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15B" w:rsidRDefault="00106885" w:rsidP="00F15349">
      <w:pPr>
        <w:tabs>
          <w:tab w:val="left" w:pos="360"/>
        </w:tabs>
        <w:spacing w:line="360" w:lineRule="auto"/>
        <w:ind w:right="-188" w:firstLine="284"/>
        <w:jc w:val="center"/>
        <w:rPr>
          <w:b/>
        </w:rPr>
      </w:pPr>
      <w:r>
        <w:rPr>
          <w:b/>
        </w:rPr>
        <w:t>Chemical c</w:t>
      </w:r>
      <w:r w:rsidR="009B5A8F">
        <w:rPr>
          <w:b/>
        </w:rPr>
        <w:t>haracterization of photo</w:t>
      </w:r>
      <w:r w:rsidR="008A515B" w:rsidRPr="002A1646">
        <w:rPr>
          <w:b/>
        </w:rPr>
        <w:t>degrada</w:t>
      </w:r>
      <w:r w:rsidR="009B5A8F">
        <w:rPr>
          <w:b/>
        </w:rPr>
        <w:t>tion products</w:t>
      </w:r>
      <w:r w:rsidR="008A515B" w:rsidRPr="002A1646">
        <w:rPr>
          <w:b/>
        </w:rPr>
        <w:t xml:space="preserve"> </w:t>
      </w:r>
      <w:r w:rsidR="008A515B">
        <w:rPr>
          <w:b/>
        </w:rPr>
        <w:t>o</w:t>
      </w:r>
      <w:r w:rsidR="008A515B" w:rsidRPr="002A1646">
        <w:rPr>
          <w:b/>
        </w:rPr>
        <w:t xml:space="preserve">f midazolam </w:t>
      </w:r>
      <w:r w:rsidR="008A515B">
        <w:rPr>
          <w:b/>
        </w:rPr>
        <w:t xml:space="preserve">complexes </w:t>
      </w:r>
      <w:r w:rsidR="008A515B" w:rsidRPr="002A1646">
        <w:rPr>
          <w:b/>
        </w:rPr>
        <w:t>with randomly met</w:t>
      </w:r>
      <w:r w:rsidR="008A515B">
        <w:rPr>
          <w:b/>
        </w:rPr>
        <w:t>hylated-β-cyclodextrin</w:t>
      </w:r>
      <w:r w:rsidR="00210C67">
        <w:rPr>
          <w:b/>
        </w:rPr>
        <w:t xml:space="preserve"> by HPLC and LC-MS/MS</w:t>
      </w:r>
    </w:p>
    <w:p w:rsidR="00256EB1" w:rsidRPr="00D950F9" w:rsidRDefault="00256EB1" w:rsidP="00F15349">
      <w:pPr>
        <w:tabs>
          <w:tab w:val="left" w:pos="360"/>
        </w:tabs>
        <w:spacing w:line="360" w:lineRule="auto"/>
        <w:ind w:right="-188" w:firstLine="284"/>
        <w:jc w:val="center"/>
        <w:rPr>
          <w:caps/>
        </w:rPr>
      </w:pPr>
      <w:r w:rsidRPr="00D950F9">
        <w:rPr>
          <w:caps/>
        </w:rPr>
        <w:t>Snezana Agatonovic-Kustrin</w:t>
      </w:r>
      <w:r w:rsidRPr="00D950F9">
        <w:rPr>
          <w:caps/>
          <w:vertAlign w:val="superscript"/>
        </w:rPr>
        <w:t>1</w:t>
      </w:r>
      <w:r w:rsidR="00D950F9">
        <w:rPr>
          <w:rStyle w:val="FootnoteReference"/>
          <w:caps/>
        </w:rPr>
        <w:footnoteReference w:id="1"/>
      </w:r>
      <w:r w:rsidRPr="00D950F9">
        <w:rPr>
          <w:caps/>
        </w:rPr>
        <w:t xml:space="preserve">, </w:t>
      </w:r>
      <w:r w:rsidR="005A5AA3" w:rsidRPr="00D950F9">
        <w:rPr>
          <w:caps/>
        </w:rPr>
        <w:t>Mosimotsana Lebete</w:t>
      </w:r>
      <w:r w:rsidR="005A5AA3" w:rsidRPr="00D950F9">
        <w:rPr>
          <w:caps/>
          <w:vertAlign w:val="superscript"/>
        </w:rPr>
        <w:t xml:space="preserve"> </w:t>
      </w:r>
      <w:r w:rsidR="00F709DD">
        <w:rPr>
          <w:caps/>
          <w:vertAlign w:val="superscript"/>
        </w:rPr>
        <w:t>3</w:t>
      </w:r>
      <w:r w:rsidR="005A5AA3" w:rsidRPr="00D950F9">
        <w:rPr>
          <w:caps/>
        </w:rPr>
        <w:t>, Michael E. Brown</w:t>
      </w:r>
      <w:r w:rsidR="00F709DD">
        <w:rPr>
          <w:caps/>
          <w:vertAlign w:val="superscript"/>
        </w:rPr>
        <w:t>3</w:t>
      </w:r>
      <w:r w:rsidR="005475B9" w:rsidRPr="00D950F9">
        <w:rPr>
          <w:caps/>
        </w:rPr>
        <w:t>, David W. Morton</w:t>
      </w:r>
      <w:r w:rsidR="00F709DD">
        <w:rPr>
          <w:caps/>
          <w:vertAlign w:val="superscript"/>
        </w:rPr>
        <w:t>2</w:t>
      </w:r>
      <w:r w:rsidR="005A5AA3" w:rsidRPr="00D950F9">
        <w:rPr>
          <w:caps/>
        </w:rPr>
        <w:t xml:space="preserve"> and Beverley D</w:t>
      </w:r>
      <w:r w:rsidR="004404B0" w:rsidRPr="00D950F9">
        <w:rPr>
          <w:caps/>
        </w:rPr>
        <w:t>.</w:t>
      </w:r>
      <w:r w:rsidR="005A5AA3" w:rsidRPr="00D950F9">
        <w:rPr>
          <w:caps/>
        </w:rPr>
        <w:t xml:space="preserve"> Glass</w:t>
      </w:r>
      <w:r w:rsidR="00F709DD">
        <w:rPr>
          <w:caps/>
          <w:vertAlign w:val="superscript"/>
        </w:rPr>
        <w:t>4</w:t>
      </w:r>
    </w:p>
    <w:p w:rsidR="00F709DD" w:rsidRPr="00F709DD" w:rsidRDefault="00F709DD" w:rsidP="00F15349">
      <w:pPr>
        <w:tabs>
          <w:tab w:val="left" w:pos="360"/>
        </w:tabs>
        <w:spacing w:line="360" w:lineRule="auto"/>
        <w:ind w:right="-188" w:firstLine="284"/>
        <w:jc w:val="center"/>
        <w:rPr>
          <w:i/>
          <w:vertAlign w:val="subscript"/>
        </w:rPr>
      </w:pPr>
      <w:r>
        <w:rPr>
          <w:i/>
          <w:vertAlign w:val="superscript"/>
        </w:rPr>
        <w:t>1</w:t>
      </w:r>
      <w:r w:rsidRPr="00F709DD">
        <w:rPr>
          <w:i/>
        </w:rPr>
        <w:t>Faculty</w:t>
      </w:r>
      <w:r>
        <w:rPr>
          <w:i/>
          <w:vertAlign w:val="subscript"/>
        </w:rPr>
        <w:t xml:space="preserve"> </w:t>
      </w:r>
      <w:r w:rsidRPr="00F709DD">
        <w:rPr>
          <w:i/>
        </w:rPr>
        <w:t>of Pharmacy</w:t>
      </w:r>
      <w:r>
        <w:rPr>
          <w:i/>
        </w:rPr>
        <w:t>, Universiti Teknologi MARA (UiTM), Selangor, Malaysia</w:t>
      </w:r>
    </w:p>
    <w:p w:rsidR="005A5AA3" w:rsidRPr="00D950F9" w:rsidRDefault="00F709DD" w:rsidP="00F15349">
      <w:pPr>
        <w:tabs>
          <w:tab w:val="left" w:pos="360"/>
        </w:tabs>
        <w:spacing w:line="360" w:lineRule="auto"/>
        <w:ind w:right="-188" w:firstLine="284"/>
        <w:jc w:val="center"/>
        <w:rPr>
          <w:i/>
        </w:rPr>
      </w:pPr>
      <w:r>
        <w:rPr>
          <w:i/>
          <w:vertAlign w:val="superscript"/>
        </w:rPr>
        <w:t>2</w:t>
      </w:r>
      <w:r w:rsidR="005A5AA3" w:rsidRPr="00D950F9">
        <w:rPr>
          <w:i/>
        </w:rPr>
        <w:t>The School of Pharmacy and Applied Science, La Trobe Institute of Molecular Sciences, La Trobe University, Bendigo, Victoria, Australia.</w:t>
      </w:r>
    </w:p>
    <w:p w:rsidR="00256EB1" w:rsidRPr="00D950F9" w:rsidRDefault="00F709DD" w:rsidP="00F15349">
      <w:pPr>
        <w:tabs>
          <w:tab w:val="left" w:pos="360"/>
        </w:tabs>
        <w:spacing w:line="360" w:lineRule="auto"/>
        <w:ind w:right="-188" w:firstLine="284"/>
        <w:jc w:val="center"/>
        <w:rPr>
          <w:i/>
        </w:rPr>
      </w:pPr>
      <w:r>
        <w:rPr>
          <w:i/>
          <w:vertAlign w:val="superscript"/>
        </w:rPr>
        <w:t>3</w:t>
      </w:r>
      <w:r w:rsidR="00256EB1" w:rsidRPr="00D950F9">
        <w:rPr>
          <w:i/>
        </w:rPr>
        <w:t>Faculty of Pharmacy, Rhodes University, Grahamstown, South Africa.</w:t>
      </w:r>
    </w:p>
    <w:p w:rsidR="005A5AA3" w:rsidRPr="00D950F9" w:rsidRDefault="00F709DD" w:rsidP="00F15349">
      <w:pPr>
        <w:tabs>
          <w:tab w:val="left" w:pos="360"/>
        </w:tabs>
        <w:spacing w:line="360" w:lineRule="auto"/>
        <w:ind w:right="-188" w:firstLine="284"/>
        <w:jc w:val="center"/>
        <w:rPr>
          <w:i/>
        </w:rPr>
      </w:pPr>
      <w:r>
        <w:rPr>
          <w:i/>
          <w:vertAlign w:val="superscript"/>
        </w:rPr>
        <w:t>4</w:t>
      </w:r>
      <w:r w:rsidR="005A5AA3" w:rsidRPr="00D950F9">
        <w:rPr>
          <w:i/>
        </w:rPr>
        <w:t>Pharmacy, College of Medicine and Dentistry, James Cook University, Townsville, Queensland, Australia.</w:t>
      </w:r>
    </w:p>
    <w:p w:rsidR="000E4010" w:rsidRPr="003971D4" w:rsidRDefault="00935827" w:rsidP="000E4010">
      <w:pPr>
        <w:tabs>
          <w:tab w:val="left" w:pos="360"/>
        </w:tabs>
        <w:spacing w:line="360" w:lineRule="auto"/>
        <w:ind w:right="-188"/>
      </w:pPr>
      <w:r w:rsidRPr="00CA45BC">
        <w:rPr>
          <w:i/>
        </w:rPr>
        <w:t>Abstract</w:t>
      </w:r>
      <w:r w:rsidR="00CA45BC" w:rsidRPr="003971D4">
        <w:rPr>
          <w:i/>
        </w:rPr>
        <w:t>:</w:t>
      </w:r>
      <w:r w:rsidR="00CA45BC" w:rsidRPr="003971D4">
        <w:t xml:space="preserve"> </w:t>
      </w:r>
      <w:r w:rsidR="00E31F63" w:rsidRPr="003971D4">
        <w:t>Midazolam, a potent anxiolytic drug with sedative properties</w:t>
      </w:r>
      <w:r w:rsidR="00422239" w:rsidRPr="003971D4">
        <w:t>,</w:t>
      </w:r>
      <w:r w:rsidR="00E31F63" w:rsidRPr="003971D4">
        <w:t xml:space="preserve"> is </w:t>
      </w:r>
      <w:r w:rsidR="00F86A37" w:rsidRPr="003971D4">
        <w:t xml:space="preserve">susceptible to </w:t>
      </w:r>
      <w:r w:rsidR="00033E52" w:rsidRPr="003971D4">
        <w:t xml:space="preserve">degradation by </w:t>
      </w:r>
      <w:r w:rsidR="00422239" w:rsidRPr="003971D4">
        <w:t>both light and hydrolysis in aqueous solution.</w:t>
      </w:r>
      <w:r w:rsidR="00F86A37" w:rsidRPr="003971D4">
        <w:t xml:space="preserve"> </w:t>
      </w:r>
      <w:r w:rsidR="00422239" w:rsidRPr="003971D4">
        <w:t>When formulated as an intran</w:t>
      </w:r>
      <w:r w:rsidR="00FC009C" w:rsidRPr="003971D4">
        <w:t>a</w:t>
      </w:r>
      <w:r w:rsidR="00422239" w:rsidRPr="003971D4">
        <w:t xml:space="preserve">sal product it </w:t>
      </w:r>
      <w:r w:rsidR="00F7742C" w:rsidRPr="003971D4">
        <w:t>was</w:t>
      </w:r>
      <w:r w:rsidR="00422239" w:rsidRPr="003971D4">
        <w:t xml:space="preserve"> found to </w:t>
      </w:r>
      <w:r w:rsidR="004F4227" w:rsidRPr="003971D4">
        <w:t xml:space="preserve">be effective in achieving seizure control in epileptic patients. </w:t>
      </w:r>
      <w:r w:rsidR="00111BF9" w:rsidRPr="003971D4">
        <w:t xml:space="preserve">In order to </w:t>
      </w:r>
      <w:r w:rsidR="00111BF9" w:rsidRPr="003971D4">
        <w:rPr>
          <w:shd w:val="clear" w:color="auto" w:fill="FFFFFF"/>
        </w:rPr>
        <w:t xml:space="preserve">deliver an adequate therapeutic dose to a patient, a nasal formulation requires the concentration of midazolam to be higher than its’ aqueous solubility. One way to increase </w:t>
      </w:r>
      <w:r w:rsidR="00111BF9" w:rsidRPr="003971D4">
        <w:t>midazolam</w:t>
      </w:r>
      <w:r w:rsidR="00111BF9" w:rsidRPr="003971D4">
        <w:rPr>
          <w:shd w:val="clear" w:color="auto" w:fill="FFFFFF"/>
        </w:rPr>
        <w:t xml:space="preserve"> solubility to </w:t>
      </w:r>
      <w:r w:rsidR="00111BF9" w:rsidRPr="003971D4">
        <w:t>a therapeutic concentration,</w:t>
      </w:r>
      <w:r w:rsidR="00111BF9" w:rsidRPr="003971D4">
        <w:rPr>
          <w:shd w:val="clear" w:color="auto" w:fill="FFFFFF"/>
        </w:rPr>
        <w:t xml:space="preserve"> is complexation with </w:t>
      </w:r>
      <w:r w:rsidR="00FA6F8D" w:rsidRPr="003971D4">
        <w:t>randomly methylated-β-cyclodextrin</w:t>
      </w:r>
      <w:r w:rsidR="00F86A37" w:rsidRPr="003971D4">
        <w:t xml:space="preserve">. </w:t>
      </w:r>
      <w:r w:rsidR="00111BF9" w:rsidRPr="003971D4">
        <w:t xml:space="preserve">Thus, it </w:t>
      </w:r>
      <w:r w:rsidR="00DA4926" w:rsidRPr="003971D4">
        <w:t xml:space="preserve">is important to determine how </w:t>
      </w:r>
      <w:r w:rsidR="00F7742C" w:rsidRPr="003971D4">
        <w:t>complexation</w:t>
      </w:r>
      <w:r w:rsidR="00DA4926" w:rsidRPr="003971D4">
        <w:t xml:space="preserve"> with </w:t>
      </w:r>
      <w:r w:rsidR="00FA6F8D" w:rsidRPr="003971D4">
        <w:t>cyclodextrin</w:t>
      </w:r>
      <w:r w:rsidR="00DA4926" w:rsidRPr="003971D4">
        <w:t xml:space="preserve"> affe</w:t>
      </w:r>
      <w:r w:rsidR="00F7742C" w:rsidRPr="003971D4">
        <w:t xml:space="preserve">cts the rate </w:t>
      </w:r>
      <w:r w:rsidR="00111BF9" w:rsidRPr="003971D4">
        <w:t xml:space="preserve">of degradation </w:t>
      </w:r>
      <w:r w:rsidR="00F7742C" w:rsidRPr="003971D4">
        <w:t xml:space="preserve">and type of </w:t>
      </w:r>
      <w:r w:rsidR="00111BF9" w:rsidRPr="003971D4">
        <w:t xml:space="preserve">midazolam </w:t>
      </w:r>
      <w:r w:rsidR="00F7742C" w:rsidRPr="003971D4">
        <w:t>degrada</w:t>
      </w:r>
      <w:r w:rsidR="00DA4926" w:rsidRPr="003971D4">
        <w:t>nt</w:t>
      </w:r>
      <w:r w:rsidR="00111BF9" w:rsidRPr="003971D4">
        <w:t xml:space="preserve">s </w:t>
      </w:r>
      <w:r w:rsidR="00F7742C" w:rsidRPr="003971D4">
        <w:t xml:space="preserve">that </w:t>
      </w:r>
      <w:r w:rsidR="00111BF9" w:rsidRPr="003971D4">
        <w:t xml:space="preserve">are </w:t>
      </w:r>
      <w:r w:rsidR="00F7742C" w:rsidRPr="003971D4">
        <w:t>form</w:t>
      </w:r>
      <w:r w:rsidR="00111BF9" w:rsidRPr="003971D4">
        <w:t>ed</w:t>
      </w:r>
      <w:r w:rsidR="00DA4926" w:rsidRPr="003971D4">
        <w:t xml:space="preserve">. </w:t>
      </w:r>
      <w:r w:rsidR="00111BF9" w:rsidRPr="003971D4">
        <w:t xml:space="preserve">We have found </w:t>
      </w:r>
      <w:r w:rsidR="00F7742C" w:rsidRPr="003971D4">
        <w:t xml:space="preserve">that </w:t>
      </w:r>
      <w:r w:rsidR="00111BF9" w:rsidRPr="003971D4">
        <w:t xml:space="preserve">complexation with </w:t>
      </w:r>
      <w:r w:rsidR="00FA6F8D" w:rsidRPr="003971D4">
        <w:t>cyclodextrin</w:t>
      </w:r>
      <w:r w:rsidR="002777B0" w:rsidRPr="003971D4">
        <w:t xml:space="preserve"> </w:t>
      </w:r>
      <w:r w:rsidR="00111BF9" w:rsidRPr="003971D4">
        <w:t xml:space="preserve">decreases its </w:t>
      </w:r>
      <w:r w:rsidR="008A3466" w:rsidRPr="003971D4">
        <w:t>photostability</w:t>
      </w:r>
      <w:r w:rsidR="008A3466" w:rsidRPr="003971D4">
        <w:rPr>
          <w:rFonts w:eastAsia="Calibri"/>
          <w:noProof/>
          <w:lang w:val="en-AU"/>
        </w:rPr>
        <w:t>.</w:t>
      </w:r>
      <w:r w:rsidR="008A3466" w:rsidRPr="003971D4">
        <w:t xml:space="preserve"> More importantly, </w:t>
      </w:r>
      <w:r w:rsidR="0097158C" w:rsidRPr="003971D4">
        <w:t>the degradation profile for midazolam is significantly altered when it is complexed with randomly methylated-β-cyclodextrin</w:t>
      </w:r>
      <w:r w:rsidR="00C07AE5" w:rsidRPr="003971D4">
        <w:t>, which</w:t>
      </w:r>
      <w:r w:rsidR="008A515B" w:rsidRPr="003971D4">
        <w:t xml:space="preserve"> we partly confirmed in our previous work</w:t>
      </w:r>
      <w:r w:rsidR="00E97CAE" w:rsidRPr="003971D4">
        <w:t>.</w:t>
      </w:r>
      <w:hyperlink w:anchor="_ENREF_1" w:tooltip="Glass, 2001 #1" w:history="1">
        <w:r w:rsidR="001A300D" w:rsidRPr="003971D4">
          <w:fldChar w:fldCharType="begin"/>
        </w:r>
        <w:r w:rsidR="001A300D" w:rsidRPr="003971D4">
          <w:instrText xml:space="preserve"> ADDIN EN.CITE &lt;EndNote&gt;&lt;Cite&gt;&lt;Author&gt;Glass&lt;/Author&gt;&lt;Year&gt;2001&lt;/Year&gt;&lt;RecNum&gt;1&lt;/RecNum&gt;&lt;DisplayText&gt;&lt;style face="superscript"&gt;1&lt;/style&gt;&lt;/DisplayText&gt;&lt;record&gt;&lt;rec-number&gt;1&lt;/rec-number&gt;&lt;foreign-keys&gt;&lt;key app="EN" db-id="f59w2efxjefev2ee5rv5z9frxpsa9r2vvfrd" timestamp="1448148866"&gt;1&lt;/key&gt;&lt;/foreign-keys&gt;&lt;ref-type name="Journal Article"&gt;17&lt;/ref-type&gt;&lt;contributors&gt;&lt;authors&gt;&lt;author&gt;Glass, B. D.&lt;/author&gt;&lt;author&gt;Brown, M. E.&lt;/author&gt;&lt;author&gt;Daya, S.&lt;/author&gt;&lt;author&gt;Worthington, M. S.&lt;/author&gt;&lt;author&gt;Drummond, P.&lt;/author&gt;&lt;author&gt;Antunes, E.&lt;/author&gt;&lt;author&gt;Lebete, M.&lt;/author&gt;&lt;author&gt;Anoopkumar-Dukie, S.&lt;/author&gt;&lt;author&gt;Maharaj, D.&lt;/author&gt;&lt;/authors&gt;&lt;/contributors&gt;&lt;titles&gt;&lt;title&gt;Influence of cyclodextrins on the photostability of selected drug molecules in solution and the solid-state&lt;/title&gt;&lt;secondary-title&gt;International Journal of Photoenergy&lt;/secondary-title&gt;&lt;alt-title&gt;Int. J. Photoenergy&lt;/alt-title&gt;&lt;/titles&gt;&lt;periodical&gt;&lt;full-title&gt;International Journal of Photoenergy&lt;/full-title&gt;&lt;abbr-1&gt;Int. J. Photoenergy&lt;/abbr-1&gt;&lt;/periodical&gt;&lt;alt-periodical&gt;&lt;full-title&gt;International Journal of Photoenergy&lt;/full-title&gt;&lt;abbr-1&gt;Int. J. Photoenergy&lt;/abbr-1&gt;&lt;/alt-periodical&gt;&lt;pages&gt;205-211&lt;/pages&gt;&lt;volume&gt;3&lt;/volume&gt;&lt;number&gt;4&lt;/number&gt;&lt;dates&gt;&lt;year&gt;2001&lt;/year&gt;&lt;/dates&gt;&lt;urls&gt;&lt;related-urls&gt;&lt;url&gt;http://dx.doi.org/10.1155/S1110662X01000277&lt;/url&gt;&lt;/related-urls&gt;&lt;/urls&gt;&lt;electronic-resource-num&gt;10.1155/s1110662x01000277&lt;/electronic-resource-num&gt;&lt;/record&gt;&lt;/Cite&gt;&lt;/EndNote&gt;</w:instrText>
        </w:r>
        <w:r w:rsidR="001A300D" w:rsidRPr="003971D4">
          <w:fldChar w:fldCharType="separate"/>
        </w:r>
        <w:r w:rsidR="001A300D" w:rsidRPr="003971D4">
          <w:rPr>
            <w:noProof/>
            <w:vertAlign w:val="superscript"/>
          </w:rPr>
          <w:t>1</w:t>
        </w:r>
        <w:r w:rsidR="001A300D" w:rsidRPr="003971D4">
          <w:fldChar w:fldCharType="end"/>
        </w:r>
      </w:hyperlink>
    </w:p>
    <w:p w:rsidR="000E4010" w:rsidRDefault="00BF36AC" w:rsidP="000E4010">
      <w:pPr>
        <w:tabs>
          <w:tab w:val="left" w:pos="360"/>
        </w:tabs>
        <w:spacing w:line="360" w:lineRule="auto"/>
        <w:ind w:right="-188"/>
        <w:rPr>
          <w:rFonts w:eastAsia="Calibri"/>
          <w:noProof/>
          <w:lang w:val="en-AU"/>
        </w:rPr>
      </w:pPr>
      <w:r w:rsidRPr="003971D4">
        <w:t xml:space="preserve">By continuing our study we have found that </w:t>
      </w:r>
      <w:r w:rsidRPr="003971D4">
        <w:rPr>
          <w:rFonts w:eastAsia="Calibri"/>
          <w:noProof/>
          <w:lang w:val="en-AU"/>
        </w:rPr>
        <w:t xml:space="preserve">degradation products, not observed on the photodegradation of uncomplexed midazolam are observed in significant quantities when it is complexed with </w:t>
      </w:r>
      <w:r w:rsidRPr="003971D4">
        <w:t xml:space="preserve">randomly methylated-β-cyclodextrin. </w:t>
      </w:r>
      <w:r w:rsidR="00772D0B" w:rsidRPr="003971D4">
        <w:rPr>
          <w:rFonts w:eastAsia="Calibri"/>
          <w:noProof/>
          <w:lang w:val="en-AU"/>
        </w:rPr>
        <w:t xml:space="preserve">The decreased photostability was accompanied by the appearance of two new degradation products, an intermediate structure and a dimer. Photoproduct formation followed the same pattern as in the forced degradation studies, further confirming the presence of an intermediate. </w:t>
      </w:r>
      <w:r w:rsidRPr="003971D4">
        <w:rPr>
          <w:rFonts w:eastAsia="Calibri"/>
          <w:noProof/>
          <w:lang w:val="en-AU"/>
        </w:rPr>
        <w:t xml:space="preserve">The production of these new </w:t>
      </w:r>
      <w:r w:rsidR="003971D4">
        <w:rPr>
          <w:rFonts w:eastAsia="Calibri"/>
          <w:noProof/>
          <w:lang w:val="en-AU"/>
        </w:rPr>
        <w:t>photodegradants,</w:t>
      </w:r>
      <w:r w:rsidRPr="003971D4">
        <w:rPr>
          <w:rFonts w:eastAsia="Calibri"/>
          <w:noProof/>
          <w:lang w:val="en-AU"/>
        </w:rPr>
        <w:t xml:space="preserve"> characterized with their MS spectra, as well as </w:t>
      </w:r>
      <w:r w:rsidR="00C07AE5" w:rsidRPr="003971D4">
        <w:rPr>
          <w:rFonts w:eastAsia="Calibri"/>
          <w:noProof/>
          <w:lang w:val="en-AU"/>
        </w:rPr>
        <w:t xml:space="preserve">a </w:t>
      </w:r>
      <w:r w:rsidRPr="003971D4">
        <w:rPr>
          <w:rFonts w:eastAsia="Calibri"/>
          <w:noProof/>
          <w:lang w:val="en-AU"/>
        </w:rPr>
        <w:t>proposed degradation mechanism of midazolam is discussed.</w:t>
      </w:r>
    </w:p>
    <w:p w:rsidR="008A3466" w:rsidRPr="008A3466" w:rsidRDefault="008A3466" w:rsidP="00F15349">
      <w:pPr>
        <w:tabs>
          <w:tab w:val="left" w:pos="360"/>
        </w:tabs>
        <w:spacing w:line="360" w:lineRule="auto"/>
        <w:ind w:right="-188"/>
        <w:rPr>
          <w:rFonts w:eastAsia="Calibri"/>
          <w:noProof/>
          <w:lang w:val="en-AU"/>
        </w:rPr>
      </w:pPr>
    </w:p>
    <w:p w:rsidR="00935827" w:rsidRPr="00935827" w:rsidRDefault="00935827" w:rsidP="00F15349">
      <w:pPr>
        <w:tabs>
          <w:tab w:val="left" w:pos="360"/>
        </w:tabs>
        <w:spacing w:line="360" w:lineRule="auto"/>
        <w:ind w:right="-188"/>
        <w:rPr>
          <w:b/>
        </w:rPr>
      </w:pPr>
      <w:r w:rsidRPr="005D5819">
        <w:rPr>
          <w:i/>
        </w:rPr>
        <w:t>Keywords:</w:t>
      </w:r>
      <w:r w:rsidR="005A5AA3">
        <w:rPr>
          <w:b/>
        </w:rPr>
        <w:t xml:space="preserve"> </w:t>
      </w:r>
      <w:r w:rsidR="0050730C">
        <w:t xml:space="preserve">benzodiazepine </w:t>
      </w:r>
      <w:r w:rsidR="005A5AA3">
        <w:t xml:space="preserve">photostability; </w:t>
      </w:r>
      <w:r w:rsidR="009B5A8F">
        <w:t>high per</w:t>
      </w:r>
      <w:r w:rsidR="0050730C">
        <w:t>formance liquid chromatography</w:t>
      </w:r>
      <w:r w:rsidR="009B5A8F">
        <w:t>;</w:t>
      </w:r>
      <w:r w:rsidR="005A5AA3">
        <w:t xml:space="preserve"> liquid chromatography-</w:t>
      </w:r>
      <w:r w:rsidR="009B5A8F">
        <w:t xml:space="preserve">tandem </w:t>
      </w:r>
      <w:r w:rsidR="0050730C">
        <w:t>mass spectrometry</w:t>
      </w:r>
    </w:p>
    <w:p w:rsidR="00FC3161" w:rsidRDefault="00FC3161" w:rsidP="00F15349">
      <w:pPr>
        <w:tabs>
          <w:tab w:val="left" w:pos="360"/>
        </w:tabs>
        <w:spacing w:line="360" w:lineRule="auto"/>
        <w:ind w:right="-188"/>
      </w:pPr>
    </w:p>
    <w:p w:rsidR="008F033F" w:rsidRPr="008F033F" w:rsidRDefault="008F033F" w:rsidP="00F15349">
      <w:pPr>
        <w:tabs>
          <w:tab w:val="left" w:pos="360"/>
        </w:tabs>
        <w:spacing w:line="360" w:lineRule="auto"/>
        <w:ind w:right="-188"/>
      </w:pPr>
      <w:r>
        <w:t xml:space="preserve">RUNNING TITLE: ANALYSIS OF </w:t>
      </w:r>
      <w:r w:rsidRPr="008F033F">
        <w:rPr>
          <w:caps/>
        </w:rPr>
        <w:t>Degradation of</w:t>
      </w:r>
      <w:r w:rsidRPr="008F033F">
        <w:rPr>
          <w:b/>
          <w:caps/>
        </w:rPr>
        <w:t xml:space="preserve"> </w:t>
      </w:r>
      <w:r w:rsidRPr="008F033F">
        <w:rPr>
          <w:caps/>
        </w:rPr>
        <w:t xml:space="preserve">midazolam complexes </w:t>
      </w:r>
    </w:p>
    <w:p w:rsidR="00DD7719" w:rsidRDefault="00DD7719" w:rsidP="00F15349">
      <w:pPr>
        <w:tabs>
          <w:tab w:val="left" w:pos="360"/>
        </w:tabs>
        <w:spacing w:line="360" w:lineRule="auto"/>
        <w:ind w:right="-188" w:firstLine="284"/>
        <w:jc w:val="center"/>
      </w:pPr>
    </w:p>
    <w:p w:rsidR="00EC6841" w:rsidRPr="003C7A38" w:rsidRDefault="003C7A38" w:rsidP="00F15349">
      <w:pPr>
        <w:tabs>
          <w:tab w:val="left" w:pos="360"/>
        </w:tabs>
        <w:spacing w:line="360" w:lineRule="auto"/>
        <w:ind w:right="-188" w:firstLine="284"/>
        <w:jc w:val="center"/>
      </w:pPr>
      <w:r w:rsidRPr="003C7A38">
        <w:t>INTRODUCTION</w:t>
      </w:r>
    </w:p>
    <w:p w:rsidR="00111BF9" w:rsidRDefault="00722F97" w:rsidP="00454AB1">
      <w:pPr>
        <w:tabs>
          <w:tab w:val="left" w:pos="360"/>
        </w:tabs>
        <w:spacing w:line="360" w:lineRule="auto"/>
        <w:ind w:right="-188" w:firstLine="284"/>
        <w:rPr>
          <w:rFonts w:eastAsia="Arial Unicode MS"/>
          <w:color w:val="2E2E2E"/>
          <w:shd w:val="clear" w:color="auto" w:fill="FFFFFF"/>
        </w:rPr>
      </w:pPr>
      <w:r w:rsidRPr="00C0094D">
        <w:tab/>
      </w:r>
      <w:r w:rsidR="00D85C4F" w:rsidRPr="00C0094D">
        <w:t>The benzodiazepine, m</w:t>
      </w:r>
      <w:r w:rsidR="00B337EC" w:rsidRPr="00C0094D">
        <w:t xml:space="preserve">idazolam </w:t>
      </w:r>
      <w:r w:rsidR="00DC339F" w:rsidRPr="00C0094D">
        <w:t>(MDZ)</w:t>
      </w:r>
      <w:r w:rsidR="00D85C4F" w:rsidRPr="00C0094D">
        <w:t>,</w:t>
      </w:r>
      <w:r w:rsidR="00DC339F" w:rsidRPr="00C0094D">
        <w:t xml:space="preserve"> is a </w:t>
      </w:r>
      <w:r w:rsidR="00B337EC" w:rsidRPr="00C0094D">
        <w:t>potent drug with anxiolytic, hypnotic, amnestic, anticonvulsant, skeletal muscle relaxant</w:t>
      </w:r>
      <w:r w:rsidR="00D85C4F" w:rsidRPr="00C0094D">
        <w:t>,</w:t>
      </w:r>
      <w:r w:rsidR="00B25AB0" w:rsidRPr="00C0094D">
        <w:t xml:space="preserve"> and sedative properties, and is commonly used as a preoperative anesthetic agent, especially for pediatric patients</w:t>
      </w:r>
      <w:r w:rsidR="00210C67" w:rsidRPr="00C0094D">
        <w:t>.</w:t>
      </w:r>
      <w:r w:rsidR="00210C67" w:rsidRPr="00C0094D">
        <w:rPr>
          <w:vertAlign w:val="superscript"/>
        </w:rPr>
        <w:t>2</w:t>
      </w:r>
      <w:r w:rsidR="00B25AB0" w:rsidRPr="00C0094D">
        <w:t xml:space="preserve"> </w:t>
      </w:r>
      <w:r w:rsidR="00454AB1" w:rsidRPr="00C0094D">
        <w:t xml:space="preserve">A growing interest in alternative forms of drug administration has led to the development of nasal formulations of MDZ for </w:t>
      </w:r>
      <w:r w:rsidR="00454AB1" w:rsidRPr="00C0094D">
        <w:rPr>
          <w:color w:val="000000"/>
          <w:shd w:val="clear" w:color="auto" w:fill="FFFFFF"/>
        </w:rPr>
        <w:t>sedation before surgical, dental or diagnostic procedures, and for treatment of seizures in children and adult patients</w:t>
      </w:r>
      <w:r w:rsidR="00454AB1" w:rsidRPr="00C0094D">
        <w:t xml:space="preserve"> as</w:t>
      </w:r>
      <w:r w:rsidR="00454AB1" w:rsidRPr="00C0094D">
        <w:rPr>
          <w:lang w:eastAsia="en-AU"/>
        </w:rPr>
        <w:t xml:space="preserve"> </w:t>
      </w:r>
      <w:r w:rsidR="00DD7719">
        <w:rPr>
          <w:lang w:eastAsia="en-AU"/>
        </w:rPr>
        <w:t xml:space="preserve">a </w:t>
      </w:r>
      <w:r w:rsidR="00454AB1" w:rsidRPr="00C0094D">
        <w:rPr>
          <w:lang w:eastAsia="en-AU"/>
        </w:rPr>
        <w:t>safe and inexpensive means to rapidly achieve seizure control</w:t>
      </w:r>
      <w:hyperlink w:anchor="_ENREF_2" w:tooltip="Björkman, 1997 #2" w:history="1">
        <w:r w:rsidR="001A300D" w:rsidRPr="00C0094D">
          <w:rPr>
            <w:lang w:eastAsia="en-AU"/>
          </w:rPr>
          <w:fldChar w:fldCharType="begin"/>
        </w:r>
        <w:r w:rsidR="001A300D" w:rsidRPr="00C0094D">
          <w:rPr>
            <w:lang w:eastAsia="en-AU"/>
          </w:rPr>
          <w:instrText xml:space="preserve"> ADDIN EN.CITE &lt;EndNote&gt;&lt;Cite&gt;&lt;Author&gt;Björkman&lt;/Author&gt;&lt;Year&gt;1997&lt;/Year&gt;&lt;RecNum&gt;2&lt;/RecNum&gt;&lt;DisplayText&gt;&lt;style face="superscript"&gt;2&lt;/style&gt;&lt;/DisplayText&gt;&lt;record&gt;&lt;rec-number&gt;2&lt;/rec-number&gt;&lt;foreign-keys&gt;&lt;key app="EN" db-id="f59w2efxjefev2ee5rv5z9frxpsa9r2vvfrd" timestamp="1448148866"&gt;2&lt;/key&gt;&lt;/foreign-keys&gt;&lt;ref-type name="Journal Article"&gt;17&lt;/ref-type&gt;&lt;contributors&gt;&lt;authors&gt;&lt;author&gt;Björkman, S.&lt;/author&gt;&lt;author&gt;Rigemar, G.&lt;/author&gt;&lt;author&gt;Idvall, J.&lt;/author&gt;&lt;/authors&gt;&lt;/contributors&gt;&lt;titles&gt;&lt;title&gt;Pharmacokinetics of midazolam given as an intranasal spray to adult surgical patients&lt;/title&gt;&lt;secondary-title&gt;British Journal of Anaesthesia&lt;/secondary-title&gt;&lt;/titles&gt;&lt;periodical&gt;&lt;full-title&gt;British Journal of Anaesthesia&lt;/full-title&gt;&lt;abbr-1&gt;Br. J. Anaesth.&lt;/abbr-1&gt;&lt;/periodical&gt;&lt;pages&gt;575-580&lt;/pages&gt;&lt;volume&gt;79&lt;/volume&gt;&lt;number&gt;5&lt;/number&gt;&lt;dates&gt;&lt;year&gt;1997&lt;/year&gt;&lt;/dates&gt;&lt;urls&gt;&lt;related-urls&gt;&lt;url&gt;http://www.scopus.com/inward/record.url?eid=2-s2.0-1842366766&amp;amp;partnerID=40&amp;amp;md5=62fabd8cda19f1e5a0ee73fd2d5bbfa4&lt;/url&gt;&lt;/related-urls&gt;&lt;/urls&gt;&lt;/record&gt;&lt;/Cite&gt;&lt;/EndNote&gt;</w:instrText>
        </w:r>
        <w:r w:rsidR="001A300D" w:rsidRPr="00C0094D">
          <w:rPr>
            <w:lang w:eastAsia="en-AU"/>
          </w:rPr>
          <w:fldChar w:fldCharType="separate"/>
        </w:r>
        <w:r w:rsidR="001A300D" w:rsidRPr="00C0094D">
          <w:rPr>
            <w:noProof/>
            <w:vertAlign w:val="superscript"/>
            <w:lang w:eastAsia="en-AU"/>
          </w:rPr>
          <w:t>2</w:t>
        </w:r>
        <w:r w:rsidR="001A300D" w:rsidRPr="00C0094D">
          <w:rPr>
            <w:lang w:eastAsia="en-AU"/>
          </w:rPr>
          <w:fldChar w:fldCharType="end"/>
        </w:r>
      </w:hyperlink>
      <w:r w:rsidR="00454AB1" w:rsidRPr="00C0094D">
        <w:rPr>
          <w:rFonts w:eastAsia="Arial Unicode MS"/>
          <w:color w:val="2E2E2E"/>
          <w:shd w:val="clear" w:color="auto" w:fill="FFFFFF"/>
        </w:rPr>
        <w:t>.</w:t>
      </w:r>
      <w:r w:rsidR="00454AB1" w:rsidRPr="00C0094D">
        <w:rPr>
          <w:lang w:eastAsia="en-AU"/>
        </w:rPr>
        <w:t> </w:t>
      </w:r>
      <w:r w:rsidR="00DD7719">
        <w:t xml:space="preserve"> The n</w:t>
      </w:r>
      <w:r w:rsidR="00454AB1" w:rsidRPr="00C0094D">
        <w:t xml:space="preserve">asal route has been explored widely for delivery of a large number of drug molecules, </w:t>
      </w:r>
      <w:r w:rsidR="00EB243B" w:rsidRPr="00C0094D">
        <w:t>due</w:t>
      </w:r>
      <w:r w:rsidR="00454AB1" w:rsidRPr="00C0094D">
        <w:t xml:space="preserve"> to its rich vasculature and thin epithelial lining </w:t>
      </w:r>
      <w:r w:rsidR="00EB243B" w:rsidRPr="00C0094D">
        <w:t>that enables drug to reach systemic circulation after</w:t>
      </w:r>
      <w:r w:rsidR="00454AB1" w:rsidRPr="00C0094D">
        <w:t xml:space="preserve"> administered via nasal route directly and provides rapid onset of action. </w:t>
      </w:r>
      <w:r w:rsidR="00DD7719">
        <w:rPr>
          <w:color w:val="000000"/>
          <w:shd w:val="clear" w:color="auto" w:fill="FFFFFF"/>
        </w:rPr>
        <w:t>As</w:t>
      </w:r>
      <w:r w:rsidR="00454AB1" w:rsidRPr="00C0094D">
        <w:rPr>
          <w:color w:val="000000"/>
          <w:shd w:val="clear" w:color="auto" w:fill="FFFFFF"/>
        </w:rPr>
        <w:t xml:space="preserve"> no nasal </w:t>
      </w:r>
      <w:r w:rsidR="00DD7719">
        <w:rPr>
          <w:color w:val="000000"/>
          <w:shd w:val="clear" w:color="auto" w:fill="FFFFFF"/>
        </w:rPr>
        <w:t xml:space="preserve">MDZ </w:t>
      </w:r>
      <w:r w:rsidR="00454AB1" w:rsidRPr="00C0094D">
        <w:rPr>
          <w:color w:val="000000"/>
          <w:shd w:val="clear" w:color="auto" w:fill="FFFFFF"/>
        </w:rPr>
        <w:t>preparation is c</w:t>
      </w:r>
      <w:r w:rsidR="00DD7719">
        <w:rPr>
          <w:color w:val="000000"/>
          <w:shd w:val="clear" w:color="auto" w:fill="FFFFFF"/>
        </w:rPr>
        <w:t>ommercially available, MDZ</w:t>
      </w:r>
      <w:r w:rsidR="00454AB1" w:rsidRPr="00C0094D">
        <w:rPr>
          <w:color w:val="000000"/>
          <w:shd w:val="clear" w:color="auto" w:fill="FFFFFF"/>
        </w:rPr>
        <w:t xml:space="preserve"> solution for injection has been used</w:t>
      </w:r>
      <w:r w:rsidR="00DD7719">
        <w:rPr>
          <w:color w:val="000000"/>
          <w:shd w:val="clear" w:color="auto" w:fill="FFFFFF"/>
        </w:rPr>
        <w:t xml:space="preserve"> for this purpose</w:t>
      </w:r>
      <w:r w:rsidR="00E97CAE">
        <w:rPr>
          <w:color w:val="000000"/>
          <w:shd w:val="clear" w:color="auto" w:fill="FFFFFF"/>
        </w:rPr>
        <w:t>.</w:t>
      </w:r>
      <w:hyperlink w:anchor="_ENREF_3" w:tooltip="Mahmoudian, 2004 #3" w:history="1">
        <w:r w:rsidR="001A300D" w:rsidRPr="00C0094D">
          <w:rPr>
            <w:color w:val="000000"/>
            <w:shd w:val="clear" w:color="auto" w:fill="FFFFFF"/>
          </w:rPr>
          <w:fldChar w:fldCharType="begin">
            <w:fldData xml:space="preserve">PEVuZE5vdGU+PENpdGU+PEF1dGhvcj5NYWhtb3VkaWFuPC9BdXRob3I+PFllYXI+MjAwNDwvWWVh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=
</w:fldData>
          </w:fldChar>
        </w:r>
        <w:r w:rsidR="001A300D" w:rsidRPr="00C0094D">
          <w:rPr>
            <w:color w:val="000000"/>
            <w:shd w:val="clear" w:color="auto" w:fill="FFFFFF"/>
          </w:rPr>
          <w:instrText xml:space="preserve"> ADDIN EN.CITE </w:instrText>
        </w:r>
        <w:r w:rsidR="001A300D" w:rsidRPr="00C0094D">
          <w:rPr>
            <w:color w:val="000000"/>
            <w:shd w:val="clear" w:color="auto" w:fill="FFFFFF"/>
          </w:rPr>
          <w:fldChar w:fldCharType="begin">
            <w:fldData xml:space="preserve">PEVuZE5vdGU+PENpdGU+PEF1dGhvcj5NYWhtb3VkaWFuPC9BdXRob3I+PFllYXI+MjAwNDwvWWVh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=
</w:fldData>
          </w:fldChar>
        </w:r>
        <w:r w:rsidR="001A300D" w:rsidRPr="00C0094D">
          <w:rPr>
            <w:color w:val="000000"/>
            <w:shd w:val="clear" w:color="auto" w:fill="FFFFFF"/>
          </w:rPr>
          <w:instrText xml:space="preserve"> ADDIN EN.CITE.DATA </w:instrText>
        </w:r>
        <w:r w:rsidR="001A300D" w:rsidRPr="00C0094D">
          <w:rPr>
            <w:color w:val="000000"/>
            <w:shd w:val="clear" w:color="auto" w:fill="FFFFFF"/>
          </w:rPr>
        </w:r>
        <w:r w:rsidR="001A300D" w:rsidRPr="00C0094D">
          <w:rPr>
            <w:color w:val="000000"/>
            <w:shd w:val="clear" w:color="auto" w:fill="FFFFFF"/>
          </w:rPr>
          <w:fldChar w:fldCharType="end"/>
        </w:r>
        <w:r w:rsidR="001A300D" w:rsidRPr="00C0094D">
          <w:rPr>
            <w:color w:val="000000"/>
            <w:shd w:val="clear" w:color="auto" w:fill="FFFFFF"/>
          </w:rPr>
        </w:r>
        <w:r w:rsidR="001A300D" w:rsidRPr="00C0094D">
          <w:rPr>
            <w:color w:val="000000"/>
            <w:shd w:val="clear" w:color="auto" w:fill="FFFFFF"/>
          </w:rPr>
          <w:fldChar w:fldCharType="separate"/>
        </w:r>
        <w:r w:rsidR="001A300D" w:rsidRPr="00C0094D">
          <w:rPr>
            <w:noProof/>
            <w:color w:val="000000"/>
            <w:shd w:val="clear" w:color="auto" w:fill="FFFFFF"/>
            <w:vertAlign w:val="superscript"/>
          </w:rPr>
          <w:t>3-4</w:t>
        </w:r>
        <w:r w:rsidR="001A300D" w:rsidRPr="00C0094D">
          <w:rPr>
            <w:color w:val="000000"/>
            <w:shd w:val="clear" w:color="auto" w:fill="FFFFFF"/>
          </w:rPr>
          <w:fldChar w:fldCharType="end"/>
        </w:r>
      </w:hyperlink>
      <w:r w:rsidR="00454AB1" w:rsidRPr="00C0094D">
        <w:rPr>
          <w:color w:val="000000"/>
          <w:shd w:val="clear" w:color="auto" w:fill="FFFFFF"/>
        </w:rPr>
        <w:t xml:space="preserve"> </w:t>
      </w:r>
      <w:r w:rsidR="00841C89" w:rsidRPr="00396E97">
        <w:rPr>
          <w:color w:val="000000"/>
          <w:shd w:val="clear" w:color="auto" w:fill="FFFFFF"/>
        </w:rPr>
        <w:t>However,</w:t>
      </w:r>
      <w:r w:rsidR="00454AB1" w:rsidRPr="00396E97">
        <w:rPr>
          <w:color w:val="000000"/>
          <w:shd w:val="clear" w:color="auto" w:fill="FFFFFF"/>
        </w:rPr>
        <w:t xml:space="preserve"> </w:t>
      </w:r>
      <w:r w:rsidR="00EB243B" w:rsidRPr="00396E97">
        <w:rPr>
          <w:color w:val="000000"/>
          <w:shd w:val="clear" w:color="auto" w:fill="FFFFFF"/>
        </w:rPr>
        <w:t xml:space="preserve">due to its low solubility, </w:t>
      </w:r>
      <w:r w:rsidR="00454AB1" w:rsidRPr="00396E97">
        <w:rPr>
          <w:color w:val="000000"/>
          <w:shd w:val="clear" w:color="auto" w:fill="FFFFFF"/>
        </w:rPr>
        <w:t>large application volumes</w:t>
      </w:r>
      <w:r w:rsidR="00841C89" w:rsidRPr="00396E97">
        <w:rPr>
          <w:color w:val="000000"/>
          <w:shd w:val="clear" w:color="auto" w:fill="FFFFFF"/>
        </w:rPr>
        <w:t xml:space="preserve"> of MDZ solution</w:t>
      </w:r>
      <w:r w:rsidR="00454AB1" w:rsidRPr="00396E97">
        <w:rPr>
          <w:color w:val="000000"/>
          <w:shd w:val="clear" w:color="auto" w:fill="FFFFFF"/>
        </w:rPr>
        <w:t xml:space="preserve"> </w:t>
      </w:r>
      <w:r w:rsidR="00841C89" w:rsidRPr="00396E97">
        <w:rPr>
          <w:color w:val="000000"/>
          <w:shd w:val="clear" w:color="auto" w:fill="FFFFFF"/>
        </w:rPr>
        <w:t xml:space="preserve">for injection </w:t>
      </w:r>
      <w:r w:rsidR="00454AB1" w:rsidRPr="00396E97">
        <w:rPr>
          <w:color w:val="000000"/>
          <w:shd w:val="clear" w:color="auto" w:fill="FFFFFF"/>
        </w:rPr>
        <w:t>exceeding limite</w:t>
      </w:r>
      <w:r w:rsidR="00841C89" w:rsidRPr="00396E97">
        <w:rPr>
          <w:color w:val="000000"/>
          <w:shd w:val="clear" w:color="auto" w:fill="FFFFFF"/>
        </w:rPr>
        <w:t>d nasal capacity are required in order</w:t>
      </w:r>
      <w:r w:rsidR="00454AB1" w:rsidRPr="00396E97">
        <w:rPr>
          <w:color w:val="000000"/>
          <w:shd w:val="clear" w:color="auto" w:fill="FFFFFF"/>
        </w:rPr>
        <w:t xml:space="preserve"> to achieve adequate dosing.  I</w:t>
      </w:r>
      <w:r w:rsidR="00454AB1" w:rsidRPr="00396E97">
        <w:t xml:space="preserve">n order to </w:t>
      </w:r>
      <w:r w:rsidR="00841C89" w:rsidRPr="00396E97">
        <w:rPr>
          <w:color w:val="000000"/>
          <w:shd w:val="clear" w:color="auto" w:fill="FFFFFF"/>
        </w:rPr>
        <w:t>deliver therapeutic MDZ</w:t>
      </w:r>
      <w:r w:rsidR="00454AB1" w:rsidRPr="00396E97">
        <w:rPr>
          <w:color w:val="000000"/>
          <w:shd w:val="clear" w:color="auto" w:fill="FFFFFF"/>
        </w:rPr>
        <w:t xml:space="preserve"> doses in smaller volumes, nasal preparations with MDZ concentration, exceeding its solubility must be developed. MDZ is water-soluble at pH less than 4 and lipid-soluble at pH </w:t>
      </w:r>
      <w:r w:rsidR="000E4010" w:rsidRPr="00396E97">
        <w:rPr>
          <w:color w:val="000000"/>
          <w:shd w:val="clear" w:color="auto" w:fill="FFFFFF"/>
        </w:rPr>
        <w:t xml:space="preserve">above </w:t>
      </w:r>
      <w:r w:rsidR="00454AB1" w:rsidRPr="00396E97">
        <w:rPr>
          <w:color w:val="000000"/>
          <w:shd w:val="clear" w:color="auto" w:fill="FFFFFF"/>
        </w:rPr>
        <w:t xml:space="preserve">5 </w:t>
      </w:r>
      <w:r w:rsidR="000E4010" w:rsidRPr="00396E97">
        <w:rPr>
          <w:color w:val="000000"/>
          <w:shd w:val="clear" w:color="auto" w:fill="FFFFFF"/>
        </w:rPr>
        <w:t>and therefore lipid soluble at physiological pH</w:t>
      </w:r>
      <w:r w:rsidR="00E97CAE" w:rsidRPr="00396E97">
        <w:rPr>
          <w:color w:val="000000"/>
          <w:shd w:val="clear" w:color="auto" w:fill="FFFFFF"/>
        </w:rPr>
        <w:t>.</w:t>
      </w:r>
      <w:hyperlink w:anchor="_ENREF_5" w:tooltip="Andersin, 1991 #5" w:history="1">
        <w:r w:rsidR="001A300D" w:rsidRPr="00396E97">
          <w:rPr>
            <w:color w:val="222222"/>
            <w:shd w:val="clear" w:color="auto" w:fill="FFFFFF"/>
          </w:rPr>
          <w:fldChar w:fldCharType="begin"/>
        </w:r>
        <w:r w:rsidR="001A300D" w:rsidRPr="00396E97">
          <w:rPr>
            <w:color w:val="222222"/>
            <w:shd w:val="clear" w:color="auto" w:fill="FFFFFF"/>
          </w:rPr>
          <w:instrText xml:space="preserve"> ADDIN EN.CITE &lt;EndNote&gt;&lt;Cite&gt;&lt;Author&gt;Andersin&lt;/Author&gt;&lt;Year&gt;1991&lt;/Year&gt;&lt;RecNum&gt;5&lt;/RecNum&gt;&lt;DisplayText&gt;&lt;style face="superscript"&gt;5&lt;/style&gt;&lt;/DisplayText&gt;&lt;record&gt;&lt;rec-number&gt;5&lt;/rec-number&gt;&lt;foreign-keys&gt;&lt;key app="EN" db-id="f59w2efxjefev2ee5rv5z9frxpsa9r2vvfrd" timestamp="1448148867"&gt;5&lt;/key&gt;&lt;/foreign-keys&gt;&lt;ref-type name="Journal Article"&gt;17&lt;/ref-type&gt;&lt;contributors&gt;&lt;authors&gt;&lt;author&gt;Andersin, R.&lt;/author&gt;&lt;/authors&gt;&lt;/contributors&gt;&lt;auth-address&gt;Department of Pharmacy, University of Helsinki, Finland.&lt;/auth-address&gt;&lt;titles&gt;&lt;title&gt;Solubility and acid-base behaviour of midazolam in media of different pH, studied by ultraviolet spectrophotometry with multicomponent software&lt;/title&gt;&lt;secondary-title&gt;Journal of Pharmaceutical and Biomedical Analysis&lt;/secondary-title&gt;&lt;alt-title&gt;J. Pharm. Biomed. Anal.&lt;/alt-title&gt;&lt;/titles&gt;&lt;periodical&gt;&lt;full-title&gt;Journal of Pharmaceutical and Biomedical Analysis&lt;/full-title&gt;&lt;abbr-1&gt;J. Pharm. Biomed. Anal.&lt;/abbr-1&gt;&lt;/periodical&gt;&lt;alt-periodical&gt;&lt;full-title&gt;Journal of Pharmaceutical and Biomedical Analysis&lt;/full-title&gt;&lt;abbr-1&gt;J. Pharm. Biomed. Anal.&lt;/abbr-1&gt;&lt;/alt-periodical&gt;&lt;pages&gt;451-5&lt;/pages&gt;&lt;volume&gt;9&lt;/volume&gt;&lt;number&gt;6&lt;/number&gt;&lt;keywords&gt;&lt;keyword&gt;Chromatography, Thin Layer&lt;/keyword&gt;&lt;keyword&gt;Hydrogen-Ion Concentration&lt;/keyword&gt;&lt;keyword&gt;Hydrolysis&lt;/keyword&gt;&lt;keyword&gt;Midazolam/*chemistry&lt;/keyword&gt;&lt;keyword&gt;Software&lt;/keyword&gt;&lt;keyword&gt;Solubility&lt;/keyword&gt;&lt;keyword&gt;Spectrophotometry, Ultraviolet&lt;/keyword&gt;&lt;/keywords&gt;&lt;dates&gt;&lt;year&gt;1991&lt;/year&gt;&lt;/dates&gt;&lt;isbn&gt;0731-7085 (Print)&amp;#xD;0731-7085 (Linking)&lt;/isbn&gt;&lt;accession-num&gt;1747397&lt;/accession-num&gt;&lt;urls&gt;&lt;related-urls&gt;&lt;url&gt;http://www.ncbi.nlm.nih.gov/pubmed/1747397&lt;/url&gt;&lt;/related-urls&gt;&lt;/urls&gt;&lt;/record&gt;&lt;/Cite&gt;&lt;/EndNote&gt;</w:instrText>
        </w:r>
        <w:r w:rsidR="001A300D" w:rsidRPr="00396E97">
          <w:rPr>
            <w:color w:val="222222"/>
            <w:shd w:val="clear" w:color="auto" w:fill="FFFFFF"/>
          </w:rPr>
          <w:fldChar w:fldCharType="separate"/>
        </w:r>
        <w:r w:rsidR="001A300D" w:rsidRPr="00396E97">
          <w:rPr>
            <w:noProof/>
            <w:color w:val="222222"/>
            <w:shd w:val="clear" w:color="auto" w:fill="FFFFFF"/>
            <w:vertAlign w:val="superscript"/>
          </w:rPr>
          <w:t>5</w:t>
        </w:r>
        <w:r w:rsidR="001A300D" w:rsidRPr="00396E97">
          <w:rPr>
            <w:color w:val="222222"/>
            <w:shd w:val="clear" w:color="auto" w:fill="FFFFFF"/>
          </w:rPr>
          <w:fldChar w:fldCharType="end"/>
        </w:r>
      </w:hyperlink>
      <w:r w:rsidR="000E4010" w:rsidRPr="00396E97">
        <w:rPr>
          <w:color w:val="222222"/>
          <w:shd w:val="clear" w:color="auto" w:fill="FFFFFF"/>
        </w:rPr>
        <w:t xml:space="preserve"> </w:t>
      </w:r>
      <w:r w:rsidR="004B6E67" w:rsidRPr="00396E97">
        <w:rPr>
          <w:shd w:val="clear" w:color="auto" w:fill="FFFFFF"/>
        </w:rPr>
        <w:t>MDZ’s water solubility increa</w:t>
      </w:r>
      <w:r w:rsidR="00E97CAE" w:rsidRPr="00396E97">
        <w:rPr>
          <w:shd w:val="clear" w:color="auto" w:fill="FFFFFF"/>
        </w:rPr>
        <w:t xml:space="preserve">ses at pH values less than 4.0 </w:t>
      </w:r>
      <w:r w:rsidR="004B6E67" w:rsidRPr="00396E97">
        <w:rPr>
          <w:shd w:val="clear" w:color="auto" w:fill="FFFFFF"/>
        </w:rPr>
        <w:t>due to ring opening and ionization</w:t>
      </w:r>
      <w:r w:rsidR="004B6E67" w:rsidRPr="00396E97">
        <w:rPr>
          <w:shd w:val="clear" w:color="auto" w:fill="FFFFFF"/>
          <w:vertAlign w:val="superscript"/>
        </w:rPr>
        <w:t>4</w:t>
      </w:r>
      <w:r w:rsidR="004B6E67" w:rsidRPr="00396E97">
        <w:rPr>
          <w:shd w:val="clear" w:color="auto" w:fill="FFFFFF"/>
        </w:rPr>
        <w:t xml:space="preserve"> where MDZ is reversibly converted to the corresponding benzophenone, an open ring form with a highly ionizable primary amino group. Thus, at pH &gt; 5 the drug is largely present in the lipid soluble, closed ring form</w:t>
      </w:r>
      <w:r w:rsidR="004B6E67" w:rsidRPr="00396E97">
        <w:rPr>
          <w:lang w:eastAsia="en-AU"/>
        </w:rPr>
        <w:t xml:space="preserve">. Although, solubility of MDZ increases at lower pH, the use of an </w:t>
      </w:r>
      <w:r w:rsidR="004B6E67" w:rsidRPr="00396E97">
        <w:rPr>
          <w:rFonts w:eastAsia="Arial Unicode MS"/>
          <w:shd w:val="clear" w:color="auto" w:fill="FFFFFF"/>
        </w:rPr>
        <w:t xml:space="preserve">intranasal acidic MDZ solution would result in severe irritation and swelling in the nasal cavity. </w:t>
      </w:r>
      <w:r w:rsidR="00D77FED" w:rsidRPr="00396E97">
        <w:t>I</w:t>
      </w:r>
      <w:r w:rsidR="00110F72" w:rsidRPr="00396E97">
        <w:t xml:space="preserve">n order to </w:t>
      </w:r>
      <w:r w:rsidR="00110F72" w:rsidRPr="00396E97">
        <w:rPr>
          <w:shd w:val="clear" w:color="auto" w:fill="FFFFFF"/>
        </w:rPr>
        <w:t xml:space="preserve">deliver </w:t>
      </w:r>
      <w:r w:rsidR="00B25AB0" w:rsidRPr="00396E97">
        <w:rPr>
          <w:shd w:val="clear" w:color="auto" w:fill="FFFFFF"/>
        </w:rPr>
        <w:t xml:space="preserve">an adequate </w:t>
      </w:r>
      <w:r w:rsidR="00110F72" w:rsidRPr="00396E97">
        <w:rPr>
          <w:shd w:val="clear" w:color="auto" w:fill="FFFFFF"/>
        </w:rPr>
        <w:t xml:space="preserve">therapeutic </w:t>
      </w:r>
      <w:r w:rsidR="00B25AB0" w:rsidRPr="00396E97">
        <w:rPr>
          <w:shd w:val="clear" w:color="auto" w:fill="FFFFFF"/>
        </w:rPr>
        <w:t xml:space="preserve">dose to a patient, a nasal formulation requires the concentration of </w:t>
      </w:r>
      <w:r w:rsidR="005475B9" w:rsidRPr="00396E97">
        <w:rPr>
          <w:shd w:val="clear" w:color="auto" w:fill="FFFFFF"/>
        </w:rPr>
        <w:t>MDZ</w:t>
      </w:r>
      <w:r w:rsidR="00B25AB0" w:rsidRPr="00396E97">
        <w:rPr>
          <w:shd w:val="clear" w:color="auto" w:fill="FFFFFF"/>
        </w:rPr>
        <w:t xml:space="preserve"> to be higher than </w:t>
      </w:r>
      <w:r w:rsidR="00C0094D" w:rsidRPr="00396E97">
        <w:rPr>
          <w:shd w:val="clear" w:color="auto" w:fill="FFFFFF"/>
        </w:rPr>
        <w:t>its</w:t>
      </w:r>
      <w:r w:rsidR="00DD6612" w:rsidRPr="00396E97">
        <w:rPr>
          <w:shd w:val="clear" w:color="auto" w:fill="FFFFFF"/>
        </w:rPr>
        <w:t xml:space="preserve"> </w:t>
      </w:r>
      <w:r w:rsidR="004B6E67" w:rsidRPr="00396E97">
        <w:rPr>
          <w:shd w:val="clear" w:color="auto" w:fill="FFFFFF"/>
        </w:rPr>
        <w:t>water</w:t>
      </w:r>
      <w:r w:rsidR="00DD6612" w:rsidRPr="002777B0">
        <w:rPr>
          <w:shd w:val="clear" w:color="auto" w:fill="FFFFFF"/>
        </w:rPr>
        <w:t xml:space="preserve"> solubility</w:t>
      </w:r>
      <w:r w:rsidR="00F64234">
        <w:rPr>
          <w:shd w:val="clear" w:color="auto" w:fill="FFFFFF"/>
        </w:rPr>
        <w:t xml:space="preserve"> (i.e.</w:t>
      </w:r>
      <w:r w:rsidR="00D95ACF">
        <w:rPr>
          <w:shd w:val="clear" w:color="auto" w:fill="FFFFFF"/>
        </w:rPr>
        <w:t xml:space="preserve"> </w:t>
      </w:r>
      <w:r w:rsidR="00CF2B53">
        <w:rPr>
          <w:shd w:val="clear" w:color="auto" w:fill="FFFFFF"/>
        </w:rPr>
        <w:t xml:space="preserve">&lt;0.1 mg </w:t>
      </w:r>
      <w:r w:rsidR="00F64234">
        <w:rPr>
          <w:shd w:val="clear" w:color="auto" w:fill="FFFFFF"/>
        </w:rPr>
        <w:t>L</w:t>
      </w:r>
      <w:r w:rsidR="00CF2B53" w:rsidRPr="00CF2B53">
        <w:rPr>
          <w:shd w:val="clear" w:color="auto" w:fill="FFFFFF"/>
          <w:vertAlign w:val="superscript"/>
        </w:rPr>
        <w:t>-1</w:t>
      </w:r>
      <w:r w:rsidR="00F64234">
        <w:rPr>
          <w:shd w:val="clear" w:color="auto" w:fill="FFFFFF"/>
        </w:rPr>
        <w:t xml:space="preserve"> </w:t>
      </w:r>
      <w:r w:rsidR="00280E96">
        <w:rPr>
          <w:shd w:val="clear" w:color="auto" w:fill="FFFFFF"/>
        </w:rPr>
        <w:t xml:space="preserve">at </w:t>
      </w:r>
      <w:r w:rsidR="00280E96" w:rsidRPr="002777B0">
        <w:rPr>
          <w:lang w:eastAsia="en-AU"/>
        </w:rPr>
        <w:t>physiological pH 7.4</w:t>
      </w:r>
      <w:r w:rsidR="00280E96">
        <w:rPr>
          <w:shd w:val="clear" w:color="auto" w:fill="FFFFFF"/>
        </w:rPr>
        <w:t>)</w:t>
      </w:r>
      <w:r w:rsidR="00110F72" w:rsidRPr="002777B0">
        <w:rPr>
          <w:shd w:val="clear" w:color="auto" w:fill="FFFFFF"/>
        </w:rPr>
        <w:t xml:space="preserve">. </w:t>
      </w:r>
    </w:p>
    <w:p w:rsidR="00A968B7" w:rsidRPr="00D24FB6" w:rsidRDefault="00E11924" w:rsidP="00F15349">
      <w:pPr>
        <w:tabs>
          <w:tab w:val="left" w:pos="360"/>
        </w:tabs>
        <w:spacing w:line="360" w:lineRule="auto"/>
        <w:ind w:right="-188" w:firstLine="284"/>
      </w:pPr>
      <w:r>
        <w:rPr>
          <w:lang w:eastAsia="en-AU"/>
        </w:rPr>
        <w:t>Cyclodextrins</w:t>
      </w:r>
      <w:r w:rsidR="0051332F">
        <w:rPr>
          <w:lang w:eastAsia="en-AU"/>
        </w:rPr>
        <w:t xml:space="preserve"> (CDs)</w:t>
      </w:r>
      <w:r>
        <w:rPr>
          <w:lang w:eastAsia="en-AU"/>
        </w:rPr>
        <w:t xml:space="preserve"> are commonly used to improve the solubility of poorly water-soluble drugs, by a process of </w:t>
      </w:r>
      <w:r w:rsidR="00DD6612">
        <w:rPr>
          <w:lang w:eastAsia="en-AU"/>
        </w:rPr>
        <w:t xml:space="preserve">inclusion </w:t>
      </w:r>
      <w:r w:rsidR="00577A26">
        <w:rPr>
          <w:lang w:eastAsia="en-AU"/>
        </w:rPr>
        <w:t xml:space="preserve">complexation of the drug into the </w:t>
      </w:r>
      <w:r w:rsidR="00383F75">
        <w:rPr>
          <w:lang w:eastAsia="en-AU"/>
        </w:rPr>
        <w:t>CD</w:t>
      </w:r>
      <w:r w:rsidR="00577A26">
        <w:rPr>
          <w:lang w:eastAsia="en-AU"/>
        </w:rPr>
        <w:t xml:space="preserve"> cavity.</w:t>
      </w:r>
      <w:r>
        <w:rPr>
          <w:lang w:eastAsia="en-AU"/>
        </w:rPr>
        <w:t xml:space="preserve">  </w:t>
      </w:r>
      <w:r w:rsidR="00F64234">
        <w:rPr>
          <w:lang w:eastAsia="en-AU"/>
        </w:rPr>
        <w:t>The</w:t>
      </w:r>
      <w:r w:rsidR="00A968B7" w:rsidRPr="00577A26">
        <w:t xml:space="preserve"> cavity size is the major factor in determining</w:t>
      </w:r>
      <w:r w:rsidR="00D24FB6">
        <w:t xml:space="preserve"> </w:t>
      </w:r>
      <w:r w:rsidR="00A968B7" w:rsidRPr="00577A26">
        <w:t xml:space="preserve">which </w:t>
      </w:r>
      <w:r w:rsidR="008D6FEC">
        <w:t xml:space="preserve">type of </w:t>
      </w:r>
      <w:r w:rsidR="00383F75">
        <w:t>CD</w:t>
      </w:r>
      <w:r w:rsidR="00A968B7" w:rsidRPr="00577A26">
        <w:t xml:space="preserve"> should</w:t>
      </w:r>
      <w:r w:rsidR="00DC339F" w:rsidRPr="00577A26">
        <w:t xml:space="preserve"> be used for complexation with a particular drug.  α-</w:t>
      </w:r>
      <w:r w:rsidR="00383F75">
        <w:t>CD</w:t>
      </w:r>
      <w:r w:rsidR="00A968B7" w:rsidRPr="00577A26">
        <w:t>s contain six gluco</w:t>
      </w:r>
      <w:r w:rsidR="00FC009C">
        <w:t xml:space="preserve">pyranose units, resulting in a </w:t>
      </w:r>
      <w:r w:rsidR="00DC339F" w:rsidRPr="00577A26">
        <w:t>small cavity</w:t>
      </w:r>
      <w:r w:rsidR="00577A26" w:rsidRPr="00577A26">
        <w:t>,</w:t>
      </w:r>
      <w:r w:rsidR="00A968B7" w:rsidRPr="00577A26">
        <w:t xml:space="preserve"> </w:t>
      </w:r>
      <w:r w:rsidR="00FC009C">
        <w:t>which</w:t>
      </w:r>
      <w:r w:rsidR="00A968B7" w:rsidRPr="00577A26">
        <w:t xml:space="preserve"> can </w:t>
      </w:r>
      <w:r w:rsidR="008D6FEC">
        <w:lastRenderedPageBreak/>
        <w:t xml:space="preserve">only </w:t>
      </w:r>
      <w:r w:rsidR="00A968B7" w:rsidRPr="00577A26">
        <w:t>incorporate low molecular weight compounds or compounds</w:t>
      </w:r>
      <w:r w:rsidR="00DC339F" w:rsidRPr="00577A26">
        <w:t xml:space="preserve"> with aliphatic side chains. γ-</w:t>
      </w:r>
      <w:r w:rsidR="00383F75">
        <w:t>CD</w:t>
      </w:r>
      <w:r w:rsidR="00A968B7" w:rsidRPr="00577A26">
        <w:t>s</w:t>
      </w:r>
      <w:r w:rsidR="00DC339F" w:rsidRPr="00577A26">
        <w:t>, on the other hand</w:t>
      </w:r>
      <w:r w:rsidR="00A968B7" w:rsidRPr="00577A26">
        <w:t xml:space="preserve"> have eight-glucopyranose units</w:t>
      </w:r>
      <w:r w:rsidR="00267CC9">
        <w:t xml:space="preserve">, </w:t>
      </w:r>
      <w:r w:rsidR="00D24FB6">
        <w:t>resulting in</w:t>
      </w:r>
      <w:r w:rsidR="00A968B7" w:rsidRPr="00577A26">
        <w:t xml:space="preserve"> a substantially larger cavity so that </w:t>
      </w:r>
      <w:r w:rsidR="00577A26" w:rsidRPr="00577A26">
        <w:t xml:space="preserve">the </w:t>
      </w:r>
      <w:r w:rsidR="00383F75">
        <w:t>CD</w:t>
      </w:r>
      <w:r w:rsidR="008D6FEC">
        <w:t xml:space="preserve"> hydrophobic groups</w:t>
      </w:r>
      <w:r w:rsidR="00D24FB6">
        <w:t xml:space="preserve"> cannot </w:t>
      </w:r>
      <w:r w:rsidR="00A968B7" w:rsidRPr="00577A26">
        <w:t>effectively interact with many molecules</w:t>
      </w:r>
      <w:r w:rsidR="00DC339F" w:rsidRPr="00577A26">
        <w:t xml:space="preserve"> to facilitate complexation.</w:t>
      </w:r>
      <w:r w:rsidR="00DC339F" w:rsidRPr="00D24FB6">
        <w:t xml:space="preserve"> γ-</w:t>
      </w:r>
      <w:r w:rsidR="00383F75">
        <w:t>CD</w:t>
      </w:r>
      <w:r w:rsidR="00DC339F" w:rsidRPr="00D24FB6">
        <w:t xml:space="preserve">s </w:t>
      </w:r>
      <w:r w:rsidR="008D6FEC">
        <w:t>are able to effectively accommodate and complex</w:t>
      </w:r>
      <w:r w:rsidR="0051332F" w:rsidRPr="00D24FB6">
        <w:t xml:space="preserve"> larger molecules such </w:t>
      </w:r>
      <w:r w:rsidR="00A968B7" w:rsidRPr="00D24FB6">
        <w:t xml:space="preserve">macrocycles and steroids. </w:t>
      </w:r>
      <w:r w:rsidR="008D6FEC">
        <w:t>However, the smaller</w:t>
      </w:r>
      <w:r w:rsidR="00A968B7" w:rsidRPr="00D24FB6">
        <w:t xml:space="preserve"> cavity diameter of ß-</w:t>
      </w:r>
      <w:r w:rsidR="00383F75">
        <w:t>CD</w:t>
      </w:r>
      <w:r w:rsidR="00A968B7" w:rsidRPr="00D24FB6">
        <w:t>s</w:t>
      </w:r>
      <w:r w:rsidR="00D24FB6" w:rsidRPr="00D24FB6">
        <w:t xml:space="preserve"> (seven glucopyranose units) </w:t>
      </w:r>
      <w:r w:rsidR="0051332F" w:rsidRPr="00D24FB6">
        <w:t xml:space="preserve">is </w:t>
      </w:r>
      <w:r w:rsidR="008D6FEC">
        <w:t xml:space="preserve">found </w:t>
      </w:r>
      <w:r w:rsidR="0051332F" w:rsidRPr="00D24FB6">
        <w:t xml:space="preserve">to accommodate </w:t>
      </w:r>
      <w:r w:rsidR="008D6FEC">
        <w:t xml:space="preserve">and effectively complex </w:t>
      </w:r>
      <w:r w:rsidR="0051332F" w:rsidRPr="00D24FB6">
        <w:t>most</w:t>
      </w:r>
      <w:r w:rsidR="00A968B7" w:rsidRPr="00D24FB6">
        <w:t xml:space="preserve"> drug compo</w:t>
      </w:r>
      <w:r w:rsidR="008D6FEC">
        <w:t>unds (</w:t>
      </w:r>
      <w:r w:rsidR="00A968B7" w:rsidRPr="00D24FB6">
        <w:t>aromatic and heterocyclic molecules</w:t>
      </w:r>
      <w:r w:rsidR="008D6FEC">
        <w:t>)</w:t>
      </w:r>
      <w:r w:rsidR="00A968B7" w:rsidRPr="00D24FB6">
        <w:t>. Hence, ß-</w:t>
      </w:r>
      <w:r w:rsidR="00383F75">
        <w:t>CD</w:t>
      </w:r>
      <w:r w:rsidR="00B64846">
        <w:t xml:space="preserve"> is </w:t>
      </w:r>
      <w:r w:rsidR="00A968B7" w:rsidRPr="00D24FB6">
        <w:t xml:space="preserve">commonly used as a complexing agent in </w:t>
      </w:r>
      <w:r w:rsidR="008D6FEC">
        <w:t xml:space="preserve">many </w:t>
      </w:r>
      <w:r w:rsidR="00383F75">
        <w:t>CD</w:t>
      </w:r>
      <w:r w:rsidR="008D6FEC">
        <w:t xml:space="preserve"> complex </w:t>
      </w:r>
      <w:r w:rsidR="00A968B7" w:rsidRPr="00D24FB6">
        <w:t>drug formulation</w:t>
      </w:r>
      <w:r w:rsidR="00267CC9">
        <w:t>s</w:t>
      </w:r>
      <w:r w:rsidR="00E97CAE">
        <w:t>.</w:t>
      </w:r>
      <w:hyperlink w:anchor="_ENREF_6" w:tooltip="Tiwari, 2010 #6" w:history="1">
        <w:r w:rsidR="001A300D">
          <w:fldChar w:fldCharType="begin"/>
        </w:r>
        <w:r w:rsidR="001A300D">
          <w:instrText xml:space="preserve"> ADDIN EN.CITE &lt;EndNote&gt;&lt;Cite&gt;&lt;Author&gt;Tiwari&lt;/Author&gt;&lt;Year&gt;2010&lt;/Year&gt;&lt;RecNum&gt;6&lt;/RecNum&gt;&lt;DisplayText&gt;&lt;style face="superscript"&gt;6&lt;/style&gt;&lt;/DisplayText&gt;&lt;record&gt;&lt;rec-number&gt;6&lt;/rec-number&gt;&lt;foreign-keys&gt;&lt;key app="EN" db-id="f59w2efxjefev2ee5rv5z9frxpsa9r2vvfrd" timestamp="1448148867"&gt;6&lt;/key&gt;&lt;/foreign-keys&gt;&lt;ref-type name="Journal Article"&gt;17&lt;/ref-type&gt;&lt;contributors&gt;&lt;authors&gt;&lt;author&gt;Tiwari, G.&lt;/author&gt;&lt;author&gt;Tiwari, R.&lt;/author&gt;&lt;author&gt;Rai, A. K.&lt;/author&gt;&lt;/authors&gt;&lt;/contributors&gt;&lt;auth-address&gt;Jaipur National University, Jagatpura, Jaipur, Rajasthan, India.&lt;/auth-address&gt;&lt;titles&gt;&lt;title&gt;Cyclodextrins in delivery systems: Applications&lt;/title&gt;&lt;secondary-title&gt;Journal of Pharmacy &amp;amp; Bioallied Sciences&lt;/secondary-title&gt;&lt;alt-title&gt;J. Pharm. Bioallied Sci.&lt;/alt-title&gt;&lt;/titles&gt;&lt;periodical&gt;&lt;full-title&gt;Journal of Pharmacy &amp;amp; Bioallied Sciences&lt;/full-title&gt;&lt;abbr-1&gt;Pharm. Bioallied Sci.&lt;/abbr-1&gt;&lt;/periodical&gt;&lt;pages&gt;72-9&lt;/pages&gt;&lt;volume&gt;2&lt;/volume&gt;&lt;number&gt;2&lt;/number&gt;&lt;edition&gt;2010/04/01&lt;/edition&gt;&lt;dates&gt;&lt;year&gt;2010&lt;/year&gt;&lt;pub-dates&gt;&lt;date&gt;Apr&lt;/date&gt;&lt;/pub-dates&gt;&lt;/dates&gt;&lt;isbn&gt;0975-7406 (Electronic)&amp;#xD;0975-7406 (Linking)&lt;/isbn&gt;&lt;accession-num&gt;21814436&lt;/accession-num&gt;&lt;urls&gt;&lt;/urls&gt;&lt;custom2&gt;PMC3147107&lt;/custom2&gt;&lt;electronic-resource-num&gt;10.4103/0975-7406.67003&lt;/electronic-resource-num&gt;&lt;remote-database-provider&gt;NLM&lt;/remote-database-provider&gt;&lt;language&gt;eng&lt;/language&gt;&lt;/record&gt;&lt;/Cite&gt;&lt;/EndNote&gt;</w:instrText>
        </w:r>
        <w:r w:rsidR="001A300D">
          <w:fldChar w:fldCharType="separate"/>
        </w:r>
        <w:r w:rsidR="001A300D" w:rsidRPr="00C0094D">
          <w:rPr>
            <w:noProof/>
            <w:vertAlign w:val="superscript"/>
          </w:rPr>
          <w:t>6</w:t>
        </w:r>
        <w:r w:rsidR="001A300D">
          <w:fldChar w:fldCharType="end"/>
        </w:r>
      </w:hyperlink>
    </w:p>
    <w:p w:rsidR="00E23754" w:rsidRDefault="00722F97" w:rsidP="00F15349">
      <w:pPr>
        <w:tabs>
          <w:tab w:val="left" w:pos="360"/>
        </w:tabs>
        <w:spacing w:line="360" w:lineRule="auto"/>
        <w:ind w:right="-188" w:firstLine="284"/>
      </w:pPr>
      <w:r>
        <w:rPr>
          <w:lang w:eastAsia="en-AU"/>
        </w:rPr>
        <w:tab/>
      </w:r>
      <w:r w:rsidR="00D06C37">
        <w:rPr>
          <w:color w:val="222222"/>
          <w:shd w:val="clear" w:color="auto" w:fill="FFFFFF"/>
          <w:lang w:val="en-AU"/>
        </w:rPr>
        <w:t>F</w:t>
      </w:r>
      <w:r w:rsidR="00D06C37" w:rsidRPr="00D06C37">
        <w:rPr>
          <w:color w:val="222222"/>
          <w:shd w:val="clear" w:color="auto" w:fill="FFFFFF"/>
          <w:lang w:val="en-AU"/>
        </w:rPr>
        <w:t>ormulation</w:t>
      </w:r>
      <w:r w:rsidR="00AA5775">
        <w:rPr>
          <w:color w:val="222222"/>
          <w:shd w:val="clear" w:color="auto" w:fill="FFFFFF"/>
          <w:lang w:val="en-AU"/>
        </w:rPr>
        <w:t>s</w:t>
      </w:r>
      <w:r w:rsidR="00D06C37" w:rsidRPr="00D06C37">
        <w:rPr>
          <w:color w:val="222222"/>
          <w:shd w:val="clear" w:color="auto" w:fill="FFFFFF"/>
          <w:lang w:val="en-AU"/>
        </w:rPr>
        <w:t xml:space="preserve"> of a 0.2</w:t>
      </w:r>
      <w:r w:rsidR="00CF2B53">
        <w:rPr>
          <w:color w:val="222222"/>
          <w:shd w:val="clear" w:color="auto" w:fill="FFFFFF"/>
          <w:lang w:val="en-AU"/>
        </w:rPr>
        <w:t xml:space="preserve"> </w:t>
      </w:r>
      <w:r w:rsidR="00D06C37" w:rsidRPr="00D06C37">
        <w:rPr>
          <w:color w:val="222222"/>
          <w:shd w:val="clear" w:color="auto" w:fill="FFFFFF"/>
          <w:lang w:val="en-AU"/>
        </w:rPr>
        <w:t xml:space="preserve">% (w/v) oral solution of MDZ containing </w:t>
      </w:r>
      <w:r w:rsidR="00D06C37">
        <w:rPr>
          <w:color w:val="222222"/>
          <w:shd w:val="clear" w:color="auto" w:fill="FFFFFF"/>
          <w:lang w:val="en-AU"/>
        </w:rPr>
        <w:t>γ</w:t>
      </w:r>
      <w:r w:rsidR="00D06C37" w:rsidRPr="00D06C37">
        <w:rPr>
          <w:color w:val="222222"/>
          <w:shd w:val="clear" w:color="auto" w:fill="FFFFFF"/>
          <w:lang w:val="en-AU"/>
        </w:rPr>
        <w:t>-</w:t>
      </w:r>
      <w:r w:rsidR="00383F75">
        <w:rPr>
          <w:color w:val="222222"/>
          <w:shd w:val="clear" w:color="auto" w:fill="FFFFFF"/>
          <w:lang w:val="en-AU"/>
        </w:rPr>
        <w:t>CD</w:t>
      </w:r>
      <w:r w:rsidR="004650EF">
        <w:rPr>
          <w:color w:val="222222"/>
          <w:shd w:val="clear" w:color="auto" w:fill="FFFFFF"/>
          <w:lang w:val="en-AU"/>
        </w:rPr>
        <w:t xml:space="preserve"> </w:t>
      </w:r>
      <w:r w:rsidR="00E11924">
        <w:rPr>
          <w:color w:val="222222"/>
          <w:shd w:val="clear" w:color="auto" w:fill="FFFFFF"/>
          <w:lang w:val="en-AU"/>
        </w:rPr>
        <w:t xml:space="preserve">and citric acid have </w:t>
      </w:r>
      <w:r w:rsidR="00F92E79">
        <w:rPr>
          <w:color w:val="222222"/>
          <w:shd w:val="clear" w:color="auto" w:fill="FFFFFF"/>
          <w:lang w:val="en-AU"/>
        </w:rPr>
        <w:t xml:space="preserve">previously </w:t>
      </w:r>
      <w:r w:rsidR="00AA5775">
        <w:rPr>
          <w:color w:val="222222"/>
          <w:shd w:val="clear" w:color="auto" w:fill="FFFFFF"/>
          <w:lang w:val="en-AU"/>
        </w:rPr>
        <w:t>been</w:t>
      </w:r>
      <w:r w:rsidR="00D06C37">
        <w:rPr>
          <w:color w:val="222222"/>
          <w:shd w:val="clear" w:color="auto" w:fill="FFFFFF"/>
          <w:lang w:val="en-AU"/>
        </w:rPr>
        <w:t xml:space="preserve"> investigated</w:t>
      </w:r>
      <w:hyperlink w:anchor="_ENREF_7" w:tooltip="Marçon, 2009 #7" w:history="1">
        <w:r w:rsidR="001A300D">
          <w:rPr>
            <w:color w:val="222222"/>
            <w:shd w:val="clear" w:color="auto" w:fill="FFFFFF"/>
            <w:lang w:val="en-AU"/>
          </w:rPr>
          <w:fldChar w:fldCharType="begin"/>
        </w:r>
        <w:r w:rsidR="001A300D">
          <w:rPr>
            <w:color w:val="222222"/>
            <w:shd w:val="clear" w:color="auto" w:fill="FFFFFF"/>
            <w:lang w:val="en-AU"/>
          </w:rPr>
          <w:instrText xml:space="preserve"> ADDIN EN.CITE &lt;EndNote&gt;&lt;Cite&gt;&lt;Author&gt;Marçon&lt;/Author&gt;&lt;Year&gt;2009&lt;/Year&gt;&lt;RecNum&gt;7&lt;/RecNum&gt;&lt;DisplayText&gt;&lt;style face="superscript"&gt;7&lt;/style&gt;&lt;/DisplayText&gt;&lt;record&gt;&lt;rec-number&gt;7&lt;/rec-number&gt;&lt;foreign-keys&gt;&lt;key app="EN" db-id="f59w2efxjefev2ee5rv5z9frxpsa9r2vvfrd" timestamp="1448148867"&gt;7&lt;/key&gt;&lt;/foreign-keys&gt;&lt;ref-type name="Journal Article"&gt;17&lt;/ref-type&gt;&lt;contributors&gt;&lt;authors&gt;&lt;author&gt;Marçon, Frédéric&lt;/author&gt;&lt;author&gt;Mathiron, David&lt;/author&gt;&lt;author&gt;Pilard, Serge&lt;/author&gt;&lt;author&gt;Lemaire-Hurtel, Anne-Sophie&lt;/author&gt;&lt;author&gt;Dubaele, Jean-Marc&lt;/author&gt;&lt;author&gt;Djedaini-Pilard, Florence&lt;/author&gt;&lt;/authors&gt;&lt;/contributors&gt;&lt;titles&gt;&lt;title&gt;Development and formulation of a 0.2% oral solution of midazolam containing γ-cyclodextrin&lt;/title&gt;&lt;secondary-title&gt;International Journal of Pharmaceutics&lt;/secondary-title&gt;&lt;alt-title&gt;Int. J. Pharm.&lt;/alt-title&gt;&lt;/titles&gt;&lt;periodical&gt;&lt;full-title&gt;International Journal of Pharmaceutics&lt;/full-title&gt;&lt;abbr-1&gt;Int. J. Pharm.&lt;/abbr-1&gt;&lt;/periodical&gt;&lt;alt-periodical&gt;&lt;full-title&gt;International Journal of Pharmaceutics&lt;/full-title&gt;&lt;abbr-1&gt;Int. J. Pharm.&lt;/abbr-1&gt;&lt;/alt-periodical&gt;&lt;pages&gt;244-250&lt;/pages&gt;&lt;volume&gt;379&lt;/volume&gt;&lt;number&gt;2&lt;/number&gt;&lt;keywords&gt;&lt;keyword&gt;γ-Cyclodextrin/midazolam inclusion complex&lt;/keyword&gt;&lt;keyword&gt;Pre-anesthesia&lt;/keyword&gt;&lt;keyword&gt;Oral solution&lt;/keyword&gt;&lt;keyword&gt;NMR&lt;/keyword&gt;&lt;keyword&gt;LC–HRMS&lt;/keyword&gt;&lt;keyword&gt;HPLC quantification&lt;/keyword&gt;&lt;/keywords&gt;&lt;dates&gt;&lt;year&gt;2009&lt;/year&gt;&lt;pub-dates&gt;&lt;date&gt;9/11/&lt;/date&gt;&lt;/pub-dates&gt;&lt;/dates&gt;&lt;isbn&gt;0378-5173&lt;/isbn&gt;&lt;urls&gt;&lt;related-urls&gt;&lt;url&gt;http://www.sciencedirect.com/science/article/pii/S0378517309003421&lt;/url&gt;&lt;/related-urls&gt;&lt;/urls&gt;&lt;electronic-resource-num&gt;http://dx.doi.org/10.1016/j.ijpharm.2009.05.029&lt;/electronic-resource-num&gt;&lt;/record&gt;&lt;/Cite&gt;&lt;/EndNote&gt;</w:instrText>
        </w:r>
        <w:r w:rsidR="001A300D">
          <w:rPr>
            <w:color w:val="222222"/>
            <w:shd w:val="clear" w:color="auto" w:fill="FFFFFF"/>
            <w:lang w:val="en-AU"/>
          </w:rPr>
          <w:fldChar w:fldCharType="separate"/>
        </w:r>
        <w:r w:rsidR="001A300D" w:rsidRPr="00C0094D">
          <w:rPr>
            <w:noProof/>
            <w:color w:val="222222"/>
            <w:shd w:val="clear" w:color="auto" w:fill="FFFFFF"/>
            <w:vertAlign w:val="superscript"/>
            <w:lang w:val="en-AU"/>
          </w:rPr>
          <w:t>7</w:t>
        </w:r>
        <w:r w:rsidR="001A300D">
          <w:rPr>
            <w:color w:val="222222"/>
            <w:shd w:val="clear" w:color="auto" w:fill="FFFFFF"/>
            <w:lang w:val="en-AU"/>
          </w:rPr>
          <w:fldChar w:fldCharType="end"/>
        </w:r>
      </w:hyperlink>
      <w:r w:rsidR="00211461">
        <w:rPr>
          <w:color w:val="222222"/>
          <w:shd w:val="clear" w:color="auto" w:fill="FFFFFF"/>
          <w:lang w:val="en-AU"/>
        </w:rPr>
        <w:t>.</w:t>
      </w:r>
      <w:r w:rsidR="00D06C37" w:rsidRPr="00D06C37">
        <w:rPr>
          <w:color w:val="222222"/>
          <w:shd w:val="clear" w:color="auto" w:fill="FFFFFF"/>
        </w:rPr>
        <w:t xml:space="preserve"> </w:t>
      </w:r>
      <w:r w:rsidR="0051332F">
        <w:rPr>
          <w:color w:val="222222"/>
          <w:shd w:val="clear" w:color="auto" w:fill="FFFFFF"/>
        </w:rPr>
        <w:t xml:space="preserve">More recently however, </w:t>
      </w:r>
      <w:r w:rsidR="00AA5775">
        <w:rPr>
          <w:lang w:eastAsia="en-AU"/>
        </w:rPr>
        <w:t>it has been</w:t>
      </w:r>
      <w:r w:rsidR="00D06C37">
        <w:rPr>
          <w:lang w:eastAsia="en-AU"/>
        </w:rPr>
        <w:t xml:space="preserve"> demonstrated that</w:t>
      </w:r>
      <w:r w:rsidR="00AA5775">
        <w:rPr>
          <w:lang w:eastAsia="en-AU"/>
        </w:rPr>
        <w:t xml:space="preserve"> the use of </w:t>
      </w:r>
      <w:r w:rsidR="00E11924">
        <w:t>randomly</w:t>
      </w:r>
      <w:r w:rsidR="004650EF" w:rsidRPr="004650EF">
        <w:t xml:space="preserve"> methylated</w:t>
      </w:r>
      <w:r w:rsidR="0051332F">
        <w:t>-</w:t>
      </w:r>
      <w:r w:rsidR="004650EF" w:rsidRPr="004650EF">
        <w:t>β</w:t>
      </w:r>
      <w:r w:rsidR="0051332F">
        <w:t>-</w:t>
      </w:r>
      <w:r w:rsidR="00383F75">
        <w:t>CD</w:t>
      </w:r>
      <w:r w:rsidR="004650EF" w:rsidRPr="00CC0620">
        <w:rPr>
          <w:lang w:eastAsia="en-AU"/>
        </w:rPr>
        <w:t xml:space="preserve"> </w:t>
      </w:r>
      <w:r w:rsidR="00E3458A">
        <w:rPr>
          <w:lang w:eastAsia="en-AU"/>
        </w:rPr>
        <w:t>(</w:t>
      </w:r>
      <w:r w:rsidR="003E09CF">
        <w:rPr>
          <w:rFonts w:eastAsia="Calibri"/>
          <w:noProof/>
          <w:lang w:val="en-AU"/>
        </w:rPr>
        <w:t>RM-β-CD</w:t>
      </w:r>
      <w:r w:rsidR="004650EF">
        <w:rPr>
          <w:lang w:eastAsia="en-AU"/>
        </w:rPr>
        <w:t>)</w:t>
      </w:r>
      <w:r w:rsidR="00AA5775">
        <w:rPr>
          <w:lang w:eastAsia="en-AU"/>
        </w:rPr>
        <w:t xml:space="preserve"> </w:t>
      </w:r>
      <w:r w:rsidR="00F92E79">
        <w:rPr>
          <w:lang w:eastAsia="en-AU"/>
        </w:rPr>
        <w:t xml:space="preserve">as a solubilizer </w:t>
      </w:r>
      <w:r w:rsidR="004650EF">
        <w:rPr>
          <w:lang w:eastAsia="en-AU"/>
        </w:rPr>
        <w:t xml:space="preserve">significantly reduces the rate of degradation </w:t>
      </w:r>
      <w:r w:rsidR="00D06C37" w:rsidRPr="00396E97">
        <w:rPr>
          <w:lang w:eastAsia="en-AU"/>
        </w:rPr>
        <w:t>MDZ</w:t>
      </w:r>
      <w:hyperlink w:anchor="_ENREF_8" w:tooltip="Mathiron, 2013 #8" w:history="1">
        <w:r w:rsidR="001A300D" w:rsidRPr="00396E97">
          <w:rPr>
            <w:lang w:eastAsia="en-AU"/>
          </w:rPr>
          <w:fldChar w:fldCharType="begin">
            <w:fldData xml:space="preserve">PEVuZE5vdGU+PENpdGU+PEF1dGhvcj5NYXRoaXJvbjwvQXV0aG9yPjxZZWFyPjIwMTM8L1llYXI+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</w:fldData>
          </w:fldChar>
        </w:r>
        <w:r w:rsidR="001A300D" w:rsidRPr="00396E97">
          <w:rPr>
            <w:lang w:eastAsia="en-AU"/>
          </w:rPr>
          <w:instrText xml:space="preserve"> ADDIN EN.CITE </w:instrText>
        </w:r>
        <w:r w:rsidR="001A300D" w:rsidRPr="00396E97">
          <w:rPr>
            <w:lang w:eastAsia="en-AU"/>
          </w:rPr>
          <w:fldChar w:fldCharType="begin">
            <w:fldData xml:space="preserve">PEVuZE5vdGU+PENpdGU+PEF1dGhvcj5NYXRoaXJvbjwvQXV0aG9yPjxZZWFyPjIwMTM8L1llYXI+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</w:fldData>
          </w:fldChar>
        </w:r>
        <w:r w:rsidR="001A300D" w:rsidRPr="00396E97">
          <w:rPr>
            <w:lang w:eastAsia="en-AU"/>
          </w:rPr>
          <w:instrText xml:space="preserve"> ADDIN EN.CITE.DATA </w:instrText>
        </w:r>
        <w:r w:rsidR="001A300D" w:rsidRPr="00396E97">
          <w:rPr>
            <w:lang w:eastAsia="en-AU"/>
          </w:rPr>
        </w:r>
        <w:r w:rsidR="001A300D" w:rsidRPr="00396E97">
          <w:rPr>
            <w:lang w:eastAsia="en-AU"/>
          </w:rPr>
          <w:fldChar w:fldCharType="end"/>
        </w:r>
        <w:r w:rsidR="001A300D" w:rsidRPr="00396E97">
          <w:rPr>
            <w:lang w:eastAsia="en-AU"/>
          </w:rPr>
        </w:r>
        <w:r w:rsidR="001A300D" w:rsidRPr="00396E97">
          <w:rPr>
            <w:lang w:eastAsia="en-AU"/>
          </w:rPr>
          <w:fldChar w:fldCharType="separate"/>
        </w:r>
        <w:r w:rsidR="001A300D" w:rsidRPr="00396E97">
          <w:rPr>
            <w:noProof/>
            <w:vertAlign w:val="superscript"/>
            <w:lang w:eastAsia="en-AU"/>
          </w:rPr>
          <w:t>8</w:t>
        </w:r>
        <w:r w:rsidR="001A300D" w:rsidRPr="00396E97">
          <w:rPr>
            <w:lang w:eastAsia="en-AU"/>
          </w:rPr>
          <w:fldChar w:fldCharType="end"/>
        </w:r>
      </w:hyperlink>
      <w:r w:rsidR="00B10AB7" w:rsidRPr="00396E97">
        <w:rPr>
          <w:lang w:eastAsia="en-AU"/>
        </w:rPr>
        <w:t>.</w:t>
      </w:r>
      <w:r w:rsidR="00D06C37" w:rsidRPr="00396E97">
        <w:rPr>
          <w:lang w:eastAsia="en-AU"/>
        </w:rPr>
        <w:t xml:space="preserve"> </w:t>
      </w:r>
      <w:r w:rsidR="000E4010" w:rsidRPr="00396E97">
        <w:rPr>
          <w:rFonts w:eastAsia="Calibri"/>
          <w:noProof/>
          <w:lang w:val="en-AU"/>
        </w:rPr>
        <w:t xml:space="preserve">RM-β-CDs </w:t>
      </w:r>
      <w:r w:rsidR="00C0094D" w:rsidRPr="00396E97">
        <w:rPr>
          <w:rFonts w:eastAsia="Calibri"/>
          <w:noProof/>
          <w:lang w:val="en-AU"/>
        </w:rPr>
        <w:t xml:space="preserve">have </w:t>
      </w:r>
      <w:r w:rsidR="00C0094D" w:rsidRPr="00396E97">
        <w:rPr>
          <w:lang w:eastAsia="en-AU"/>
        </w:rPr>
        <w:t>replaced</w:t>
      </w:r>
      <w:r w:rsidR="00D06C37">
        <w:rPr>
          <w:lang w:eastAsia="en-AU"/>
        </w:rPr>
        <w:t xml:space="preserve"> </w:t>
      </w:r>
      <w:r w:rsidR="00D06C37" w:rsidRPr="00CC0620">
        <w:rPr>
          <w:lang w:eastAsia="en-AU"/>
        </w:rPr>
        <w:t>γ-CD</w:t>
      </w:r>
      <w:r w:rsidR="00D06C37">
        <w:rPr>
          <w:lang w:eastAsia="en-AU"/>
        </w:rPr>
        <w:t xml:space="preserve"> with </w:t>
      </w:r>
      <w:r w:rsidR="00D06C37" w:rsidRPr="00D06C37">
        <w:rPr>
          <w:lang w:eastAsia="en-AU"/>
        </w:rPr>
        <w:t xml:space="preserve">partially methylated </w:t>
      </w:r>
      <w:r w:rsidR="00D06C37">
        <w:rPr>
          <w:lang w:eastAsia="en-AU"/>
        </w:rPr>
        <w:t xml:space="preserve">CDs </w:t>
      </w:r>
      <w:r w:rsidR="004650EF">
        <w:rPr>
          <w:lang w:val="en-AU" w:eastAsia="en-AU"/>
        </w:rPr>
        <w:t xml:space="preserve">in order to </w:t>
      </w:r>
      <w:r w:rsidR="00D06C37" w:rsidRPr="00A36F99">
        <w:rPr>
          <w:lang w:val="en-AU" w:eastAsia="en-AU"/>
        </w:rPr>
        <w:t>improve the solubility and stability of MDZ oral formulation</w:t>
      </w:r>
      <w:r w:rsidR="004650EF">
        <w:rPr>
          <w:lang w:val="en-AU" w:eastAsia="en-AU"/>
        </w:rPr>
        <w:t>s</w:t>
      </w:r>
      <w:r w:rsidR="0051332F">
        <w:rPr>
          <w:lang w:val="en-AU" w:eastAsia="en-AU"/>
        </w:rPr>
        <w:t>,</w:t>
      </w:r>
      <w:r w:rsidR="00B62376">
        <w:rPr>
          <w:lang w:val="en-AU" w:eastAsia="en-AU"/>
        </w:rPr>
        <w:t xml:space="preserve"> with the aim of </w:t>
      </w:r>
      <w:r w:rsidR="0051332F">
        <w:rPr>
          <w:lang w:val="en-AU" w:eastAsia="en-AU"/>
        </w:rPr>
        <w:t>de</w:t>
      </w:r>
      <w:r w:rsidR="00B62376">
        <w:rPr>
          <w:lang w:val="en-AU" w:eastAsia="en-AU"/>
        </w:rPr>
        <w:t>veloping</w:t>
      </w:r>
      <w:r w:rsidR="0051332F">
        <w:rPr>
          <w:lang w:val="en-AU" w:eastAsia="en-AU"/>
        </w:rPr>
        <w:t xml:space="preserve"> a </w:t>
      </w:r>
      <w:r w:rsidR="00D06C37" w:rsidRPr="00A36F99">
        <w:rPr>
          <w:lang w:val="en-AU" w:eastAsia="en-AU"/>
        </w:rPr>
        <w:t>palatable buccal</w:t>
      </w:r>
      <w:r w:rsidR="00D06C37">
        <w:rPr>
          <w:lang w:val="en-AU" w:eastAsia="en-AU"/>
        </w:rPr>
        <w:t xml:space="preserve">-nasal </w:t>
      </w:r>
      <w:r w:rsidR="00D06C37" w:rsidRPr="00A36F99">
        <w:rPr>
          <w:lang w:val="en-AU" w:eastAsia="en-AU"/>
        </w:rPr>
        <w:t xml:space="preserve">formulation. </w:t>
      </w:r>
      <w:r w:rsidR="00D06C37" w:rsidRPr="00FF0920">
        <w:t>Due to their hi</w:t>
      </w:r>
      <w:r w:rsidR="0051332F">
        <w:t xml:space="preserve">gh aqueous solubility </w:t>
      </w:r>
      <w:r w:rsidR="0051332F" w:rsidRPr="00D94485">
        <w:t xml:space="preserve">(&gt; 500 </w:t>
      </w:r>
      <w:r w:rsidR="00B62376">
        <w:t>mg</w:t>
      </w:r>
      <w:r w:rsidR="00452135">
        <w:t xml:space="preserve"> </w:t>
      </w:r>
      <w:r w:rsidR="00B62376">
        <w:t>m</w:t>
      </w:r>
      <w:r w:rsidR="00B43354">
        <w:t>L</w:t>
      </w:r>
      <w:r w:rsidR="00452135">
        <w:rPr>
          <w:vertAlign w:val="superscript"/>
        </w:rPr>
        <w:t>-1</w:t>
      </w:r>
      <w:r w:rsidR="00B62376">
        <w:t>)</w:t>
      </w:r>
      <w:r w:rsidR="00D06C37" w:rsidRPr="00FF0920">
        <w:t xml:space="preserve"> and their ability to form inclusion complex</w:t>
      </w:r>
      <w:r w:rsidR="00F606D9">
        <w:t>es</w:t>
      </w:r>
      <w:r w:rsidR="00D06C37" w:rsidRPr="00FF0920">
        <w:t>, me</w:t>
      </w:r>
      <w:r w:rsidR="00F606D9">
        <w:t>thylated CDs are widely used in</w:t>
      </w:r>
      <w:r w:rsidR="00F92E79">
        <w:t xml:space="preserve"> drug formulations</w:t>
      </w:r>
      <w:r w:rsidR="00D06C37" w:rsidRPr="00FF0920">
        <w:t xml:space="preserve"> to improve drug solubility</w:t>
      </w:r>
      <w:hyperlink w:anchor="_ENREF_9" w:tooltip="Mannila, 2005 #9" w:history="1">
        <w:r w:rsidR="001A300D">
          <w:fldChar w:fldCharType="begin">
            <w:fldData xml:space="preserve">PEVuZE5vdGU+PENpdGU+PEF1dGhvcj5NYW5uaWxhPC9BdXRob3I+PFllYXI+MjAwNTwvWWVhcj48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=
</w:fldData>
          </w:fldChar>
        </w:r>
        <w:r w:rsidR="001A300D">
          <w:instrText xml:space="preserve"> ADDIN EN.CITE </w:instrText>
        </w:r>
        <w:r w:rsidR="001A300D">
          <w:fldChar w:fldCharType="begin">
            <w:fldData xml:space="preserve">PEVuZE5vdGU+PENpdGU+PEF1dGhvcj5NYW5uaWxhPC9BdXRob3I+PFllYXI+MjAwNTwvWWVhcj48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=
</w:fldData>
          </w:fldChar>
        </w:r>
        <w:r w:rsidR="001A300D">
          <w:instrText xml:space="preserve"> ADDIN EN.CITE.DATA </w:instrText>
        </w:r>
        <w:r w:rsidR="001A300D">
          <w:fldChar w:fldCharType="end"/>
        </w:r>
        <w:r w:rsidR="001A300D">
          <w:fldChar w:fldCharType="separate"/>
        </w:r>
        <w:r w:rsidR="001A300D" w:rsidRPr="00C0094D">
          <w:rPr>
            <w:noProof/>
            <w:vertAlign w:val="superscript"/>
          </w:rPr>
          <w:t>9</w:t>
        </w:r>
        <w:r w:rsidR="001A300D">
          <w:fldChar w:fldCharType="end"/>
        </w:r>
      </w:hyperlink>
      <w:r w:rsidR="006E2598">
        <w:t xml:space="preserve"> </w:t>
      </w:r>
      <w:r w:rsidR="00B62376">
        <w:t>and to reduce</w:t>
      </w:r>
      <w:r w:rsidR="00F92E79">
        <w:t xml:space="preserve"> the rate of </w:t>
      </w:r>
      <w:r w:rsidR="00D06C37" w:rsidRPr="00FF0920">
        <w:t>hydrolysis</w:t>
      </w:r>
      <w:hyperlink w:anchor="_ENREF_10" w:tooltip="Loftsson, 1996 #10" w:history="1">
        <w:r w:rsidR="001A300D">
          <w:fldChar w:fldCharType="begin"/>
        </w:r>
        <w:r w:rsidR="001A300D">
          <w:instrText xml:space="preserve"> ADDIN EN.CITE &lt;EndNote&gt;&lt;Cite&gt;&lt;Author&gt;Loftsson&lt;/Author&gt;&lt;Year&gt;1996&lt;/Year&gt;&lt;RecNum&gt;10&lt;/RecNum&gt;&lt;DisplayText&gt;&lt;style face="superscript"&gt;10&lt;/style&gt;&lt;/DisplayText&gt;&lt;record&gt;&lt;rec-number&gt;10&lt;/rec-number&gt;&lt;foreign-keys&gt;&lt;key app="EN" db-id="f59w2efxjefev2ee5rv5z9frxpsa9r2vvfrd" timestamp="1448148868"&gt;10&lt;/key&gt;&lt;/foreign-keys&gt;&lt;ref-type name="Journal Article"&gt;17&lt;/ref-type&gt;&lt;contributors&gt;&lt;authors&gt;&lt;author&gt;Loftsson, T.&lt;/author&gt;&lt;author&gt;Brewster, M. E.&lt;/author&gt;&lt;/authors&gt;&lt;/contributors&gt;&lt;auth-address&gt;Department of Pharmacy, University of Iceland, Reykjavik, Iceland.&lt;/auth-address&gt;&lt;titles&gt;&lt;title&gt;Pharmaceutical applications of cyclodextrins. 1. Drug solubilization and stabilization&lt;/title&gt;&lt;secondary-title&gt;Journal of Pharmaceutical Sciences&lt;/secondary-title&gt;&lt;short-title&gt;J. Pharm. Sci.&lt;/short-title&gt;&lt;/titles&gt;&lt;periodical&gt;&lt;full-title&gt;Journal of Pharmaceutical Sciences&lt;/full-title&gt;&lt;abbr-1&gt;J. Pharm. Sci.&lt;/abbr-1&gt;&lt;/periodical&gt;&lt;pages&gt;1017-25&lt;/pages&gt;&lt;volume&gt;85&lt;/volume&gt;&lt;number&gt;10&lt;/number&gt;&lt;edition&gt;1996/10/01&lt;/edition&gt;&lt;keywords&gt;&lt;keyword&gt;Carbohydrate Sequence&lt;/keyword&gt;&lt;keyword&gt;Cyclodextrins/*chemistry&lt;/keyword&gt;&lt;keyword&gt;Drug Stability&lt;/keyword&gt;&lt;keyword&gt;Excipients/*chemistry&lt;/keyword&gt;&lt;keyword&gt;Molecular Sequence Data&lt;/keyword&gt;&lt;keyword&gt;Solubility&lt;/keyword&gt;&lt;keyword&gt;Structure-Activity Relationship&lt;/keyword&gt;&lt;/keywords&gt;&lt;dates&gt;&lt;year&gt;1996&lt;/year&gt;&lt;pub-dates&gt;&lt;date&gt;Oct&lt;/date&gt;&lt;/pub-dates&gt;&lt;/dates&gt;&lt;isbn&gt;0022-3549 (Print)&amp;#xD;0022-3549&lt;/isbn&gt;&lt;accession-num&gt;8897265&lt;/accession-num&gt;&lt;urls&gt;&lt;/urls&gt;&lt;electronic-resource-num&gt;10.1021/js950534b&lt;/electronic-resource-num&gt;&lt;remote-database-provider&gt;Nlm&lt;/remote-database-provider&gt;&lt;language&gt;eng&lt;/language&gt;&lt;/record&gt;&lt;/Cite&gt;&lt;/EndNote&gt;</w:instrText>
        </w:r>
        <w:r w:rsidR="001A300D">
          <w:fldChar w:fldCharType="separate"/>
        </w:r>
        <w:r w:rsidR="001A300D" w:rsidRPr="00C0094D">
          <w:rPr>
            <w:noProof/>
            <w:vertAlign w:val="superscript"/>
          </w:rPr>
          <w:t>10</w:t>
        </w:r>
        <w:r w:rsidR="001A300D">
          <w:fldChar w:fldCharType="end"/>
        </w:r>
      </w:hyperlink>
      <w:r w:rsidR="006E2598">
        <w:t xml:space="preserve"> </w:t>
      </w:r>
      <w:r w:rsidR="00D06C37" w:rsidRPr="00FF0920">
        <w:t xml:space="preserve">and </w:t>
      </w:r>
      <w:r w:rsidR="00F92E79">
        <w:t>phot</w:t>
      </w:r>
      <w:r w:rsidR="0056093A">
        <w:t>o</w:t>
      </w:r>
      <w:r w:rsidR="00F92E79">
        <w:t>degradation</w:t>
      </w:r>
      <w:r w:rsidR="00E97CAE">
        <w:t>.</w:t>
      </w:r>
      <w:hyperlink w:anchor="_ENREF_11" w:tooltip="Scalia, 2007 #11" w:history="1">
        <w:r w:rsidR="001A300D">
          <w:fldChar w:fldCharType="begin">
            <w:fldData xml:space="preserve">PEVuZE5vdGU+PENpdGU+PEF1dGhvcj5TY2FsaWE8L0F1dGhvcj48WWVhcj4yMDA3PC9ZZWFyPjxS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</w:fldData>
          </w:fldChar>
        </w:r>
        <w:r w:rsidR="001A300D">
          <w:instrText xml:space="preserve"> ADDIN EN.CITE </w:instrText>
        </w:r>
        <w:r w:rsidR="001A300D">
          <w:fldChar w:fldCharType="begin">
            <w:fldData xml:space="preserve">PEVuZE5vdGU+PENpdGU+PEF1dGhvcj5TY2FsaWE8L0F1dGhvcj48WWVhcj4yMDA3PC9ZZWFyPjxS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</w:fldData>
          </w:fldChar>
        </w:r>
        <w:r w:rsidR="001A300D">
          <w:instrText xml:space="preserve"> ADDIN EN.CITE.DATA </w:instrText>
        </w:r>
        <w:r w:rsidR="001A300D">
          <w:fldChar w:fldCharType="end"/>
        </w:r>
        <w:r w:rsidR="001A300D">
          <w:fldChar w:fldCharType="separate"/>
        </w:r>
        <w:r w:rsidR="001A300D" w:rsidRPr="00C0094D">
          <w:rPr>
            <w:noProof/>
            <w:vertAlign w:val="superscript"/>
          </w:rPr>
          <w:t>11</w:t>
        </w:r>
        <w:r w:rsidR="001A300D">
          <w:fldChar w:fldCharType="end"/>
        </w:r>
      </w:hyperlink>
      <w:r w:rsidR="006E2598">
        <w:t xml:space="preserve"> </w:t>
      </w:r>
      <w:r w:rsidR="00D06C37" w:rsidRPr="00FF0920">
        <w:t xml:space="preserve">Substitution of </w:t>
      </w:r>
      <w:r w:rsidR="0051332F">
        <w:t xml:space="preserve">the </w:t>
      </w:r>
      <w:r w:rsidR="00D24FB6">
        <w:t xml:space="preserve">hydroxyl </w:t>
      </w:r>
      <w:r w:rsidR="00D24FB6" w:rsidRPr="00FF0920">
        <w:t>with</w:t>
      </w:r>
      <w:r w:rsidR="0051332F">
        <w:t xml:space="preserve"> methoxy </w:t>
      </w:r>
      <w:r w:rsidR="002777B0">
        <w:t>group</w:t>
      </w:r>
      <w:r w:rsidR="00D24FB6">
        <w:t>s</w:t>
      </w:r>
      <w:r w:rsidR="002777B0">
        <w:t xml:space="preserve"> imparts</w:t>
      </w:r>
      <w:r w:rsidR="0051332F">
        <w:t xml:space="preserve"> </w:t>
      </w:r>
      <w:r w:rsidR="0019568B">
        <w:t xml:space="preserve">a </w:t>
      </w:r>
      <w:r w:rsidR="0019568B" w:rsidRPr="00FF0920">
        <w:t>slight</w:t>
      </w:r>
      <w:r w:rsidR="0019568B">
        <w:t>ly</w:t>
      </w:r>
      <w:r w:rsidR="0051332F">
        <w:t xml:space="preserve"> lipophilic character</w:t>
      </w:r>
      <w:r w:rsidR="00B62376">
        <w:t xml:space="preserve"> to the molecule</w:t>
      </w:r>
      <w:r w:rsidR="0051332F">
        <w:t xml:space="preserve">, which </w:t>
      </w:r>
      <w:r w:rsidR="004C4B4F">
        <w:t xml:space="preserve">also </w:t>
      </w:r>
      <w:r w:rsidR="0051332F">
        <w:t xml:space="preserve">facilitates </w:t>
      </w:r>
      <w:r w:rsidR="008E3BEE">
        <w:t xml:space="preserve">its </w:t>
      </w:r>
      <w:r w:rsidR="0051332F">
        <w:t xml:space="preserve">permeation </w:t>
      </w:r>
      <w:r w:rsidR="00BF36AC" w:rsidRPr="00396E97">
        <w:t>through</w:t>
      </w:r>
      <w:r w:rsidR="0051332F" w:rsidRPr="00396E97">
        <w:t xml:space="preserve"> the</w:t>
      </w:r>
      <w:r w:rsidR="00D06C37" w:rsidRPr="00396E97">
        <w:t xml:space="preserve"> mucosa</w:t>
      </w:r>
      <w:r w:rsidR="00E97CAE">
        <w:t>.</w:t>
      </w:r>
      <w:hyperlink w:anchor="_ENREF_12" w:tooltip="Loftsson, 2007 #12" w:history="1">
        <w:r w:rsidR="001A300D">
          <w:fldChar w:fldCharType="begin">
            <w:fldData xml:space="preserve">PEVuZE5vdGU+PENpdGU+PEF1dGhvcj5Mb2Z0c3NvbjwvQXV0aG9yPjxZZWFyPjIwMDc8L1llYXI+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</w:fldData>
          </w:fldChar>
        </w:r>
        <w:r w:rsidR="001A300D">
          <w:instrText xml:space="preserve"> ADDIN EN.CITE </w:instrText>
        </w:r>
        <w:r w:rsidR="001A300D">
          <w:fldChar w:fldCharType="begin">
            <w:fldData xml:space="preserve">PEVuZE5vdGU+PENpdGU+PEF1dGhvcj5Mb2Z0c3NvbjwvQXV0aG9yPjxZZWFyPjIwMDc8L1llYXI+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</w:fldData>
          </w:fldChar>
        </w:r>
        <w:r w:rsidR="001A300D">
          <w:instrText xml:space="preserve"> ADDIN EN.CITE.DATA </w:instrText>
        </w:r>
        <w:r w:rsidR="001A300D">
          <w:fldChar w:fldCharType="end"/>
        </w:r>
        <w:r w:rsidR="001A300D">
          <w:fldChar w:fldCharType="separate"/>
        </w:r>
        <w:r w:rsidR="001A300D" w:rsidRPr="00C0094D">
          <w:rPr>
            <w:noProof/>
            <w:vertAlign w:val="superscript"/>
          </w:rPr>
          <w:t>12</w:t>
        </w:r>
        <w:r w:rsidR="001A300D">
          <w:fldChar w:fldCharType="end"/>
        </w:r>
      </w:hyperlink>
    </w:p>
    <w:p w:rsidR="00B62376" w:rsidRDefault="00E23754" w:rsidP="00F15349">
      <w:pPr>
        <w:tabs>
          <w:tab w:val="left" w:pos="360"/>
        </w:tabs>
        <w:spacing w:line="360" w:lineRule="auto"/>
        <w:ind w:right="-188" w:firstLine="284"/>
        <w:rPr>
          <w:lang w:val="en-GB"/>
        </w:rPr>
      </w:pPr>
      <w:r>
        <w:tab/>
      </w:r>
      <w:r w:rsidR="007A71AD" w:rsidRPr="00FF0920">
        <w:t>Although</w:t>
      </w:r>
      <w:r w:rsidR="007A71AD">
        <w:t xml:space="preserve"> the photostability of MDZ</w:t>
      </w:r>
      <w:r w:rsidR="007A71AD" w:rsidRPr="00FF0920">
        <w:t xml:space="preserve"> is well documented</w:t>
      </w:r>
      <w:r w:rsidR="001534F8">
        <w:fldChar w:fldCharType="begin">
          <w:fldData xml:space="preserve">PEVuZE5vdGU+PENpdGU+PEF1dGhvcj5BbmRlcnNpbjwvQXV0aG9yPjxZZWFyPjE5OTE8L1llYXI+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</w:fldData>
        </w:fldChar>
      </w:r>
      <w:r w:rsidR="00C0094D">
        <w:instrText xml:space="preserve"> ADDIN EN.CITE </w:instrText>
      </w:r>
      <w:r w:rsidR="00C0094D">
        <w:fldChar w:fldCharType="begin">
          <w:fldData xml:space="preserve">PEVuZE5vdGU+PENpdGU+PEF1dGhvcj5BbmRlcnNpbjwvQXV0aG9yPjxZZWFyPjE5OTE8L1llYXI+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</w:fldData>
        </w:fldChar>
      </w:r>
      <w:r w:rsidR="00C0094D">
        <w:instrText xml:space="preserve"> ADDIN EN.CITE.DATA </w:instrText>
      </w:r>
      <w:r w:rsidR="00C0094D">
        <w:fldChar w:fldCharType="end"/>
      </w:r>
      <w:r w:rsidR="001534F8">
        <w:fldChar w:fldCharType="separate"/>
      </w:r>
      <w:hyperlink w:anchor="_ENREF_5" w:tooltip="Andersin, 1991 #5" w:history="1">
        <w:r w:rsidR="001A300D" w:rsidRPr="00C0094D">
          <w:rPr>
            <w:noProof/>
            <w:vertAlign w:val="superscript"/>
          </w:rPr>
          <w:t>5</w:t>
        </w:r>
      </w:hyperlink>
      <w:r w:rsidR="00C0094D" w:rsidRPr="00C0094D">
        <w:rPr>
          <w:noProof/>
          <w:vertAlign w:val="superscript"/>
        </w:rPr>
        <w:t xml:space="preserve">, </w:t>
      </w:r>
      <w:hyperlink w:anchor="_ENREF_13" w:tooltip="Andersin, 1994 #13" w:history="1">
        <w:r w:rsidR="001A300D" w:rsidRPr="00C0094D">
          <w:rPr>
            <w:noProof/>
            <w:vertAlign w:val="superscript"/>
          </w:rPr>
          <w:t>13-14</w:t>
        </w:r>
      </w:hyperlink>
      <w:r w:rsidR="001534F8">
        <w:fldChar w:fldCharType="end"/>
      </w:r>
      <w:r w:rsidR="007A71AD" w:rsidRPr="00FF0920">
        <w:t xml:space="preserve"> the rate of photodegradation a</w:t>
      </w:r>
      <w:r w:rsidR="007A71AD">
        <w:t xml:space="preserve">nd the nature and distribution of </w:t>
      </w:r>
      <w:r w:rsidR="00D24FB6">
        <w:t>photodegradants</w:t>
      </w:r>
      <w:r w:rsidR="007A71AD" w:rsidRPr="00FF0920">
        <w:t xml:space="preserve"> </w:t>
      </w:r>
      <w:r w:rsidR="00B62376">
        <w:t>may</w:t>
      </w:r>
      <w:r w:rsidR="007A71AD" w:rsidRPr="00FF0920">
        <w:t xml:space="preserve"> </w:t>
      </w:r>
      <w:r w:rsidR="00620D24">
        <w:t>change</w:t>
      </w:r>
      <w:r w:rsidR="007A71AD" w:rsidRPr="00FF0920">
        <w:t xml:space="preserve"> </w:t>
      </w:r>
      <w:r w:rsidR="00620D24">
        <w:t>when</w:t>
      </w:r>
      <w:r w:rsidR="007A71AD" w:rsidRPr="00FF0920">
        <w:t xml:space="preserve"> </w:t>
      </w:r>
      <w:r w:rsidR="007A71AD">
        <w:t xml:space="preserve">MDZ </w:t>
      </w:r>
      <w:r w:rsidR="00620D24">
        <w:t xml:space="preserve">forms an inclusion complex with </w:t>
      </w:r>
      <w:r w:rsidR="00383F75">
        <w:t>CD</w:t>
      </w:r>
      <w:r w:rsidR="00E97CAE">
        <w:t>.</w:t>
      </w:r>
      <w:hyperlink w:anchor="_ENREF_15" w:tooltip="Bortolus, 1993 #15" w:history="1">
        <w:r w:rsidR="001A300D">
          <w:fldChar w:fldCharType="begin">
            <w:fldData xml:space="preserve">PEVuZE5vdGU+PENpdGU+PEF1dGhvcj5Cb3J0b2x1czwvQXV0aG9yPjxZZWFyPjE5OTM8L1llYXI+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</w:fldData>
          </w:fldChar>
        </w:r>
        <w:r w:rsidR="001A300D">
          <w:instrText xml:space="preserve"> ADDIN EN.CITE </w:instrText>
        </w:r>
        <w:r w:rsidR="001A300D">
          <w:fldChar w:fldCharType="begin">
            <w:fldData xml:space="preserve">PEVuZE5vdGU+PENpdGU+PEF1dGhvcj5Cb3J0b2x1czwvQXV0aG9yPjxZZWFyPjE5OTM8L1llYXI+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</w:fldData>
          </w:fldChar>
        </w:r>
        <w:r w:rsidR="001A300D">
          <w:instrText xml:space="preserve"> ADDIN EN.CITE.DATA </w:instrText>
        </w:r>
        <w:r w:rsidR="001A300D">
          <w:fldChar w:fldCharType="end"/>
        </w:r>
        <w:r w:rsidR="001A300D">
          <w:fldChar w:fldCharType="separate"/>
        </w:r>
        <w:r w:rsidR="001A300D" w:rsidRPr="00C0094D">
          <w:rPr>
            <w:noProof/>
            <w:vertAlign w:val="superscript"/>
          </w:rPr>
          <w:t>15-17</w:t>
        </w:r>
        <w:r w:rsidR="001A300D">
          <w:fldChar w:fldCharType="end"/>
        </w:r>
      </w:hyperlink>
      <w:r w:rsidR="007A71AD" w:rsidRPr="00FF0920">
        <w:t xml:space="preserve"> </w:t>
      </w:r>
      <w:r w:rsidR="005702DD">
        <w:t xml:space="preserve">The </w:t>
      </w:r>
      <w:r w:rsidR="007A71AD" w:rsidRPr="00605836">
        <w:rPr>
          <w:rFonts w:eastAsia="Calibri"/>
          <w:lang w:val="en-AU"/>
        </w:rPr>
        <w:t>CD</w:t>
      </w:r>
      <w:r w:rsidR="007A71AD">
        <w:rPr>
          <w:rFonts w:eastAsia="Calibri"/>
          <w:lang w:val="en-AU"/>
        </w:rPr>
        <w:t>s</w:t>
      </w:r>
      <w:r w:rsidR="007A71AD" w:rsidRPr="00605836">
        <w:rPr>
          <w:rFonts w:eastAsia="Calibri"/>
          <w:lang w:val="en-AU"/>
        </w:rPr>
        <w:t xml:space="preserve"> have </w:t>
      </w:r>
      <w:r w:rsidR="007A71AD">
        <w:rPr>
          <w:rFonts w:eastAsia="Calibri"/>
          <w:lang w:val="en-AU"/>
        </w:rPr>
        <w:t xml:space="preserve">the </w:t>
      </w:r>
      <w:r w:rsidR="007A71AD" w:rsidRPr="00605836">
        <w:rPr>
          <w:rFonts w:eastAsia="Calibri"/>
          <w:lang w:val="en-AU"/>
        </w:rPr>
        <w:t>potential</w:t>
      </w:r>
      <w:r w:rsidR="007A71AD">
        <w:rPr>
          <w:rFonts w:eastAsia="Calibri"/>
          <w:lang w:val="en-AU"/>
        </w:rPr>
        <w:t xml:space="preserve"> to control</w:t>
      </w:r>
      <w:r w:rsidR="007A71AD" w:rsidRPr="00605836">
        <w:rPr>
          <w:rFonts w:eastAsia="Calibri"/>
          <w:lang w:val="en-AU"/>
        </w:rPr>
        <w:t xml:space="preserve"> </w:t>
      </w:r>
      <w:r w:rsidR="008E3BEE">
        <w:rPr>
          <w:rFonts w:eastAsia="Calibri"/>
          <w:lang w:val="en-AU"/>
        </w:rPr>
        <w:t xml:space="preserve">both </w:t>
      </w:r>
      <w:r w:rsidR="007A71AD" w:rsidRPr="00605836">
        <w:rPr>
          <w:rFonts w:eastAsia="Calibri"/>
          <w:lang w:val="en-AU"/>
        </w:rPr>
        <w:t>chemical and photochemical reactions</w:t>
      </w:r>
      <w:r w:rsidR="007A71AD">
        <w:rPr>
          <w:rFonts w:eastAsia="Calibri"/>
          <w:lang w:val="en-AU"/>
        </w:rPr>
        <w:t>,</w:t>
      </w:r>
      <w:r w:rsidR="007A71AD" w:rsidRPr="00FF0920">
        <w:t xml:space="preserve"> </w:t>
      </w:r>
      <w:r w:rsidR="00620D24">
        <w:t>due</w:t>
      </w:r>
      <w:r w:rsidR="007A71AD" w:rsidRPr="00FF0920">
        <w:t xml:space="preserve"> to the microplanarity of the host cavity and limited molecular mobility of the guest </w:t>
      </w:r>
      <w:r w:rsidR="007A71AD">
        <w:t>molecule</w:t>
      </w:r>
      <w:r w:rsidR="002777B0">
        <w:t>,</w:t>
      </w:r>
      <w:r w:rsidR="007A71AD">
        <w:t xml:space="preserve"> </w:t>
      </w:r>
      <w:r w:rsidR="007A71AD" w:rsidRPr="00FF0920">
        <w:t xml:space="preserve">due to steric constraints. </w:t>
      </w:r>
      <w:r w:rsidR="007A71AD" w:rsidRPr="00605836">
        <w:rPr>
          <w:rFonts w:eastAsia="Calibri"/>
          <w:lang w:val="en-AU"/>
        </w:rPr>
        <w:t>The nature of the lowest excited states of the</w:t>
      </w:r>
      <w:r w:rsidR="007A71AD">
        <w:rPr>
          <w:rFonts w:eastAsia="Calibri"/>
          <w:lang w:val="en-AU"/>
        </w:rPr>
        <w:t xml:space="preserve"> </w:t>
      </w:r>
      <w:r w:rsidR="007A71AD" w:rsidRPr="00605836">
        <w:rPr>
          <w:rFonts w:eastAsia="Calibri"/>
          <w:lang w:val="en-AU"/>
        </w:rPr>
        <w:t>guest molecule, deactivation pathways</w:t>
      </w:r>
      <w:r w:rsidR="007A71AD">
        <w:rPr>
          <w:rFonts w:eastAsia="Calibri"/>
          <w:lang w:val="en-AU"/>
        </w:rPr>
        <w:t xml:space="preserve"> and </w:t>
      </w:r>
      <w:r w:rsidR="007A71AD" w:rsidRPr="00605836">
        <w:rPr>
          <w:rFonts w:eastAsia="Calibri"/>
          <w:lang w:val="en-AU"/>
        </w:rPr>
        <w:t>the fate of the reaction</w:t>
      </w:r>
      <w:r w:rsidR="00B62376">
        <w:rPr>
          <w:rFonts w:eastAsia="Calibri"/>
          <w:lang w:val="en-AU"/>
        </w:rPr>
        <w:t>,</w:t>
      </w:r>
      <w:r w:rsidR="007A71AD" w:rsidRPr="00605836">
        <w:rPr>
          <w:rFonts w:eastAsia="Calibri"/>
          <w:lang w:val="en-AU"/>
        </w:rPr>
        <w:t xml:space="preserve"> may</w:t>
      </w:r>
      <w:r w:rsidR="007A71AD">
        <w:rPr>
          <w:rFonts w:eastAsia="Calibri"/>
          <w:lang w:val="en-AU"/>
        </w:rPr>
        <w:t xml:space="preserve"> </w:t>
      </w:r>
      <w:r w:rsidR="007A71AD" w:rsidRPr="00605836">
        <w:rPr>
          <w:rFonts w:eastAsia="Calibri"/>
          <w:lang w:val="en-AU"/>
        </w:rPr>
        <w:t>be modulated by the CD microenvironment.</w:t>
      </w:r>
      <w:r w:rsidR="004C4B4F">
        <w:rPr>
          <w:rFonts w:eastAsia="Calibri"/>
          <w:lang w:val="en-AU"/>
        </w:rPr>
        <w:t xml:space="preserve"> Thus, </w:t>
      </w:r>
      <w:r w:rsidR="004C4B4F" w:rsidRPr="00605836">
        <w:rPr>
          <w:rFonts w:eastAsia="Calibri"/>
        </w:rPr>
        <w:t>structural</w:t>
      </w:r>
      <w:r w:rsidR="007A71AD" w:rsidRPr="00605836">
        <w:rPr>
          <w:rFonts w:eastAsia="Calibri"/>
        </w:rPr>
        <w:t xml:space="preserve"> changes in drug molecules </w:t>
      </w:r>
      <w:r w:rsidR="0050144E">
        <w:rPr>
          <w:rFonts w:eastAsia="Calibri"/>
        </w:rPr>
        <w:t xml:space="preserve">that occur when they form a complex with </w:t>
      </w:r>
      <w:r w:rsidR="00383F75">
        <w:rPr>
          <w:rFonts w:eastAsia="Calibri"/>
        </w:rPr>
        <w:t>CD</w:t>
      </w:r>
      <w:r w:rsidR="007A71AD">
        <w:rPr>
          <w:rFonts w:eastAsia="Calibri"/>
        </w:rPr>
        <w:t xml:space="preserve"> may</w:t>
      </w:r>
      <w:r w:rsidR="007A71AD" w:rsidRPr="00605836">
        <w:rPr>
          <w:rFonts w:eastAsia="Calibri"/>
        </w:rPr>
        <w:t xml:space="preserve"> </w:t>
      </w:r>
      <w:r w:rsidR="008E3BEE">
        <w:rPr>
          <w:rFonts w:eastAsia="Calibri"/>
        </w:rPr>
        <w:t xml:space="preserve">have the potential to </w:t>
      </w:r>
      <w:r w:rsidR="007A71AD" w:rsidRPr="00605836">
        <w:rPr>
          <w:rFonts w:eastAsia="Calibri"/>
        </w:rPr>
        <w:t>accelerate drug degradation</w:t>
      </w:r>
      <w:r w:rsidR="00E97CAE">
        <w:rPr>
          <w:rFonts w:eastAsia="Calibri"/>
        </w:rPr>
        <w:t>.</w:t>
      </w:r>
      <w:hyperlink w:anchor="_ENREF_18" w:tooltip="Sortino, 2001 #18" w:history="1">
        <w:r w:rsidR="001A300D">
          <w:rPr>
            <w:rFonts w:eastAsia="Calibri"/>
          </w:rPr>
          <w:fldChar w:fldCharType="begin"/>
        </w:r>
        <w:r w:rsidR="001A300D">
          <w:rPr>
            <w:rFonts w:eastAsia="Calibri"/>
          </w:rPr>
          <w:instrText xml:space="preserve"> ADDIN EN.CITE &lt;EndNote&gt;&lt;Cite&gt;&lt;Author&gt;Sortino&lt;/Author&gt;&lt;Year&gt;2001&lt;/Year&gt;&lt;RecNum&gt;18&lt;/RecNum&gt;&lt;DisplayText&gt;&lt;style face="superscript"&gt;18&lt;/style&gt;&lt;/DisplayText&gt;&lt;record&gt;&lt;rec-number&gt;18&lt;/rec-number&gt;&lt;foreign-keys&gt;&lt;key app="EN" db-id="f59w2efxjefev2ee5rv5z9frxpsa9r2vvfrd" timestamp="1448148870"&gt;18&lt;/key&gt;&lt;/foreign-keys&gt;&lt;ref-type name="Journal Article"&gt;17&lt;/ref-type&gt;&lt;contributors&gt;&lt;authors&gt;&lt;author&gt;Sortino, S.&lt;/author&gt;&lt;author&gt;Giuffrida, S.&lt;/author&gt;&lt;author&gt;De Guldi, G.&lt;/author&gt;&lt;author&gt;Chillemi, R.&lt;/author&gt;&lt;author&gt;Petralia, S.&lt;/author&gt;&lt;author&gt;Marconi, G.&lt;/author&gt;&lt;author&gt;Condorelli, G.&lt;/author&gt;&lt;author&gt;Sciuto, S.&lt;/author&gt;&lt;/authors&gt;&lt;/contributors&gt;&lt;auth-address&gt;Dipartimento di Scienze Chimiche, Universita di Catania, Viale Andrea Doria, 8 I-95125 Catania, Italy. ssortino@dipchi.unict.it&lt;/auth-address&gt;&lt;titles&gt;&lt;title&gt;The photochemistry of flutamide and its inclusion complex with beta-cyclodextrin. Dramatic effect of the microenvironment on the nature and on the efficiency of the photodegradation pathways&lt;/title&gt;&lt;secondary-title&gt;Photochemistry and Photobiology&lt;/secondary-title&gt;&lt;alt-title&gt;Photochem, Photobiol.&lt;/alt-title&gt;&lt;/titles&gt;&lt;periodical&gt;&lt;full-title&gt;Photochemistry and Photobiology&lt;/full-title&gt;&lt;abbr-1&gt;Photochem. Photobiol.&lt;/abbr-1&gt;&lt;/periodical&gt;&lt;pages&gt;6-13&lt;/pages&gt;&lt;volume&gt;73&lt;/volume&gt;&lt;number&gt;1&lt;/number&gt;&lt;edition&gt;2001/02/24&lt;/edition&gt;&lt;keywords&gt;&lt;keyword&gt;Antineoplastic Agents, Hormonal/chemistry/radiation effects&lt;/keyword&gt;&lt;keyword&gt;Cyclodextrins/chemistry&lt;/keyword&gt;&lt;keyword&gt;Electrochemistry&lt;/keyword&gt;&lt;keyword&gt;Flutamide/chemistry/ radiation effects&lt;/keyword&gt;&lt;keyword&gt;Photochemistry&lt;/keyword&gt;&lt;keyword&gt;Spectrophotometry&lt;/keyword&gt;&lt;keyword&gt;beta-Cyclodextrins&lt;/keyword&gt;&lt;/keywords&gt;&lt;dates&gt;&lt;year&gt;2001&lt;/year&gt;&lt;pub-dates&gt;&lt;date&gt;Jan&lt;/date&gt;&lt;/pub-dates&gt;&lt;/dates&gt;&lt;isbn&gt;0031-8655 (Print)&amp;#xD;0031-8655 (Linking)&lt;/isbn&gt;&lt;accession-num&gt;11202367&lt;/accession-num&gt;&lt;urls&gt;&lt;/urls&gt;&lt;remote-database-provider&gt;NLM&lt;/remote-database-provider&gt;&lt;language&gt;eng&lt;/language&gt;&lt;/record&gt;&lt;/Cite&gt;&lt;/EndNote&gt;</w:instrText>
        </w:r>
        <w:r w:rsidR="001A300D">
          <w:rPr>
            <w:rFonts w:eastAsia="Calibri"/>
          </w:rPr>
          <w:fldChar w:fldCharType="separate"/>
        </w:r>
        <w:r w:rsidR="001A300D" w:rsidRPr="00C0094D">
          <w:rPr>
            <w:rFonts w:eastAsia="Calibri"/>
            <w:noProof/>
            <w:vertAlign w:val="superscript"/>
          </w:rPr>
          <w:t>18</w:t>
        </w:r>
        <w:r w:rsidR="001A300D">
          <w:rPr>
            <w:rFonts w:eastAsia="Calibri"/>
          </w:rPr>
          <w:fldChar w:fldCharType="end"/>
        </w:r>
      </w:hyperlink>
      <w:r w:rsidR="00147F96">
        <w:rPr>
          <w:rFonts w:eastAsia="Calibri"/>
        </w:rPr>
        <w:t xml:space="preserve"> </w:t>
      </w:r>
      <w:r w:rsidR="007A71AD">
        <w:rPr>
          <w:lang w:val="en-GB"/>
        </w:rPr>
        <w:t xml:space="preserve">Quantitative </w:t>
      </w:r>
      <w:r w:rsidR="004C4B4F">
        <w:rPr>
          <w:lang w:val="en-GB"/>
        </w:rPr>
        <w:t>high performance liquid chromatography (</w:t>
      </w:r>
      <w:r w:rsidR="007A71AD">
        <w:rPr>
          <w:lang w:val="en-GB"/>
        </w:rPr>
        <w:t>HPLC</w:t>
      </w:r>
      <w:r w:rsidR="004C4B4F">
        <w:rPr>
          <w:lang w:val="en-GB"/>
        </w:rPr>
        <w:t>)</w:t>
      </w:r>
      <w:r w:rsidR="007A71AD">
        <w:rPr>
          <w:lang w:val="en-GB"/>
        </w:rPr>
        <w:t xml:space="preserve"> methods have been used to study the decomposition of </w:t>
      </w:r>
      <w:r w:rsidR="005475B9">
        <w:rPr>
          <w:lang w:val="en-GB"/>
        </w:rPr>
        <w:t>MDZ</w:t>
      </w:r>
      <w:r w:rsidR="007A71AD">
        <w:rPr>
          <w:lang w:val="en-GB"/>
        </w:rPr>
        <w:t xml:space="preserve"> in formulations</w:t>
      </w:r>
      <w:hyperlink w:anchor="_ENREF_19" w:tooltip="Andersin, 1995 #19" w:history="1">
        <w:r w:rsidR="001A300D">
          <w:rPr>
            <w:lang w:val="en-GB"/>
          </w:rPr>
          <w:fldChar w:fldCharType="begin"/>
        </w:r>
        <w:r w:rsidR="001A300D">
          <w:rPr>
            <w:lang w:val="en-GB"/>
          </w:rPr>
          <w:instrText xml:space="preserve"> ADDIN EN.CITE &lt;EndNote&gt;&lt;Cite&gt;&lt;Author&gt;Andersin&lt;/Author&gt;&lt;Year&gt;1995&lt;/Year&gt;&lt;RecNum&gt;19&lt;/RecNum&gt;&lt;DisplayText&gt;&lt;style face="superscript"&gt;19&lt;/style&gt;&lt;/DisplayText&gt;&lt;record&gt;&lt;rec-number&gt;19&lt;/rec-number&gt;&lt;foreign-keys&gt;&lt;key app="EN" db-id="f59w2efxjefev2ee5rv5z9frxpsa9r2vvfrd" timestamp="1448148871"&gt;19&lt;/key&gt;&lt;/foreign-keys&gt;&lt;ref-type name="Journal Article"&gt;17&lt;/ref-type&gt;&lt;contributors&gt;&lt;authors&gt;&lt;author&gt;Andersin, R.&lt;/author&gt;&lt;author&gt;Tammilehto, S.&lt;/author&gt;&lt;/authors&gt;&lt;/contributors&gt;&lt;titles&gt;&lt;title&gt;Photochemical decomposition of midazolam. IV. Study of pH-dependent stability by high-performance liquid chromatography&lt;/title&gt;&lt;secondary-title&gt;International Journal of Pharmaceutics&lt;/secondary-title&gt;&lt;alt-title&gt;Int. J. Pharm.&lt;/alt-title&gt;&lt;/titles&gt;&lt;periodical&gt;&lt;full-title&gt;International Journal of Pharmaceutics&lt;/full-title&gt;&lt;abbr-1&gt;Int. J. Pharm.&lt;/abbr-1&gt;&lt;/periodical&gt;&lt;alt-periodical&gt;&lt;full-title&gt;International Journal of Pharmaceutics&lt;/full-title&gt;&lt;abbr-1&gt;Int. J. Pharm.&lt;/abbr-1&gt;&lt;/alt-periodical&gt;&lt;pages&gt;229-235&lt;/pages&gt;&lt;volume&gt;123&lt;/volume&gt;&lt;number&gt;2&lt;/number&gt;&lt;keywords&gt;&lt;keyword&gt;Midazolam&lt;/keyword&gt;&lt;keyword&gt;Stability&lt;/keyword&gt;&lt;keyword&gt;Photochemical decomposition&lt;/keyword&gt;&lt;keyword&gt;HPLC&lt;/keyword&gt;&lt;/keywords&gt;&lt;dates&gt;&lt;year&gt;1995&lt;/year&gt;&lt;pub-dates&gt;&lt;date&gt;9/12/&lt;/date&gt;&lt;/pub-dates&gt;&lt;/dates&gt;&lt;isbn&gt;0378-5173&lt;/isbn&gt;&lt;urls&gt;&lt;related-urls&gt;&lt;url&gt;http://www.sciencedirect.com/science/article/pii/037851739500064P&lt;/url&gt;&lt;/related-urls&gt;&lt;/urls&gt;&lt;electronic-resource-num&gt;http://dx.doi.org/10.1016/0378-5173(95)00064-P&lt;/electronic-resource-num&gt;&lt;/record&gt;&lt;/Cite&gt;&lt;/EndNote&gt;</w:instrText>
        </w:r>
        <w:r w:rsidR="001A300D">
          <w:rPr>
            <w:lang w:val="en-GB"/>
          </w:rPr>
          <w:fldChar w:fldCharType="separate"/>
        </w:r>
        <w:r w:rsidR="001A300D" w:rsidRPr="00C0094D">
          <w:rPr>
            <w:noProof/>
            <w:vertAlign w:val="superscript"/>
            <w:lang w:val="en-GB"/>
          </w:rPr>
          <w:t>19</w:t>
        </w:r>
        <w:r w:rsidR="001A300D">
          <w:rPr>
            <w:lang w:val="en-GB"/>
          </w:rPr>
          <w:fldChar w:fldCharType="end"/>
        </w:r>
      </w:hyperlink>
      <w:r w:rsidR="001334B6">
        <w:rPr>
          <w:lang w:val="en-GB"/>
        </w:rPr>
        <w:t xml:space="preserve"> </w:t>
      </w:r>
      <w:r w:rsidR="007A71AD">
        <w:rPr>
          <w:lang w:val="en-GB"/>
        </w:rPr>
        <w:t xml:space="preserve">and </w:t>
      </w:r>
      <w:r w:rsidR="00B62376">
        <w:rPr>
          <w:lang w:val="en-GB"/>
        </w:rPr>
        <w:t xml:space="preserve">to </w:t>
      </w:r>
      <w:r w:rsidR="007A71AD">
        <w:rPr>
          <w:lang w:val="en-GB"/>
        </w:rPr>
        <w:t>determine the amount of MDZ and its metabolites in blood plasma</w:t>
      </w:r>
      <w:r w:rsidR="00E97CAE">
        <w:rPr>
          <w:lang w:val="en-GB"/>
        </w:rPr>
        <w:t>.</w:t>
      </w:r>
      <w:hyperlink w:anchor="_ENREF_20" w:tooltip="Carrillo, 1998 #20" w:history="1">
        <w:r w:rsidR="001A300D">
          <w:rPr>
            <w:lang w:val="en-GB"/>
          </w:rPr>
          <w:fldChar w:fldCharType="begin">
            <w:fldData xml:space="preserve">PEVuZE5vdGU+PENpdGU+PEF1dGhvcj5DYXJyaWxsbzwvQXV0aG9yPjxZZWFyPjE5OTg8L1llYXI+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</w:fldData>
          </w:fldChar>
        </w:r>
        <w:r w:rsidR="001A300D">
          <w:rPr>
            <w:lang w:val="en-GB"/>
          </w:rPr>
          <w:instrText xml:space="preserve"> ADDIN EN.CITE </w:instrText>
        </w:r>
        <w:r w:rsidR="001A300D">
          <w:rPr>
            <w:lang w:val="en-GB"/>
          </w:rPr>
          <w:fldChar w:fldCharType="begin">
            <w:fldData xml:space="preserve">PEVuZE5vdGU+PENpdGU+PEF1dGhvcj5DYXJyaWxsbzwvQXV0aG9yPjxZZWFyPjE5OTg8L1llYXI+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</w:fldData>
          </w:fldChar>
        </w:r>
        <w:r w:rsidR="001A300D">
          <w:rPr>
            <w:lang w:val="en-GB"/>
          </w:rPr>
          <w:instrText xml:space="preserve"> ADDIN EN.CITE.DATA </w:instrText>
        </w:r>
        <w:r w:rsidR="001A300D">
          <w:rPr>
            <w:lang w:val="en-GB"/>
          </w:rPr>
        </w:r>
        <w:r w:rsidR="001A300D">
          <w:rPr>
            <w:lang w:val="en-GB"/>
          </w:rPr>
          <w:fldChar w:fldCharType="end"/>
        </w:r>
        <w:r w:rsidR="001A300D">
          <w:rPr>
            <w:lang w:val="en-GB"/>
          </w:rPr>
        </w:r>
        <w:r w:rsidR="001A300D">
          <w:rPr>
            <w:lang w:val="en-GB"/>
          </w:rPr>
          <w:fldChar w:fldCharType="separate"/>
        </w:r>
        <w:r w:rsidR="001A300D" w:rsidRPr="00C0094D">
          <w:rPr>
            <w:noProof/>
            <w:vertAlign w:val="superscript"/>
            <w:lang w:val="en-GB"/>
          </w:rPr>
          <w:t>20</w:t>
        </w:r>
        <w:r w:rsidR="001A300D">
          <w:rPr>
            <w:lang w:val="en-GB"/>
          </w:rPr>
          <w:fldChar w:fldCharType="end"/>
        </w:r>
      </w:hyperlink>
      <w:r w:rsidR="00147F96">
        <w:rPr>
          <w:lang w:val="en-GB"/>
        </w:rPr>
        <w:t xml:space="preserve"> </w:t>
      </w:r>
    </w:p>
    <w:p w:rsidR="00A82906" w:rsidRPr="00932123" w:rsidRDefault="00B62376" w:rsidP="00932123">
      <w:pPr>
        <w:tabs>
          <w:tab w:val="left" w:pos="360"/>
        </w:tabs>
        <w:spacing w:line="360" w:lineRule="auto"/>
        <w:ind w:right="-188" w:firstLine="284"/>
        <w:rPr>
          <w:lang w:val="en-GB"/>
        </w:rPr>
      </w:pPr>
      <w:r>
        <w:rPr>
          <w:lang w:val="en-GB"/>
        </w:rPr>
        <w:tab/>
      </w:r>
      <w:r w:rsidR="00EB44E3" w:rsidRPr="003A2F59">
        <w:rPr>
          <w:lang w:val="en-GB"/>
        </w:rPr>
        <w:t>Since</w:t>
      </w:r>
      <w:r w:rsidR="00A36F99" w:rsidRPr="003A2F59">
        <w:rPr>
          <w:rFonts w:eastAsia="Calibri"/>
        </w:rPr>
        <w:t xml:space="preserve"> </w:t>
      </w:r>
      <w:r w:rsidR="00F606D9" w:rsidRPr="003A2F59">
        <w:rPr>
          <w:rFonts w:eastAsia="Calibri"/>
        </w:rPr>
        <w:t xml:space="preserve">the presence of </w:t>
      </w:r>
      <w:r w:rsidR="003E09CF" w:rsidRPr="003A2F59">
        <w:rPr>
          <w:rFonts w:eastAsia="Calibri"/>
          <w:noProof/>
          <w:lang w:val="en-AU"/>
        </w:rPr>
        <w:t>RM-β-CD</w:t>
      </w:r>
      <w:r w:rsidR="007A71AD" w:rsidRPr="003A2F59">
        <w:rPr>
          <w:rFonts w:eastAsia="Calibri"/>
        </w:rPr>
        <w:t xml:space="preserve"> results in </w:t>
      </w:r>
      <w:r w:rsidR="005E21FE">
        <w:rPr>
          <w:rFonts w:eastAsia="Calibri"/>
        </w:rPr>
        <w:t xml:space="preserve">a </w:t>
      </w:r>
      <w:r w:rsidR="00EB44E3" w:rsidRPr="003A2F59">
        <w:rPr>
          <w:rFonts w:eastAsia="Calibri"/>
        </w:rPr>
        <w:t xml:space="preserve">different </w:t>
      </w:r>
      <w:r w:rsidR="00F606D9" w:rsidRPr="003A2F59">
        <w:rPr>
          <w:rFonts w:eastAsia="Calibri"/>
        </w:rPr>
        <w:t>degrada</w:t>
      </w:r>
      <w:r w:rsidR="00EB44E3" w:rsidRPr="003A2F59">
        <w:rPr>
          <w:rFonts w:eastAsia="Calibri"/>
        </w:rPr>
        <w:t xml:space="preserve">tion </w:t>
      </w:r>
      <w:r w:rsidR="005E21FE">
        <w:rPr>
          <w:rFonts w:eastAsia="Calibri"/>
        </w:rPr>
        <w:t>profile to that</w:t>
      </w:r>
      <w:r w:rsidR="00F606D9" w:rsidRPr="003A2F59">
        <w:rPr>
          <w:rFonts w:eastAsia="Calibri"/>
        </w:rPr>
        <w:t xml:space="preserve"> observed</w:t>
      </w:r>
      <w:r w:rsidR="00A36F99" w:rsidRPr="003A2F59">
        <w:rPr>
          <w:rFonts w:eastAsia="Calibri"/>
        </w:rPr>
        <w:t xml:space="preserve"> in the absence of </w:t>
      </w:r>
      <w:r w:rsidR="003E09CF" w:rsidRPr="003A2F59">
        <w:rPr>
          <w:rFonts w:eastAsia="Calibri"/>
          <w:noProof/>
          <w:lang w:val="en-AU"/>
        </w:rPr>
        <w:t>RM-β-CD</w:t>
      </w:r>
      <w:r w:rsidR="005E21FE">
        <w:rPr>
          <w:rFonts w:eastAsia="Calibri"/>
          <w:noProof/>
          <w:lang w:val="en-AU"/>
        </w:rPr>
        <w:t>,</w:t>
      </w:r>
      <w:r w:rsidR="00EB44E3" w:rsidRPr="003A2F59">
        <w:rPr>
          <w:rFonts w:eastAsia="Calibri"/>
          <w:noProof/>
          <w:lang w:val="en-AU"/>
        </w:rPr>
        <w:t xml:space="preserve"> </w:t>
      </w:r>
      <w:r w:rsidR="00EB44E3" w:rsidRPr="003A2F59">
        <w:rPr>
          <w:rFonts w:eastAsia="Calibri"/>
        </w:rPr>
        <w:t xml:space="preserve">the aim of present study was to </w:t>
      </w:r>
      <w:r w:rsidR="005E21FE">
        <w:rPr>
          <w:rFonts w:eastAsia="Calibri"/>
        </w:rPr>
        <w:t>further investigate the degradants observed and how they may affect the safety/stability of nasal formulations of complexed MDZ</w:t>
      </w:r>
      <w:r w:rsidR="004C4B4F" w:rsidRPr="003A2F59">
        <w:rPr>
          <w:rFonts w:eastAsia="Calibri"/>
        </w:rPr>
        <w:t>.</w:t>
      </w:r>
      <w:r w:rsidR="007C72A5" w:rsidRPr="003A2F59">
        <w:rPr>
          <w:rFonts w:eastAsia="Calibri"/>
        </w:rPr>
        <w:t xml:space="preserve"> </w:t>
      </w:r>
      <w:r w:rsidR="00EB44E3" w:rsidRPr="003A2F59">
        <w:rPr>
          <w:rFonts w:eastAsia="Calibri"/>
        </w:rPr>
        <w:t xml:space="preserve">Based on results of </w:t>
      </w:r>
      <w:r w:rsidR="003E1492" w:rsidRPr="003A2F59">
        <w:rPr>
          <w:lang w:val="en-GB"/>
        </w:rPr>
        <w:t>the</w:t>
      </w:r>
      <w:r w:rsidR="0023236A" w:rsidRPr="003A2F59">
        <w:rPr>
          <w:lang w:val="en-GB"/>
        </w:rPr>
        <w:t xml:space="preserve"> photostability </w:t>
      </w:r>
      <w:r w:rsidR="003E1492" w:rsidRPr="003A2F59">
        <w:rPr>
          <w:lang w:val="en-GB"/>
        </w:rPr>
        <w:t>kinetic studies</w:t>
      </w:r>
      <w:r w:rsidR="00EB44E3" w:rsidRPr="003A2F59">
        <w:rPr>
          <w:lang w:val="en-GB"/>
        </w:rPr>
        <w:t>, MS characterization</w:t>
      </w:r>
      <w:r w:rsidR="00EB44E3" w:rsidRPr="003A2F59">
        <w:rPr>
          <w:rFonts w:eastAsia="Calibri"/>
          <w:noProof/>
          <w:lang w:val="en-AU"/>
        </w:rPr>
        <w:t xml:space="preserve">, a degradation </w:t>
      </w:r>
      <w:r w:rsidR="00CF2B53">
        <w:rPr>
          <w:rFonts w:eastAsia="Calibri"/>
          <w:noProof/>
          <w:lang w:val="en-AU"/>
        </w:rPr>
        <w:t>mechanism of MDZ</w:t>
      </w:r>
      <w:r w:rsidR="00932123">
        <w:rPr>
          <w:rFonts w:eastAsia="Calibri"/>
          <w:noProof/>
          <w:lang w:val="en-AU"/>
        </w:rPr>
        <w:t xml:space="preserve"> is</w:t>
      </w:r>
      <w:r w:rsidR="00EB44E3" w:rsidRPr="003A2F59">
        <w:rPr>
          <w:rFonts w:eastAsia="Calibri"/>
          <w:noProof/>
          <w:lang w:val="en-AU"/>
        </w:rPr>
        <w:t xml:space="preserve"> proposed</w:t>
      </w:r>
      <w:r w:rsidR="00266E04" w:rsidRPr="003A2F59">
        <w:rPr>
          <w:rFonts w:eastAsia="Calibri"/>
          <w:noProof/>
          <w:lang w:val="en-AU"/>
        </w:rPr>
        <w:t xml:space="preserve"> as well as the </w:t>
      </w:r>
      <w:r w:rsidR="00266E04" w:rsidRPr="003A2F59">
        <w:t xml:space="preserve">model of the </w:t>
      </w:r>
      <w:r w:rsidR="00266E04" w:rsidRPr="003A2F59">
        <w:rPr>
          <w:rFonts w:eastAsia="Calibri"/>
          <w:noProof/>
        </w:rPr>
        <w:t>RM-β-CD</w:t>
      </w:r>
      <w:r w:rsidR="00266E04" w:rsidRPr="003A2F59">
        <w:t xml:space="preserve">-MDZ inclusion </w:t>
      </w:r>
      <w:r w:rsidR="00266E04" w:rsidRPr="003A2F59">
        <w:lastRenderedPageBreak/>
        <w:t>complex</w:t>
      </w:r>
      <w:r w:rsidR="00A82906" w:rsidRPr="00396E97">
        <w:rPr>
          <w:lang w:val="en-GB"/>
        </w:rPr>
        <w:t>.</w:t>
      </w:r>
      <w:r w:rsidR="00932123" w:rsidRPr="00396E97">
        <w:rPr>
          <w:lang w:val="en-GB"/>
        </w:rPr>
        <w:t xml:space="preserve"> </w:t>
      </w:r>
      <w:r w:rsidR="00A82906" w:rsidRPr="00396E97">
        <w:t xml:space="preserve">Phase solubility studies </w:t>
      </w:r>
      <w:r w:rsidR="00932123" w:rsidRPr="00396E97">
        <w:t xml:space="preserve">were </w:t>
      </w:r>
      <w:r w:rsidR="00A82906" w:rsidRPr="00396E97">
        <w:t>conducted according to the method of Higuchi and Connors</w:t>
      </w:r>
      <w:r w:rsidR="00932123" w:rsidRPr="00396E97">
        <w:t>,</w:t>
      </w:r>
      <w:hyperlink w:anchor="_ENREF_21" w:tooltip="Higuchi, 1965 #21" w:history="1">
        <w:r w:rsidR="001A300D" w:rsidRPr="00396E97">
          <w:fldChar w:fldCharType="begin"/>
        </w:r>
        <w:r w:rsidR="001A300D" w:rsidRPr="00396E97">
          <w:instrText xml:space="preserve"> ADDIN EN.CITE &lt;EndNote&gt;&lt;Cite&gt;&lt;Author&gt;Higuchi&lt;/Author&gt;&lt;Year&gt;1965&lt;/Year&gt;&lt;RecNum&gt;21&lt;/RecNum&gt;&lt;DisplayText&gt;&lt;style face="superscript"&gt;21&lt;/style&gt;&lt;/DisplayText&gt;&lt;record&gt;&lt;rec-number&gt;21&lt;/rec-number&gt;&lt;foreign-keys&gt;&lt;key app="EN" db-id="f59w2efxjefev2ee5rv5z9frxpsa9r2vvfrd" timestamp="1448148871"&gt;21&lt;/key&gt;&lt;/foreign-keys&gt;&lt;ref-type name="Book Section"&gt;5&lt;/ref-type&gt;&lt;contributors&gt;&lt;authors&gt;&lt;author&gt;Higuchi, T.&lt;/author&gt;&lt;author&gt;Connors, K. A.&lt;/author&gt;&lt;/authors&gt;&lt;secondary-authors&gt;&lt;author&gt;Reilley, C.N.&lt;/author&gt;&lt;author&gt;McLafferty, F.W.&lt;/author&gt;&lt;/secondary-authors&gt;&lt;/contributors&gt;&lt;titles&gt;&lt;title&gt;Chapter 4. Phase Solubility Studies&lt;/title&gt;&lt;secondary-title&gt;Advances in Analytical Chemistry and Instrumentation&lt;/secondary-title&gt;&lt;/titles&gt;&lt;pages&gt;117-212&lt;/pages&gt;&lt;dates&gt;&lt;year&gt;1965&lt;/year&gt;&lt;/dates&gt;&lt;pub-location&gt;New York&lt;/pub-location&gt;&lt;publisher&gt;Interscience&lt;/publisher&gt;&lt;urls&gt;&lt;/urls&gt;&lt;/record&gt;&lt;/Cite&gt;&lt;/EndNote&gt;</w:instrText>
        </w:r>
        <w:r w:rsidR="001A300D" w:rsidRPr="00396E97">
          <w:fldChar w:fldCharType="separate"/>
        </w:r>
        <w:r w:rsidR="001A300D" w:rsidRPr="00396E97">
          <w:rPr>
            <w:noProof/>
            <w:vertAlign w:val="superscript"/>
          </w:rPr>
          <w:t>21</w:t>
        </w:r>
        <w:r w:rsidR="001A300D" w:rsidRPr="00396E97">
          <w:fldChar w:fldCharType="end"/>
        </w:r>
      </w:hyperlink>
      <w:r w:rsidR="00A82906" w:rsidRPr="00396E97">
        <w:t xml:space="preserve"> confirmed the ability of </w:t>
      </w:r>
      <w:r w:rsidR="00932123" w:rsidRPr="00396E97">
        <w:t>RM-β-CD</w:t>
      </w:r>
      <w:r w:rsidR="00A82906" w:rsidRPr="00396E97">
        <w:t xml:space="preserve"> to </w:t>
      </w:r>
      <w:r w:rsidR="00C0094D" w:rsidRPr="00396E97">
        <w:t>solubilize</w:t>
      </w:r>
      <w:r w:rsidR="00A82906" w:rsidRPr="00396E97">
        <w:t xml:space="preserve"> t</w:t>
      </w:r>
      <w:r w:rsidR="002A595A" w:rsidRPr="00396E97">
        <w:t>he target concentration of 10</w:t>
      </w:r>
      <w:r w:rsidR="00932123" w:rsidRPr="00396E97">
        <w:t xml:space="preserve"> </w:t>
      </w:r>
      <w:r w:rsidR="002A595A" w:rsidRPr="00396E97">
        <w:t>mg mL</w:t>
      </w:r>
      <w:r w:rsidR="002A595A" w:rsidRPr="00396E97">
        <w:rPr>
          <w:vertAlign w:val="superscript"/>
        </w:rPr>
        <w:t>-1</w:t>
      </w:r>
      <w:r w:rsidR="00E97CAE" w:rsidRPr="00396E97">
        <w:t xml:space="preserve"> of MDZ</w:t>
      </w:r>
      <w:r w:rsidR="00A82906" w:rsidRPr="00396E97">
        <w:t>.</w:t>
      </w:r>
    </w:p>
    <w:p w:rsidR="00A82906" w:rsidRPr="00771CF7" w:rsidRDefault="00A82906" w:rsidP="00F15349">
      <w:pPr>
        <w:tabs>
          <w:tab w:val="left" w:pos="360"/>
        </w:tabs>
        <w:spacing w:line="360" w:lineRule="auto"/>
        <w:ind w:right="-188" w:firstLine="284"/>
        <w:rPr>
          <w:rFonts w:eastAsia="Calibri"/>
        </w:rPr>
      </w:pPr>
    </w:p>
    <w:p w:rsidR="002E6C6F" w:rsidRPr="00B04A26" w:rsidRDefault="002E6C6F" w:rsidP="00F15349">
      <w:pPr>
        <w:tabs>
          <w:tab w:val="left" w:pos="360"/>
        </w:tabs>
        <w:spacing w:line="360" w:lineRule="auto"/>
        <w:ind w:right="-188" w:firstLine="284"/>
      </w:pPr>
    </w:p>
    <w:p w:rsidR="002E6C6F" w:rsidRPr="005D5819" w:rsidRDefault="005D5819" w:rsidP="00F15349">
      <w:pPr>
        <w:pStyle w:val="BodyText2"/>
        <w:spacing w:line="360" w:lineRule="auto"/>
        <w:ind w:right="-188" w:firstLine="284"/>
        <w:jc w:val="center"/>
        <w:rPr>
          <w:rFonts w:ascii="Times New Roman" w:hAnsi="Times New Roman"/>
          <w:i w:val="0"/>
        </w:rPr>
      </w:pPr>
      <w:r w:rsidRPr="005D5819">
        <w:rPr>
          <w:rFonts w:ascii="Times New Roman" w:hAnsi="Times New Roman"/>
          <w:i w:val="0"/>
        </w:rPr>
        <w:t>EXPERIMENTAL</w:t>
      </w:r>
    </w:p>
    <w:p w:rsidR="002E6C6F" w:rsidRPr="007E3074" w:rsidRDefault="00CC467A" w:rsidP="00F947F0">
      <w:pPr>
        <w:pStyle w:val="BodyText2"/>
        <w:spacing w:line="360" w:lineRule="auto"/>
        <w:ind w:right="-188"/>
        <w:rPr>
          <w:rFonts w:ascii="Times New Roman" w:hAnsi="Times New Roman"/>
        </w:rPr>
      </w:pPr>
      <w:r>
        <w:rPr>
          <w:rFonts w:ascii="Times New Roman" w:hAnsi="Times New Roman"/>
        </w:rPr>
        <w:t>Chemicals</w:t>
      </w:r>
    </w:p>
    <w:p w:rsidR="002E6C6F" w:rsidRDefault="005475B9" w:rsidP="00F15349">
      <w:pPr>
        <w:pStyle w:val="BodyText2"/>
        <w:spacing w:line="360" w:lineRule="auto"/>
        <w:ind w:right="-188" w:firstLine="284"/>
        <w:rPr>
          <w:rFonts w:ascii="Times New Roman" w:hAnsi="Times New Roman"/>
          <w:i w:val="0"/>
        </w:rPr>
      </w:pPr>
      <w:r>
        <w:rPr>
          <w:rFonts w:ascii="Times New Roman" w:hAnsi="Times New Roman"/>
          <w:i w:val="0"/>
        </w:rPr>
        <w:t>MDZ</w:t>
      </w:r>
      <w:r w:rsidR="002E6C6F" w:rsidRPr="00047CC0">
        <w:rPr>
          <w:rFonts w:ascii="Times New Roman" w:hAnsi="Times New Roman"/>
          <w:i w:val="0"/>
        </w:rPr>
        <w:t xml:space="preserve"> was kindly donated by A</w:t>
      </w:r>
      <w:r w:rsidR="009B0C42">
        <w:rPr>
          <w:rFonts w:ascii="Times New Roman" w:hAnsi="Times New Roman"/>
          <w:i w:val="0"/>
        </w:rPr>
        <w:t xml:space="preserve">spen-Pharmacare, </w:t>
      </w:r>
      <w:r w:rsidR="002E6C6F" w:rsidRPr="00047CC0">
        <w:rPr>
          <w:rFonts w:ascii="Times New Roman" w:hAnsi="Times New Roman"/>
          <w:i w:val="0"/>
        </w:rPr>
        <w:t xml:space="preserve">South Africa and was used without further purification. </w:t>
      </w:r>
      <w:r w:rsidR="003E09CF" w:rsidRPr="003E09CF">
        <w:rPr>
          <w:rFonts w:ascii="Times New Roman" w:hAnsi="Times New Roman"/>
          <w:i w:val="0"/>
        </w:rPr>
        <w:t>RM-β-CD</w:t>
      </w:r>
      <w:r w:rsidR="009D7570" w:rsidRPr="00047CC0">
        <w:rPr>
          <w:rFonts w:ascii="Times New Roman" w:hAnsi="Times New Roman"/>
          <w:i w:val="0"/>
        </w:rPr>
        <w:t xml:space="preserve"> </w:t>
      </w:r>
      <w:r w:rsidR="00671064">
        <w:rPr>
          <w:rFonts w:ascii="Times New Roman" w:hAnsi="Times New Roman"/>
          <w:i w:val="0"/>
        </w:rPr>
        <w:t>was purchased from Cyclolab (</w:t>
      </w:r>
      <w:r w:rsidR="002E6C6F" w:rsidRPr="00047CC0">
        <w:rPr>
          <w:rFonts w:ascii="Times New Roman" w:hAnsi="Times New Roman"/>
          <w:i w:val="0"/>
        </w:rPr>
        <w:t>Hungary</w:t>
      </w:r>
      <w:r w:rsidR="00671064">
        <w:rPr>
          <w:rFonts w:ascii="Times New Roman" w:hAnsi="Times New Roman"/>
          <w:i w:val="0"/>
        </w:rPr>
        <w:t>)</w:t>
      </w:r>
      <w:r w:rsidR="002E6C6F" w:rsidRPr="00047CC0">
        <w:rPr>
          <w:rFonts w:ascii="Times New Roman" w:hAnsi="Times New Roman"/>
          <w:i w:val="0"/>
        </w:rPr>
        <w:t xml:space="preserve">. All other chemicals used were of </w:t>
      </w:r>
      <w:r w:rsidR="002E6C6F" w:rsidRPr="00057CE5">
        <w:rPr>
          <w:rFonts w:ascii="Times New Roman" w:hAnsi="Times New Roman"/>
          <w:i w:val="0"/>
        </w:rPr>
        <w:t>Analytical Reagent</w:t>
      </w:r>
      <w:r w:rsidR="002E6C6F" w:rsidRPr="004A2167">
        <w:rPr>
          <w:rFonts w:ascii="Times New Roman" w:hAnsi="Times New Roman"/>
        </w:rPr>
        <w:t xml:space="preserve"> </w:t>
      </w:r>
      <w:r w:rsidR="002E6C6F" w:rsidRPr="00047CC0">
        <w:rPr>
          <w:rFonts w:ascii="Times New Roman" w:hAnsi="Times New Roman"/>
          <w:i w:val="0"/>
        </w:rPr>
        <w:t xml:space="preserve">grade. </w:t>
      </w:r>
      <w:r w:rsidR="00F26B2F">
        <w:rPr>
          <w:rFonts w:ascii="Times New Roman" w:hAnsi="Times New Roman"/>
          <w:i w:val="0"/>
        </w:rPr>
        <w:t>Sodium hydroxi</w:t>
      </w:r>
      <w:r w:rsidR="00F26B2F" w:rsidRPr="00F26B2F">
        <w:rPr>
          <w:rFonts w:ascii="Times New Roman" w:hAnsi="Times New Roman"/>
          <w:i w:val="0"/>
        </w:rPr>
        <w:t>de and ammonium acetate were obtained fro</w:t>
      </w:r>
      <w:r w:rsidR="00671064">
        <w:rPr>
          <w:rFonts w:ascii="Times New Roman" w:hAnsi="Times New Roman"/>
          <w:i w:val="0"/>
        </w:rPr>
        <w:t>m Saarchem-Holpro (</w:t>
      </w:r>
      <w:r w:rsidR="00F26B2F" w:rsidRPr="00F26B2F">
        <w:rPr>
          <w:rFonts w:ascii="Times New Roman" w:hAnsi="Times New Roman"/>
          <w:i w:val="0"/>
        </w:rPr>
        <w:t>RSA)</w:t>
      </w:r>
      <w:r w:rsidR="00F26B2F">
        <w:rPr>
          <w:rFonts w:ascii="Times New Roman" w:hAnsi="Times New Roman"/>
          <w:i w:val="0"/>
        </w:rPr>
        <w:t xml:space="preserve">. </w:t>
      </w:r>
      <w:r w:rsidR="002E6C6F" w:rsidRPr="00047CC0">
        <w:rPr>
          <w:rFonts w:ascii="Times New Roman" w:hAnsi="Times New Roman"/>
          <w:i w:val="0"/>
        </w:rPr>
        <w:t>HPLC grade methanol was obtain</w:t>
      </w:r>
      <w:r w:rsidR="00671064">
        <w:rPr>
          <w:rFonts w:ascii="Times New Roman" w:hAnsi="Times New Roman"/>
          <w:i w:val="0"/>
        </w:rPr>
        <w:t>ed from Romil Limited (</w:t>
      </w:r>
      <w:r w:rsidR="00F26B2F">
        <w:rPr>
          <w:rFonts w:ascii="Times New Roman" w:hAnsi="Times New Roman"/>
          <w:i w:val="0"/>
        </w:rPr>
        <w:t>UK</w:t>
      </w:r>
      <w:r w:rsidR="002E6C6F" w:rsidRPr="00047CC0">
        <w:rPr>
          <w:rFonts w:ascii="Times New Roman" w:hAnsi="Times New Roman"/>
          <w:i w:val="0"/>
        </w:rPr>
        <w:t xml:space="preserve">). Water </w:t>
      </w:r>
      <w:r w:rsidR="0048022A">
        <w:rPr>
          <w:rFonts w:ascii="Times New Roman" w:hAnsi="Times New Roman"/>
          <w:i w:val="0"/>
        </w:rPr>
        <w:t>was in this work was from</w:t>
      </w:r>
      <w:r w:rsidR="002E6C6F" w:rsidRPr="00047CC0">
        <w:rPr>
          <w:rFonts w:ascii="Times New Roman" w:hAnsi="Times New Roman"/>
          <w:i w:val="0"/>
        </w:rPr>
        <w:t xml:space="preserve"> a Milli-Q</w:t>
      </w:r>
      <w:r w:rsidR="002E6C6F" w:rsidRPr="00C0094D">
        <w:rPr>
          <w:rFonts w:ascii="Times New Roman" w:hAnsi="Times New Roman"/>
          <w:i w:val="0"/>
          <w:vertAlign w:val="superscript"/>
        </w:rPr>
        <w:t>®</w:t>
      </w:r>
      <w:r w:rsidR="002E6C6F" w:rsidRPr="00047CC0">
        <w:rPr>
          <w:rFonts w:ascii="Times New Roman" w:hAnsi="Times New Roman"/>
          <w:i w:val="0"/>
        </w:rPr>
        <w:t xml:space="preserve"> water purification system (</w:t>
      </w:r>
      <w:r w:rsidR="00C0094D" w:rsidRPr="00047CC0">
        <w:rPr>
          <w:rFonts w:ascii="Times New Roman" w:hAnsi="Times New Roman"/>
          <w:i w:val="0"/>
        </w:rPr>
        <w:t>Millipore</w:t>
      </w:r>
      <w:r w:rsidR="00671064">
        <w:rPr>
          <w:rFonts w:ascii="Times New Roman" w:hAnsi="Times New Roman"/>
          <w:i w:val="0"/>
        </w:rPr>
        <w:t xml:space="preserve">, </w:t>
      </w:r>
      <w:r w:rsidR="002E6C6F" w:rsidRPr="00047CC0">
        <w:rPr>
          <w:rFonts w:ascii="Times New Roman" w:hAnsi="Times New Roman"/>
          <w:i w:val="0"/>
        </w:rPr>
        <w:t>USA).</w:t>
      </w:r>
    </w:p>
    <w:p w:rsidR="00EC590B" w:rsidRDefault="00EC590B" w:rsidP="00CC609B">
      <w:pPr>
        <w:pStyle w:val="BodyText2"/>
        <w:spacing w:line="360" w:lineRule="auto"/>
        <w:ind w:right="-188"/>
        <w:rPr>
          <w:rFonts w:ascii="Times New Roman" w:hAnsi="Times New Roman"/>
        </w:rPr>
      </w:pPr>
    </w:p>
    <w:p w:rsidR="007E3074" w:rsidRPr="00294A10" w:rsidRDefault="00E922A2" w:rsidP="00CC609B">
      <w:pPr>
        <w:pStyle w:val="BodyText2"/>
        <w:spacing w:line="360" w:lineRule="auto"/>
        <w:ind w:right="-188"/>
        <w:rPr>
          <w:rFonts w:ascii="Times New Roman" w:hAnsi="Times New Roman"/>
        </w:rPr>
      </w:pPr>
      <w:r w:rsidRPr="00294A10">
        <w:rPr>
          <w:rFonts w:ascii="Times New Roman" w:hAnsi="Times New Roman"/>
        </w:rPr>
        <w:t>H</w:t>
      </w:r>
      <w:r w:rsidR="00CA092C" w:rsidRPr="00294A10">
        <w:rPr>
          <w:rFonts w:ascii="Times New Roman" w:hAnsi="Times New Roman"/>
        </w:rPr>
        <w:t xml:space="preserve">PLC </w:t>
      </w:r>
      <w:r w:rsidR="00BC2924" w:rsidRPr="00294A10">
        <w:rPr>
          <w:rFonts w:ascii="Times New Roman" w:hAnsi="Times New Roman"/>
        </w:rPr>
        <w:t>Instrumentation</w:t>
      </w:r>
    </w:p>
    <w:p w:rsidR="00771CF7" w:rsidRPr="0048022A" w:rsidRDefault="002F1646" w:rsidP="0048022A">
      <w:pPr>
        <w:spacing w:line="360" w:lineRule="auto"/>
        <w:ind w:right="-188" w:firstLine="284"/>
      </w:pPr>
      <w:r>
        <w:rPr>
          <w:lang w:val="en-GB"/>
        </w:rPr>
        <w:t xml:space="preserve">Analysis of </w:t>
      </w:r>
      <w:r w:rsidR="005475B9">
        <w:rPr>
          <w:lang w:val="en-GB"/>
        </w:rPr>
        <w:t>MDZ</w:t>
      </w:r>
      <w:r>
        <w:rPr>
          <w:lang w:val="en-GB"/>
        </w:rPr>
        <w:t xml:space="preserve"> </w:t>
      </w:r>
      <w:r w:rsidR="004A047F">
        <w:rPr>
          <w:lang w:val="en-GB"/>
        </w:rPr>
        <w:t xml:space="preserve">and its degradants </w:t>
      </w:r>
      <w:r>
        <w:rPr>
          <w:lang w:val="en-GB"/>
        </w:rPr>
        <w:t xml:space="preserve">was </w:t>
      </w:r>
      <w:r w:rsidR="005A6367">
        <w:rPr>
          <w:lang w:val="en-GB"/>
        </w:rPr>
        <w:t>performed using</w:t>
      </w:r>
      <w:r w:rsidRPr="002F1646">
        <w:rPr>
          <w:lang w:val="en-GB"/>
        </w:rPr>
        <w:t xml:space="preserve"> HPLC (Spectra series P100 pump, Thermo separation</w:t>
      </w:r>
      <w:r>
        <w:rPr>
          <w:lang w:val="en-GB"/>
        </w:rPr>
        <w:t xml:space="preserve"> </w:t>
      </w:r>
      <w:r w:rsidRPr="002F1646">
        <w:rPr>
          <w:lang w:val="en-GB"/>
        </w:rPr>
        <w:t xml:space="preserve">products, Virginia, USA) in an isocratic mode </w:t>
      </w:r>
      <w:r w:rsidR="0048022A">
        <w:rPr>
          <w:lang w:val="en-GB"/>
        </w:rPr>
        <w:t>using a</w:t>
      </w:r>
      <w:r>
        <w:rPr>
          <w:lang w:val="en-GB"/>
        </w:rPr>
        <w:t xml:space="preserve"> </w:t>
      </w:r>
      <w:r w:rsidRPr="00047CC0">
        <w:rPr>
          <w:lang w:val="en-GB"/>
        </w:rPr>
        <w:t>UV 100 variable wavelength ultraviolet (UV) detector</w:t>
      </w:r>
      <w:r w:rsidRPr="002F1646">
        <w:rPr>
          <w:lang w:val="en-GB"/>
        </w:rPr>
        <w:t xml:space="preserve">. </w:t>
      </w:r>
      <w:r w:rsidR="00802CE1">
        <w:rPr>
          <w:lang w:val="en-GB"/>
        </w:rPr>
        <w:t>The flow rate was 1 mL min</w:t>
      </w:r>
      <w:r w:rsidR="00802CE1" w:rsidRPr="00B43354">
        <w:rPr>
          <w:vertAlign w:val="superscript"/>
          <w:lang w:val="en-GB"/>
        </w:rPr>
        <w:t>-1</w:t>
      </w:r>
      <w:r w:rsidR="00802CE1">
        <w:rPr>
          <w:lang w:val="en-GB"/>
        </w:rPr>
        <w:t>; the injection volume was 20 μL; t</w:t>
      </w:r>
      <w:r w:rsidR="00802CE1" w:rsidRPr="00047CC0">
        <w:rPr>
          <w:lang w:val="en-GB"/>
        </w:rPr>
        <w:t xml:space="preserve">he </w:t>
      </w:r>
      <w:r w:rsidR="00802CE1">
        <w:rPr>
          <w:lang w:val="en-GB"/>
        </w:rPr>
        <w:t xml:space="preserve">column was used at room temperature (25 ± 2 ºC); and </w:t>
      </w:r>
      <w:r w:rsidR="00802CE1" w:rsidRPr="002F1646">
        <w:rPr>
          <w:lang w:val="en-GB"/>
        </w:rPr>
        <w:t xml:space="preserve">detection was carried out spectrophotometrically at </w:t>
      </w:r>
      <w:r w:rsidR="00802CE1">
        <w:rPr>
          <w:lang w:val="en-GB"/>
        </w:rPr>
        <w:t xml:space="preserve">240 nm. </w:t>
      </w:r>
      <w:r w:rsidR="00802CE1" w:rsidRPr="002F1646">
        <w:rPr>
          <w:lang w:val="en-GB"/>
        </w:rPr>
        <w:t xml:space="preserve"> </w:t>
      </w:r>
      <w:r w:rsidR="00BB532A" w:rsidRPr="002F1646">
        <w:rPr>
          <w:lang w:val="en-GB"/>
        </w:rPr>
        <w:t>The mobile phase</w:t>
      </w:r>
      <w:r w:rsidR="00BB532A">
        <w:rPr>
          <w:lang w:val="en-GB"/>
        </w:rPr>
        <w:t xml:space="preserve"> </w:t>
      </w:r>
      <w:r w:rsidR="00BB532A" w:rsidRPr="002F1646">
        <w:rPr>
          <w:lang w:val="en-GB"/>
        </w:rPr>
        <w:t>was</w:t>
      </w:r>
      <w:r w:rsidR="00BB532A">
        <w:rPr>
          <w:lang w:val="en-GB"/>
        </w:rPr>
        <w:t xml:space="preserve"> a mixture of</w:t>
      </w:r>
      <w:r w:rsidR="00BB532A" w:rsidRPr="002F1646">
        <w:rPr>
          <w:lang w:val="en-GB"/>
        </w:rPr>
        <w:t xml:space="preserve"> methanol</w:t>
      </w:r>
      <w:r w:rsidR="00BB532A">
        <w:rPr>
          <w:lang w:val="en-GB"/>
        </w:rPr>
        <w:t>:</w:t>
      </w:r>
      <w:r w:rsidR="00BB532A" w:rsidRPr="002F1646">
        <w:rPr>
          <w:lang w:val="en-GB"/>
        </w:rPr>
        <w:t xml:space="preserve"> </w:t>
      </w:r>
      <w:r w:rsidR="00BB532A" w:rsidRPr="002E6C6F">
        <w:rPr>
          <w:rFonts w:eastAsia="Calibri"/>
        </w:rPr>
        <w:t xml:space="preserve">30 mM </w:t>
      </w:r>
      <w:r w:rsidR="00BB532A" w:rsidRPr="002F1646">
        <w:rPr>
          <w:lang w:val="en-GB"/>
        </w:rPr>
        <w:t>ammon</w:t>
      </w:r>
      <w:r w:rsidR="00BB532A">
        <w:rPr>
          <w:lang w:val="en-GB"/>
        </w:rPr>
        <w:t>ium acetate aqueous solution (70:30 v/v)</w:t>
      </w:r>
      <w:r w:rsidR="00763B86">
        <w:rPr>
          <w:lang w:val="en-GB"/>
        </w:rPr>
        <w:t xml:space="preserve"> that was adjusted to pH 7 </w:t>
      </w:r>
      <w:r w:rsidR="00763B86">
        <w:rPr>
          <w:rFonts w:ascii="Calibri" w:hAnsi="Calibri"/>
          <w:lang w:val="en-GB"/>
        </w:rPr>
        <w:t>±</w:t>
      </w:r>
      <w:r w:rsidR="00763B86">
        <w:rPr>
          <w:lang w:val="en-GB"/>
        </w:rPr>
        <w:t xml:space="preserve"> 1 using 0.2 M NaOH</w:t>
      </w:r>
      <w:r w:rsidR="0048022A">
        <w:rPr>
          <w:lang w:val="en-GB"/>
        </w:rPr>
        <w:t xml:space="preserve"> solution</w:t>
      </w:r>
      <w:r w:rsidR="00763B86">
        <w:rPr>
          <w:lang w:val="en-GB"/>
        </w:rPr>
        <w:t xml:space="preserve">. The flow rate was 1 mL </w:t>
      </w:r>
      <w:r w:rsidR="00BB532A">
        <w:rPr>
          <w:lang w:val="en-GB"/>
        </w:rPr>
        <w:t>min</w:t>
      </w:r>
      <w:r w:rsidR="00763B86" w:rsidRPr="00763B86">
        <w:rPr>
          <w:vertAlign w:val="superscript"/>
          <w:lang w:val="en-GB"/>
        </w:rPr>
        <w:t>-1</w:t>
      </w:r>
      <w:r w:rsidR="00763B86">
        <w:rPr>
          <w:lang w:val="en-GB"/>
        </w:rPr>
        <w:t>; the injection volume was 20μL</w:t>
      </w:r>
      <w:r w:rsidR="00BB532A">
        <w:rPr>
          <w:lang w:val="en-GB"/>
        </w:rPr>
        <w:t>; t</w:t>
      </w:r>
      <w:r w:rsidR="00BB532A" w:rsidRPr="00047CC0">
        <w:rPr>
          <w:lang w:val="en-GB"/>
        </w:rPr>
        <w:t xml:space="preserve">he </w:t>
      </w:r>
      <w:r w:rsidR="0048022A">
        <w:rPr>
          <w:lang w:val="en-GB"/>
        </w:rPr>
        <w:t xml:space="preserve">column was </w:t>
      </w:r>
      <w:r w:rsidR="00BB532A">
        <w:rPr>
          <w:lang w:val="en-GB"/>
        </w:rPr>
        <w:t xml:space="preserve">at room temperature (25 ± 2 ºC); and </w:t>
      </w:r>
      <w:r w:rsidR="00BB532A" w:rsidRPr="002F1646">
        <w:rPr>
          <w:lang w:val="en-GB"/>
        </w:rPr>
        <w:t xml:space="preserve">detection was carried out spectrophotometrically at </w:t>
      </w:r>
      <w:r w:rsidR="00BB532A">
        <w:rPr>
          <w:lang w:val="en-GB"/>
        </w:rPr>
        <w:t>240 nm.</w:t>
      </w:r>
      <w:r w:rsidR="0048022A">
        <w:t xml:space="preserve"> </w:t>
      </w:r>
      <w:r w:rsidR="004762A8">
        <w:rPr>
          <w:lang w:val="en-GB"/>
        </w:rPr>
        <w:t>Separation was performed on</w:t>
      </w:r>
      <w:r w:rsidR="00014ABC">
        <w:rPr>
          <w:lang w:val="en-GB"/>
        </w:rPr>
        <w:t xml:space="preserve"> a </w:t>
      </w:r>
      <w:r w:rsidR="004A047F">
        <w:rPr>
          <w:lang w:val="en-GB"/>
        </w:rPr>
        <w:t>Waters</w:t>
      </w:r>
      <w:r w:rsidR="004A047F" w:rsidRPr="004A047F">
        <w:rPr>
          <w:lang w:val="en-GB"/>
        </w:rPr>
        <w:t xml:space="preserve"> Spherisorb ODS2 </w:t>
      </w:r>
      <w:r w:rsidR="004A047F">
        <w:rPr>
          <w:lang w:val="en-GB"/>
        </w:rPr>
        <w:t>5</w:t>
      </w:r>
      <w:r w:rsidR="005702DD">
        <w:rPr>
          <w:lang w:val="en-GB"/>
        </w:rPr>
        <w:t xml:space="preserve"> </w:t>
      </w:r>
      <w:r w:rsidR="004A047F">
        <w:rPr>
          <w:lang w:val="en-GB"/>
        </w:rPr>
        <w:t>μm</w:t>
      </w:r>
      <w:r w:rsidR="00771CF7">
        <w:rPr>
          <w:lang w:val="en-GB"/>
        </w:rPr>
        <w:t xml:space="preserve"> </w:t>
      </w:r>
      <w:r w:rsidR="004762A8">
        <w:rPr>
          <w:lang w:val="en-GB"/>
        </w:rPr>
        <w:t xml:space="preserve">(250 mm x 4.6 mm) </w:t>
      </w:r>
      <w:r w:rsidR="00771CF7">
        <w:rPr>
          <w:lang w:val="en-GB"/>
        </w:rPr>
        <w:t>column.</w:t>
      </w:r>
    </w:p>
    <w:p w:rsidR="00336A58" w:rsidRDefault="00336A58" w:rsidP="00802CE1">
      <w:pPr>
        <w:spacing w:line="360" w:lineRule="auto"/>
        <w:ind w:right="-188"/>
        <w:rPr>
          <w:lang w:val="en-GB"/>
        </w:rPr>
      </w:pPr>
    </w:p>
    <w:p w:rsidR="00A82906" w:rsidRPr="00A82906" w:rsidRDefault="00A82906" w:rsidP="00A82906">
      <w:pPr>
        <w:spacing w:line="360" w:lineRule="auto"/>
        <w:rPr>
          <w:bCs/>
          <w:i/>
          <w:lang w:val="en-GB"/>
        </w:rPr>
      </w:pPr>
      <w:r w:rsidRPr="00A82906">
        <w:rPr>
          <w:bCs/>
          <w:i/>
          <w:lang w:val="en-GB"/>
        </w:rPr>
        <w:t>Phase Solubility Studies</w:t>
      </w:r>
    </w:p>
    <w:p w:rsidR="00A82906" w:rsidRPr="00E97C47" w:rsidRDefault="00A82906" w:rsidP="00A82906">
      <w:pPr>
        <w:spacing w:line="360" w:lineRule="auto"/>
        <w:rPr>
          <w:lang w:val="en-GB"/>
        </w:rPr>
      </w:pPr>
      <w:r w:rsidRPr="00E97C47">
        <w:rPr>
          <w:lang w:val="en-GB"/>
        </w:rPr>
        <w:t>The phase solubility studies were performed in triplicate</w:t>
      </w:r>
      <w:r w:rsidR="00B33ACF" w:rsidRPr="00E97C47">
        <w:rPr>
          <w:lang w:val="en-GB"/>
        </w:rPr>
        <w:t xml:space="preserve">.  </w:t>
      </w:r>
      <w:r w:rsidR="00CF2B53" w:rsidRPr="00E97C47">
        <w:rPr>
          <w:lang w:val="en-GB"/>
        </w:rPr>
        <w:t>75 mg of MDZ</w:t>
      </w:r>
      <w:r w:rsidR="00B33ACF" w:rsidRPr="00E97C47">
        <w:rPr>
          <w:lang w:val="en-GB"/>
        </w:rPr>
        <w:t xml:space="preserve"> was placed in</w:t>
      </w:r>
      <w:r w:rsidRPr="00E97C47">
        <w:rPr>
          <w:lang w:val="en-GB"/>
        </w:rPr>
        <w:t xml:space="preserve"> a coni</w:t>
      </w:r>
      <w:r w:rsidR="002A595A" w:rsidRPr="00E97C47">
        <w:rPr>
          <w:lang w:val="en-GB"/>
        </w:rPr>
        <w:t xml:space="preserve">cal flask and suspended in 5 mL </w:t>
      </w:r>
      <w:r w:rsidRPr="00E97C47">
        <w:rPr>
          <w:lang w:val="en-GB"/>
        </w:rPr>
        <w:t>of phosphate buffer solutio</w:t>
      </w:r>
      <w:r w:rsidR="002A595A" w:rsidRPr="00E97C47">
        <w:rPr>
          <w:lang w:val="en-GB"/>
        </w:rPr>
        <w:t xml:space="preserve">n </w:t>
      </w:r>
      <w:r w:rsidR="00B33ACF" w:rsidRPr="00E97C47">
        <w:rPr>
          <w:lang w:val="en-GB"/>
        </w:rPr>
        <w:t xml:space="preserve">(pH 5.0) </w:t>
      </w:r>
      <w:r w:rsidR="002A595A" w:rsidRPr="00E97C47">
        <w:rPr>
          <w:lang w:val="en-GB"/>
        </w:rPr>
        <w:t xml:space="preserve">containing 0, 5, 10, 20, 30% </w:t>
      </w:r>
      <w:r w:rsidR="002276A6" w:rsidRPr="00E97C47">
        <w:rPr>
          <w:lang w:val="en-GB"/>
        </w:rPr>
        <w:t>(</w:t>
      </w:r>
      <w:r w:rsidR="002A595A" w:rsidRPr="00E97C47">
        <w:rPr>
          <w:lang w:val="en-GB"/>
        </w:rPr>
        <w:t>w</w:t>
      </w:r>
      <w:r w:rsidRPr="00E97C47">
        <w:rPr>
          <w:lang w:val="en-GB"/>
        </w:rPr>
        <w:t>/v</w:t>
      </w:r>
      <w:r w:rsidR="002276A6" w:rsidRPr="00E97C47">
        <w:rPr>
          <w:lang w:val="en-GB"/>
        </w:rPr>
        <w:t>)</w:t>
      </w:r>
      <w:r w:rsidRPr="00E97C47">
        <w:rPr>
          <w:lang w:val="en-GB"/>
        </w:rPr>
        <w:t xml:space="preserve"> </w:t>
      </w:r>
      <w:r w:rsidRPr="00E97C47">
        <w:t>RM-β-CD</w:t>
      </w:r>
      <w:r w:rsidRPr="00E97C47">
        <w:rPr>
          <w:lang w:val="en-GB"/>
        </w:rPr>
        <w:t xml:space="preserve"> (</w:t>
      </w:r>
      <w:r w:rsidR="0048022A" w:rsidRPr="00E97C47">
        <w:rPr>
          <w:lang w:val="en-GB"/>
        </w:rPr>
        <w:t xml:space="preserve">i.e. </w:t>
      </w:r>
      <w:r w:rsidRPr="00E97C47">
        <w:rPr>
          <w:lang w:val="en-GB"/>
        </w:rPr>
        <w:t>0.042</w:t>
      </w:r>
      <w:r w:rsidR="00C0094D" w:rsidRPr="00E97C47">
        <w:rPr>
          <w:lang w:val="en-GB"/>
        </w:rPr>
        <w:t xml:space="preserve">, 0.084, 0.168, 0.252 mol </w:t>
      </w:r>
      <w:r w:rsidRPr="00E97C47">
        <w:rPr>
          <w:lang w:val="en-GB"/>
        </w:rPr>
        <w:t>L</w:t>
      </w:r>
      <w:r w:rsidR="00C0094D" w:rsidRPr="00E97C47">
        <w:rPr>
          <w:vertAlign w:val="superscript"/>
          <w:lang w:val="en-GB"/>
        </w:rPr>
        <w:t>-1</w:t>
      </w:r>
      <w:r w:rsidRPr="00E97C47">
        <w:rPr>
          <w:lang w:val="en-GB"/>
        </w:rPr>
        <w:t xml:space="preserve">).  The </w:t>
      </w:r>
      <w:r w:rsidR="0048022A" w:rsidRPr="00E97C47">
        <w:rPr>
          <w:lang w:val="en-GB"/>
        </w:rPr>
        <w:t>conical flaks were then</w:t>
      </w:r>
      <w:r w:rsidRPr="00E97C47">
        <w:rPr>
          <w:lang w:val="en-GB"/>
        </w:rPr>
        <w:t xml:space="preserve"> stoppered</w:t>
      </w:r>
      <w:r w:rsidR="0048022A" w:rsidRPr="00E97C47">
        <w:rPr>
          <w:lang w:val="en-GB"/>
        </w:rPr>
        <w:t xml:space="preserve">, covered in foil, and </w:t>
      </w:r>
      <w:r w:rsidRPr="00E97C47">
        <w:rPr>
          <w:lang w:val="en-GB"/>
        </w:rPr>
        <w:t>shaken in a water bath at 25 ± 1</w:t>
      </w:r>
      <w:r w:rsidR="00C0094D" w:rsidRPr="00E97C47">
        <w:rPr>
          <w:lang w:val="en-GB"/>
        </w:rPr>
        <w:t xml:space="preserve"> </w:t>
      </w:r>
      <w:r w:rsidR="00AA4D4D" w:rsidRPr="00E97C47">
        <w:rPr>
          <w:lang w:val="en-GB"/>
        </w:rPr>
        <w:t>º</w:t>
      </w:r>
      <w:r w:rsidRPr="00E97C47">
        <w:rPr>
          <w:lang w:val="en-GB"/>
        </w:rPr>
        <w:t>C</w:t>
      </w:r>
      <w:r w:rsidR="0048022A" w:rsidRPr="00E97C47">
        <w:rPr>
          <w:lang w:val="en-GB"/>
        </w:rPr>
        <w:t xml:space="preserve">. </w:t>
      </w:r>
      <w:r w:rsidR="00B33ACF" w:rsidRPr="00E97C47">
        <w:rPr>
          <w:lang w:val="en-GB"/>
        </w:rPr>
        <w:t xml:space="preserve">They were covered in foil so that no photodegradation products would be produced during the phase solubility studies. </w:t>
      </w:r>
      <w:r w:rsidR="0048022A" w:rsidRPr="00E97C47">
        <w:rPr>
          <w:lang w:val="en-GB"/>
        </w:rPr>
        <w:t>T</w:t>
      </w:r>
      <w:r w:rsidRPr="00E97C47">
        <w:rPr>
          <w:lang w:val="en-GB"/>
        </w:rPr>
        <w:t xml:space="preserve">he samples were </w:t>
      </w:r>
      <w:r w:rsidR="00B33ACF" w:rsidRPr="00E97C47">
        <w:rPr>
          <w:lang w:val="en-GB"/>
        </w:rPr>
        <w:t xml:space="preserve">then </w:t>
      </w:r>
      <w:r w:rsidRPr="00E97C47">
        <w:rPr>
          <w:lang w:val="en-GB"/>
        </w:rPr>
        <w:t>analysed after 24 hrs</w:t>
      </w:r>
      <w:r w:rsidR="007C2A43" w:rsidRPr="00E97C47">
        <w:rPr>
          <w:lang w:val="en-GB"/>
        </w:rPr>
        <w:t xml:space="preserve"> using </w:t>
      </w:r>
      <w:r w:rsidR="0048022A" w:rsidRPr="00E97C47">
        <w:rPr>
          <w:lang w:val="en-GB"/>
        </w:rPr>
        <w:t xml:space="preserve">a </w:t>
      </w:r>
      <w:r w:rsidR="007C2A43" w:rsidRPr="00E97C47">
        <w:rPr>
          <w:lang w:val="en-GB"/>
        </w:rPr>
        <w:t>UV method</w:t>
      </w:r>
      <w:r w:rsidR="00B33ACF" w:rsidRPr="00E97C47">
        <w:rPr>
          <w:lang w:val="en-GB"/>
        </w:rPr>
        <w:t xml:space="preserve"> (see below).</w:t>
      </w:r>
    </w:p>
    <w:p w:rsidR="00EC590B" w:rsidRDefault="00A82906" w:rsidP="00A82906">
      <w:pPr>
        <w:spacing w:line="360" w:lineRule="auto"/>
        <w:ind w:right="-188"/>
        <w:rPr>
          <w:bCs/>
          <w:i/>
        </w:rPr>
      </w:pPr>
      <w:r>
        <w:rPr>
          <w:u w:val="single"/>
          <w:lang w:val="en-GB"/>
        </w:rPr>
        <w:t xml:space="preserve">                                                                                                                                 </w:t>
      </w:r>
      <w:r>
        <w:rPr>
          <w:lang w:val="en-GB"/>
        </w:rPr>
        <w:t xml:space="preserve"> </w:t>
      </w:r>
    </w:p>
    <w:p w:rsidR="002D0CBE" w:rsidRDefault="002D0CBE" w:rsidP="00493381">
      <w:pPr>
        <w:spacing w:line="360" w:lineRule="auto"/>
        <w:ind w:right="-188"/>
        <w:rPr>
          <w:bCs/>
          <w:i/>
        </w:rPr>
      </w:pPr>
      <w:r w:rsidRPr="002D0CBE">
        <w:rPr>
          <w:bCs/>
          <w:i/>
        </w:rPr>
        <w:lastRenderedPageBreak/>
        <w:t xml:space="preserve">UV Method Development </w:t>
      </w:r>
    </w:p>
    <w:p w:rsidR="002D0CBE" w:rsidRDefault="002D0CBE" w:rsidP="002D0CBE">
      <w:pPr>
        <w:spacing w:line="360" w:lineRule="auto"/>
        <w:rPr>
          <w:lang w:val="en-GB"/>
        </w:rPr>
      </w:pPr>
      <w:r>
        <w:rPr>
          <w:lang w:val="en-GB"/>
        </w:rPr>
        <w:t xml:space="preserve">50 mg of </w:t>
      </w:r>
      <w:r w:rsidR="00CF2B53">
        <w:rPr>
          <w:lang w:val="en-GB"/>
        </w:rPr>
        <w:t>MDZ</w:t>
      </w:r>
      <w:r w:rsidR="00B33ACF">
        <w:rPr>
          <w:lang w:val="en-GB"/>
        </w:rPr>
        <w:t xml:space="preserve"> was </w:t>
      </w:r>
      <w:r>
        <w:rPr>
          <w:lang w:val="en-GB"/>
        </w:rPr>
        <w:t xml:space="preserve">dissolved </w:t>
      </w:r>
      <w:r w:rsidR="002A595A">
        <w:rPr>
          <w:lang w:val="en-GB"/>
        </w:rPr>
        <w:t>and diluted to 100 mL</w:t>
      </w:r>
      <w:r>
        <w:rPr>
          <w:lang w:val="en-GB"/>
        </w:rPr>
        <w:t xml:space="preserve"> </w:t>
      </w:r>
      <w:r w:rsidR="00B33ACF">
        <w:rPr>
          <w:lang w:val="en-GB"/>
        </w:rPr>
        <w:t>using 0.1 M HCl</w:t>
      </w:r>
      <w:r>
        <w:rPr>
          <w:lang w:val="en-GB"/>
        </w:rPr>
        <w:t>.  The resultant solution was diluted to achieve concentrations of 0.005,</w:t>
      </w:r>
      <w:r w:rsidR="002A595A">
        <w:rPr>
          <w:lang w:val="en-GB"/>
        </w:rPr>
        <w:t xml:space="preserve"> 0.01, 0.015, 0.02 and 0.025 mg mL</w:t>
      </w:r>
      <w:r w:rsidR="002A595A" w:rsidRPr="002A595A">
        <w:rPr>
          <w:vertAlign w:val="superscript"/>
          <w:lang w:val="en-GB"/>
        </w:rPr>
        <w:t>-1</w:t>
      </w:r>
      <w:r>
        <w:rPr>
          <w:lang w:val="en-GB"/>
        </w:rPr>
        <w:t xml:space="preserve">.  The absorbances of these solutions were measured at 258 nm </w:t>
      </w:r>
      <w:r w:rsidR="00024AFB">
        <w:rPr>
          <w:lang w:val="en-GB"/>
        </w:rPr>
        <w:t>(</w:t>
      </w:r>
      <w:r w:rsidR="00CA7811">
        <w:rPr>
          <w:lang w:val="en-GB"/>
        </w:rPr>
        <w:t>λ</w:t>
      </w:r>
      <w:r w:rsidR="00CA7811" w:rsidRPr="00CA7811">
        <w:rPr>
          <w:vertAlign w:val="subscript"/>
          <w:lang w:val="en-GB"/>
        </w:rPr>
        <w:t>max</w:t>
      </w:r>
      <w:r w:rsidR="00CA7811">
        <w:rPr>
          <w:lang w:val="en-GB"/>
        </w:rPr>
        <w:t xml:space="preserve">) </w:t>
      </w:r>
      <w:r>
        <w:rPr>
          <w:lang w:val="en-GB"/>
        </w:rPr>
        <w:t xml:space="preserve">and a standard calibration curve was constructed by plotting absorbance versus concentration.  </w:t>
      </w:r>
    </w:p>
    <w:p w:rsidR="00024AFB" w:rsidRDefault="00024AFB" w:rsidP="00493381">
      <w:pPr>
        <w:spacing w:line="360" w:lineRule="auto"/>
        <w:ind w:right="-188"/>
        <w:rPr>
          <w:bCs/>
          <w:i/>
        </w:rPr>
      </w:pPr>
    </w:p>
    <w:p w:rsidR="00AE37CA" w:rsidRPr="00E97C47" w:rsidRDefault="00294A10" w:rsidP="00493381">
      <w:pPr>
        <w:pStyle w:val="BodyText2"/>
        <w:spacing w:line="360" w:lineRule="auto"/>
        <w:ind w:right="-188"/>
        <w:rPr>
          <w:rFonts w:ascii="Times New Roman" w:hAnsi="Times New Roman"/>
        </w:rPr>
      </w:pPr>
      <w:r w:rsidRPr="00E97C47">
        <w:rPr>
          <w:rFonts w:ascii="Times New Roman" w:hAnsi="Times New Roman"/>
        </w:rPr>
        <w:t>Photostability kinetic s</w:t>
      </w:r>
      <w:r w:rsidR="00AE37CA" w:rsidRPr="00E97C47">
        <w:rPr>
          <w:rFonts w:ascii="Times New Roman" w:hAnsi="Times New Roman"/>
        </w:rPr>
        <w:t>tudies</w:t>
      </w:r>
    </w:p>
    <w:p w:rsidR="00F53C94" w:rsidRPr="00E97C47" w:rsidRDefault="00BA6642" w:rsidP="00F53C94">
      <w:pPr>
        <w:spacing w:line="360" w:lineRule="auto"/>
        <w:ind w:firstLine="284"/>
      </w:pPr>
      <w:r w:rsidRPr="00E97C47">
        <w:t>MDZ</w:t>
      </w:r>
      <w:r w:rsidR="00AE37CA" w:rsidRPr="00E97C47">
        <w:t xml:space="preserve"> solution</w:t>
      </w:r>
      <w:r w:rsidRPr="00E97C47">
        <w:t>s</w:t>
      </w:r>
      <w:r w:rsidR="00AE37CA" w:rsidRPr="00E97C47">
        <w:t xml:space="preserve"> (0.5</w:t>
      </w:r>
      <w:r w:rsidRPr="00E97C47">
        <w:t xml:space="preserve"> </w:t>
      </w:r>
      <w:r w:rsidR="00AE37CA" w:rsidRPr="00E97C47">
        <w:t>mg</w:t>
      </w:r>
      <w:r w:rsidR="00452135" w:rsidRPr="00E97C47">
        <w:t xml:space="preserve"> </w:t>
      </w:r>
      <w:r w:rsidR="00B43354" w:rsidRPr="00E97C47">
        <w:t>mL</w:t>
      </w:r>
      <w:r w:rsidR="00452135" w:rsidRPr="00E97C47">
        <w:rPr>
          <w:vertAlign w:val="superscript"/>
        </w:rPr>
        <w:t>-1</w:t>
      </w:r>
      <w:r w:rsidR="00AE37CA" w:rsidRPr="00E97C47">
        <w:t>) in phosphate buffer (</w:t>
      </w:r>
      <w:r w:rsidRPr="00E97C47">
        <w:t xml:space="preserve">pH </w:t>
      </w:r>
      <w:r w:rsidR="00AE37CA" w:rsidRPr="00E97C47">
        <w:t>5)</w:t>
      </w:r>
      <w:r w:rsidRPr="00E97C47">
        <w:t>,</w:t>
      </w:r>
      <w:r w:rsidR="00AE37CA" w:rsidRPr="00E97C47">
        <w:t xml:space="preserve"> were prepared in the presence and absence of </w:t>
      </w:r>
      <w:r w:rsidR="003E09CF" w:rsidRPr="00E97C47">
        <w:t>RM-β-CD</w:t>
      </w:r>
      <w:r w:rsidRPr="00E97C47">
        <w:t>,</w:t>
      </w:r>
      <w:r w:rsidR="009D7570" w:rsidRPr="00E97C47">
        <w:t xml:space="preserve"> </w:t>
      </w:r>
      <w:r w:rsidR="00B43354" w:rsidRPr="00E97C47">
        <w:t>in 2 mL</w:t>
      </w:r>
      <w:r w:rsidR="00AE37CA" w:rsidRPr="00E97C47">
        <w:t xml:space="preserve"> clear glass (USP standard type 1 glass) ampoules (including dark controls) and irradiated </w:t>
      </w:r>
      <w:r w:rsidR="00CF2B53" w:rsidRPr="00E97C47">
        <w:t xml:space="preserve">at 550 W </w:t>
      </w:r>
      <w:r w:rsidR="00F53C94" w:rsidRPr="00E97C47">
        <w:t>m</w:t>
      </w:r>
      <w:r w:rsidR="00CF2B53" w:rsidRPr="00E97C47">
        <w:rPr>
          <w:vertAlign w:val="superscript"/>
        </w:rPr>
        <w:t>-</w:t>
      </w:r>
      <w:r w:rsidR="00F53C94" w:rsidRPr="00E97C47">
        <w:rPr>
          <w:vertAlign w:val="superscript"/>
        </w:rPr>
        <w:t>2</w:t>
      </w:r>
      <w:r w:rsidR="00F53C94" w:rsidRPr="00E97C47">
        <w:t xml:space="preserve"> for a period of 12 hours (1.2 million lux hours) in order to degrade the drug to approximately 10 % of its original concentration</w:t>
      </w:r>
      <w:r w:rsidR="00E97CAE" w:rsidRPr="00E97C47">
        <w:t>.</w:t>
      </w:r>
      <w:hyperlink w:anchor="_ENREF_22" w:tooltip=", 1998 #23" w:history="1">
        <w:r w:rsidR="001A300D" w:rsidRPr="00E97C47">
          <w:fldChar w:fldCharType="begin"/>
        </w:r>
        <w:r w:rsidR="001A300D">
          <w:instrText xml:space="preserve"> ADDIN EN.CITE &lt;EndNote&gt;&lt;Cite&gt;&lt;Year&gt;1998&lt;/Year&gt;&lt;RecNum&gt;23&lt;/RecNum&gt;&lt;DisplayText&gt;&lt;style face="superscript"&gt;22&lt;/style&gt;&lt;/DisplayText&gt;&lt;record&gt;&lt;rec-number&gt;23&lt;/rec-number&gt;&lt;foreign-keys&gt;&lt;key app="EN" db-id="f59w2efxjefev2ee5rv5z9frxpsa9r2vvfrd" timestamp="1448148872"&gt;23&lt;/key&gt;&lt;/foreign-keys&gt;&lt;ref-type name="Press Release"&gt;63&lt;/ref-type&gt;&lt;contributors&gt;&lt;secondary-authors&gt;&lt;author&gt; &lt;/author&gt;&lt;/secondary-authors&gt;&lt;/contributors&gt;&lt;titles&gt;&lt;title&gt;ICH Topic Q1B, Photostability testing of new drug substances and medicinal products, Step 5, Note for guidance on the photostability testing of new active substances and medicinal products (CPMP/ICH/279/95)&lt;/title&gt;&lt;/titles&gt;&lt;section&gt;27115-27122&lt;/section&gt;&lt;dates&gt;&lt;year&gt;1998&lt;/year&gt;&lt;/dates&gt;&lt;pub-location&gt;London&lt;/pub-location&gt;&lt;publisher&gt;European Medicines Agency&lt;/publisher&gt;&lt;urls&gt;&lt;/urls&gt;&lt;/record&gt;&lt;/Cite&gt;&lt;/EndNote&gt;</w:instrText>
        </w:r>
        <w:r w:rsidR="001A300D" w:rsidRPr="00E97C47">
          <w:fldChar w:fldCharType="separate"/>
        </w:r>
        <w:r w:rsidR="001A300D" w:rsidRPr="001A300D">
          <w:rPr>
            <w:noProof/>
            <w:vertAlign w:val="superscript"/>
          </w:rPr>
          <w:t>22</w:t>
        </w:r>
        <w:r w:rsidR="001A300D" w:rsidRPr="00E97C47">
          <w:fldChar w:fldCharType="end"/>
        </w:r>
      </w:hyperlink>
      <w:r w:rsidR="00F53C94" w:rsidRPr="00E97C47">
        <w:t xml:space="preserve"> An Atlas SUNTEST CPS+ (Atlas Material Testing Technology B.V, Germany), fitted with a Xenon lamp and Solar ID65 filter was used for irradiation of samples. The temperature in the Suntest cabinet was maintained at 40 </w:t>
      </w:r>
      <w:r w:rsidR="00F53C94" w:rsidRPr="00E97C47">
        <w:rPr>
          <w:lang w:val="en-GB"/>
        </w:rPr>
        <w:t>± 2 ºC</w:t>
      </w:r>
      <w:r w:rsidR="00F53C94" w:rsidRPr="00E97C47">
        <w:t>.</w:t>
      </w:r>
    </w:p>
    <w:p w:rsidR="00AE37CA" w:rsidRPr="008D0039" w:rsidRDefault="00B43354" w:rsidP="00F15349">
      <w:pPr>
        <w:pStyle w:val="BodyText2"/>
        <w:spacing w:line="360" w:lineRule="auto"/>
        <w:ind w:right="-188" w:firstLine="284"/>
        <w:rPr>
          <w:rFonts w:ascii="Times New Roman" w:eastAsia="Calibri" w:hAnsi="Times New Roman"/>
          <w:i w:val="0"/>
        </w:rPr>
      </w:pPr>
      <w:r w:rsidRPr="00E97C47">
        <w:rPr>
          <w:rFonts w:ascii="Times New Roman" w:hAnsi="Times New Roman"/>
          <w:i w:val="0"/>
        </w:rPr>
        <w:t>2 mL</w:t>
      </w:r>
      <w:r w:rsidR="00725FC8" w:rsidRPr="00E97C47">
        <w:rPr>
          <w:rFonts w:ascii="Times New Roman" w:hAnsi="Times New Roman"/>
          <w:i w:val="0"/>
        </w:rPr>
        <w:t xml:space="preserve"> s</w:t>
      </w:r>
      <w:r w:rsidR="00AE37CA" w:rsidRPr="00E97C47">
        <w:rPr>
          <w:rFonts w:ascii="Times New Roman" w:hAnsi="Times New Roman"/>
          <w:i w:val="0"/>
        </w:rPr>
        <w:t xml:space="preserve">amples were removed at 1 h intervals over </w:t>
      </w:r>
      <w:r w:rsidR="00BA6642" w:rsidRPr="00E97C47">
        <w:rPr>
          <w:rFonts w:ascii="Times New Roman" w:hAnsi="Times New Roman"/>
          <w:i w:val="0"/>
        </w:rPr>
        <w:t>the</w:t>
      </w:r>
      <w:r w:rsidR="00AE37CA" w:rsidRPr="00E97C47">
        <w:rPr>
          <w:rFonts w:ascii="Times New Roman" w:hAnsi="Times New Roman"/>
          <w:i w:val="0"/>
        </w:rPr>
        <w:t xml:space="preserve"> 12 h period</w:t>
      </w:r>
      <w:r w:rsidR="00725FC8" w:rsidRPr="00E97C47">
        <w:rPr>
          <w:rFonts w:ascii="Times New Roman" w:hAnsi="Times New Roman"/>
          <w:i w:val="0"/>
        </w:rPr>
        <w:t>,</w:t>
      </w:r>
      <w:r w:rsidR="00AE37CA" w:rsidRPr="00E97C47">
        <w:rPr>
          <w:rFonts w:ascii="Times New Roman" w:hAnsi="Times New Roman"/>
          <w:i w:val="0"/>
        </w:rPr>
        <w:t xml:space="preserve"> </w:t>
      </w:r>
      <w:r w:rsidR="00AE37CA" w:rsidRPr="00E97C47">
        <w:rPr>
          <w:rFonts w:ascii="Times New Roman" w:eastAsia="Calibri" w:hAnsi="Times New Roman"/>
          <w:i w:val="0"/>
        </w:rPr>
        <w:t xml:space="preserve">diluted to </w:t>
      </w:r>
      <w:r w:rsidR="00494794" w:rsidRPr="00E97C47">
        <w:rPr>
          <w:rFonts w:ascii="Times New Roman" w:eastAsia="Calibri" w:hAnsi="Times New Roman"/>
          <w:i w:val="0"/>
        </w:rPr>
        <w:t>a final volume</w:t>
      </w:r>
      <w:r w:rsidR="00494794">
        <w:rPr>
          <w:rFonts w:ascii="Times New Roman" w:eastAsia="Calibri" w:hAnsi="Times New Roman"/>
          <w:i w:val="0"/>
        </w:rPr>
        <w:t xml:space="preserve"> of </w:t>
      </w:r>
      <w:r>
        <w:rPr>
          <w:rFonts w:ascii="Times New Roman" w:eastAsia="Calibri" w:hAnsi="Times New Roman"/>
          <w:i w:val="0"/>
        </w:rPr>
        <w:t>10 mL</w:t>
      </w:r>
      <w:r w:rsidR="00725FC8">
        <w:rPr>
          <w:rFonts w:ascii="Times New Roman" w:eastAsia="Calibri" w:hAnsi="Times New Roman"/>
          <w:i w:val="0"/>
        </w:rPr>
        <w:t xml:space="preserve"> </w:t>
      </w:r>
      <w:r w:rsidR="003971D4">
        <w:rPr>
          <w:rFonts w:ascii="Times New Roman" w:eastAsia="Calibri" w:hAnsi="Times New Roman"/>
          <w:i w:val="0"/>
        </w:rPr>
        <w:t xml:space="preserve">with phosphate buffer </w:t>
      </w:r>
      <w:r w:rsidR="00725FC8">
        <w:rPr>
          <w:rFonts w:ascii="Times New Roman" w:eastAsia="Calibri" w:hAnsi="Times New Roman"/>
          <w:i w:val="0"/>
        </w:rPr>
        <w:t xml:space="preserve">and </w:t>
      </w:r>
      <w:r w:rsidR="00E23FE9">
        <w:rPr>
          <w:rFonts w:ascii="Times New Roman" w:eastAsia="Calibri" w:hAnsi="Times New Roman"/>
          <w:i w:val="0"/>
        </w:rPr>
        <w:t>then analyz</w:t>
      </w:r>
      <w:r w:rsidR="00725FC8">
        <w:rPr>
          <w:rFonts w:ascii="Times New Roman" w:eastAsia="Calibri" w:hAnsi="Times New Roman"/>
          <w:i w:val="0"/>
        </w:rPr>
        <w:t>ed</w:t>
      </w:r>
      <w:r w:rsidR="00AE37CA" w:rsidRPr="008D0039">
        <w:rPr>
          <w:rFonts w:ascii="Times New Roman" w:eastAsia="Calibri" w:hAnsi="Times New Roman"/>
          <w:i w:val="0"/>
        </w:rPr>
        <w:t xml:space="preserve">.  Control samples were covered in foil and treated in the same way as the exposed samples.  Degradation was calculated as a percentage of the height of the drug peak, with respect to the peak height obtained from analysis of the original solution.  The appearance of the major degradation products was also monitored and calculated as </w:t>
      </w:r>
      <w:r w:rsidR="00494794">
        <w:rPr>
          <w:rFonts w:ascii="Times New Roman" w:eastAsia="Calibri" w:hAnsi="Times New Roman"/>
          <w:i w:val="0"/>
        </w:rPr>
        <w:t xml:space="preserve">a </w:t>
      </w:r>
      <w:r w:rsidR="00AE37CA" w:rsidRPr="008D0039">
        <w:rPr>
          <w:rFonts w:ascii="Times New Roman" w:eastAsia="Calibri" w:hAnsi="Times New Roman"/>
          <w:i w:val="0"/>
        </w:rPr>
        <w:t>percentage of the h</w:t>
      </w:r>
      <w:r>
        <w:rPr>
          <w:rFonts w:ascii="Times New Roman" w:eastAsia="Calibri" w:hAnsi="Times New Roman"/>
          <w:i w:val="0"/>
        </w:rPr>
        <w:t>ighest concentration achieved.</w:t>
      </w:r>
    </w:p>
    <w:p w:rsidR="00230951" w:rsidRDefault="00230951" w:rsidP="00230951">
      <w:pPr>
        <w:pStyle w:val="BodyText2"/>
        <w:spacing w:line="360" w:lineRule="auto"/>
        <w:ind w:right="-188"/>
        <w:rPr>
          <w:rFonts w:ascii="Times New Roman" w:hAnsi="Times New Roman"/>
        </w:rPr>
      </w:pPr>
    </w:p>
    <w:p w:rsidR="00230951" w:rsidRPr="00294A10" w:rsidRDefault="00230951" w:rsidP="00230951">
      <w:pPr>
        <w:pStyle w:val="BodyText2"/>
        <w:spacing w:line="360" w:lineRule="auto"/>
        <w:ind w:right="-188"/>
        <w:rPr>
          <w:rFonts w:ascii="Times New Roman" w:hAnsi="Times New Roman"/>
        </w:rPr>
      </w:pPr>
      <w:r w:rsidRPr="00294A10">
        <w:rPr>
          <w:rFonts w:ascii="Times New Roman" w:hAnsi="Times New Roman"/>
        </w:rPr>
        <w:t>LC-MS/MS</w:t>
      </w:r>
    </w:p>
    <w:p w:rsidR="00230951" w:rsidRPr="00F33E31" w:rsidRDefault="00230951" w:rsidP="00230951">
      <w:pPr>
        <w:pStyle w:val="BodyText2"/>
        <w:spacing w:line="360" w:lineRule="auto"/>
        <w:ind w:right="-188" w:firstLine="284"/>
        <w:rPr>
          <w:rFonts w:ascii="Times New Roman" w:hAnsi="Times New Roman"/>
          <w:i w:val="0"/>
        </w:rPr>
      </w:pPr>
      <w:r w:rsidRPr="00047CC0">
        <w:rPr>
          <w:rFonts w:ascii="Times New Roman" w:hAnsi="Times New Roman"/>
          <w:i w:val="0"/>
        </w:rPr>
        <w:t xml:space="preserve">The </w:t>
      </w:r>
      <w:r>
        <w:rPr>
          <w:rFonts w:ascii="Times New Roman" w:hAnsi="Times New Roman"/>
          <w:i w:val="0"/>
        </w:rPr>
        <w:t xml:space="preserve">HPLC </w:t>
      </w:r>
      <w:r w:rsidRPr="00047CC0">
        <w:rPr>
          <w:rFonts w:ascii="Times New Roman" w:hAnsi="Times New Roman"/>
          <w:i w:val="0"/>
        </w:rPr>
        <w:t>chromatograms obtained</w:t>
      </w:r>
      <w:r>
        <w:rPr>
          <w:rFonts w:ascii="Times New Roman" w:hAnsi="Times New Roman"/>
          <w:i w:val="0"/>
        </w:rPr>
        <w:t xml:space="preserve"> from</w:t>
      </w:r>
      <w:r w:rsidRPr="00047CC0">
        <w:rPr>
          <w:rFonts w:ascii="Times New Roman" w:hAnsi="Times New Roman"/>
          <w:i w:val="0"/>
        </w:rPr>
        <w:t xml:space="preserve"> the photostability kinetic studies were examined and a representative sample of drug and photoproducts in the presence and absence of </w:t>
      </w:r>
      <w:r w:rsidRPr="003E09CF">
        <w:rPr>
          <w:rFonts w:ascii="Times New Roman" w:hAnsi="Times New Roman"/>
          <w:i w:val="0"/>
        </w:rPr>
        <w:t>RM-β-CD</w:t>
      </w:r>
      <w:r w:rsidRPr="00047CC0">
        <w:rPr>
          <w:rFonts w:ascii="Times New Roman" w:hAnsi="Times New Roman"/>
          <w:i w:val="0"/>
        </w:rPr>
        <w:t xml:space="preserve"> was </w:t>
      </w:r>
      <w:r>
        <w:rPr>
          <w:rFonts w:ascii="Times New Roman" w:hAnsi="Times New Roman"/>
          <w:i w:val="0"/>
        </w:rPr>
        <w:t>selected and</w:t>
      </w:r>
      <w:r w:rsidRPr="00047CC0">
        <w:rPr>
          <w:rFonts w:ascii="Times New Roman" w:hAnsi="Times New Roman"/>
          <w:i w:val="0"/>
        </w:rPr>
        <w:t xml:space="preserve"> </w:t>
      </w:r>
      <w:r w:rsidR="00C0094D" w:rsidRPr="00047CC0">
        <w:rPr>
          <w:rFonts w:ascii="Times New Roman" w:hAnsi="Times New Roman"/>
          <w:i w:val="0"/>
        </w:rPr>
        <w:t>analyz</w:t>
      </w:r>
      <w:r w:rsidR="00C0094D">
        <w:rPr>
          <w:rFonts w:ascii="Times New Roman" w:hAnsi="Times New Roman"/>
          <w:i w:val="0"/>
        </w:rPr>
        <w:t>ed</w:t>
      </w:r>
      <w:r w:rsidRPr="00047CC0">
        <w:rPr>
          <w:rFonts w:ascii="Times New Roman" w:hAnsi="Times New Roman"/>
          <w:i w:val="0"/>
        </w:rPr>
        <w:t xml:space="preserve"> by LC-MS to obtain molecular masses of the degradation products</w:t>
      </w:r>
      <w:r>
        <w:rPr>
          <w:rFonts w:ascii="Times New Roman" w:hAnsi="Times New Roman"/>
          <w:i w:val="0"/>
        </w:rPr>
        <w:t xml:space="preserve">. </w:t>
      </w:r>
      <w:r w:rsidRPr="00047CC0">
        <w:rPr>
          <w:rFonts w:ascii="Times New Roman" w:hAnsi="Times New Roman"/>
          <w:i w:val="0"/>
        </w:rPr>
        <w:t xml:space="preserve">LC-MS/MS was </w:t>
      </w:r>
      <w:r>
        <w:rPr>
          <w:rFonts w:ascii="Times New Roman" w:hAnsi="Times New Roman"/>
          <w:i w:val="0"/>
        </w:rPr>
        <w:t xml:space="preserve">then </w:t>
      </w:r>
      <w:r w:rsidRPr="00047CC0">
        <w:rPr>
          <w:rFonts w:ascii="Times New Roman" w:hAnsi="Times New Roman"/>
          <w:i w:val="0"/>
        </w:rPr>
        <w:t>used t</w:t>
      </w:r>
      <w:r>
        <w:rPr>
          <w:rFonts w:ascii="Times New Roman" w:hAnsi="Times New Roman"/>
          <w:i w:val="0"/>
        </w:rPr>
        <w:t>o identify the photodegradants</w:t>
      </w:r>
      <w:r w:rsidRPr="00F33E31">
        <w:rPr>
          <w:rFonts w:ascii="Times New Roman" w:hAnsi="Times New Roman"/>
          <w:i w:val="0"/>
        </w:rPr>
        <w:t xml:space="preserve">. For MS studies a Finnigan LCQ ion trap mass spectrometer </w:t>
      </w:r>
      <w:r>
        <w:rPr>
          <w:rFonts w:ascii="Times New Roman" w:hAnsi="Times New Roman"/>
          <w:i w:val="0"/>
        </w:rPr>
        <w:t>(IT</w:t>
      </w:r>
      <w:r w:rsidRPr="00F33E31">
        <w:rPr>
          <w:rFonts w:ascii="Times New Roman" w:hAnsi="Times New Roman"/>
          <w:i w:val="0"/>
        </w:rPr>
        <w:t xml:space="preserve">MS) (FINIGAN MAT, USA) equipped with </w:t>
      </w:r>
      <w:r>
        <w:rPr>
          <w:rFonts w:ascii="Times New Roman" w:hAnsi="Times New Roman"/>
          <w:i w:val="0"/>
        </w:rPr>
        <w:t xml:space="preserve">an </w:t>
      </w:r>
      <w:r w:rsidR="00915EA2">
        <w:rPr>
          <w:rFonts w:ascii="Times New Roman" w:hAnsi="Times New Roman"/>
          <w:i w:val="0"/>
        </w:rPr>
        <w:t>atmospheric pressure c</w:t>
      </w:r>
      <w:r w:rsidRPr="00F33E31">
        <w:rPr>
          <w:rFonts w:ascii="Times New Roman" w:hAnsi="Times New Roman"/>
          <w:i w:val="0"/>
        </w:rPr>
        <w:t xml:space="preserve">hemical </w:t>
      </w:r>
      <w:r w:rsidR="00915EA2">
        <w:rPr>
          <w:rFonts w:ascii="Times New Roman" w:hAnsi="Times New Roman"/>
          <w:i w:val="0"/>
        </w:rPr>
        <w:t>i</w:t>
      </w:r>
      <w:r w:rsidR="00C0094D" w:rsidRPr="00F33E31">
        <w:rPr>
          <w:rFonts w:ascii="Times New Roman" w:hAnsi="Times New Roman"/>
          <w:i w:val="0"/>
        </w:rPr>
        <w:t>onization</w:t>
      </w:r>
      <w:r w:rsidRPr="00F33E31">
        <w:rPr>
          <w:rFonts w:ascii="Times New Roman" w:hAnsi="Times New Roman"/>
          <w:i w:val="0"/>
        </w:rPr>
        <w:t xml:space="preserve"> (APCI) ion </w:t>
      </w:r>
      <w:r>
        <w:rPr>
          <w:rFonts w:ascii="Times New Roman" w:hAnsi="Times New Roman"/>
          <w:i w:val="0"/>
        </w:rPr>
        <w:t>source was used</w:t>
      </w:r>
      <w:r w:rsidRPr="00F33E31">
        <w:rPr>
          <w:rFonts w:ascii="Times New Roman" w:hAnsi="Times New Roman"/>
          <w:i w:val="0"/>
        </w:rPr>
        <w:t>.  Separation was performed on a Waters Spherisorb 5</w:t>
      </w:r>
      <w:r>
        <w:rPr>
          <w:rFonts w:ascii="Times New Roman" w:hAnsi="Times New Roman"/>
          <w:i w:val="0"/>
        </w:rPr>
        <w:t xml:space="preserve"> </w:t>
      </w:r>
      <w:r w:rsidRPr="00F33E31">
        <w:rPr>
          <w:rFonts w:ascii="Times New Roman" w:hAnsi="Times New Roman"/>
          <w:i w:val="0"/>
        </w:rPr>
        <w:t>μ</w:t>
      </w:r>
      <w:r>
        <w:rPr>
          <w:rFonts w:ascii="Times New Roman" w:hAnsi="Times New Roman"/>
          <w:i w:val="0"/>
        </w:rPr>
        <w:t>m</w:t>
      </w:r>
      <w:r w:rsidRPr="00F33E31">
        <w:rPr>
          <w:rFonts w:ascii="Times New Roman" w:hAnsi="Times New Roman"/>
          <w:i w:val="0"/>
        </w:rPr>
        <w:t xml:space="preserve"> ODS2 column (250 mm x </w:t>
      </w:r>
      <w:r w:rsidRPr="00F33E31">
        <w:rPr>
          <w:rFonts w:ascii="Times New Roman" w:hAnsi="Times New Roman"/>
          <w:i w:val="0"/>
          <w:lang w:val="en-GB"/>
        </w:rPr>
        <w:t>4.6 mm)</w:t>
      </w:r>
      <w:r w:rsidRPr="00F33E31">
        <w:rPr>
          <w:rFonts w:ascii="Times New Roman" w:hAnsi="Times New Roman"/>
          <w:i w:val="0"/>
        </w:rPr>
        <w:t xml:space="preserve">. </w:t>
      </w:r>
    </w:p>
    <w:p w:rsidR="00EC590B" w:rsidRDefault="00EC590B" w:rsidP="00493381">
      <w:pPr>
        <w:autoSpaceDE w:val="0"/>
        <w:autoSpaceDN w:val="0"/>
        <w:adjustRightInd w:val="0"/>
        <w:spacing w:line="360" w:lineRule="auto"/>
        <w:ind w:right="-188"/>
        <w:rPr>
          <w:rFonts w:eastAsia="Calibri"/>
          <w:bCs/>
          <w:i/>
        </w:rPr>
      </w:pPr>
    </w:p>
    <w:p w:rsidR="00B012F4" w:rsidRPr="00294A10" w:rsidRDefault="00294A10" w:rsidP="00493381">
      <w:pPr>
        <w:autoSpaceDE w:val="0"/>
        <w:autoSpaceDN w:val="0"/>
        <w:adjustRightInd w:val="0"/>
        <w:spacing w:line="360" w:lineRule="auto"/>
        <w:ind w:right="-188"/>
        <w:rPr>
          <w:rFonts w:eastAsia="Calibri"/>
          <w:bCs/>
          <w:i/>
        </w:rPr>
      </w:pPr>
      <w:r w:rsidRPr="00294A10">
        <w:rPr>
          <w:rFonts w:eastAsia="Calibri"/>
          <w:bCs/>
          <w:i/>
        </w:rPr>
        <w:t>Thermal s</w:t>
      </w:r>
      <w:r w:rsidR="00B012F4" w:rsidRPr="00294A10">
        <w:rPr>
          <w:rFonts w:eastAsia="Calibri"/>
          <w:bCs/>
          <w:i/>
        </w:rPr>
        <w:t>tability</w:t>
      </w:r>
      <w:r w:rsidRPr="00294A10">
        <w:rPr>
          <w:rFonts w:eastAsia="Calibri"/>
          <w:bCs/>
          <w:i/>
        </w:rPr>
        <w:t xml:space="preserve"> studies</w:t>
      </w:r>
    </w:p>
    <w:p w:rsidR="00A93B49" w:rsidRDefault="00B012F4" w:rsidP="00F15349">
      <w:pPr>
        <w:autoSpaceDE w:val="0"/>
        <w:autoSpaceDN w:val="0"/>
        <w:adjustRightInd w:val="0"/>
        <w:spacing w:line="360" w:lineRule="auto"/>
        <w:ind w:right="-188" w:firstLine="284"/>
        <w:rPr>
          <w:rFonts w:eastAsia="Calibri"/>
        </w:rPr>
      </w:pPr>
      <w:r w:rsidRPr="0050144E">
        <w:rPr>
          <w:rFonts w:eastAsia="Calibri"/>
        </w:rPr>
        <w:t xml:space="preserve">To investigate temperature dependence on the degradation of </w:t>
      </w:r>
      <w:r w:rsidR="005475B9">
        <w:rPr>
          <w:rFonts w:eastAsia="Calibri"/>
        </w:rPr>
        <w:t>MDZ</w:t>
      </w:r>
      <w:r w:rsidR="00B43354">
        <w:rPr>
          <w:rFonts w:eastAsia="Calibri"/>
        </w:rPr>
        <w:t>, 2 mL</w:t>
      </w:r>
      <w:r w:rsidRPr="0050144E">
        <w:rPr>
          <w:rFonts w:eastAsia="Calibri"/>
        </w:rPr>
        <w:t xml:space="preserve"> aliquots of </w:t>
      </w:r>
      <w:r w:rsidR="005475B9">
        <w:rPr>
          <w:rFonts w:eastAsia="Calibri"/>
        </w:rPr>
        <w:t>MDZ</w:t>
      </w:r>
      <w:r w:rsidRPr="0050144E">
        <w:rPr>
          <w:rFonts w:eastAsia="Calibri"/>
        </w:rPr>
        <w:t xml:space="preserve"> solution (0.5 mg</w:t>
      </w:r>
      <w:r w:rsidR="00452135">
        <w:rPr>
          <w:rFonts w:eastAsia="Calibri"/>
        </w:rPr>
        <w:t xml:space="preserve"> </w:t>
      </w:r>
      <w:r w:rsidR="00B43354">
        <w:rPr>
          <w:rFonts w:eastAsia="Calibri"/>
        </w:rPr>
        <w:t>mL</w:t>
      </w:r>
      <w:r w:rsidR="00452135">
        <w:rPr>
          <w:rFonts w:eastAsia="Calibri"/>
          <w:vertAlign w:val="superscript"/>
        </w:rPr>
        <w:t>-1</w:t>
      </w:r>
      <w:r w:rsidRPr="0050144E">
        <w:rPr>
          <w:rFonts w:eastAsia="Calibri"/>
        </w:rPr>
        <w:t>, with and without 30</w:t>
      </w:r>
      <w:r w:rsidR="005702DD">
        <w:rPr>
          <w:rFonts w:eastAsia="Calibri"/>
        </w:rPr>
        <w:t xml:space="preserve"> </w:t>
      </w:r>
      <w:r w:rsidRPr="0050144E">
        <w:rPr>
          <w:rFonts w:eastAsia="Calibri"/>
        </w:rPr>
        <w:t xml:space="preserve">% </w:t>
      </w:r>
      <w:r w:rsidR="00C07408" w:rsidRPr="00CF2B53">
        <w:rPr>
          <w:rFonts w:eastAsia="Calibri"/>
        </w:rPr>
        <w:t>w/v</w:t>
      </w:r>
      <w:r w:rsidRPr="0050144E">
        <w:rPr>
          <w:rFonts w:eastAsia="Calibri"/>
        </w:rPr>
        <w:t xml:space="preserve"> </w:t>
      </w:r>
      <w:r w:rsidR="003E09CF">
        <w:rPr>
          <w:rFonts w:eastAsia="Calibri"/>
          <w:noProof/>
          <w:lang w:val="en-AU"/>
        </w:rPr>
        <w:t>RM-β-CD</w:t>
      </w:r>
      <w:r w:rsidRPr="0050144E">
        <w:rPr>
          <w:rFonts w:eastAsia="Calibri"/>
        </w:rPr>
        <w:t xml:space="preserve">) were sealed in ampoules, </w:t>
      </w:r>
      <w:r w:rsidRPr="0050144E">
        <w:rPr>
          <w:rFonts w:eastAsia="Calibri"/>
        </w:rPr>
        <w:lastRenderedPageBreak/>
        <w:t xml:space="preserve">covered in foil and placed in ovens at temperatures </w:t>
      </w:r>
      <w:r w:rsidR="0037130B">
        <w:rPr>
          <w:rFonts w:eastAsia="Calibri"/>
        </w:rPr>
        <w:t xml:space="preserve">of </w:t>
      </w:r>
      <w:r w:rsidRPr="0050144E">
        <w:rPr>
          <w:rFonts w:eastAsia="Calibri"/>
        </w:rPr>
        <w:t xml:space="preserve">25, 30, 40, 50, 60 and 70 </w:t>
      </w:r>
      <w:r w:rsidR="00494794" w:rsidRPr="0050144E">
        <w:rPr>
          <w:rFonts w:eastAsia="Calibri"/>
        </w:rPr>
        <w:t>º</w:t>
      </w:r>
      <w:r w:rsidRPr="0050144E">
        <w:rPr>
          <w:rFonts w:eastAsia="Calibri"/>
        </w:rPr>
        <w:t>C.  The samples were removed af</w:t>
      </w:r>
      <w:r w:rsidR="00431821">
        <w:rPr>
          <w:rFonts w:eastAsia="Calibri"/>
        </w:rPr>
        <w:t>ter 12 h and analyzed</w:t>
      </w:r>
      <w:r w:rsidRPr="0050144E">
        <w:rPr>
          <w:rFonts w:eastAsia="Calibri"/>
        </w:rPr>
        <w:t>.</w:t>
      </w:r>
    </w:p>
    <w:p w:rsidR="009B0C42" w:rsidRDefault="009B0C42" w:rsidP="00F15349">
      <w:pPr>
        <w:tabs>
          <w:tab w:val="left" w:pos="8640"/>
        </w:tabs>
        <w:autoSpaceDE w:val="0"/>
        <w:autoSpaceDN w:val="0"/>
        <w:adjustRightInd w:val="0"/>
        <w:spacing w:line="360" w:lineRule="auto"/>
        <w:ind w:right="-188" w:firstLine="284"/>
        <w:rPr>
          <w:b/>
        </w:rPr>
      </w:pPr>
    </w:p>
    <w:p w:rsidR="00794512" w:rsidRDefault="00890660" w:rsidP="00F15349">
      <w:pPr>
        <w:autoSpaceDE w:val="0"/>
        <w:autoSpaceDN w:val="0"/>
        <w:adjustRightInd w:val="0"/>
        <w:spacing w:line="360" w:lineRule="auto"/>
        <w:ind w:right="-188" w:firstLine="284"/>
        <w:jc w:val="center"/>
      </w:pPr>
      <w:r w:rsidRPr="00890660">
        <w:t>RESULTS AND DISCUSSION</w:t>
      </w:r>
    </w:p>
    <w:p w:rsidR="00484092" w:rsidRPr="00890660" w:rsidRDefault="00484092" w:rsidP="00F15349">
      <w:pPr>
        <w:autoSpaceDE w:val="0"/>
        <w:autoSpaceDN w:val="0"/>
        <w:adjustRightInd w:val="0"/>
        <w:spacing w:line="360" w:lineRule="auto"/>
        <w:ind w:right="-188" w:firstLine="284"/>
        <w:jc w:val="center"/>
      </w:pPr>
    </w:p>
    <w:p w:rsidR="002676FC" w:rsidRPr="00532B8B" w:rsidRDefault="00915EA2" w:rsidP="00CA7811">
      <w:pPr>
        <w:spacing w:line="360" w:lineRule="auto"/>
        <w:rPr>
          <w:lang w:val="en-GB"/>
        </w:rPr>
      </w:pPr>
      <w:r w:rsidRPr="00C85092">
        <w:rPr>
          <w:lang w:val="en-GB"/>
        </w:rPr>
        <w:t>A simple UV method using</w:t>
      </w:r>
      <w:r w:rsidR="00484092" w:rsidRPr="00C85092">
        <w:rPr>
          <w:lang w:val="en-GB"/>
        </w:rPr>
        <w:t xml:space="preserve"> 0.1 M HCl as a solvent was developed </w:t>
      </w:r>
      <w:r w:rsidRPr="00C85092">
        <w:rPr>
          <w:lang w:val="en-GB"/>
        </w:rPr>
        <w:t>for the</w:t>
      </w:r>
      <w:r w:rsidR="00484092" w:rsidRPr="00C85092">
        <w:rPr>
          <w:lang w:val="en-GB"/>
        </w:rPr>
        <w:t xml:space="preserve"> </w:t>
      </w:r>
      <w:r w:rsidRPr="00C85092">
        <w:rPr>
          <w:lang w:val="en-GB"/>
        </w:rPr>
        <w:t>MDZ</w:t>
      </w:r>
      <w:r w:rsidR="00484092" w:rsidRPr="00C85092">
        <w:rPr>
          <w:lang w:val="en-GB"/>
        </w:rPr>
        <w:t>-</w:t>
      </w:r>
      <w:r w:rsidR="00484092" w:rsidRPr="00C85092">
        <w:rPr>
          <w:lang w:val="en-AU"/>
        </w:rPr>
        <w:t>RM-β-CD</w:t>
      </w:r>
      <w:r w:rsidR="00484092" w:rsidRPr="00C85092">
        <w:rPr>
          <w:lang w:val="en-GB"/>
        </w:rPr>
        <w:t xml:space="preserve"> phase solubility studies.  </w:t>
      </w:r>
      <w:r w:rsidR="00024AFB" w:rsidRPr="00C85092">
        <w:rPr>
          <w:lang w:val="en-AU" w:eastAsia="en-AU"/>
        </w:rPr>
        <w:t xml:space="preserve">The method </w:t>
      </w:r>
      <w:r w:rsidR="00CA7811" w:rsidRPr="00C85092">
        <w:rPr>
          <w:lang w:val="en-AU" w:eastAsia="en-AU"/>
        </w:rPr>
        <w:t xml:space="preserve">has shown a </w:t>
      </w:r>
      <w:r w:rsidR="00484092" w:rsidRPr="00C85092">
        <w:rPr>
          <w:lang w:val="en-GB"/>
        </w:rPr>
        <w:t xml:space="preserve">good linearity, with a </w:t>
      </w:r>
      <w:r w:rsidR="00024AFB" w:rsidRPr="00C85092">
        <w:rPr>
          <w:lang w:val="en-GB"/>
        </w:rPr>
        <w:t xml:space="preserve">linear regression equation </w:t>
      </w:r>
      <w:r w:rsidR="00024AFB" w:rsidRPr="00C85092">
        <w:rPr>
          <w:i/>
          <w:sz w:val="22"/>
          <w:szCs w:val="22"/>
        </w:rPr>
        <w:t>y</w:t>
      </w:r>
      <w:r w:rsidR="00C0094D" w:rsidRPr="00C85092">
        <w:rPr>
          <w:sz w:val="22"/>
          <w:szCs w:val="22"/>
        </w:rPr>
        <w:t xml:space="preserve"> = -0.000051 + 0.0275</w:t>
      </w:r>
      <w:r w:rsidR="00024AFB" w:rsidRPr="00C85092">
        <w:rPr>
          <w:i/>
          <w:sz w:val="22"/>
          <w:szCs w:val="22"/>
        </w:rPr>
        <w:t>A</w:t>
      </w:r>
      <w:r w:rsidR="00C0094D" w:rsidRPr="00C85092">
        <w:rPr>
          <w:sz w:val="22"/>
          <w:szCs w:val="22"/>
        </w:rPr>
        <w:t xml:space="preserve"> (</w:t>
      </w:r>
      <w:r w:rsidR="00C0094D" w:rsidRPr="00C85092">
        <w:rPr>
          <w:i/>
          <w:sz w:val="22"/>
          <w:szCs w:val="22"/>
        </w:rPr>
        <w:t>y</w:t>
      </w:r>
      <w:r w:rsidR="00024AFB" w:rsidRPr="00C85092">
        <w:rPr>
          <w:sz w:val="22"/>
          <w:szCs w:val="22"/>
        </w:rPr>
        <w:t xml:space="preserve"> –</w:t>
      </w:r>
      <w:r w:rsidR="00C0094D" w:rsidRPr="00C85092">
        <w:rPr>
          <w:sz w:val="22"/>
          <w:szCs w:val="22"/>
        </w:rPr>
        <w:t xml:space="preserve"> </w:t>
      </w:r>
      <w:r w:rsidR="00CF2B53" w:rsidRPr="00C85092">
        <w:rPr>
          <w:sz w:val="22"/>
          <w:szCs w:val="22"/>
        </w:rPr>
        <w:t>MDZ</w:t>
      </w:r>
      <w:r w:rsidR="00024AFB" w:rsidRPr="00C85092">
        <w:rPr>
          <w:sz w:val="22"/>
          <w:szCs w:val="22"/>
        </w:rPr>
        <w:t xml:space="preserve"> concentration; </w:t>
      </w:r>
      <w:r w:rsidR="00024AFB" w:rsidRPr="00C85092">
        <w:rPr>
          <w:i/>
          <w:sz w:val="22"/>
          <w:szCs w:val="22"/>
        </w:rPr>
        <w:t>A</w:t>
      </w:r>
      <w:r w:rsidR="00024AFB" w:rsidRPr="00C85092">
        <w:rPr>
          <w:sz w:val="22"/>
          <w:szCs w:val="22"/>
        </w:rPr>
        <w:t xml:space="preserve"> –</w:t>
      </w:r>
      <w:r w:rsidRPr="00C85092">
        <w:rPr>
          <w:sz w:val="22"/>
          <w:szCs w:val="22"/>
        </w:rPr>
        <w:t xml:space="preserve"> </w:t>
      </w:r>
      <w:r w:rsidR="00024AFB" w:rsidRPr="00C85092">
        <w:rPr>
          <w:sz w:val="22"/>
          <w:szCs w:val="22"/>
        </w:rPr>
        <w:t xml:space="preserve">absorbance) and </w:t>
      </w:r>
      <w:r w:rsidR="00484092" w:rsidRPr="00C85092">
        <w:rPr>
          <w:lang w:val="en-GB"/>
        </w:rPr>
        <w:t>correlation coefficient of 0.99</w:t>
      </w:r>
      <w:r w:rsidR="00CA7811" w:rsidRPr="00C85092">
        <w:rPr>
          <w:lang w:val="en-GB"/>
        </w:rPr>
        <w:t xml:space="preserve">. It was </w:t>
      </w:r>
      <w:r w:rsidR="00484092" w:rsidRPr="00C85092">
        <w:rPr>
          <w:lang w:val="en-GB"/>
        </w:rPr>
        <w:t xml:space="preserve">accurate with percent recovery of 98.9 - 101.6%.  </w:t>
      </w:r>
      <w:r w:rsidR="00CA7811" w:rsidRPr="00C85092">
        <w:rPr>
          <w:lang w:val="en-GB"/>
        </w:rPr>
        <w:t>Precision of the method was determined by calculating the relative standard deviation</w:t>
      </w:r>
      <w:r w:rsidR="002676FC" w:rsidRPr="00C85092">
        <w:rPr>
          <w:lang w:val="en-GB"/>
        </w:rPr>
        <w:t xml:space="preserve">. RSD for replicate measurement at three different concentration within </w:t>
      </w:r>
      <w:r w:rsidRPr="00C85092">
        <w:rPr>
          <w:lang w:val="en-GB"/>
        </w:rPr>
        <w:t xml:space="preserve">the </w:t>
      </w:r>
      <w:r w:rsidR="002676FC" w:rsidRPr="00C85092">
        <w:rPr>
          <w:lang w:val="en-GB"/>
        </w:rPr>
        <w:t xml:space="preserve">linear range was less than 1% </w:t>
      </w:r>
      <w:r w:rsidR="002676FC" w:rsidRPr="00532B8B">
        <w:rPr>
          <w:lang w:val="en-GB"/>
        </w:rPr>
        <w:t>indicating adequate precision</w:t>
      </w:r>
      <w:r w:rsidR="00E97CAE" w:rsidRPr="00532B8B">
        <w:rPr>
          <w:lang w:val="en-GB"/>
        </w:rPr>
        <w:t>.</w:t>
      </w:r>
      <w:hyperlink w:anchor="_ENREF_23" w:tooltip="Brittain, 1998 #24" w:history="1">
        <w:r w:rsidR="001A300D" w:rsidRPr="00532B8B">
          <w:rPr>
            <w:lang w:val="en-GB"/>
          </w:rPr>
          <w:fldChar w:fldCharType="begin"/>
        </w:r>
        <w:r w:rsidR="001A300D">
          <w:rPr>
            <w:lang w:val="en-GB"/>
          </w:rPr>
          <w:instrText xml:space="preserve"> ADDIN EN.CITE &lt;EndNote&gt;&lt;Cite&gt;&lt;Author&gt;Brittain&lt;/Author&gt;&lt;Year&gt;1998&lt;/Year&gt;&lt;RecNum&gt;24&lt;/RecNum&gt;&lt;DisplayText&gt;&lt;style face="superscript"&gt;23&lt;/style&gt;&lt;/DisplayText&gt;&lt;record&gt;&lt;rec-number&gt;24&lt;/rec-number&gt;&lt;foreign-keys&gt;&lt;key app="EN" db-id="f59w2efxjefev2ee5rv5z9frxpsa9r2vvfrd" timestamp="1448148872"&gt;24&lt;/key&gt;&lt;/foreign-keys&gt;&lt;ref-type name="Journal Article"&gt;17&lt;/ref-type&gt;&lt;contributors&gt;&lt;authors&gt;&lt;author&gt;Brittain, H. G.&lt;/author&gt;&lt;/authors&gt;&lt;/contributors&gt;&lt;titles&gt;&lt;title&gt;Validation of nonchromatographic analytical methodology&lt;/title&gt;&lt;secondary-title&gt;Pharmaceutical Technology&lt;/secondary-title&gt;&lt;/titles&gt;&lt;periodical&gt;&lt;full-title&gt;Pharmaceutical Technology&lt;/full-title&gt;&lt;abbr-1&gt;Pharm. Technol.&lt;/abbr-1&gt;&lt;/periodical&gt;&lt;pages&gt;82-90&lt;/pages&gt;&lt;volume&gt;22&lt;/volume&gt;&lt;number&gt;3&lt;/number&gt;&lt;dates&gt;&lt;year&gt;1998&lt;/year&gt;&lt;/dates&gt;&lt;urls&gt;&lt;/urls&gt;&lt;/record&gt;&lt;/Cite&gt;&lt;/EndNote&gt;</w:instrText>
        </w:r>
        <w:r w:rsidR="001A300D" w:rsidRPr="00532B8B">
          <w:rPr>
            <w:lang w:val="en-GB"/>
          </w:rPr>
          <w:fldChar w:fldCharType="separate"/>
        </w:r>
        <w:r w:rsidR="001A300D" w:rsidRPr="001A300D">
          <w:rPr>
            <w:noProof/>
            <w:vertAlign w:val="superscript"/>
            <w:lang w:val="en-GB"/>
          </w:rPr>
          <w:t>23</w:t>
        </w:r>
        <w:r w:rsidR="001A300D" w:rsidRPr="00532B8B">
          <w:rPr>
            <w:lang w:val="en-GB"/>
          </w:rPr>
          <w:fldChar w:fldCharType="end"/>
        </w:r>
      </w:hyperlink>
      <w:r w:rsidR="00CA7811" w:rsidRPr="00532B8B">
        <w:rPr>
          <w:lang w:val="en-GB"/>
        </w:rPr>
        <w:t xml:space="preserve">  </w:t>
      </w:r>
    </w:p>
    <w:p w:rsidR="00F82D60" w:rsidRDefault="00CA7811" w:rsidP="00F82D60">
      <w:pPr>
        <w:spacing w:line="360" w:lineRule="auto"/>
        <w:ind w:right="-188" w:firstLine="284"/>
        <w:rPr>
          <w:lang w:val="en-GB"/>
        </w:rPr>
      </w:pPr>
      <w:r w:rsidRPr="00532B8B">
        <w:rPr>
          <w:lang w:val="en-GB"/>
        </w:rPr>
        <w:t xml:space="preserve">The highest concentration of </w:t>
      </w:r>
      <w:r w:rsidR="00CF2B53" w:rsidRPr="00532B8B">
        <w:rPr>
          <w:lang w:val="en-GB"/>
        </w:rPr>
        <w:t>MDZ</w:t>
      </w:r>
      <w:r w:rsidRPr="00532B8B">
        <w:rPr>
          <w:lang w:val="en-GB"/>
        </w:rPr>
        <w:t xml:space="preserve"> of </w:t>
      </w:r>
      <w:r w:rsidR="002A595A" w:rsidRPr="00532B8B">
        <w:rPr>
          <w:lang w:val="en-GB"/>
        </w:rPr>
        <w:t>8.4 mg mL</w:t>
      </w:r>
      <w:r w:rsidR="002A595A" w:rsidRPr="00532B8B">
        <w:rPr>
          <w:vertAlign w:val="superscript"/>
          <w:lang w:val="en-GB"/>
        </w:rPr>
        <w:t>-1</w:t>
      </w:r>
      <w:r w:rsidRPr="00532B8B">
        <w:rPr>
          <w:lang w:val="en-GB"/>
        </w:rPr>
        <w:t xml:space="preserve"> (below the target concentration), was reached with phosphate buffer pH 5.8, was while at pH 5.</w:t>
      </w:r>
      <w:r w:rsidR="002A595A" w:rsidRPr="00532B8B">
        <w:rPr>
          <w:lang w:val="en-GB"/>
        </w:rPr>
        <w:t>0 the concentration of 10.6 mg mL</w:t>
      </w:r>
      <w:r w:rsidR="002A595A" w:rsidRPr="00532B8B">
        <w:rPr>
          <w:vertAlign w:val="superscript"/>
          <w:lang w:val="en-GB"/>
        </w:rPr>
        <w:t>-1</w:t>
      </w:r>
      <w:r w:rsidRPr="00532B8B">
        <w:rPr>
          <w:lang w:val="en-GB"/>
        </w:rPr>
        <w:t xml:space="preserve"> was achieved, wi</w:t>
      </w:r>
      <w:r w:rsidR="002A595A" w:rsidRPr="00532B8B">
        <w:rPr>
          <w:lang w:val="en-GB"/>
        </w:rPr>
        <w:t>th 30</w:t>
      </w:r>
      <w:r w:rsidR="00DB1803" w:rsidRPr="00532B8B">
        <w:rPr>
          <w:lang w:val="en-GB"/>
        </w:rPr>
        <w:t xml:space="preserve"> </w:t>
      </w:r>
      <w:r w:rsidR="002A595A" w:rsidRPr="00532B8B">
        <w:rPr>
          <w:lang w:val="en-GB"/>
        </w:rPr>
        <w:t>% w</w:t>
      </w:r>
      <w:r w:rsidRPr="00532B8B">
        <w:rPr>
          <w:lang w:val="en-GB"/>
        </w:rPr>
        <w:t xml:space="preserve">/v </w:t>
      </w:r>
      <w:r w:rsidRPr="00532B8B">
        <w:t>RM-β-CD</w:t>
      </w:r>
      <w:r w:rsidRPr="00532B8B">
        <w:rPr>
          <w:lang w:val="en-GB"/>
        </w:rPr>
        <w:t xml:space="preserve">.  In both cases the phase solubility curves obtained were of the </w:t>
      </w:r>
      <w:r w:rsidRPr="00532B8B">
        <w:rPr>
          <w:bCs/>
        </w:rPr>
        <w:t>Ap</w:t>
      </w:r>
      <w:r w:rsidRPr="00532B8B">
        <w:t>-</w:t>
      </w:r>
      <w:r w:rsidRPr="00532B8B">
        <w:rPr>
          <w:bCs/>
        </w:rPr>
        <w:t>type</w:t>
      </w:r>
      <w:r w:rsidRPr="00532B8B">
        <w:t>, suggesting the formation of a higher order </w:t>
      </w:r>
      <w:r w:rsidRPr="00532B8B">
        <w:rPr>
          <w:lang w:val="en-GB"/>
        </w:rPr>
        <w:t>complexes</w:t>
      </w:r>
      <w:r w:rsidR="00FF5C9F" w:rsidRPr="00532B8B">
        <w:rPr>
          <w:lang w:val="en-GB"/>
        </w:rPr>
        <w:t xml:space="preserve"> (Fig.</w:t>
      </w:r>
      <w:r w:rsidRPr="00532B8B">
        <w:rPr>
          <w:lang w:val="en-GB"/>
        </w:rPr>
        <w:t xml:space="preserve"> </w:t>
      </w:r>
      <w:r w:rsidR="00F82D60" w:rsidRPr="00532B8B">
        <w:rPr>
          <w:lang w:val="en-GB"/>
        </w:rPr>
        <w:t>1</w:t>
      </w:r>
      <w:r w:rsidRPr="00532B8B">
        <w:rPr>
          <w:lang w:val="en-GB"/>
        </w:rPr>
        <w:t xml:space="preserve">).  </w:t>
      </w:r>
      <w:r w:rsidR="00F82D60" w:rsidRPr="00532B8B">
        <w:rPr>
          <w:sz w:val="22"/>
          <w:szCs w:val="22"/>
        </w:rPr>
        <w:t>The results of the phase solubility studies indicated t</w:t>
      </w:r>
      <w:r w:rsidR="002A595A" w:rsidRPr="00532B8B">
        <w:rPr>
          <w:sz w:val="22"/>
          <w:szCs w:val="22"/>
        </w:rPr>
        <w:t xml:space="preserve">hat </w:t>
      </w:r>
      <w:r w:rsidR="00915EA2" w:rsidRPr="00532B8B">
        <w:rPr>
          <w:sz w:val="22"/>
          <w:szCs w:val="22"/>
        </w:rPr>
        <w:t xml:space="preserve">the </w:t>
      </w:r>
      <w:r w:rsidR="002A595A" w:rsidRPr="00532B8B">
        <w:rPr>
          <w:sz w:val="22"/>
          <w:szCs w:val="22"/>
        </w:rPr>
        <w:t>desired solubility of 10 mg mL</w:t>
      </w:r>
      <w:r w:rsidR="002A595A" w:rsidRPr="00532B8B">
        <w:rPr>
          <w:sz w:val="22"/>
          <w:szCs w:val="22"/>
          <w:vertAlign w:val="superscript"/>
        </w:rPr>
        <w:t>-1</w:t>
      </w:r>
      <w:r w:rsidR="00F82D60" w:rsidRPr="00532B8B">
        <w:rPr>
          <w:sz w:val="22"/>
          <w:szCs w:val="22"/>
        </w:rPr>
        <w:t xml:space="preserve"> was ach</w:t>
      </w:r>
      <w:r w:rsidR="00915EA2" w:rsidRPr="00532B8B">
        <w:rPr>
          <w:sz w:val="22"/>
          <w:szCs w:val="22"/>
        </w:rPr>
        <w:t>ieved using</w:t>
      </w:r>
      <w:r w:rsidR="002A595A" w:rsidRPr="00532B8B">
        <w:rPr>
          <w:sz w:val="22"/>
          <w:szCs w:val="22"/>
        </w:rPr>
        <w:t xml:space="preserve"> 30% w</w:t>
      </w:r>
      <w:r w:rsidR="00F82D60" w:rsidRPr="00532B8B">
        <w:rPr>
          <w:sz w:val="22"/>
          <w:szCs w:val="22"/>
        </w:rPr>
        <w:t>/v RM-β-CD at pH 5.0.</w:t>
      </w:r>
      <w:r w:rsidR="00F82D60" w:rsidRPr="00484092">
        <w:rPr>
          <w:sz w:val="22"/>
          <w:szCs w:val="22"/>
        </w:rPr>
        <w:t xml:space="preserve">  </w:t>
      </w:r>
    </w:p>
    <w:p w:rsidR="00CA7811" w:rsidRPr="00A82906" w:rsidRDefault="00CA7811" w:rsidP="00CA7811">
      <w:pPr>
        <w:spacing w:line="360" w:lineRule="auto"/>
        <w:rPr>
          <w:highlight w:val="yellow"/>
          <w:lang w:val="en-GB"/>
        </w:rPr>
      </w:pPr>
    </w:p>
    <w:p w:rsidR="00F82D60" w:rsidRDefault="00CA7811" w:rsidP="006D03AF">
      <w:pPr>
        <w:spacing w:line="360" w:lineRule="auto"/>
        <w:ind w:right="-188" w:firstLine="284"/>
        <w:jc w:val="center"/>
        <w:rPr>
          <w:sz w:val="22"/>
          <w:szCs w:val="22"/>
        </w:rPr>
      </w:pPr>
      <w:r w:rsidRPr="00033E52">
        <w:rPr>
          <w:b/>
          <w:lang w:val="en-GB"/>
        </w:rPr>
        <w:t xml:space="preserve">Figure </w:t>
      </w:r>
      <w:r w:rsidR="00F82D60" w:rsidRPr="00033E52">
        <w:rPr>
          <w:b/>
          <w:lang w:val="en-GB"/>
        </w:rPr>
        <w:t>1</w:t>
      </w:r>
      <w:r w:rsidR="00033E52" w:rsidRPr="00033E52">
        <w:rPr>
          <w:b/>
          <w:lang w:val="en-GB"/>
        </w:rPr>
        <w:t>.</w:t>
      </w:r>
    </w:p>
    <w:p w:rsidR="00967B63" w:rsidRDefault="00F82D60" w:rsidP="00967B63">
      <w:pPr>
        <w:spacing w:line="360" w:lineRule="auto"/>
        <w:ind w:right="-188" w:firstLine="284"/>
        <w:rPr>
          <w:lang w:val="en-GB"/>
        </w:rPr>
      </w:pPr>
      <w:r w:rsidRPr="00F82D60">
        <w:rPr>
          <w:lang w:val="en-GB"/>
        </w:rPr>
        <w:t xml:space="preserve"> </w:t>
      </w:r>
      <w:r w:rsidR="00CA7811" w:rsidRPr="00033E52">
        <w:rPr>
          <w:lang w:val="en-GB"/>
        </w:rPr>
        <w:t xml:space="preserve">   </w:t>
      </w:r>
      <w:r w:rsidR="00794512">
        <w:rPr>
          <w:lang w:val="en-GB"/>
        </w:rPr>
        <w:t xml:space="preserve">The </w:t>
      </w:r>
      <w:r w:rsidR="00546362">
        <w:rPr>
          <w:lang w:val="en-GB"/>
        </w:rPr>
        <w:t xml:space="preserve">developed HPLC </w:t>
      </w:r>
      <w:r w:rsidR="00794512">
        <w:rPr>
          <w:lang w:val="en-GB"/>
        </w:rPr>
        <w:t>method w</w:t>
      </w:r>
      <w:r w:rsidR="002608C7">
        <w:rPr>
          <w:lang w:val="en-GB"/>
        </w:rPr>
        <w:t xml:space="preserve">as found to have </w:t>
      </w:r>
      <w:r w:rsidR="00A118EA">
        <w:rPr>
          <w:lang w:val="en-GB"/>
        </w:rPr>
        <w:t>sufficient</w:t>
      </w:r>
      <w:r w:rsidR="002608C7">
        <w:rPr>
          <w:lang w:val="en-GB"/>
        </w:rPr>
        <w:t xml:space="preserve"> accuracy</w:t>
      </w:r>
      <w:r w:rsidR="00794512">
        <w:rPr>
          <w:lang w:val="en-GB"/>
        </w:rPr>
        <w:t xml:space="preserve"> with </w:t>
      </w:r>
      <w:r w:rsidR="006F331B">
        <w:rPr>
          <w:lang w:val="en-GB"/>
        </w:rPr>
        <w:t xml:space="preserve">an </w:t>
      </w:r>
      <w:r w:rsidR="00794512">
        <w:rPr>
          <w:lang w:val="en-GB"/>
        </w:rPr>
        <w:t>average recover</w:t>
      </w:r>
      <w:r w:rsidR="00546362">
        <w:rPr>
          <w:lang w:val="en-GB"/>
        </w:rPr>
        <w:t>y</w:t>
      </w:r>
      <w:r w:rsidR="00794512">
        <w:rPr>
          <w:lang w:val="en-GB"/>
        </w:rPr>
        <w:t xml:space="preserve"> of 100 ±</w:t>
      </w:r>
      <w:r w:rsidR="00546362">
        <w:rPr>
          <w:lang w:val="en-GB"/>
        </w:rPr>
        <w:t xml:space="preserve"> </w:t>
      </w:r>
      <w:r w:rsidR="00794512">
        <w:rPr>
          <w:lang w:val="en-GB"/>
        </w:rPr>
        <w:t>2</w:t>
      </w:r>
      <w:r w:rsidR="005702DD">
        <w:rPr>
          <w:lang w:val="en-GB"/>
        </w:rPr>
        <w:t xml:space="preserve"> </w:t>
      </w:r>
      <w:r w:rsidR="002608C7">
        <w:rPr>
          <w:lang w:val="en-GB"/>
        </w:rPr>
        <w:t>%</w:t>
      </w:r>
      <w:r w:rsidR="00794512">
        <w:rPr>
          <w:lang w:val="en-GB"/>
        </w:rPr>
        <w:t xml:space="preserve"> </w:t>
      </w:r>
      <w:r w:rsidR="00671787">
        <w:rPr>
          <w:lang w:val="en-GB"/>
        </w:rPr>
        <w:t xml:space="preserve">for </w:t>
      </w:r>
      <w:r w:rsidR="00546362">
        <w:rPr>
          <w:lang w:val="en-GB"/>
        </w:rPr>
        <w:t>replicate measurements at low, mid and high concentration</w:t>
      </w:r>
      <w:r w:rsidR="00494794">
        <w:rPr>
          <w:lang w:val="en-GB"/>
        </w:rPr>
        <w:t>s</w:t>
      </w:r>
      <w:r w:rsidR="00546362">
        <w:rPr>
          <w:lang w:val="en-GB"/>
        </w:rPr>
        <w:t xml:space="preserve"> </w:t>
      </w:r>
      <w:r w:rsidR="000A197F">
        <w:rPr>
          <w:lang w:val="en-GB"/>
        </w:rPr>
        <w:t xml:space="preserve">of </w:t>
      </w:r>
      <w:r w:rsidR="00494794">
        <w:rPr>
          <w:lang w:val="en-GB"/>
        </w:rPr>
        <w:t>MDZ</w:t>
      </w:r>
      <w:r w:rsidR="000A197F">
        <w:rPr>
          <w:lang w:val="en-GB"/>
        </w:rPr>
        <w:t xml:space="preserve"> </w:t>
      </w:r>
      <w:r w:rsidR="00546362">
        <w:rPr>
          <w:lang w:val="en-GB"/>
        </w:rPr>
        <w:t xml:space="preserve">within the working concentration range. </w:t>
      </w:r>
      <w:r w:rsidR="00794512">
        <w:rPr>
          <w:lang w:val="en-GB"/>
        </w:rPr>
        <w:t xml:space="preserve">The accuracy </w:t>
      </w:r>
      <w:r w:rsidR="00725FC8">
        <w:rPr>
          <w:lang w:val="en-GB"/>
        </w:rPr>
        <w:t>of the method was investigated by</w:t>
      </w:r>
      <w:r w:rsidR="00794512">
        <w:rPr>
          <w:lang w:val="en-GB"/>
        </w:rPr>
        <w:t xml:space="preserve"> spiking </w:t>
      </w:r>
      <w:r w:rsidR="002608C7">
        <w:rPr>
          <w:lang w:val="en-GB"/>
        </w:rPr>
        <w:t xml:space="preserve">the </w:t>
      </w:r>
      <w:r w:rsidR="00794512">
        <w:rPr>
          <w:lang w:val="en-GB"/>
        </w:rPr>
        <w:t>30</w:t>
      </w:r>
      <w:r w:rsidR="005702DD">
        <w:rPr>
          <w:lang w:val="en-GB"/>
        </w:rPr>
        <w:t xml:space="preserve"> </w:t>
      </w:r>
      <w:r w:rsidR="00794512">
        <w:rPr>
          <w:lang w:val="en-GB"/>
        </w:rPr>
        <w:t xml:space="preserve">% </w:t>
      </w:r>
      <w:r w:rsidR="00794512" w:rsidRPr="00DB1803">
        <w:rPr>
          <w:lang w:val="en-GB"/>
        </w:rPr>
        <w:t xml:space="preserve">w/v </w:t>
      </w:r>
      <w:r w:rsidR="003E09CF">
        <w:rPr>
          <w:rFonts w:eastAsia="Calibri"/>
          <w:noProof/>
          <w:lang w:val="en-AU"/>
        </w:rPr>
        <w:t>RM-β-CD</w:t>
      </w:r>
      <w:r w:rsidR="009D7570">
        <w:rPr>
          <w:lang w:val="en-GB"/>
        </w:rPr>
        <w:t xml:space="preserve"> </w:t>
      </w:r>
      <w:r w:rsidR="00794512">
        <w:rPr>
          <w:lang w:val="en-GB"/>
        </w:rPr>
        <w:t xml:space="preserve">solution with three known concentrations of </w:t>
      </w:r>
      <w:r w:rsidR="00494794">
        <w:rPr>
          <w:lang w:val="en-GB"/>
        </w:rPr>
        <w:t>MDZ</w:t>
      </w:r>
      <w:r w:rsidR="004221AC">
        <w:rPr>
          <w:lang w:val="en-GB"/>
        </w:rPr>
        <w:t xml:space="preserve"> (0.008</w:t>
      </w:r>
      <w:r w:rsidR="00794512">
        <w:rPr>
          <w:lang w:val="en-GB"/>
        </w:rPr>
        <w:t xml:space="preserve"> </w:t>
      </w:r>
      <w:r w:rsidR="00B43354">
        <w:rPr>
          <w:lang w:val="en-GB"/>
        </w:rPr>
        <w:t>mg mL</w:t>
      </w:r>
      <w:r w:rsidR="00B43354" w:rsidRPr="00B43354">
        <w:rPr>
          <w:vertAlign w:val="superscript"/>
          <w:lang w:val="en-GB"/>
        </w:rPr>
        <w:t>-</w:t>
      </w:r>
      <w:r w:rsidR="005702DD">
        <w:rPr>
          <w:vertAlign w:val="superscript"/>
          <w:lang w:val="en-GB"/>
        </w:rPr>
        <w:t>1</w:t>
      </w:r>
      <w:r w:rsidR="004221AC">
        <w:rPr>
          <w:lang w:val="en-GB"/>
        </w:rPr>
        <w:t>, 0.01</w:t>
      </w:r>
      <w:r w:rsidR="002608C7">
        <w:rPr>
          <w:lang w:val="en-GB"/>
        </w:rPr>
        <w:t xml:space="preserve"> mg</w:t>
      </w:r>
      <w:r w:rsidR="005702DD">
        <w:rPr>
          <w:lang w:val="en-GB"/>
        </w:rPr>
        <w:t xml:space="preserve"> </w:t>
      </w:r>
      <w:r w:rsidR="002608C7">
        <w:rPr>
          <w:lang w:val="en-GB"/>
        </w:rPr>
        <w:t>m</w:t>
      </w:r>
      <w:r w:rsidR="00B43354">
        <w:rPr>
          <w:lang w:val="en-GB"/>
        </w:rPr>
        <w:t>L</w:t>
      </w:r>
      <w:r w:rsidR="005702DD">
        <w:rPr>
          <w:vertAlign w:val="superscript"/>
          <w:lang w:val="en-GB"/>
        </w:rPr>
        <w:t>-1</w:t>
      </w:r>
      <w:r w:rsidR="004221AC">
        <w:rPr>
          <w:lang w:val="en-GB"/>
        </w:rPr>
        <w:t xml:space="preserve"> and 0.012</w:t>
      </w:r>
      <w:r w:rsidR="002608C7">
        <w:rPr>
          <w:lang w:val="en-GB"/>
        </w:rPr>
        <w:t xml:space="preserve"> </w:t>
      </w:r>
      <w:r w:rsidR="00B43354">
        <w:rPr>
          <w:lang w:val="en-GB"/>
        </w:rPr>
        <w:t>mg mL</w:t>
      </w:r>
      <w:r w:rsidR="005702DD">
        <w:rPr>
          <w:vertAlign w:val="superscript"/>
          <w:lang w:val="en-GB"/>
        </w:rPr>
        <w:t>-1</w:t>
      </w:r>
      <w:r w:rsidR="002608C7">
        <w:rPr>
          <w:lang w:val="en-GB"/>
        </w:rPr>
        <w:t>).</w:t>
      </w:r>
      <w:r w:rsidR="00671787">
        <w:rPr>
          <w:lang w:val="en-GB"/>
        </w:rPr>
        <w:t xml:space="preserve"> </w:t>
      </w:r>
      <w:r w:rsidR="002608C7">
        <w:rPr>
          <w:lang w:val="en-GB"/>
        </w:rPr>
        <w:t>Linearity</w:t>
      </w:r>
      <w:r w:rsidR="00794512">
        <w:rPr>
          <w:lang w:val="en-GB"/>
        </w:rPr>
        <w:t xml:space="preserve"> was confirmed </w:t>
      </w:r>
      <w:r w:rsidR="00A118EA">
        <w:rPr>
          <w:lang w:val="en-GB"/>
        </w:rPr>
        <w:t xml:space="preserve">to be </w:t>
      </w:r>
      <w:r w:rsidR="00794512">
        <w:rPr>
          <w:lang w:val="en-GB"/>
        </w:rPr>
        <w:t>within the range of 0.00</w:t>
      </w:r>
      <w:r w:rsidR="00967B63">
        <w:rPr>
          <w:lang w:val="en-GB"/>
        </w:rPr>
        <w:t>4</w:t>
      </w:r>
      <w:r w:rsidR="00794512">
        <w:rPr>
          <w:lang w:val="en-GB"/>
        </w:rPr>
        <w:t xml:space="preserve"> to 0.02 </w:t>
      </w:r>
      <w:r w:rsidR="00B43354">
        <w:rPr>
          <w:lang w:val="en-GB"/>
        </w:rPr>
        <w:t>mg mL</w:t>
      </w:r>
      <w:r w:rsidR="005702DD">
        <w:rPr>
          <w:vertAlign w:val="superscript"/>
          <w:lang w:val="en-GB"/>
        </w:rPr>
        <w:t>-1</w:t>
      </w:r>
      <w:r w:rsidR="002608C7">
        <w:rPr>
          <w:lang w:val="en-GB"/>
        </w:rPr>
        <w:t>,</w:t>
      </w:r>
      <w:r w:rsidR="00794512">
        <w:rPr>
          <w:lang w:val="en-GB"/>
        </w:rPr>
        <w:t xml:space="preserve"> </w:t>
      </w:r>
      <w:r w:rsidR="00671787">
        <w:rPr>
          <w:lang w:val="en-GB"/>
        </w:rPr>
        <w:t>with</w:t>
      </w:r>
      <w:r w:rsidR="00494794">
        <w:rPr>
          <w:lang w:val="en-GB"/>
        </w:rPr>
        <w:t xml:space="preserve"> a</w:t>
      </w:r>
      <w:r w:rsidR="00671787">
        <w:rPr>
          <w:lang w:val="en-GB"/>
        </w:rPr>
        <w:t xml:space="preserve"> high </w:t>
      </w:r>
      <w:r w:rsidR="00794512">
        <w:rPr>
          <w:lang w:val="en-GB"/>
        </w:rPr>
        <w:t>correlation coefficient of 1.00. The precision of the method</w:t>
      </w:r>
      <w:r w:rsidR="00671787">
        <w:rPr>
          <w:lang w:val="en-GB"/>
        </w:rPr>
        <w:t xml:space="preserve">, </w:t>
      </w:r>
      <w:r w:rsidR="00794512">
        <w:rPr>
          <w:lang w:val="en-GB"/>
        </w:rPr>
        <w:t>in terms of repeatability</w:t>
      </w:r>
      <w:r w:rsidR="00671787">
        <w:rPr>
          <w:lang w:val="en-GB"/>
        </w:rPr>
        <w:t>,</w:t>
      </w:r>
      <w:r w:rsidR="00794512">
        <w:rPr>
          <w:lang w:val="en-GB"/>
        </w:rPr>
        <w:t xml:space="preserve"> was satisfactory with relative standard deviations of 0.62</w:t>
      </w:r>
      <w:r w:rsidR="005702DD">
        <w:rPr>
          <w:lang w:val="en-GB"/>
        </w:rPr>
        <w:t xml:space="preserve"> </w:t>
      </w:r>
      <w:r w:rsidR="000A197F">
        <w:rPr>
          <w:lang w:val="en-GB"/>
        </w:rPr>
        <w:t>%</w:t>
      </w:r>
      <w:r w:rsidR="00794512">
        <w:rPr>
          <w:lang w:val="en-GB"/>
        </w:rPr>
        <w:t xml:space="preserve"> and 0.4</w:t>
      </w:r>
      <w:r w:rsidR="00546362">
        <w:rPr>
          <w:lang w:val="en-GB"/>
        </w:rPr>
        <w:t>0</w:t>
      </w:r>
      <w:r w:rsidR="005702DD">
        <w:rPr>
          <w:lang w:val="en-GB"/>
        </w:rPr>
        <w:t xml:space="preserve"> </w:t>
      </w:r>
      <w:r w:rsidR="00794512">
        <w:rPr>
          <w:lang w:val="en-GB"/>
        </w:rPr>
        <w:t>% (</w:t>
      </w:r>
      <w:r w:rsidR="00794512" w:rsidRPr="00A118EA">
        <w:rPr>
          <w:i/>
          <w:lang w:val="en-GB"/>
        </w:rPr>
        <w:t>n</w:t>
      </w:r>
      <w:r w:rsidR="00A118EA">
        <w:rPr>
          <w:lang w:val="en-GB"/>
        </w:rPr>
        <w:t xml:space="preserve"> </w:t>
      </w:r>
      <w:r w:rsidR="00794512">
        <w:rPr>
          <w:lang w:val="en-GB"/>
        </w:rPr>
        <w:t>=</w:t>
      </w:r>
      <w:r w:rsidR="00A118EA">
        <w:rPr>
          <w:lang w:val="en-GB"/>
        </w:rPr>
        <w:t xml:space="preserve"> </w:t>
      </w:r>
      <w:r w:rsidR="00794512">
        <w:rPr>
          <w:lang w:val="en-GB"/>
        </w:rPr>
        <w:t>6) at low and mid concentration</w:t>
      </w:r>
      <w:r w:rsidR="00A118EA">
        <w:rPr>
          <w:lang w:val="en-GB"/>
        </w:rPr>
        <w:t>s</w:t>
      </w:r>
      <w:r w:rsidR="00794512">
        <w:rPr>
          <w:lang w:val="en-GB"/>
        </w:rPr>
        <w:t xml:space="preserve"> within the working range.  The limit of quantitation </w:t>
      </w:r>
      <w:r w:rsidR="000A197F">
        <w:rPr>
          <w:lang w:val="en-GB"/>
        </w:rPr>
        <w:t xml:space="preserve">(LOQ) was found to be 0.002 </w:t>
      </w:r>
      <w:r w:rsidR="00B43354">
        <w:rPr>
          <w:lang w:val="en-GB"/>
        </w:rPr>
        <w:t>mg mL</w:t>
      </w:r>
      <w:r w:rsidR="005702DD">
        <w:rPr>
          <w:vertAlign w:val="superscript"/>
          <w:lang w:val="en-GB"/>
        </w:rPr>
        <w:t>-1</w:t>
      </w:r>
      <w:r w:rsidR="00967B63">
        <w:rPr>
          <w:lang w:val="en-GB"/>
        </w:rPr>
        <w:t>.</w:t>
      </w:r>
    </w:p>
    <w:p w:rsidR="00671787" w:rsidRDefault="00794512" w:rsidP="00967B63">
      <w:pPr>
        <w:spacing w:line="360" w:lineRule="auto"/>
        <w:ind w:right="-188" w:firstLine="284"/>
        <w:rPr>
          <w:lang w:val="en-GB"/>
        </w:rPr>
      </w:pPr>
      <w:r>
        <w:rPr>
          <w:lang w:val="en-GB"/>
        </w:rPr>
        <w:t>Robustness of the method was demonstrated during the method development, where it was shown that</w:t>
      </w:r>
      <w:r w:rsidR="00494794">
        <w:rPr>
          <w:lang w:val="en-GB"/>
        </w:rPr>
        <w:t xml:space="preserve"> best peak resolution was reached</w:t>
      </w:r>
      <w:r w:rsidR="009B0C42">
        <w:rPr>
          <w:lang w:val="en-GB"/>
        </w:rPr>
        <w:t>,</w:t>
      </w:r>
      <w:r w:rsidR="00494794">
        <w:rPr>
          <w:lang w:val="en-GB"/>
        </w:rPr>
        <w:t xml:space="preserve"> when</w:t>
      </w:r>
      <w:r>
        <w:rPr>
          <w:lang w:val="en-GB"/>
        </w:rPr>
        <w:t xml:space="preserve"> the pH of </w:t>
      </w:r>
      <w:r w:rsidR="00494794">
        <w:rPr>
          <w:lang w:val="en-GB"/>
        </w:rPr>
        <w:t xml:space="preserve">the </w:t>
      </w:r>
      <w:r>
        <w:rPr>
          <w:lang w:val="en-GB"/>
        </w:rPr>
        <w:t xml:space="preserve">mobile phase </w:t>
      </w:r>
      <w:r w:rsidR="00494794">
        <w:rPr>
          <w:lang w:val="en-GB"/>
        </w:rPr>
        <w:t xml:space="preserve">was between 6 and 8, </w:t>
      </w:r>
      <w:r>
        <w:rPr>
          <w:lang w:val="en-GB"/>
        </w:rPr>
        <w:t xml:space="preserve">the concentration of ammonium acetate in the mobile phase </w:t>
      </w:r>
      <w:r w:rsidR="00494794">
        <w:rPr>
          <w:lang w:val="en-GB"/>
        </w:rPr>
        <w:t xml:space="preserve">was between 20 </w:t>
      </w:r>
      <w:r>
        <w:rPr>
          <w:lang w:val="en-GB"/>
        </w:rPr>
        <w:t>and 40 mM, w</w:t>
      </w:r>
      <w:r w:rsidR="00494794">
        <w:rPr>
          <w:lang w:val="en-GB"/>
        </w:rPr>
        <w:t>ith</w:t>
      </w:r>
      <w:r>
        <w:rPr>
          <w:lang w:val="en-GB"/>
        </w:rPr>
        <w:t xml:space="preserve"> </w:t>
      </w:r>
      <w:r w:rsidR="00494794">
        <w:rPr>
          <w:lang w:val="en-GB"/>
        </w:rPr>
        <w:t xml:space="preserve">the organic/aqueous phase ratio </w:t>
      </w:r>
      <w:r>
        <w:rPr>
          <w:lang w:val="en-GB"/>
        </w:rPr>
        <w:t xml:space="preserve">maintained at 70:30 methanol/water.  Ruggedness </w:t>
      </w:r>
      <w:r w:rsidR="00890753">
        <w:rPr>
          <w:lang w:val="en-GB"/>
        </w:rPr>
        <w:t xml:space="preserve">of the method </w:t>
      </w:r>
      <w:r>
        <w:rPr>
          <w:lang w:val="en-GB"/>
        </w:rPr>
        <w:t xml:space="preserve">was confirmed by the robustness </w:t>
      </w:r>
      <w:r w:rsidR="00890753">
        <w:rPr>
          <w:lang w:val="en-GB"/>
        </w:rPr>
        <w:t xml:space="preserve">and </w:t>
      </w:r>
      <w:r>
        <w:rPr>
          <w:lang w:val="en-GB"/>
        </w:rPr>
        <w:t>inte</w:t>
      </w:r>
      <w:r w:rsidR="00494794">
        <w:rPr>
          <w:lang w:val="en-GB"/>
        </w:rPr>
        <w:t>rmediate precision</w:t>
      </w:r>
      <w:r w:rsidR="00890753">
        <w:rPr>
          <w:lang w:val="en-GB"/>
        </w:rPr>
        <w:t xml:space="preserve"> results</w:t>
      </w:r>
      <w:r w:rsidR="009B0C42">
        <w:rPr>
          <w:lang w:val="en-GB"/>
        </w:rPr>
        <w:t>,</w:t>
      </w:r>
      <w:r w:rsidR="00494794">
        <w:rPr>
          <w:lang w:val="en-GB"/>
        </w:rPr>
        <w:t xml:space="preserve"> which had a</w:t>
      </w:r>
      <w:r>
        <w:rPr>
          <w:lang w:val="en-GB"/>
        </w:rPr>
        <w:t xml:space="preserve"> %</w:t>
      </w:r>
      <w:r w:rsidR="002608C7">
        <w:rPr>
          <w:lang w:val="en-GB"/>
        </w:rPr>
        <w:t xml:space="preserve"> </w:t>
      </w:r>
      <w:r w:rsidR="002608C7">
        <w:rPr>
          <w:lang w:val="en-GB"/>
        </w:rPr>
        <w:lastRenderedPageBreak/>
        <w:t>RSD of 0.9 and 0.5</w:t>
      </w:r>
      <w:r w:rsidR="005702DD">
        <w:rPr>
          <w:lang w:val="en-GB"/>
        </w:rPr>
        <w:t xml:space="preserve"> </w:t>
      </w:r>
      <w:r w:rsidR="002608C7">
        <w:rPr>
          <w:lang w:val="en-GB"/>
        </w:rPr>
        <w:t xml:space="preserve">% </w:t>
      </w:r>
      <w:r w:rsidR="00890753">
        <w:rPr>
          <w:lang w:val="en-GB"/>
        </w:rPr>
        <w:t xml:space="preserve">respectively, thus </w:t>
      </w:r>
      <w:r w:rsidR="002608C7">
        <w:rPr>
          <w:lang w:val="en-GB"/>
        </w:rPr>
        <w:t>ensuring</w:t>
      </w:r>
      <w:r>
        <w:rPr>
          <w:lang w:val="en-GB"/>
        </w:rPr>
        <w:t xml:space="preserve"> that the method is precise and suitable for u</w:t>
      </w:r>
      <w:r w:rsidR="00494794">
        <w:rPr>
          <w:lang w:val="en-GB"/>
        </w:rPr>
        <w:t xml:space="preserve">se for the analysis of MDZ. </w:t>
      </w:r>
      <w:r w:rsidR="00671787">
        <w:rPr>
          <w:lang w:val="en-GB"/>
        </w:rPr>
        <w:t xml:space="preserve">The LC-MS method was reliable in evaluating the specificity of the assay in the absence of </w:t>
      </w:r>
      <w:r w:rsidR="003E09CF">
        <w:rPr>
          <w:rFonts w:eastAsia="Calibri"/>
          <w:noProof/>
          <w:lang w:val="en-AU"/>
        </w:rPr>
        <w:t>RM-β-CD</w:t>
      </w:r>
      <w:r w:rsidR="00671787">
        <w:rPr>
          <w:lang w:val="en-GB"/>
        </w:rPr>
        <w:t xml:space="preserve">, but for the solutions containing </w:t>
      </w:r>
      <w:r w:rsidR="003E09CF">
        <w:rPr>
          <w:rFonts w:eastAsia="Calibri"/>
          <w:noProof/>
          <w:lang w:val="en-AU"/>
        </w:rPr>
        <w:t>RM-β-CD</w:t>
      </w:r>
      <w:r w:rsidR="00890753">
        <w:rPr>
          <w:lang w:val="en-GB"/>
        </w:rPr>
        <w:t>,</w:t>
      </w:r>
      <w:r w:rsidR="00671787">
        <w:rPr>
          <w:lang w:val="en-GB"/>
        </w:rPr>
        <w:t xml:space="preserve"> </w:t>
      </w:r>
      <w:r w:rsidR="00890753">
        <w:rPr>
          <w:lang w:val="en-GB"/>
        </w:rPr>
        <w:t>a</w:t>
      </w:r>
      <w:r w:rsidR="00494794">
        <w:rPr>
          <w:lang w:val="en-GB"/>
        </w:rPr>
        <w:t xml:space="preserve"> </w:t>
      </w:r>
      <w:r w:rsidR="00671787" w:rsidRPr="00D24FB6">
        <w:rPr>
          <w:lang w:val="en-GB"/>
        </w:rPr>
        <w:t xml:space="preserve">photodiode array </w:t>
      </w:r>
      <w:r w:rsidR="00494794" w:rsidRPr="00D24FB6">
        <w:rPr>
          <w:lang w:val="en-GB"/>
        </w:rPr>
        <w:t xml:space="preserve">detector </w:t>
      </w:r>
      <w:r w:rsidR="00671787" w:rsidRPr="00D24FB6">
        <w:rPr>
          <w:lang w:val="en-GB"/>
        </w:rPr>
        <w:t xml:space="preserve">was </w:t>
      </w:r>
      <w:r w:rsidR="00890753">
        <w:rPr>
          <w:lang w:val="en-GB"/>
        </w:rPr>
        <w:t>requir</w:t>
      </w:r>
      <w:r w:rsidR="00DB1803">
        <w:rPr>
          <w:lang w:val="en-GB"/>
        </w:rPr>
        <w:t>ed in order to obtain a peak for</w:t>
      </w:r>
      <w:r w:rsidR="00890753">
        <w:rPr>
          <w:lang w:val="en-GB"/>
        </w:rPr>
        <w:t xml:space="preserve"> the presence of MDZ alone.</w:t>
      </w:r>
      <w:r w:rsidR="006F331B" w:rsidRPr="00D24FB6">
        <w:rPr>
          <w:lang w:val="en-GB"/>
        </w:rPr>
        <w:t xml:space="preserve"> </w:t>
      </w:r>
    </w:p>
    <w:p w:rsidR="002E6C6F" w:rsidRPr="00D24FB6" w:rsidRDefault="002E6C6F" w:rsidP="00F15349">
      <w:pPr>
        <w:autoSpaceDE w:val="0"/>
        <w:autoSpaceDN w:val="0"/>
        <w:adjustRightInd w:val="0"/>
        <w:spacing w:line="360" w:lineRule="auto"/>
        <w:ind w:right="-188" w:firstLine="284"/>
        <w:rPr>
          <w:rFonts w:eastAsia="Calibri"/>
        </w:rPr>
      </w:pPr>
      <w:r w:rsidRPr="002E6C6F">
        <w:rPr>
          <w:rFonts w:eastAsia="Calibri"/>
        </w:rPr>
        <w:t xml:space="preserve">In the samples without </w:t>
      </w:r>
      <w:r w:rsidR="003E09CF">
        <w:rPr>
          <w:rFonts w:eastAsia="Calibri"/>
          <w:noProof/>
          <w:lang w:val="en-AU"/>
        </w:rPr>
        <w:t>RM-β-CD</w:t>
      </w:r>
      <w:r w:rsidRPr="002E6C6F">
        <w:rPr>
          <w:rFonts w:eastAsia="Calibri"/>
        </w:rPr>
        <w:t xml:space="preserve">, degradation products started appearing after 2 h </w:t>
      </w:r>
      <w:r w:rsidR="00671787">
        <w:rPr>
          <w:rFonts w:eastAsia="Calibri"/>
        </w:rPr>
        <w:t xml:space="preserve">of </w:t>
      </w:r>
      <w:r w:rsidRPr="002E6C6F">
        <w:rPr>
          <w:rFonts w:eastAsia="Calibri"/>
        </w:rPr>
        <w:t>irradiat</w:t>
      </w:r>
      <w:r w:rsidR="00890753">
        <w:rPr>
          <w:rFonts w:eastAsia="Calibri"/>
        </w:rPr>
        <w:t xml:space="preserve">ion. </w:t>
      </w:r>
      <w:r w:rsidRPr="002E6C6F">
        <w:rPr>
          <w:rFonts w:eastAsia="Calibri"/>
        </w:rPr>
        <w:t xml:space="preserve">A slight yellowish-brown </w:t>
      </w:r>
      <w:r w:rsidR="00FC009C" w:rsidRPr="002E6C6F">
        <w:rPr>
          <w:rFonts w:eastAsia="Calibri"/>
        </w:rPr>
        <w:t>color</w:t>
      </w:r>
      <w:r w:rsidRPr="002E6C6F">
        <w:rPr>
          <w:rFonts w:eastAsia="Calibri"/>
        </w:rPr>
        <w:t xml:space="preserve"> developed at the same time which intensified on continued irradiation. </w:t>
      </w:r>
      <w:r w:rsidR="002C6681">
        <w:rPr>
          <w:rFonts w:eastAsia="Calibri"/>
        </w:rPr>
        <w:t xml:space="preserve"> After 6 h, a precipitate </w:t>
      </w:r>
      <w:r w:rsidRPr="002E6C6F">
        <w:rPr>
          <w:rFonts w:eastAsia="Calibri"/>
        </w:rPr>
        <w:t xml:space="preserve">formed which was readily soluble in the dilution solvent used </w:t>
      </w:r>
      <w:r w:rsidR="00494794">
        <w:rPr>
          <w:rFonts w:eastAsia="Calibri"/>
        </w:rPr>
        <w:t xml:space="preserve">for analysis (methanol/water). </w:t>
      </w:r>
      <w:r w:rsidRPr="002E6C6F">
        <w:rPr>
          <w:rFonts w:eastAsia="Calibri"/>
        </w:rPr>
        <w:t xml:space="preserve">The control samples, with and without </w:t>
      </w:r>
      <w:r w:rsidR="003E09CF">
        <w:rPr>
          <w:rFonts w:eastAsia="Calibri"/>
          <w:noProof/>
          <w:lang w:val="en-AU"/>
        </w:rPr>
        <w:t>RM-β-CD</w:t>
      </w:r>
      <w:r w:rsidRPr="002E6C6F">
        <w:rPr>
          <w:rFonts w:eastAsia="Calibri"/>
        </w:rPr>
        <w:t xml:space="preserve">, were clear and </w:t>
      </w:r>
      <w:r w:rsidR="00FC009C" w:rsidRPr="002E6C6F">
        <w:rPr>
          <w:rFonts w:eastAsia="Calibri"/>
        </w:rPr>
        <w:t>colorless</w:t>
      </w:r>
      <w:r w:rsidR="009B0C42">
        <w:rPr>
          <w:rFonts w:eastAsia="Calibri"/>
        </w:rPr>
        <w:t>,</w:t>
      </w:r>
      <w:r w:rsidR="00DB1803">
        <w:rPr>
          <w:rFonts w:eastAsia="Calibri"/>
        </w:rPr>
        <w:t xml:space="preserve"> throughout</w:t>
      </w:r>
      <w:r w:rsidRPr="002E6C6F">
        <w:rPr>
          <w:rFonts w:eastAsia="Calibri"/>
        </w:rPr>
        <w:t xml:space="preserve"> the experiment.  Analysis of the exposed samples containing </w:t>
      </w:r>
      <w:r w:rsidR="003E09CF">
        <w:rPr>
          <w:rFonts w:eastAsia="Calibri"/>
          <w:noProof/>
          <w:lang w:val="en-AU"/>
        </w:rPr>
        <w:t>RM-β-CD</w:t>
      </w:r>
      <w:r w:rsidRPr="002E6C6F">
        <w:rPr>
          <w:rFonts w:eastAsia="Calibri"/>
        </w:rPr>
        <w:t xml:space="preserve"> showed that degradation products had begun to form during the first hour of exposure.  No suspended particles were observed throughout the experiment, but </w:t>
      </w:r>
      <w:r w:rsidR="00494794">
        <w:rPr>
          <w:rFonts w:eastAsia="Calibri"/>
        </w:rPr>
        <w:t>a</w:t>
      </w:r>
      <w:r w:rsidRPr="002E6C6F">
        <w:rPr>
          <w:rFonts w:eastAsia="Calibri"/>
        </w:rPr>
        <w:t xml:space="preserve"> slight yellowish-brown </w:t>
      </w:r>
      <w:r w:rsidR="00FC009C" w:rsidRPr="002E6C6F">
        <w:rPr>
          <w:rFonts w:eastAsia="Calibri"/>
        </w:rPr>
        <w:t>color</w:t>
      </w:r>
      <w:r w:rsidRPr="002E6C6F">
        <w:rPr>
          <w:rFonts w:eastAsia="Calibri"/>
        </w:rPr>
        <w:t xml:space="preserve"> was observed. </w:t>
      </w:r>
    </w:p>
    <w:p w:rsidR="00895A41" w:rsidRPr="00AF23F9" w:rsidRDefault="00FF5C9F" w:rsidP="008B0007">
      <w:pPr>
        <w:autoSpaceDE w:val="0"/>
        <w:autoSpaceDN w:val="0"/>
        <w:adjustRightInd w:val="0"/>
        <w:spacing w:line="360" w:lineRule="auto"/>
        <w:ind w:right="-188" w:firstLine="284"/>
        <w:rPr>
          <w:rFonts w:eastAsia="Calibri"/>
        </w:rPr>
      </w:pPr>
      <w:r>
        <w:rPr>
          <w:rFonts w:eastAsia="Calibri"/>
        </w:rPr>
        <w:t>Fig.</w:t>
      </w:r>
      <w:r w:rsidR="00494794" w:rsidRPr="0095159E">
        <w:rPr>
          <w:rFonts w:eastAsia="Calibri"/>
        </w:rPr>
        <w:t xml:space="preserve"> </w:t>
      </w:r>
      <w:r w:rsidR="00033E52">
        <w:rPr>
          <w:rFonts w:eastAsia="Calibri"/>
        </w:rPr>
        <w:t>2</w:t>
      </w:r>
      <w:r w:rsidR="002E6C6F" w:rsidRPr="002E6C6F">
        <w:rPr>
          <w:rFonts w:eastAsia="Calibri"/>
        </w:rPr>
        <w:t xml:space="preserve"> shows the HPLC chromat</w:t>
      </w:r>
      <w:r w:rsidR="004567A0">
        <w:rPr>
          <w:rFonts w:eastAsia="Calibri"/>
        </w:rPr>
        <w:t>ograms of the degraded samples (i.e. MDZ with and with</w:t>
      </w:r>
      <w:r w:rsidR="00DB1803">
        <w:rPr>
          <w:rFonts w:eastAsia="Calibri"/>
        </w:rPr>
        <w:t>out</w:t>
      </w:r>
      <w:r w:rsidR="004567A0">
        <w:rPr>
          <w:rFonts w:eastAsia="Calibri"/>
        </w:rPr>
        <w:t xml:space="preserve"> </w:t>
      </w:r>
      <w:r w:rsidR="00DB1803">
        <w:rPr>
          <w:rFonts w:eastAsia="Calibri"/>
          <w:noProof/>
          <w:lang w:val="en-AU"/>
        </w:rPr>
        <w:t>RM-β-</w:t>
      </w:r>
      <w:r w:rsidR="004567A0">
        <w:rPr>
          <w:rFonts w:eastAsia="Calibri"/>
        </w:rPr>
        <w:t>CD)</w:t>
      </w:r>
      <w:r w:rsidR="002E6C6F" w:rsidRPr="002E6C6F">
        <w:rPr>
          <w:rFonts w:eastAsia="Calibri"/>
        </w:rPr>
        <w:t xml:space="preserve">. The </w:t>
      </w:r>
      <w:r w:rsidR="00AC01FF">
        <w:rPr>
          <w:rFonts w:eastAsia="Calibri"/>
        </w:rPr>
        <w:t>MDZ</w:t>
      </w:r>
      <w:r w:rsidR="002E6C6F" w:rsidRPr="002E6C6F">
        <w:rPr>
          <w:rFonts w:eastAsia="Calibri"/>
        </w:rPr>
        <w:t xml:space="preserve"> peak </w:t>
      </w:r>
      <w:r w:rsidR="004567A0">
        <w:rPr>
          <w:rFonts w:eastAsia="Calibri"/>
        </w:rPr>
        <w:t xml:space="preserve">has a retention time of </w:t>
      </w:r>
      <w:r w:rsidR="002E6C6F" w:rsidRPr="00D24FB6">
        <w:rPr>
          <w:rFonts w:eastAsia="Calibri"/>
        </w:rPr>
        <w:t xml:space="preserve">10.5 min. </w:t>
      </w:r>
      <w:r w:rsidR="00FB2AAE" w:rsidRPr="00D24FB6">
        <w:rPr>
          <w:rFonts w:eastAsia="Calibri"/>
        </w:rPr>
        <w:t xml:space="preserve">Small quantities of a </w:t>
      </w:r>
      <w:r w:rsidR="004567A0">
        <w:rPr>
          <w:rFonts w:eastAsia="Calibri"/>
        </w:rPr>
        <w:t>two</w:t>
      </w:r>
      <w:r w:rsidR="000C1393" w:rsidRPr="00D24FB6">
        <w:rPr>
          <w:rFonts w:eastAsia="Calibri"/>
        </w:rPr>
        <w:t xml:space="preserve"> </w:t>
      </w:r>
      <w:r w:rsidR="002E6C6F" w:rsidRPr="00D24FB6">
        <w:rPr>
          <w:rFonts w:eastAsia="Calibri"/>
        </w:rPr>
        <w:t>degrada</w:t>
      </w:r>
      <w:r w:rsidR="00BC724F">
        <w:rPr>
          <w:rFonts w:eastAsia="Calibri"/>
        </w:rPr>
        <w:t>tion products</w:t>
      </w:r>
      <w:r w:rsidR="002E6C6F" w:rsidRPr="00D24FB6">
        <w:rPr>
          <w:rFonts w:eastAsia="Calibri"/>
        </w:rPr>
        <w:t xml:space="preserve"> </w:t>
      </w:r>
      <w:r w:rsidR="00FB2AAE" w:rsidRPr="00D24FB6">
        <w:rPr>
          <w:rFonts w:eastAsia="Calibri"/>
        </w:rPr>
        <w:t xml:space="preserve">at 5.5 and 6.5 min </w:t>
      </w:r>
      <w:r w:rsidR="002E6C6F" w:rsidRPr="00D24FB6">
        <w:rPr>
          <w:rFonts w:eastAsia="Calibri"/>
        </w:rPr>
        <w:t xml:space="preserve">were </w:t>
      </w:r>
      <w:r w:rsidR="000C1393" w:rsidRPr="00D24FB6">
        <w:rPr>
          <w:rFonts w:eastAsia="Calibri"/>
        </w:rPr>
        <w:t xml:space="preserve">detected </w:t>
      </w:r>
      <w:r w:rsidR="002E6C6F" w:rsidRPr="00D24FB6">
        <w:rPr>
          <w:rFonts w:eastAsia="Calibri"/>
        </w:rPr>
        <w:t xml:space="preserve">in </w:t>
      </w:r>
      <w:r w:rsidR="004567A0">
        <w:rPr>
          <w:rFonts w:eastAsia="Calibri"/>
        </w:rPr>
        <w:t xml:space="preserve">MDZ </w:t>
      </w:r>
      <w:r w:rsidR="00FB2AAE" w:rsidRPr="00D24FB6">
        <w:rPr>
          <w:rFonts w:eastAsia="Calibri"/>
        </w:rPr>
        <w:t>s</w:t>
      </w:r>
      <w:r w:rsidR="009B0C42">
        <w:rPr>
          <w:rFonts w:eastAsia="Calibri"/>
        </w:rPr>
        <w:t>olution</w:t>
      </w:r>
      <w:r w:rsidR="004567A0">
        <w:rPr>
          <w:rFonts w:eastAsia="Calibri"/>
        </w:rPr>
        <w:t xml:space="preserve">s, but not in </w:t>
      </w:r>
      <w:r w:rsidR="00E73DCF">
        <w:rPr>
          <w:rFonts w:eastAsia="Calibri"/>
        </w:rPr>
        <w:t xml:space="preserve">MDZ </w:t>
      </w:r>
      <w:r w:rsidR="003E09CF">
        <w:rPr>
          <w:rFonts w:eastAsia="Calibri"/>
          <w:noProof/>
          <w:lang w:val="en-AU"/>
        </w:rPr>
        <w:t>RM-β-CD</w:t>
      </w:r>
      <w:r w:rsidR="004567A0">
        <w:rPr>
          <w:rFonts w:eastAsia="Calibri"/>
        </w:rPr>
        <w:t xml:space="preserve"> solutions</w:t>
      </w:r>
      <w:r w:rsidR="002E6C6F" w:rsidRPr="00D24FB6">
        <w:rPr>
          <w:rFonts w:eastAsia="Calibri"/>
        </w:rPr>
        <w:t>.</w:t>
      </w:r>
      <w:r w:rsidR="002E6C6F" w:rsidRPr="002E6C6F">
        <w:rPr>
          <w:rFonts w:eastAsia="Calibri"/>
        </w:rPr>
        <w:t xml:space="preserve">   Two other degradation products</w:t>
      </w:r>
      <w:r w:rsidR="00E73DCF">
        <w:rPr>
          <w:rFonts w:eastAsia="Calibri"/>
        </w:rPr>
        <w:t xml:space="preserve">, only observed in MDZ </w:t>
      </w:r>
      <w:r w:rsidR="003E09CF">
        <w:rPr>
          <w:rFonts w:eastAsia="Calibri"/>
          <w:noProof/>
          <w:lang w:val="en-AU"/>
        </w:rPr>
        <w:t>RM-β-CD</w:t>
      </w:r>
      <w:r w:rsidR="00E3458A">
        <w:rPr>
          <w:rFonts w:eastAsia="Calibri"/>
        </w:rPr>
        <w:t xml:space="preserve"> </w:t>
      </w:r>
      <w:r w:rsidR="00E73DCF">
        <w:rPr>
          <w:rFonts w:eastAsia="Calibri"/>
        </w:rPr>
        <w:t>solutions</w:t>
      </w:r>
      <w:r w:rsidR="002E6C6F" w:rsidRPr="002E6C6F">
        <w:rPr>
          <w:rFonts w:eastAsia="Calibri"/>
        </w:rPr>
        <w:t xml:space="preserve">, </w:t>
      </w:r>
      <w:r w:rsidR="00FC009C">
        <w:rPr>
          <w:rFonts w:eastAsia="Calibri"/>
        </w:rPr>
        <w:t>have</w:t>
      </w:r>
      <w:r w:rsidR="002E6C6F" w:rsidRPr="002E6C6F">
        <w:rPr>
          <w:rFonts w:eastAsia="Calibri"/>
        </w:rPr>
        <w:t xml:space="preserve"> retention times</w:t>
      </w:r>
      <w:r w:rsidR="00E73DCF">
        <w:rPr>
          <w:rFonts w:eastAsia="Calibri"/>
        </w:rPr>
        <w:t xml:space="preserve"> of</w:t>
      </w:r>
      <w:r w:rsidR="002E6C6F" w:rsidRPr="002E6C6F">
        <w:rPr>
          <w:rFonts w:eastAsia="Calibri"/>
        </w:rPr>
        <w:t xml:space="preserve"> 8.3 min and 8.7 min </w:t>
      </w:r>
      <w:r w:rsidR="00E73DCF">
        <w:rPr>
          <w:rFonts w:eastAsia="Calibri"/>
        </w:rPr>
        <w:t>respectively with the de</w:t>
      </w:r>
      <w:r w:rsidR="004567A0">
        <w:rPr>
          <w:rFonts w:eastAsia="Calibri"/>
        </w:rPr>
        <w:t>g</w:t>
      </w:r>
      <w:r w:rsidR="00E73DCF">
        <w:rPr>
          <w:rFonts w:eastAsia="Calibri"/>
        </w:rPr>
        <w:t>r</w:t>
      </w:r>
      <w:r w:rsidR="004567A0">
        <w:rPr>
          <w:rFonts w:eastAsia="Calibri"/>
        </w:rPr>
        <w:t xml:space="preserve">adation product with the higher retention time </w:t>
      </w:r>
      <w:r w:rsidR="002E6C6F" w:rsidRPr="002E6C6F">
        <w:rPr>
          <w:rFonts w:eastAsia="Calibri"/>
        </w:rPr>
        <w:t xml:space="preserve">being </w:t>
      </w:r>
      <w:r w:rsidR="004567A0">
        <w:rPr>
          <w:rFonts w:eastAsia="Calibri"/>
        </w:rPr>
        <w:t xml:space="preserve">more </w:t>
      </w:r>
      <w:r w:rsidR="002E6C6F" w:rsidRPr="002E6C6F">
        <w:rPr>
          <w:rFonts w:eastAsia="Calibri"/>
        </w:rPr>
        <w:t>prominent.  The major degrada</w:t>
      </w:r>
      <w:r w:rsidR="00BC724F">
        <w:rPr>
          <w:rFonts w:eastAsia="Calibri"/>
        </w:rPr>
        <w:t>tion products</w:t>
      </w:r>
      <w:r w:rsidR="00E73DCF">
        <w:rPr>
          <w:rFonts w:eastAsia="Calibri"/>
        </w:rPr>
        <w:t>,</w:t>
      </w:r>
      <w:r w:rsidR="002E6C6F" w:rsidRPr="002E6C6F">
        <w:rPr>
          <w:rFonts w:eastAsia="Calibri"/>
        </w:rPr>
        <w:t xml:space="preserve"> </w:t>
      </w:r>
      <w:r w:rsidR="00E73DCF">
        <w:rPr>
          <w:rFonts w:eastAsia="Calibri"/>
        </w:rPr>
        <w:t xml:space="preserve">that were observed in both MDZ and MDZ </w:t>
      </w:r>
      <w:r w:rsidR="003E09CF">
        <w:rPr>
          <w:rFonts w:eastAsia="Calibri"/>
          <w:noProof/>
          <w:lang w:val="en-AU"/>
        </w:rPr>
        <w:t>RM-β-CD</w:t>
      </w:r>
      <w:r w:rsidR="00E73DCF">
        <w:rPr>
          <w:rFonts w:eastAsia="Calibri"/>
        </w:rPr>
        <w:t xml:space="preserve"> solutions, had</w:t>
      </w:r>
      <w:r w:rsidR="002E6C6F" w:rsidRPr="002E6C6F">
        <w:rPr>
          <w:rFonts w:eastAsia="Calibri"/>
        </w:rPr>
        <w:t xml:space="preserve"> retention times </w:t>
      </w:r>
      <w:r w:rsidR="00E73DCF">
        <w:rPr>
          <w:rFonts w:eastAsia="Calibri"/>
        </w:rPr>
        <w:t xml:space="preserve">of </w:t>
      </w:r>
      <w:r w:rsidR="002E6C6F" w:rsidRPr="002E6C6F">
        <w:rPr>
          <w:rFonts w:eastAsia="Calibri"/>
        </w:rPr>
        <w:t>6.0 min and 17.2 min</w:t>
      </w:r>
      <w:r w:rsidR="00E73DCF">
        <w:rPr>
          <w:rFonts w:eastAsia="Calibri"/>
        </w:rPr>
        <w:t xml:space="preserve"> respectively</w:t>
      </w:r>
      <w:r w:rsidR="002E6C6F" w:rsidRPr="002E6C6F">
        <w:rPr>
          <w:rFonts w:eastAsia="Calibri"/>
        </w:rPr>
        <w:t xml:space="preserve">.  </w:t>
      </w:r>
      <w:r w:rsidR="00FB2AAE">
        <w:rPr>
          <w:rFonts w:eastAsia="Calibri"/>
        </w:rPr>
        <w:t xml:space="preserve">Thus, all degradants, except the one </w:t>
      </w:r>
      <w:r w:rsidR="00E73DCF">
        <w:rPr>
          <w:rFonts w:eastAsia="Calibri"/>
        </w:rPr>
        <w:t>which eluted at 17.2 min, were</w:t>
      </w:r>
      <w:r w:rsidR="00DB1803">
        <w:rPr>
          <w:rFonts w:eastAsia="Calibri"/>
        </w:rPr>
        <w:t xml:space="preserve"> more polar </w:t>
      </w:r>
      <w:r w:rsidR="00FB2AAE">
        <w:rPr>
          <w:rFonts w:eastAsia="Calibri"/>
        </w:rPr>
        <w:t xml:space="preserve">than MDZ </w:t>
      </w:r>
      <w:r w:rsidR="00E73DCF">
        <w:rPr>
          <w:rFonts w:eastAsia="Calibri"/>
        </w:rPr>
        <w:t>as they had shorter retention times.</w:t>
      </w:r>
      <w:r w:rsidR="00FB2AAE" w:rsidRPr="00FB2AAE">
        <w:rPr>
          <w:rFonts w:eastAsia="Calibri"/>
        </w:rPr>
        <w:t xml:space="preserve"> </w:t>
      </w:r>
      <w:r w:rsidR="002E6C6F" w:rsidRPr="002E6C6F">
        <w:rPr>
          <w:rFonts w:eastAsia="Calibri"/>
        </w:rPr>
        <w:t xml:space="preserve">Peaks of major degradants are marked as </w:t>
      </w:r>
      <w:r w:rsidR="002E6C6F" w:rsidRPr="009B0C42">
        <w:rPr>
          <w:rFonts w:eastAsia="Calibri"/>
          <w:b/>
        </w:rPr>
        <w:t>A</w:t>
      </w:r>
      <w:r w:rsidR="002E6C6F" w:rsidRPr="002E6C6F">
        <w:rPr>
          <w:rFonts w:eastAsia="Calibri"/>
        </w:rPr>
        <w:t xml:space="preserve">, </w:t>
      </w:r>
      <w:r w:rsidR="002E6C6F" w:rsidRPr="009B0C42">
        <w:rPr>
          <w:rFonts w:eastAsia="Calibri"/>
          <w:b/>
        </w:rPr>
        <w:t xml:space="preserve">B </w:t>
      </w:r>
      <w:r w:rsidR="002E6C6F" w:rsidRPr="002E6C6F">
        <w:rPr>
          <w:rFonts w:eastAsia="Calibri"/>
        </w:rPr>
        <w:t xml:space="preserve">and </w:t>
      </w:r>
      <w:r w:rsidR="002E6C6F" w:rsidRPr="009B0C42">
        <w:rPr>
          <w:rFonts w:eastAsia="Calibri"/>
          <w:b/>
        </w:rPr>
        <w:t>C</w:t>
      </w:r>
      <w:r w:rsidR="002E6C6F" w:rsidRPr="002E6C6F">
        <w:rPr>
          <w:rFonts w:eastAsia="Calibri"/>
        </w:rPr>
        <w:t xml:space="preserve"> (</w:t>
      </w:r>
      <w:r w:rsidR="00074445">
        <w:rPr>
          <w:rFonts w:eastAsia="Calibri"/>
        </w:rPr>
        <w:t>degradat</w:t>
      </w:r>
      <w:r w:rsidR="00BC724F">
        <w:rPr>
          <w:rFonts w:eastAsia="Calibri"/>
        </w:rPr>
        <w:t>ion product</w:t>
      </w:r>
      <w:r w:rsidR="00074445">
        <w:rPr>
          <w:rFonts w:eastAsia="Calibri"/>
        </w:rPr>
        <w:t xml:space="preserve"> </w:t>
      </w:r>
      <w:r w:rsidR="00074445" w:rsidRPr="009B0C42">
        <w:rPr>
          <w:rFonts w:eastAsia="Calibri"/>
          <w:b/>
        </w:rPr>
        <w:t>C</w:t>
      </w:r>
      <w:r w:rsidR="00074445" w:rsidRPr="002E6C6F">
        <w:rPr>
          <w:rFonts w:eastAsia="Calibri"/>
        </w:rPr>
        <w:t xml:space="preserve"> </w:t>
      </w:r>
      <w:r w:rsidR="00074445">
        <w:rPr>
          <w:rFonts w:eastAsia="Calibri"/>
        </w:rPr>
        <w:t xml:space="preserve">being only present </w:t>
      </w:r>
      <w:r w:rsidR="002E6C6F" w:rsidRPr="002E6C6F">
        <w:rPr>
          <w:rFonts w:eastAsia="Calibri"/>
        </w:rPr>
        <w:t xml:space="preserve">in the </w:t>
      </w:r>
      <w:r w:rsidR="00CF2B53">
        <w:rPr>
          <w:rFonts w:eastAsia="Calibri"/>
        </w:rPr>
        <w:t>MDZ-</w:t>
      </w:r>
      <w:r w:rsidR="009D7570">
        <w:rPr>
          <w:rFonts w:eastAsia="Calibri"/>
        </w:rPr>
        <w:t>RM-β-CD</w:t>
      </w:r>
      <w:r w:rsidR="00793582">
        <w:rPr>
          <w:rFonts w:eastAsia="Calibri"/>
        </w:rPr>
        <w:t xml:space="preserve"> solution</w:t>
      </w:r>
      <w:r w:rsidR="002E6C6F" w:rsidRPr="002E6C6F">
        <w:rPr>
          <w:rFonts w:eastAsia="Calibri"/>
        </w:rPr>
        <w:t>) on the HPLC chromatograms.</w:t>
      </w:r>
    </w:p>
    <w:p w:rsidR="00895A41" w:rsidRDefault="00895A41" w:rsidP="00F15349">
      <w:pPr>
        <w:tabs>
          <w:tab w:val="left" w:pos="8640"/>
        </w:tabs>
        <w:autoSpaceDE w:val="0"/>
        <w:autoSpaceDN w:val="0"/>
        <w:adjustRightInd w:val="0"/>
        <w:spacing w:line="360" w:lineRule="auto"/>
        <w:ind w:right="-188" w:firstLine="284"/>
        <w:jc w:val="center"/>
      </w:pPr>
    </w:p>
    <w:p w:rsidR="001B07F0" w:rsidRDefault="001B07F0" w:rsidP="00F15349">
      <w:pPr>
        <w:tabs>
          <w:tab w:val="left" w:pos="8640"/>
        </w:tabs>
        <w:autoSpaceDE w:val="0"/>
        <w:autoSpaceDN w:val="0"/>
        <w:adjustRightInd w:val="0"/>
        <w:spacing w:line="360" w:lineRule="auto"/>
        <w:ind w:right="-188" w:firstLine="284"/>
        <w:jc w:val="center"/>
      </w:pPr>
    </w:p>
    <w:p w:rsidR="001B07F0" w:rsidRPr="00AF23F9" w:rsidRDefault="001B07F0" w:rsidP="00F15349">
      <w:pPr>
        <w:tabs>
          <w:tab w:val="left" w:pos="8640"/>
        </w:tabs>
        <w:autoSpaceDE w:val="0"/>
        <w:autoSpaceDN w:val="0"/>
        <w:adjustRightInd w:val="0"/>
        <w:spacing w:line="360" w:lineRule="auto"/>
        <w:ind w:right="-188" w:firstLine="284"/>
        <w:jc w:val="center"/>
        <w:rPr>
          <w:rFonts w:eastAsia="Calibri"/>
          <w:noProof/>
        </w:rPr>
      </w:pPr>
    </w:p>
    <w:p w:rsidR="00895A41" w:rsidRPr="00507910" w:rsidRDefault="008B0007" w:rsidP="00F15349">
      <w:pPr>
        <w:tabs>
          <w:tab w:val="left" w:pos="8640"/>
        </w:tabs>
        <w:autoSpaceDE w:val="0"/>
        <w:autoSpaceDN w:val="0"/>
        <w:adjustRightInd w:val="0"/>
        <w:spacing w:line="360" w:lineRule="auto"/>
        <w:ind w:right="-188" w:firstLine="284"/>
        <w:jc w:val="center"/>
        <w:rPr>
          <w:rFonts w:eastAsia="Calibri"/>
          <w:b/>
          <w:noProof/>
        </w:rPr>
      </w:pPr>
      <w:r w:rsidRPr="00033E52">
        <w:rPr>
          <w:rFonts w:eastAsia="Calibri"/>
          <w:b/>
          <w:noProof/>
        </w:rPr>
        <w:t>F</w:t>
      </w:r>
      <w:r w:rsidR="00895A41" w:rsidRPr="00033E52">
        <w:rPr>
          <w:rFonts w:eastAsia="Calibri"/>
          <w:b/>
          <w:noProof/>
        </w:rPr>
        <w:t>ig</w:t>
      </w:r>
      <w:r w:rsidR="00033E52" w:rsidRPr="00033E52">
        <w:rPr>
          <w:rFonts w:eastAsia="Calibri"/>
          <w:b/>
          <w:noProof/>
        </w:rPr>
        <w:t>ure 2</w:t>
      </w:r>
      <w:r w:rsidR="00895A41" w:rsidRPr="00033E52">
        <w:rPr>
          <w:rFonts w:eastAsia="Calibri"/>
          <w:b/>
          <w:noProof/>
        </w:rPr>
        <w:t>.</w:t>
      </w:r>
      <w:r w:rsidR="00895A41" w:rsidRPr="00507910">
        <w:rPr>
          <w:rFonts w:eastAsia="Calibri"/>
          <w:noProof/>
        </w:rPr>
        <w:t xml:space="preserve">  </w:t>
      </w:r>
    </w:p>
    <w:p w:rsidR="002B5F5B" w:rsidRDefault="002B5F5B" w:rsidP="00F15349">
      <w:pPr>
        <w:tabs>
          <w:tab w:val="left" w:pos="8640"/>
        </w:tabs>
        <w:autoSpaceDE w:val="0"/>
        <w:autoSpaceDN w:val="0"/>
        <w:adjustRightInd w:val="0"/>
        <w:spacing w:line="360" w:lineRule="auto"/>
        <w:ind w:right="-188" w:firstLine="284"/>
        <w:rPr>
          <w:rFonts w:eastAsia="Calibri"/>
          <w:noProof/>
          <w:lang w:val="en-AU"/>
        </w:rPr>
      </w:pPr>
    </w:p>
    <w:p w:rsidR="00F15349" w:rsidRPr="0017318F" w:rsidRDefault="008675A4" w:rsidP="00F15349">
      <w:pPr>
        <w:tabs>
          <w:tab w:val="left" w:pos="8640"/>
        </w:tabs>
        <w:autoSpaceDE w:val="0"/>
        <w:autoSpaceDN w:val="0"/>
        <w:adjustRightInd w:val="0"/>
        <w:spacing w:line="360" w:lineRule="auto"/>
        <w:ind w:right="-188" w:firstLine="284"/>
        <w:rPr>
          <w:rFonts w:eastAsia="Calibri"/>
          <w:noProof/>
          <w:lang w:val="en-AU"/>
        </w:rPr>
      </w:pPr>
      <w:r w:rsidRPr="002E6C6F">
        <w:rPr>
          <w:rFonts w:eastAsia="Calibri"/>
          <w:noProof/>
          <w:lang w:val="en-AU"/>
        </w:rPr>
        <w:t xml:space="preserve">Results of the thermal stability studies show that </w:t>
      </w:r>
      <w:r w:rsidR="005725EB" w:rsidRPr="002E6C6F">
        <w:rPr>
          <w:rFonts w:eastAsia="Calibri"/>
          <w:noProof/>
          <w:lang w:val="en-AU"/>
        </w:rPr>
        <w:t>up to 1.5</w:t>
      </w:r>
      <w:r w:rsidR="00BC724F">
        <w:rPr>
          <w:rFonts w:eastAsia="Calibri"/>
          <w:noProof/>
          <w:lang w:val="en-AU"/>
        </w:rPr>
        <w:t xml:space="preserve"> </w:t>
      </w:r>
      <w:r w:rsidR="005725EB" w:rsidRPr="002E6C6F">
        <w:rPr>
          <w:rFonts w:eastAsia="Calibri"/>
          <w:noProof/>
          <w:lang w:val="en-AU"/>
        </w:rPr>
        <w:t xml:space="preserve">% </w:t>
      </w:r>
      <w:r w:rsidR="005725EB" w:rsidRPr="005725EB">
        <w:rPr>
          <w:rFonts w:eastAsia="Calibri"/>
          <w:noProof/>
          <w:lang w:val="en-AU"/>
        </w:rPr>
        <w:t xml:space="preserve">degradation of the drug occurred in </w:t>
      </w:r>
      <w:r w:rsidRPr="002E6C6F">
        <w:rPr>
          <w:rFonts w:eastAsia="Calibri"/>
          <w:noProof/>
          <w:lang w:val="en-AU"/>
        </w:rPr>
        <w:t xml:space="preserve">all samples subjected to heat for 24 h, both in the presence and in the absence of </w:t>
      </w:r>
      <w:r w:rsidR="003E09CF">
        <w:rPr>
          <w:rFonts w:eastAsia="Calibri"/>
          <w:noProof/>
          <w:lang w:val="en-AU"/>
        </w:rPr>
        <w:t>RM-β-CD</w:t>
      </w:r>
      <w:r w:rsidR="005D35D3">
        <w:rPr>
          <w:rFonts w:eastAsia="Calibri"/>
          <w:noProof/>
          <w:lang w:val="en-AU"/>
        </w:rPr>
        <w:t xml:space="preserve">, suggesting </w:t>
      </w:r>
      <w:r w:rsidRPr="002E6C6F">
        <w:rPr>
          <w:rFonts w:eastAsia="Calibri"/>
          <w:noProof/>
          <w:lang w:val="en-AU"/>
        </w:rPr>
        <w:t xml:space="preserve">that </w:t>
      </w:r>
      <w:r w:rsidR="00DF1909">
        <w:rPr>
          <w:rFonts w:eastAsia="Calibri"/>
          <w:noProof/>
          <w:lang w:val="en-AU"/>
        </w:rPr>
        <w:t xml:space="preserve">most of the </w:t>
      </w:r>
      <w:r w:rsidRPr="002E6C6F">
        <w:rPr>
          <w:rFonts w:eastAsia="Calibri"/>
          <w:noProof/>
          <w:lang w:val="en-AU"/>
        </w:rPr>
        <w:t xml:space="preserve">degradation </w:t>
      </w:r>
      <w:r>
        <w:rPr>
          <w:rFonts w:eastAsia="Calibri"/>
          <w:noProof/>
          <w:lang w:val="en-AU"/>
        </w:rPr>
        <w:t xml:space="preserve">that was </w:t>
      </w:r>
      <w:r w:rsidRPr="002E6C6F">
        <w:rPr>
          <w:rFonts w:eastAsia="Calibri"/>
          <w:noProof/>
          <w:lang w:val="en-AU"/>
        </w:rPr>
        <w:t>observed in the photostabibilty studies samples was due to light and not heat</w:t>
      </w:r>
      <w:r w:rsidR="0037511D">
        <w:rPr>
          <w:rFonts w:eastAsia="Calibri"/>
          <w:noProof/>
          <w:lang w:val="en-AU"/>
        </w:rPr>
        <w:t>, as previously suggested</w:t>
      </w:r>
      <w:r w:rsidR="00E236D3">
        <w:rPr>
          <w:rFonts w:eastAsia="Calibri"/>
          <w:noProof/>
          <w:lang w:val="en-AU"/>
        </w:rPr>
        <w:t>.</w:t>
      </w:r>
      <w:r w:rsidR="00E236D3">
        <w:rPr>
          <w:rFonts w:eastAsia="Calibri"/>
          <w:noProof/>
          <w:vertAlign w:val="superscript"/>
          <w:lang w:val="en-AU"/>
        </w:rPr>
        <w:t>7</w:t>
      </w:r>
      <w:r w:rsidR="00413C2B">
        <w:rPr>
          <w:rFonts w:eastAsia="Calibri"/>
          <w:noProof/>
          <w:lang w:val="en-AU"/>
        </w:rPr>
        <w:t xml:space="preserve"> </w:t>
      </w:r>
      <w:r w:rsidR="004B19AC" w:rsidRPr="0050144E">
        <w:rPr>
          <w:rFonts w:eastAsia="Calibri"/>
          <w:noProof/>
          <w:lang w:val="en-AU"/>
        </w:rPr>
        <w:t xml:space="preserve">Degradation of MDZ </w:t>
      </w:r>
      <w:r w:rsidR="002E6C6F" w:rsidRPr="0050144E">
        <w:rPr>
          <w:rFonts w:eastAsia="Calibri"/>
          <w:noProof/>
          <w:lang w:val="en-AU"/>
        </w:rPr>
        <w:t xml:space="preserve">in the presence and in the absence of </w:t>
      </w:r>
      <w:r w:rsidR="003E09CF">
        <w:rPr>
          <w:rFonts w:eastAsia="Calibri"/>
          <w:noProof/>
          <w:lang w:val="en-AU"/>
        </w:rPr>
        <w:t>RM-β-CD</w:t>
      </w:r>
      <w:r w:rsidR="002E6C6F" w:rsidRPr="0050144E">
        <w:rPr>
          <w:rFonts w:eastAsia="Calibri"/>
          <w:noProof/>
          <w:lang w:val="en-AU"/>
        </w:rPr>
        <w:t xml:space="preserve"> is similar, with slightly decreased photostability in the presence of </w:t>
      </w:r>
      <w:r w:rsidR="003E09CF">
        <w:rPr>
          <w:rFonts w:eastAsia="Calibri"/>
          <w:noProof/>
          <w:lang w:val="en-AU"/>
        </w:rPr>
        <w:t>RM-β-CD</w:t>
      </w:r>
      <w:r w:rsidR="002E6C6F" w:rsidRPr="0050144E">
        <w:rPr>
          <w:rFonts w:eastAsia="Calibri"/>
          <w:noProof/>
          <w:lang w:val="en-AU"/>
        </w:rPr>
        <w:t xml:space="preserve">.  </w:t>
      </w:r>
      <w:r w:rsidR="0050144E">
        <w:rPr>
          <w:rFonts w:eastAsia="Calibri"/>
          <w:noProof/>
          <w:lang w:val="en-AU"/>
        </w:rPr>
        <w:t>T</w:t>
      </w:r>
      <w:r w:rsidR="002E6C6F" w:rsidRPr="0050144E">
        <w:rPr>
          <w:rFonts w:eastAsia="Calibri"/>
          <w:noProof/>
          <w:lang w:val="en-AU"/>
        </w:rPr>
        <w:t xml:space="preserve">wo degradants, labelled </w:t>
      </w:r>
      <w:r w:rsidR="002E6C6F" w:rsidRPr="0050144E">
        <w:rPr>
          <w:rFonts w:eastAsia="Calibri"/>
          <w:b/>
          <w:noProof/>
          <w:lang w:val="en-AU"/>
        </w:rPr>
        <w:t xml:space="preserve">A </w:t>
      </w:r>
      <w:r w:rsidR="002E6C6F" w:rsidRPr="0050144E">
        <w:rPr>
          <w:rFonts w:eastAsia="Calibri"/>
          <w:noProof/>
          <w:lang w:val="en-AU"/>
        </w:rPr>
        <w:t>and</w:t>
      </w:r>
      <w:r w:rsidR="002E6C6F" w:rsidRPr="0050144E">
        <w:rPr>
          <w:rFonts w:eastAsia="Calibri"/>
          <w:b/>
          <w:noProof/>
          <w:lang w:val="en-AU"/>
        </w:rPr>
        <w:t xml:space="preserve"> B </w:t>
      </w:r>
      <w:r w:rsidR="002E6C6F" w:rsidRPr="0050144E">
        <w:rPr>
          <w:rFonts w:eastAsia="Calibri"/>
          <w:noProof/>
          <w:lang w:val="en-AU"/>
        </w:rPr>
        <w:t xml:space="preserve">with retention times 6.0 and </w:t>
      </w:r>
      <w:r w:rsidR="002E6C6F" w:rsidRPr="0050144E">
        <w:rPr>
          <w:rFonts w:eastAsia="Calibri"/>
          <w:noProof/>
          <w:lang w:val="en-AU"/>
        </w:rPr>
        <w:lastRenderedPageBreak/>
        <w:t xml:space="preserve">17.2 min, respectively, were </w:t>
      </w:r>
      <w:r w:rsidR="004B2B16">
        <w:rPr>
          <w:rFonts w:eastAsia="Calibri"/>
          <w:noProof/>
          <w:lang w:val="en-AU"/>
        </w:rPr>
        <w:t>observed</w:t>
      </w:r>
      <w:r w:rsidR="002E6C6F" w:rsidRPr="0050144E">
        <w:rPr>
          <w:rFonts w:eastAsia="Calibri"/>
          <w:noProof/>
          <w:lang w:val="en-AU"/>
        </w:rPr>
        <w:t xml:space="preserve">, while in the presence of </w:t>
      </w:r>
      <w:r w:rsidR="003E09CF">
        <w:rPr>
          <w:rFonts w:eastAsia="Calibri"/>
          <w:noProof/>
          <w:lang w:val="en-AU"/>
        </w:rPr>
        <w:t>RM-β-CD</w:t>
      </w:r>
      <w:r w:rsidR="002E6C6F" w:rsidRPr="0050144E">
        <w:rPr>
          <w:rFonts w:eastAsia="Calibri"/>
          <w:noProof/>
          <w:lang w:val="en-AU"/>
        </w:rPr>
        <w:t xml:space="preserve">, two further degradants </w:t>
      </w:r>
      <w:r w:rsidR="004B19AC" w:rsidRPr="0050144E">
        <w:rPr>
          <w:rFonts w:eastAsia="Calibri"/>
          <w:noProof/>
          <w:lang w:val="en-AU"/>
        </w:rPr>
        <w:t>were</w:t>
      </w:r>
      <w:r w:rsidR="002E6C6F" w:rsidRPr="0050144E">
        <w:rPr>
          <w:rFonts w:eastAsia="Calibri"/>
          <w:noProof/>
          <w:lang w:val="en-AU"/>
        </w:rPr>
        <w:t xml:space="preserve"> evident at 8-9 min.  For the purpose of this study, only identification of the major component, </w:t>
      </w:r>
      <w:r w:rsidR="00074445" w:rsidRPr="0050144E">
        <w:rPr>
          <w:rFonts w:eastAsia="Calibri"/>
          <w:noProof/>
          <w:lang w:val="en-AU"/>
        </w:rPr>
        <w:t xml:space="preserve">marked as a </w:t>
      </w:r>
      <w:r w:rsidR="004B19AC" w:rsidRPr="0050144E">
        <w:rPr>
          <w:rFonts w:eastAsia="Calibri"/>
          <w:noProof/>
          <w:lang w:val="en-AU"/>
        </w:rPr>
        <w:t>degradan</w:t>
      </w:r>
      <w:r w:rsidR="004B19AC" w:rsidRPr="0017318F">
        <w:rPr>
          <w:rFonts w:eastAsia="Calibri"/>
          <w:noProof/>
          <w:lang w:val="en-AU"/>
        </w:rPr>
        <w:t xml:space="preserve">t </w:t>
      </w:r>
      <w:r w:rsidR="002E6C6F" w:rsidRPr="0017318F">
        <w:rPr>
          <w:rFonts w:eastAsia="Calibri"/>
          <w:b/>
          <w:noProof/>
          <w:lang w:val="en-AU"/>
        </w:rPr>
        <w:t>C</w:t>
      </w:r>
      <w:r w:rsidR="00F15349" w:rsidRPr="0017318F">
        <w:rPr>
          <w:rFonts w:eastAsia="Calibri"/>
          <w:noProof/>
          <w:lang w:val="en-AU"/>
        </w:rPr>
        <w:t xml:space="preserve"> was considered.</w:t>
      </w:r>
    </w:p>
    <w:p w:rsidR="002E6C6F" w:rsidRPr="0017318F" w:rsidRDefault="004F2038" w:rsidP="00F15349">
      <w:pPr>
        <w:tabs>
          <w:tab w:val="left" w:pos="8640"/>
        </w:tabs>
        <w:autoSpaceDE w:val="0"/>
        <w:autoSpaceDN w:val="0"/>
        <w:adjustRightInd w:val="0"/>
        <w:spacing w:line="360" w:lineRule="auto"/>
        <w:ind w:firstLine="284"/>
        <w:rPr>
          <w:rFonts w:eastAsia="Calibri"/>
          <w:noProof/>
          <w:lang w:val="en-AU"/>
        </w:rPr>
      </w:pPr>
      <w:r w:rsidRPr="0017318F">
        <w:rPr>
          <w:rFonts w:eastAsia="Calibri"/>
          <w:noProof/>
          <w:lang w:val="en-AU"/>
        </w:rPr>
        <w:t xml:space="preserve">Production of the degradant </w:t>
      </w:r>
      <w:r w:rsidRPr="0017318F">
        <w:rPr>
          <w:rFonts w:eastAsia="Calibri"/>
          <w:b/>
          <w:noProof/>
          <w:lang w:val="en-AU"/>
        </w:rPr>
        <w:t>A</w:t>
      </w:r>
      <w:r w:rsidRPr="0017318F">
        <w:rPr>
          <w:rFonts w:eastAsia="Calibri"/>
          <w:noProof/>
          <w:lang w:val="en-AU"/>
        </w:rPr>
        <w:t xml:space="preserve"> follows degradation of the drug. </w:t>
      </w:r>
      <w:r w:rsidR="002E6C6F" w:rsidRPr="0017318F">
        <w:rPr>
          <w:rFonts w:eastAsia="Calibri"/>
          <w:noProof/>
          <w:lang w:val="en-AU"/>
        </w:rPr>
        <w:t xml:space="preserve">The maximum </w:t>
      </w:r>
      <w:r w:rsidR="001844F1" w:rsidRPr="0017318F">
        <w:rPr>
          <w:rFonts w:eastAsia="Calibri"/>
          <w:noProof/>
          <w:lang w:val="en-AU"/>
        </w:rPr>
        <w:t>concentration</w:t>
      </w:r>
      <w:r w:rsidR="002E6C6F" w:rsidRPr="0017318F">
        <w:rPr>
          <w:rFonts w:eastAsia="Calibri"/>
          <w:noProof/>
          <w:lang w:val="en-AU"/>
        </w:rPr>
        <w:t xml:space="preserve"> of </w:t>
      </w:r>
      <w:r w:rsidR="008A1B25" w:rsidRPr="0017318F">
        <w:rPr>
          <w:rFonts w:eastAsia="Calibri"/>
          <w:noProof/>
          <w:lang w:val="en-AU"/>
        </w:rPr>
        <w:t xml:space="preserve">photodegradant </w:t>
      </w:r>
      <w:r w:rsidR="002E6C6F" w:rsidRPr="0017318F">
        <w:rPr>
          <w:rFonts w:eastAsia="Calibri"/>
          <w:b/>
          <w:noProof/>
          <w:lang w:val="en-AU"/>
        </w:rPr>
        <w:t>C</w:t>
      </w:r>
      <w:r w:rsidR="004F46B7" w:rsidRPr="0017318F">
        <w:rPr>
          <w:rFonts w:eastAsia="Calibri"/>
          <w:b/>
          <w:noProof/>
          <w:lang w:val="en-AU"/>
        </w:rPr>
        <w:t xml:space="preserve"> </w:t>
      </w:r>
      <w:r w:rsidR="002E6C6F" w:rsidRPr="0017318F">
        <w:rPr>
          <w:rFonts w:eastAsia="Calibri"/>
          <w:noProof/>
          <w:lang w:val="en-AU"/>
        </w:rPr>
        <w:t xml:space="preserve">is reached </w:t>
      </w:r>
      <w:r w:rsidR="00993AA2" w:rsidRPr="0017318F">
        <w:rPr>
          <w:rFonts w:eastAsia="Calibri"/>
          <w:noProof/>
          <w:lang w:val="en-AU"/>
        </w:rPr>
        <w:t>after</w:t>
      </w:r>
      <w:r w:rsidR="008A1B25" w:rsidRPr="0017318F">
        <w:rPr>
          <w:rFonts w:eastAsia="Calibri"/>
          <w:noProof/>
          <w:lang w:val="en-AU"/>
        </w:rPr>
        <w:t xml:space="preserve"> 6 hours, </w:t>
      </w:r>
      <w:r w:rsidRPr="0017318F">
        <w:rPr>
          <w:rFonts w:eastAsia="Calibri"/>
          <w:noProof/>
          <w:lang w:val="en-AU"/>
        </w:rPr>
        <w:t xml:space="preserve">Production of the third degradant, degradant </w:t>
      </w:r>
      <w:r w:rsidRPr="0017318F">
        <w:rPr>
          <w:rFonts w:eastAsia="Calibri"/>
          <w:b/>
          <w:noProof/>
          <w:lang w:val="en-AU"/>
        </w:rPr>
        <w:t>C</w:t>
      </w:r>
      <w:r w:rsidRPr="0017318F">
        <w:rPr>
          <w:rFonts w:eastAsia="Calibri"/>
          <w:noProof/>
          <w:lang w:val="en-AU"/>
        </w:rPr>
        <w:t xml:space="preserve">, reaches a maximum amount after about 7 hrs, when approximately 90% of the drug has been degraded. </w:t>
      </w:r>
      <w:r w:rsidR="00296C27" w:rsidRPr="0017318F">
        <w:rPr>
          <w:rFonts w:eastAsia="Calibri"/>
          <w:noProof/>
          <w:lang w:val="en-AU"/>
        </w:rPr>
        <w:t xml:space="preserve">The amount of </w:t>
      </w:r>
      <w:r w:rsidR="00296C27" w:rsidRPr="0017318F">
        <w:rPr>
          <w:rFonts w:eastAsia="Calibri"/>
          <w:b/>
          <w:noProof/>
          <w:lang w:val="en-AU"/>
        </w:rPr>
        <w:t>C</w:t>
      </w:r>
      <w:r w:rsidR="00296C27" w:rsidRPr="0017318F">
        <w:rPr>
          <w:rFonts w:eastAsia="Calibri"/>
          <w:noProof/>
          <w:lang w:val="en-AU"/>
        </w:rPr>
        <w:t xml:space="preserve"> then decreases over the next 3 hrs to about 15% of its maximum value.  At this total time of 10 hrs, the amount of degradant B reaches a maximum. </w:t>
      </w:r>
      <w:r w:rsidR="007C759C" w:rsidRPr="0017318F">
        <w:rPr>
          <w:rFonts w:eastAsia="Calibri"/>
          <w:noProof/>
          <w:lang w:val="en-AU"/>
        </w:rPr>
        <w:t>The si</w:t>
      </w:r>
      <w:r w:rsidR="008A1B25" w:rsidRPr="0017318F">
        <w:rPr>
          <w:rFonts w:eastAsia="Calibri"/>
          <w:noProof/>
          <w:lang w:val="en-AU"/>
        </w:rPr>
        <w:t xml:space="preserve">milar trend </w:t>
      </w:r>
      <w:r w:rsidR="00993AA2" w:rsidRPr="0017318F">
        <w:rPr>
          <w:rFonts w:eastAsia="Calibri"/>
          <w:noProof/>
          <w:lang w:val="en-AU"/>
        </w:rPr>
        <w:t xml:space="preserve">has been seen </w:t>
      </w:r>
      <w:r w:rsidR="002E6C6F" w:rsidRPr="0017318F">
        <w:rPr>
          <w:rFonts w:eastAsia="Calibri"/>
          <w:noProof/>
          <w:lang w:val="en-AU"/>
        </w:rPr>
        <w:t>in the forced de</w:t>
      </w:r>
      <w:r w:rsidR="00EA2FD2" w:rsidRPr="0017318F">
        <w:rPr>
          <w:rFonts w:eastAsia="Calibri"/>
          <w:noProof/>
          <w:lang w:val="en-AU"/>
        </w:rPr>
        <w:t>g</w:t>
      </w:r>
      <w:r w:rsidR="002E6C6F" w:rsidRPr="0017318F">
        <w:rPr>
          <w:rFonts w:eastAsia="Calibri"/>
          <w:noProof/>
          <w:lang w:val="en-AU"/>
        </w:rPr>
        <w:t>radation studies</w:t>
      </w:r>
      <w:r w:rsidR="00EA2FD2" w:rsidRPr="0017318F">
        <w:rPr>
          <w:rFonts w:eastAsia="Calibri"/>
          <w:noProof/>
          <w:lang w:val="en-AU"/>
        </w:rPr>
        <w:t xml:space="preserve">. </w:t>
      </w:r>
      <w:r w:rsidR="00185372" w:rsidRPr="0017318F">
        <w:rPr>
          <w:rFonts w:eastAsia="Calibri"/>
          <w:noProof/>
          <w:lang w:val="en-AU"/>
        </w:rPr>
        <w:t xml:space="preserve">These results indicate </w:t>
      </w:r>
      <w:r w:rsidR="00EA2FD2" w:rsidRPr="0017318F">
        <w:rPr>
          <w:rFonts w:eastAsia="Calibri"/>
          <w:noProof/>
          <w:lang w:val="en-AU"/>
        </w:rPr>
        <w:t xml:space="preserve">that </w:t>
      </w:r>
      <w:r w:rsidR="00296C27" w:rsidRPr="0017318F">
        <w:rPr>
          <w:rFonts w:eastAsia="Calibri"/>
          <w:noProof/>
          <w:lang w:val="en-AU"/>
        </w:rPr>
        <w:t>photo</w:t>
      </w:r>
      <w:r w:rsidR="008675A4" w:rsidRPr="0017318F">
        <w:rPr>
          <w:rFonts w:eastAsia="Calibri"/>
          <w:noProof/>
          <w:lang w:val="en-AU"/>
        </w:rPr>
        <w:t xml:space="preserve">degradant </w:t>
      </w:r>
      <w:r w:rsidR="00EA2FD2" w:rsidRPr="0017318F">
        <w:rPr>
          <w:rFonts w:eastAsia="Calibri"/>
          <w:b/>
          <w:noProof/>
          <w:lang w:val="en-AU"/>
        </w:rPr>
        <w:t>C</w:t>
      </w:r>
      <w:r w:rsidR="00EA2FD2" w:rsidRPr="0017318F">
        <w:rPr>
          <w:rFonts w:eastAsia="Calibri"/>
          <w:noProof/>
          <w:lang w:val="en-AU"/>
        </w:rPr>
        <w:t xml:space="preserve"> </w:t>
      </w:r>
      <w:r w:rsidR="00993AA2" w:rsidRPr="0017318F">
        <w:rPr>
          <w:rFonts w:eastAsia="Calibri"/>
          <w:noProof/>
          <w:lang w:val="en-AU"/>
        </w:rPr>
        <w:t xml:space="preserve">may be </w:t>
      </w:r>
      <w:r w:rsidR="002E6C6F" w:rsidRPr="0017318F">
        <w:rPr>
          <w:rFonts w:eastAsia="Calibri"/>
          <w:noProof/>
          <w:lang w:val="en-AU"/>
        </w:rPr>
        <w:t>an intermediate</w:t>
      </w:r>
      <w:r w:rsidR="00EA2FD2" w:rsidRPr="0017318F">
        <w:rPr>
          <w:rFonts w:eastAsia="Calibri"/>
          <w:noProof/>
          <w:lang w:val="en-AU"/>
        </w:rPr>
        <w:t xml:space="preserve"> that </w:t>
      </w:r>
      <w:r w:rsidR="00185372" w:rsidRPr="0017318F">
        <w:rPr>
          <w:rFonts w:eastAsia="Calibri"/>
          <w:noProof/>
          <w:lang w:val="en-AU"/>
        </w:rPr>
        <w:t xml:space="preserve">decomposes into degradant </w:t>
      </w:r>
      <w:r w:rsidR="00185372" w:rsidRPr="0017318F">
        <w:rPr>
          <w:rFonts w:eastAsia="Calibri"/>
          <w:b/>
          <w:noProof/>
          <w:lang w:val="en-AU"/>
        </w:rPr>
        <w:t>B</w:t>
      </w:r>
      <w:r w:rsidR="001F142A" w:rsidRPr="0017318F">
        <w:rPr>
          <w:rFonts w:eastAsia="Calibri"/>
          <w:noProof/>
          <w:lang w:val="en-AU"/>
        </w:rPr>
        <w:t>.</w:t>
      </w:r>
    </w:p>
    <w:p w:rsidR="002E6C6F" w:rsidRDefault="002E6C6F" w:rsidP="00F15349">
      <w:pPr>
        <w:tabs>
          <w:tab w:val="left" w:pos="8640"/>
        </w:tabs>
        <w:autoSpaceDE w:val="0"/>
        <w:autoSpaceDN w:val="0"/>
        <w:adjustRightInd w:val="0"/>
        <w:spacing w:line="360" w:lineRule="auto"/>
        <w:ind w:right="-188" w:firstLine="284"/>
        <w:rPr>
          <w:rFonts w:eastAsia="Calibri"/>
          <w:noProof/>
          <w:lang w:val="en-AU"/>
        </w:rPr>
      </w:pPr>
      <w:r w:rsidRPr="0017318F">
        <w:rPr>
          <w:rFonts w:eastAsia="Calibri"/>
          <w:noProof/>
          <w:lang w:val="en-AU"/>
        </w:rPr>
        <w:t xml:space="preserve">The results of LC-MS </w:t>
      </w:r>
      <w:r w:rsidR="000539EA" w:rsidRPr="0017318F">
        <w:rPr>
          <w:rFonts w:eastAsia="Calibri"/>
          <w:noProof/>
          <w:lang w:val="en-AU"/>
        </w:rPr>
        <w:t>a</w:t>
      </w:r>
      <w:r w:rsidRPr="0017318F">
        <w:rPr>
          <w:rFonts w:eastAsia="Calibri"/>
          <w:noProof/>
          <w:lang w:val="en-AU"/>
        </w:rPr>
        <w:t>nalysis includ</w:t>
      </w:r>
      <w:r w:rsidRPr="002E6C6F">
        <w:rPr>
          <w:rFonts w:eastAsia="Calibri"/>
          <w:noProof/>
          <w:lang w:val="en-AU"/>
        </w:rPr>
        <w:t>ing the M+1 peaks for the degradants, their retention times and proposed structures are listed in T</w:t>
      </w:r>
      <w:r w:rsidR="00930307">
        <w:rPr>
          <w:rFonts w:eastAsia="Calibri"/>
          <w:noProof/>
          <w:lang w:val="en-AU"/>
        </w:rPr>
        <w:t xml:space="preserve">able </w:t>
      </w:r>
      <w:r w:rsidR="00862BD4">
        <w:rPr>
          <w:rFonts w:eastAsia="Calibri"/>
          <w:noProof/>
          <w:lang w:val="en-AU"/>
        </w:rPr>
        <w:t>I</w:t>
      </w:r>
      <w:r w:rsidRPr="002E6C6F">
        <w:rPr>
          <w:rFonts w:eastAsia="Calibri"/>
          <w:noProof/>
          <w:lang w:val="en-AU"/>
        </w:rPr>
        <w:t xml:space="preserve">.  The degradation products </w:t>
      </w:r>
      <w:r w:rsidR="00B506FB">
        <w:rPr>
          <w:rFonts w:eastAsia="Calibri"/>
          <w:noProof/>
          <w:lang w:val="en-AU"/>
        </w:rPr>
        <w:t>observed only in</w:t>
      </w:r>
      <w:r w:rsidR="00095284">
        <w:rPr>
          <w:rFonts w:eastAsia="Calibri"/>
          <w:noProof/>
          <w:lang w:val="en-AU"/>
        </w:rPr>
        <w:t xml:space="preserve"> solutions of MDZ</w:t>
      </w:r>
      <w:r w:rsidR="00B506FB">
        <w:rPr>
          <w:rFonts w:eastAsia="Calibri"/>
          <w:noProof/>
          <w:lang w:val="en-AU"/>
        </w:rPr>
        <w:t>,</w:t>
      </w:r>
      <w:r w:rsidRPr="002E6C6F">
        <w:rPr>
          <w:rFonts w:eastAsia="Calibri"/>
          <w:noProof/>
          <w:lang w:val="en-AU"/>
        </w:rPr>
        <w:t xml:space="preserve"> at retention times 5.5 and 6.5 min</w:t>
      </w:r>
      <w:r w:rsidR="00B506FB">
        <w:rPr>
          <w:rFonts w:eastAsia="Calibri"/>
          <w:noProof/>
          <w:lang w:val="en-AU"/>
        </w:rPr>
        <w:t>,</w:t>
      </w:r>
      <w:r w:rsidRPr="002E6C6F">
        <w:rPr>
          <w:rFonts w:eastAsia="Calibri"/>
          <w:noProof/>
          <w:lang w:val="en-AU"/>
        </w:rPr>
        <w:t xml:space="preserve"> exhibited peaks at </w:t>
      </w:r>
      <w:r w:rsidRPr="002E6C6F">
        <w:rPr>
          <w:rFonts w:eastAsia="Calibri"/>
          <w:i/>
          <w:iCs/>
          <w:noProof/>
          <w:lang w:val="en-AU"/>
        </w:rPr>
        <w:t xml:space="preserve">m/z </w:t>
      </w:r>
      <w:r w:rsidRPr="002E6C6F">
        <w:rPr>
          <w:rFonts w:eastAsia="Calibri"/>
          <w:noProof/>
          <w:lang w:val="en-AU"/>
        </w:rPr>
        <w:t>342 (14</w:t>
      </w:r>
      <w:r w:rsidR="00BC724F">
        <w:rPr>
          <w:rFonts w:eastAsia="Calibri"/>
          <w:noProof/>
          <w:lang w:val="en-AU"/>
        </w:rPr>
        <w:t xml:space="preserve"> </w:t>
      </w:r>
      <w:r w:rsidRPr="002E6C6F">
        <w:rPr>
          <w:rFonts w:eastAsia="Calibri"/>
          <w:noProof/>
          <w:lang w:val="en-AU"/>
        </w:rPr>
        <w:t xml:space="preserve">%, relative abundance </w:t>
      </w:r>
      <w:r w:rsidR="002D6A24">
        <w:rPr>
          <w:rFonts w:eastAsia="Calibri"/>
          <w:noProof/>
          <w:lang w:val="en-AU"/>
        </w:rPr>
        <w:t>(</w:t>
      </w:r>
      <w:r w:rsidRPr="002E6C6F">
        <w:rPr>
          <w:rFonts w:eastAsia="Calibri"/>
          <w:noProof/>
          <w:lang w:val="en-AU"/>
        </w:rPr>
        <w:t>RA</w:t>
      </w:r>
      <w:r w:rsidR="002D6A24">
        <w:rPr>
          <w:rFonts w:eastAsia="Calibri"/>
          <w:noProof/>
          <w:lang w:val="en-AU"/>
        </w:rPr>
        <w:t>)</w:t>
      </w:r>
      <w:r w:rsidRPr="002E6C6F">
        <w:rPr>
          <w:rFonts w:eastAsia="Calibri"/>
          <w:noProof/>
          <w:lang w:val="en-AU"/>
        </w:rPr>
        <w:t>) and 343 (27</w:t>
      </w:r>
      <w:r w:rsidR="00BC724F">
        <w:rPr>
          <w:rFonts w:eastAsia="Calibri"/>
          <w:noProof/>
          <w:lang w:val="en-AU"/>
        </w:rPr>
        <w:t xml:space="preserve"> </w:t>
      </w:r>
      <w:r w:rsidRPr="002E6C6F">
        <w:rPr>
          <w:rFonts w:eastAsia="Calibri"/>
          <w:noProof/>
          <w:lang w:val="en-AU"/>
        </w:rPr>
        <w:t xml:space="preserve">%, RA), respectively.  Structures proposed for the photoproduct with </w:t>
      </w:r>
      <w:r w:rsidRPr="002E6C6F">
        <w:rPr>
          <w:rFonts w:eastAsia="Calibri"/>
          <w:i/>
          <w:iCs/>
          <w:noProof/>
          <w:lang w:val="en-AU"/>
        </w:rPr>
        <w:t xml:space="preserve">m/z </w:t>
      </w:r>
      <w:r w:rsidRPr="002E6C6F">
        <w:rPr>
          <w:rFonts w:eastAsia="Calibri"/>
          <w:noProof/>
          <w:lang w:val="en-AU"/>
        </w:rPr>
        <w:t xml:space="preserve">342 are the hydrolysis products 1-hydroxymethylmidazolam </w:t>
      </w:r>
      <w:r w:rsidR="00DF0118">
        <w:rPr>
          <w:rFonts w:eastAsia="Calibri"/>
          <w:b/>
          <w:bCs/>
          <w:noProof/>
          <w:lang w:val="en-AU"/>
        </w:rPr>
        <w:t>(1</w:t>
      </w:r>
      <w:r w:rsidRPr="002E6C6F">
        <w:rPr>
          <w:rFonts w:eastAsia="Calibri"/>
          <w:b/>
          <w:bCs/>
          <w:noProof/>
          <w:lang w:val="en-AU"/>
        </w:rPr>
        <w:t>)</w:t>
      </w:r>
      <w:r w:rsidRPr="002E6C6F">
        <w:rPr>
          <w:rFonts w:eastAsia="Calibri"/>
          <w:noProof/>
          <w:lang w:val="en-AU"/>
        </w:rPr>
        <w:t xml:space="preserve"> or 4-hydroxymidazolam </w:t>
      </w:r>
      <w:r w:rsidRPr="002E6C6F">
        <w:rPr>
          <w:rFonts w:eastAsia="Calibri"/>
          <w:b/>
          <w:bCs/>
          <w:noProof/>
          <w:lang w:val="en-AU"/>
        </w:rPr>
        <w:t>(</w:t>
      </w:r>
      <w:r w:rsidR="00DF0118">
        <w:rPr>
          <w:rFonts w:eastAsia="Calibri"/>
          <w:b/>
          <w:bCs/>
          <w:noProof/>
          <w:lang w:val="en-AU"/>
        </w:rPr>
        <w:t>2</w:t>
      </w:r>
      <w:r w:rsidRPr="002E6C6F">
        <w:rPr>
          <w:rFonts w:eastAsia="Calibri"/>
          <w:b/>
          <w:bCs/>
          <w:noProof/>
          <w:lang w:val="en-AU"/>
        </w:rPr>
        <w:t>)</w:t>
      </w:r>
      <w:r w:rsidRPr="002E6C6F">
        <w:rPr>
          <w:rFonts w:eastAsia="Calibri"/>
          <w:noProof/>
          <w:lang w:val="en-AU"/>
        </w:rPr>
        <w:t xml:space="preserve">, which are also the </w:t>
      </w:r>
      <w:r w:rsidR="005475B9">
        <w:rPr>
          <w:rFonts w:eastAsia="Calibri"/>
          <w:noProof/>
          <w:lang w:val="en-AU"/>
        </w:rPr>
        <w:t>primary metabolites of MDZ</w:t>
      </w:r>
      <w:r w:rsidRPr="002E6C6F">
        <w:rPr>
          <w:rFonts w:eastAsia="Calibri"/>
          <w:noProof/>
          <w:lang w:val="en-AU"/>
        </w:rPr>
        <w:t xml:space="preserve">. The photoproduct with </w:t>
      </w:r>
      <w:r w:rsidRPr="002E6C6F">
        <w:rPr>
          <w:rFonts w:eastAsia="Calibri"/>
          <w:i/>
          <w:iCs/>
          <w:noProof/>
          <w:lang w:val="en-AU"/>
        </w:rPr>
        <w:t xml:space="preserve">m/z </w:t>
      </w:r>
      <w:r w:rsidR="00095284">
        <w:rPr>
          <w:rFonts w:eastAsia="Calibri"/>
          <w:noProof/>
          <w:lang w:val="en-AU"/>
        </w:rPr>
        <w:t>343, has</w:t>
      </w:r>
      <w:r w:rsidRPr="002E6C6F">
        <w:rPr>
          <w:rFonts w:eastAsia="Calibri"/>
          <w:noProof/>
          <w:lang w:val="en-AU"/>
        </w:rPr>
        <w:t xml:space="preserve"> proposed stucture </w:t>
      </w:r>
      <w:r w:rsidRPr="002E6C6F">
        <w:rPr>
          <w:rFonts w:eastAsia="Calibri"/>
          <w:b/>
          <w:bCs/>
          <w:noProof/>
          <w:lang w:val="en-AU"/>
        </w:rPr>
        <w:t>(</w:t>
      </w:r>
      <w:r w:rsidR="00DF0118">
        <w:rPr>
          <w:rFonts w:eastAsia="Calibri"/>
          <w:b/>
          <w:bCs/>
          <w:noProof/>
          <w:lang w:val="en-AU"/>
        </w:rPr>
        <w:t>4</w:t>
      </w:r>
      <w:r w:rsidRPr="002E6C6F">
        <w:rPr>
          <w:rFonts w:eastAsia="Calibri"/>
          <w:b/>
          <w:bCs/>
          <w:noProof/>
          <w:lang w:val="en-AU"/>
        </w:rPr>
        <w:t>)</w:t>
      </w:r>
      <w:r w:rsidR="00095284">
        <w:rPr>
          <w:rFonts w:eastAsia="Calibri"/>
          <w:noProof/>
          <w:lang w:val="en-AU"/>
        </w:rPr>
        <w:t xml:space="preserve"> </w:t>
      </w:r>
      <w:r w:rsidR="00B506FB">
        <w:rPr>
          <w:rFonts w:eastAsia="Calibri"/>
          <w:noProof/>
          <w:lang w:val="en-AU"/>
        </w:rPr>
        <w:t>which could form</w:t>
      </w:r>
      <w:r w:rsidRPr="002E6C6F">
        <w:rPr>
          <w:rFonts w:eastAsia="Calibri"/>
          <w:noProof/>
          <w:lang w:val="en-AU"/>
        </w:rPr>
        <w:t xml:space="preserve"> from </w:t>
      </w:r>
      <w:r w:rsidR="00095284">
        <w:rPr>
          <w:rFonts w:eastAsia="Calibri"/>
          <w:noProof/>
          <w:lang w:val="en-AU"/>
        </w:rPr>
        <w:t xml:space="preserve">the </w:t>
      </w:r>
      <w:r w:rsidRPr="002E6C6F">
        <w:rPr>
          <w:rFonts w:eastAsia="Calibri"/>
          <w:noProof/>
          <w:lang w:val="en-AU"/>
        </w:rPr>
        <w:t>contraction of the diazepine ring, followed by contraction of the imidazole ring and subsequent substitution of the alkylamino group by a carbonyl in solution.</w:t>
      </w:r>
    </w:p>
    <w:p w:rsidR="00F62101" w:rsidRPr="002E6C6F" w:rsidRDefault="00F62101" w:rsidP="00F15349">
      <w:pPr>
        <w:tabs>
          <w:tab w:val="left" w:pos="8640"/>
        </w:tabs>
        <w:autoSpaceDE w:val="0"/>
        <w:autoSpaceDN w:val="0"/>
        <w:adjustRightInd w:val="0"/>
        <w:spacing w:line="360" w:lineRule="auto"/>
        <w:ind w:right="-188" w:firstLine="284"/>
        <w:rPr>
          <w:rFonts w:eastAsia="Calibri"/>
          <w:noProof/>
          <w:lang w:val="en-AU"/>
        </w:rPr>
      </w:pPr>
    </w:p>
    <w:p w:rsidR="00862BD4" w:rsidRPr="006D03AF" w:rsidRDefault="00FF5C9F" w:rsidP="006D03AF">
      <w:pPr>
        <w:tabs>
          <w:tab w:val="left" w:pos="8640"/>
        </w:tabs>
        <w:autoSpaceDE w:val="0"/>
        <w:autoSpaceDN w:val="0"/>
        <w:adjustRightInd w:val="0"/>
        <w:spacing w:line="360" w:lineRule="auto"/>
        <w:ind w:right="-188"/>
        <w:jc w:val="center"/>
        <w:rPr>
          <w:rFonts w:eastAsia="Calibri"/>
          <w:b/>
          <w:noProof/>
        </w:rPr>
      </w:pPr>
      <w:r>
        <w:rPr>
          <w:rFonts w:eastAsia="Calibri"/>
          <w:b/>
          <w:noProof/>
        </w:rPr>
        <w:t>Table I</w:t>
      </w:r>
      <w:r w:rsidR="006D03AF" w:rsidRPr="006D03AF">
        <w:rPr>
          <w:rFonts w:eastAsia="Calibri"/>
          <w:b/>
          <w:noProof/>
        </w:rPr>
        <w:t>.</w:t>
      </w:r>
    </w:p>
    <w:p w:rsidR="00862BD4" w:rsidRPr="00AF23F9" w:rsidRDefault="00862BD4" w:rsidP="00F15349">
      <w:pPr>
        <w:tabs>
          <w:tab w:val="left" w:pos="8640"/>
        </w:tabs>
        <w:autoSpaceDE w:val="0"/>
        <w:autoSpaceDN w:val="0"/>
        <w:adjustRightInd w:val="0"/>
        <w:spacing w:line="360" w:lineRule="auto"/>
        <w:ind w:right="-188" w:firstLine="284"/>
        <w:jc w:val="both"/>
        <w:rPr>
          <w:rFonts w:eastAsia="Calibri"/>
          <w:noProof/>
        </w:rPr>
      </w:pPr>
    </w:p>
    <w:p w:rsidR="002E6C6F" w:rsidRPr="002E6C6F" w:rsidRDefault="002E6C6F" w:rsidP="00F15349">
      <w:pPr>
        <w:tabs>
          <w:tab w:val="left" w:pos="8640"/>
        </w:tabs>
        <w:autoSpaceDE w:val="0"/>
        <w:autoSpaceDN w:val="0"/>
        <w:adjustRightInd w:val="0"/>
        <w:spacing w:line="360" w:lineRule="auto"/>
        <w:ind w:right="-188" w:firstLine="284"/>
        <w:rPr>
          <w:rFonts w:eastAsia="Calibri"/>
          <w:noProof/>
          <w:lang w:val="en-AU"/>
        </w:rPr>
      </w:pPr>
      <w:r w:rsidRPr="002E6C6F">
        <w:rPr>
          <w:rFonts w:eastAsia="Calibri"/>
          <w:noProof/>
          <w:lang w:val="en-AU"/>
        </w:rPr>
        <w:t>Mass spectra of degrada</w:t>
      </w:r>
      <w:r w:rsidR="00717D43">
        <w:rPr>
          <w:rFonts w:eastAsia="Calibri"/>
          <w:noProof/>
          <w:lang w:val="en-AU"/>
        </w:rPr>
        <w:t>tion products,</w:t>
      </w:r>
      <w:r w:rsidRPr="002E6C6F">
        <w:rPr>
          <w:rFonts w:eastAsia="Calibri"/>
          <w:noProof/>
          <w:lang w:val="en-AU"/>
        </w:rPr>
        <w:t xml:space="preserve"> with </w:t>
      </w:r>
      <w:r w:rsidRPr="000539EA">
        <w:rPr>
          <w:rFonts w:eastAsia="Calibri"/>
          <w:i/>
          <w:noProof/>
          <w:lang w:val="en-AU"/>
        </w:rPr>
        <w:t>m/z</w:t>
      </w:r>
      <w:r w:rsidRPr="002E6C6F">
        <w:rPr>
          <w:rFonts w:eastAsia="Calibri"/>
          <w:noProof/>
          <w:lang w:val="en-AU"/>
        </w:rPr>
        <w:t xml:space="preserve"> 289, 273, 358 and 575 obtained by MS-MS </w:t>
      </w:r>
      <w:r w:rsidR="0087371C">
        <w:rPr>
          <w:rFonts w:eastAsia="Calibri"/>
          <w:noProof/>
          <w:lang w:val="en-AU"/>
        </w:rPr>
        <w:t>analysis</w:t>
      </w:r>
      <w:r w:rsidR="00717D43">
        <w:rPr>
          <w:rFonts w:eastAsia="Calibri"/>
          <w:noProof/>
          <w:lang w:val="en-AU"/>
        </w:rPr>
        <w:t>,</w:t>
      </w:r>
      <w:r w:rsidR="0087371C">
        <w:rPr>
          <w:rFonts w:eastAsia="Calibri"/>
          <w:noProof/>
          <w:lang w:val="en-AU"/>
        </w:rPr>
        <w:t xml:space="preserve"> are shown in </w:t>
      </w:r>
      <w:r w:rsidR="00FF5C9F">
        <w:rPr>
          <w:rFonts w:eastAsia="Calibri"/>
          <w:noProof/>
          <w:lang w:val="en-AU"/>
        </w:rPr>
        <w:t>Fig.</w:t>
      </w:r>
      <w:r w:rsidR="00930307" w:rsidRPr="0095159E">
        <w:rPr>
          <w:rFonts w:eastAsia="Calibri"/>
          <w:noProof/>
          <w:lang w:val="en-AU"/>
        </w:rPr>
        <w:t xml:space="preserve"> </w:t>
      </w:r>
      <w:r w:rsidR="00033E52">
        <w:rPr>
          <w:rFonts w:eastAsia="Calibri"/>
          <w:noProof/>
          <w:lang w:val="en-AU"/>
        </w:rPr>
        <w:t>3</w:t>
      </w:r>
      <w:r w:rsidR="00930307" w:rsidRPr="0095159E">
        <w:rPr>
          <w:rFonts w:eastAsia="Calibri"/>
          <w:noProof/>
          <w:lang w:val="en-AU"/>
        </w:rPr>
        <w:t xml:space="preserve"> </w:t>
      </w:r>
      <w:r w:rsidR="0045707D" w:rsidRPr="0095159E">
        <w:rPr>
          <w:rFonts w:eastAsia="Calibri"/>
          <w:noProof/>
          <w:lang w:val="en-AU"/>
        </w:rPr>
        <w:t>(</w:t>
      </w:r>
      <w:r w:rsidR="00544685" w:rsidRPr="0095159E">
        <w:rPr>
          <w:rFonts w:eastAsia="Calibri"/>
          <w:noProof/>
          <w:lang w:val="en-AU"/>
        </w:rPr>
        <w:t>a</w:t>
      </w:r>
      <w:r w:rsidR="008A3FE7" w:rsidRPr="0095159E">
        <w:rPr>
          <w:rFonts w:eastAsia="Calibri"/>
          <w:noProof/>
          <w:lang w:val="en-AU"/>
        </w:rPr>
        <w:t>-d</w:t>
      </w:r>
      <w:r w:rsidR="00FF5C9F">
        <w:rPr>
          <w:rFonts w:eastAsia="Calibri"/>
          <w:noProof/>
          <w:lang w:val="en-AU"/>
        </w:rPr>
        <w:t>), respectively.  In Fig.</w:t>
      </w:r>
      <w:r w:rsidR="0045707D" w:rsidRPr="0095159E">
        <w:rPr>
          <w:rFonts w:eastAsia="Calibri"/>
          <w:noProof/>
          <w:lang w:val="en-AU"/>
        </w:rPr>
        <w:t xml:space="preserve"> </w:t>
      </w:r>
      <w:r w:rsidR="00033E52">
        <w:rPr>
          <w:rFonts w:eastAsia="Calibri"/>
          <w:noProof/>
          <w:lang w:val="en-AU"/>
        </w:rPr>
        <w:t>3</w:t>
      </w:r>
      <w:r w:rsidR="00544685" w:rsidRPr="0095159E">
        <w:rPr>
          <w:rFonts w:eastAsia="Calibri"/>
          <w:noProof/>
          <w:lang w:val="en-AU"/>
        </w:rPr>
        <w:t>a</w:t>
      </w:r>
      <w:r w:rsidRPr="0095159E">
        <w:rPr>
          <w:rFonts w:eastAsia="Calibri"/>
          <w:noProof/>
          <w:lang w:val="en-AU"/>
        </w:rPr>
        <w:t>,</w:t>
      </w:r>
      <w:r w:rsidRPr="002E6C6F">
        <w:rPr>
          <w:rFonts w:eastAsia="Calibri"/>
          <w:noProof/>
          <w:lang w:val="en-AU"/>
        </w:rPr>
        <w:t xml:space="preserve"> the molecular-ion peak (</w:t>
      </w:r>
      <w:r w:rsidRPr="000539EA">
        <w:rPr>
          <w:rFonts w:eastAsia="Calibri"/>
          <w:i/>
          <w:noProof/>
          <w:lang w:val="en-AU"/>
        </w:rPr>
        <w:t>m/z</w:t>
      </w:r>
      <w:r w:rsidRPr="002E6C6F">
        <w:rPr>
          <w:rFonts w:eastAsia="Calibri"/>
          <w:noProof/>
          <w:lang w:val="en-AU"/>
        </w:rPr>
        <w:t xml:space="preserve"> 289</w:t>
      </w:r>
      <w:r w:rsidR="0045707D">
        <w:rPr>
          <w:rFonts w:eastAsia="Calibri"/>
          <w:noProof/>
          <w:lang w:val="en-AU"/>
        </w:rPr>
        <w:t>, 23 % RA) is still visible, with</w:t>
      </w:r>
      <w:r w:rsidRPr="002E6C6F">
        <w:rPr>
          <w:rFonts w:eastAsia="Calibri"/>
          <w:noProof/>
          <w:lang w:val="en-AU"/>
        </w:rPr>
        <w:t xml:space="preserve"> an NH</w:t>
      </w:r>
      <w:r w:rsidRPr="002E6C6F">
        <w:rPr>
          <w:rFonts w:eastAsia="Calibri"/>
          <w:noProof/>
          <w:vertAlign w:val="subscript"/>
          <w:lang w:val="en-AU"/>
        </w:rPr>
        <w:t>4</w:t>
      </w:r>
      <w:r w:rsidRPr="002E6C6F">
        <w:rPr>
          <w:rFonts w:eastAsia="Calibri"/>
          <w:noProof/>
          <w:lang w:val="en-AU"/>
        </w:rPr>
        <w:t xml:space="preserve"> adduct (</w:t>
      </w:r>
      <w:r w:rsidRPr="000539EA">
        <w:rPr>
          <w:rFonts w:eastAsia="Calibri"/>
          <w:i/>
          <w:noProof/>
          <w:lang w:val="en-AU"/>
        </w:rPr>
        <w:t>m/z</w:t>
      </w:r>
      <w:r w:rsidR="00B661D7">
        <w:rPr>
          <w:rFonts w:eastAsia="Calibri"/>
          <w:noProof/>
          <w:lang w:val="en-AU"/>
        </w:rPr>
        <w:t xml:space="preserve"> 306, 11 % RA) also</w:t>
      </w:r>
      <w:r w:rsidRPr="002E6C6F">
        <w:rPr>
          <w:rFonts w:eastAsia="Calibri"/>
          <w:noProof/>
          <w:lang w:val="en-AU"/>
        </w:rPr>
        <w:t xml:space="preserve"> observed.  The molecular mass of t</w:t>
      </w:r>
      <w:r w:rsidR="00B661D7">
        <w:rPr>
          <w:rFonts w:eastAsia="Calibri"/>
          <w:noProof/>
          <w:lang w:val="en-AU"/>
        </w:rPr>
        <w:t>his compound is the same as one</w:t>
      </w:r>
      <w:r w:rsidRPr="002E6C6F">
        <w:rPr>
          <w:rFonts w:eastAsia="Calibri"/>
          <w:noProof/>
          <w:lang w:val="en-AU"/>
        </w:rPr>
        <w:t xml:space="preserve"> reported by</w:t>
      </w:r>
      <w:r w:rsidR="00F250BF" w:rsidRPr="00F250BF">
        <w:rPr>
          <w:rFonts w:eastAsia="Calibri"/>
          <w:noProof/>
          <w:lang w:val="en-AU"/>
        </w:rPr>
        <w:t xml:space="preserve"> </w:t>
      </w:r>
      <w:r w:rsidR="00F250BF" w:rsidRPr="002E6C6F">
        <w:rPr>
          <w:rFonts w:eastAsia="Calibri"/>
          <w:noProof/>
          <w:lang w:val="en-AU"/>
        </w:rPr>
        <w:t xml:space="preserve">Andersin </w:t>
      </w:r>
      <w:r w:rsidR="00F250BF" w:rsidRPr="002E6C6F">
        <w:rPr>
          <w:rFonts w:eastAsia="Calibri"/>
          <w:i/>
          <w:iCs/>
          <w:noProof/>
          <w:lang w:val="en-AU"/>
        </w:rPr>
        <w:t>et al</w:t>
      </w:r>
      <w:hyperlink w:anchor="_ENREF_13" w:tooltip="Andersin, 1994 #13" w:history="1">
        <w:r w:rsidR="001A300D">
          <w:rPr>
            <w:rFonts w:eastAsia="Calibri"/>
            <w:iCs/>
            <w:noProof/>
            <w:lang w:val="en-AU"/>
          </w:rPr>
          <w:fldChar w:fldCharType="begin"/>
        </w:r>
        <w:r w:rsidR="001A300D">
          <w:rPr>
            <w:rFonts w:eastAsia="Calibri"/>
            <w:iCs/>
            <w:noProof/>
            <w:lang w:val="en-AU"/>
          </w:rPr>
          <w:instrText xml:space="preserve"> ADDIN EN.CITE &lt;EndNote&gt;&lt;Cite&gt;&lt;Author&gt;Andersin&lt;/Author&gt;&lt;Year&gt;1994&lt;/Year&gt;&lt;RecNum&gt;13&lt;/RecNum&gt;&lt;DisplayText&gt;&lt;style face="superscript"&gt;13&lt;/style&gt;&lt;/DisplayText&gt;&lt;record&gt;&lt;rec-number&gt;13&lt;/rec-number&gt;&lt;foreign-keys&gt;&lt;key app="EN" db-id="f59w2efxjefev2ee5rv5z9frxpsa9r2vvfrd" timestamp="1448148869"&gt;13&lt;/key&gt;&lt;/foreign-keys&gt;&lt;ref-type name="Journal Article"&gt;17&lt;/ref-type&gt;&lt;contributors&gt;&lt;authors&gt;&lt;author&gt;Andersin, R.&lt;/author&gt;&lt;author&gt;Ovaskainen, J.&lt;/author&gt;&lt;author&gt;Kaltia, S.&lt;/author&gt;&lt;/authors&gt;&lt;/contributors&gt;&lt;auth-address&gt;Department of Pharmacy, University of Helsinki, Finland.&lt;/auth-address&gt;&lt;titles&gt;&lt;title&gt;Photochemical decomposition of midazolam. III. Isolation and identification of products in aqueous solutions&lt;/title&gt;&lt;secondary-title&gt;Journal of Pharmaceutical and Biomedical Analysis&lt;/secondary-title&gt;&lt;alt-title&gt;J. Pharm. Biomed. Anal.&lt;/alt-title&gt;&lt;/titles&gt;&lt;periodical&gt;&lt;full-title&gt;Journal of Pharmaceutical and Biomedical Analysis&lt;/full-title&gt;&lt;abbr-1&gt;J. Pharm. Biomed. Anal.&lt;/abbr-1&gt;&lt;/periodical&gt;&lt;alt-periodical&gt;&lt;full-title&gt;Journal of Pharmaceutical and Biomedical Analysis&lt;/full-title&gt;&lt;abbr-1&gt;J. Pharm. Biomed. Anal.&lt;/abbr-1&gt;&lt;/alt-periodical&gt;&lt;pages&gt;165-72&lt;/pages&gt;&lt;volume&gt;12&lt;/volume&gt;&lt;number&gt;2&lt;/number&gt;&lt;keywords&gt;&lt;keyword&gt;Chromatography, Thin Layer&lt;/keyword&gt;&lt;keyword&gt;Drug Stability&lt;/keyword&gt;&lt;keyword&gt;Gas Chromatography-Mass Spectrometry&lt;/keyword&gt;&lt;keyword&gt;Magnetic Resonance Spectroscopy&lt;/keyword&gt;&lt;keyword&gt;Midazolam/*chemistry&lt;/keyword&gt;&lt;keyword&gt;Photochemistry&lt;/keyword&gt;&lt;/keywords&gt;&lt;dates&gt;&lt;year&gt;1994&lt;/year&gt;&lt;pub-dates&gt;&lt;date&gt;Feb&lt;/date&gt;&lt;/pub-dates&gt;&lt;/dates&gt;&lt;isbn&gt;0731-7085 (Print)&amp;#xD;0731-7085 (Linking)&lt;/isbn&gt;&lt;accession-num&gt;8003542&lt;/accession-num&gt;&lt;urls&gt;&lt;related-urls&gt;&lt;url&gt;http://www.ncbi.nlm.nih.gov/pubmed/8003542&lt;/url&gt;&lt;/related-urls&gt;&lt;/urls&gt;&lt;/record&gt;&lt;/Cite&gt;&lt;/EndNote&gt;</w:instrText>
        </w:r>
        <w:r w:rsidR="001A300D">
          <w:rPr>
            <w:rFonts w:eastAsia="Calibri"/>
            <w:iCs/>
            <w:noProof/>
            <w:lang w:val="en-AU"/>
          </w:rPr>
          <w:fldChar w:fldCharType="separate"/>
        </w:r>
        <w:r w:rsidR="001A300D" w:rsidRPr="00C0094D">
          <w:rPr>
            <w:rFonts w:eastAsia="Calibri"/>
            <w:iCs/>
            <w:noProof/>
            <w:vertAlign w:val="superscript"/>
            <w:lang w:val="en-AU"/>
          </w:rPr>
          <w:t>13</w:t>
        </w:r>
        <w:r w:rsidR="001A300D">
          <w:rPr>
            <w:rFonts w:eastAsia="Calibri"/>
            <w:iCs/>
            <w:noProof/>
            <w:lang w:val="en-AU"/>
          </w:rPr>
          <w:fldChar w:fldCharType="end"/>
        </w:r>
      </w:hyperlink>
      <w:r w:rsidR="009729EF">
        <w:rPr>
          <w:rFonts w:eastAsia="Calibri"/>
          <w:noProof/>
          <w:lang w:val="en-AU"/>
        </w:rPr>
        <w:t xml:space="preserve"> </w:t>
      </w:r>
      <w:r w:rsidRPr="002E6C6F">
        <w:rPr>
          <w:rFonts w:eastAsia="Calibri"/>
          <w:noProof/>
          <w:lang w:val="en-AU"/>
        </w:rPr>
        <w:t xml:space="preserve">and, on this basis, degradant </w:t>
      </w:r>
      <w:r w:rsidRPr="00F250BF">
        <w:rPr>
          <w:rFonts w:eastAsia="Calibri"/>
          <w:b/>
          <w:noProof/>
          <w:lang w:val="en-AU"/>
        </w:rPr>
        <w:t xml:space="preserve">A </w:t>
      </w:r>
      <w:r w:rsidRPr="002E6C6F">
        <w:rPr>
          <w:rFonts w:eastAsia="Calibri"/>
          <w:noProof/>
          <w:lang w:val="en-AU"/>
        </w:rPr>
        <w:t>is proposed to be N-desalkylflurazepam, o</w:t>
      </w:r>
      <w:r w:rsidR="0045707D">
        <w:rPr>
          <w:rFonts w:eastAsia="Calibri"/>
          <w:noProof/>
          <w:lang w:val="en-AU"/>
        </w:rPr>
        <w:t>r 7-chloro-5-(</w:t>
      </w:r>
      <w:r w:rsidR="00F250BF">
        <w:rPr>
          <w:rFonts w:eastAsia="Calibri"/>
          <w:noProof/>
          <w:lang w:val="en-AU"/>
        </w:rPr>
        <w:t>2</w:t>
      </w:r>
      <w:r w:rsidR="0045707D" w:rsidRPr="00DC0AB1">
        <w:rPr>
          <w:rFonts w:eastAsia="Calibri"/>
          <w:noProof/>
          <w:lang w:val="en-AU"/>
        </w:rPr>
        <w:t>-fluorophenyl</w:t>
      </w:r>
      <w:r w:rsidR="0045707D">
        <w:rPr>
          <w:rFonts w:eastAsia="Calibri"/>
          <w:noProof/>
          <w:lang w:val="en-AU"/>
        </w:rPr>
        <w:t>)-</w:t>
      </w:r>
      <w:r w:rsidRPr="002E6C6F">
        <w:rPr>
          <w:rFonts w:eastAsia="Calibri"/>
          <w:noProof/>
          <w:lang w:val="en-AU"/>
        </w:rPr>
        <w:t>1,3-dihydro-2H-1,4-benzodiazepin-2</w:t>
      </w:r>
      <w:r w:rsidR="00413C2B">
        <w:rPr>
          <w:rFonts w:eastAsia="Calibri"/>
          <w:noProof/>
          <w:lang w:val="en-AU"/>
        </w:rPr>
        <w:t xml:space="preserve">-one </w:t>
      </w:r>
      <w:r w:rsidR="000B7B1C" w:rsidRPr="00413C2B">
        <w:rPr>
          <w:rFonts w:eastAsia="Calibri"/>
          <w:noProof/>
          <w:lang w:val="en-AU"/>
        </w:rPr>
        <w:t>(</w:t>
      </w:r>
      <w:r w:rsidR="00590FFD">
        <w:rPr>
          <w:rFonts w:eastAsia="Calibri"/>
          <w:noProof/>
          <w:lang w:val="en-AU"/>
        </w:rPr>
        <w:t>structure</w:t>
      </w:r>
      <w:r w:rsidR="000B7B1C" w:rsidRPr="00413C2B">
        <w:rPr>
          <w:rFonts w:eastAsia="Calibri"/>
          <w:noProof/>
          <w:lang w:val="en-AU"/>
        </w:rPr>
        <w:t xml:space="preserve"> </w:t>
      </w:r>
      <w:r w:rsidR="000B7B1C">
        <w:rPr>
          <w:rFonts w:eastAsia="Calibri"/>
          <w:b/>
          <w:bCs/>
          <w:noProof/>
          <w:lang w:val="en-AU"/>
        </w:rPr>
        <w:t>(3</w:t>
      </w:r>
      <w:r w:rsidR="000B7B1C" w:rsidRPr="00413C2B">
        <w:rPr>
          <w:rFonts w:eastAsia="Calibri"/>
          <w:b/>
          <w:bCs/>
          <w:noProof/>
          <w:lang w:val="en-AU"/>
        </w:rPr>
        <w:t>)</w:t>
      </w:r>
      <w:r w:rsidR="000B7B1C" w:rsidRPr="000B7B1C">
        <w:rPr>
          <w:rFonts w:eastAsia="Calibri"/>
          <w:bCs/>
          <w:noProof/>
          <w:lang w:val="en-AU"/>
        </w:rPr>
        <w:t>)</w:t>
      </w:r>
      <w:r w:rsidR="000B7B1C">
        <w:rPr>
          <w:rFonts w:eastAsia="Calibri"/>
          <w:b/>
          <w:bCs/>
          <w:noProof/>
          <w:lang w:val="en-AU"/>
        </w:rPr>
        <w:t xml:space="preserve"> </w:t>
      </w:r>
      <w:r w:rsidR="00413C2B">
        <w:rPr>
          <w:rFonts w:eastAsia="Calibri"/>
          <w:noProof/>
          <w:lang w:val="en-AU"/>
        </w:rPr>
        <w:t xml:space="preserve">and is </w:t>
      </w:r>
      <w:r w:rsidR="007B04C7">
        <w:rPr>
          <w:rFonts w:eastAsia="Calibri"/>
          <w:noProof/>
          <w:lang w:val="en-AU"/>
        </w:rPr>
        <w:t xml:space="preserve">one of the </w:t>
      </w:r>
      <w:r w:rsidR="00413C2B" w:rsidRPr="00413C2B">
        <w:rPr>
          <w:rFonts w:eastAsia="Calibri"/>
          <w:noProof/>
          <w:lang w:val="en-AU"/>
        </w:rPr>
        <w:t>starting compounds in the synthesis of MDZ.</w:t>
      </w:r>
      <w:r w:rsidR="00413C2B" w:rsidRPr="002E6C6F">
        <w:rPr>
          <w:rFonts w:eastAsia="Calibri"/>
          <w:noProof/>
          <w:lang w:val="en-AU"/>
        </w:rPr>
        <w:t xml:space="preserve">  </w:t>
      </w:r>
      <w:r w:rsidR="0045707D">
        <w:rPr>
          <w:rFonts w:eastAsia="Calibri"/>
          <w:noProof/>
          <w:lang w:val="en-AU"/>
        </w:rPr>
        <w:t xml:space="preserve">The base peak at </w:t>
      </w:r>
      <w:r w:rsidR="0045707D" w:rsidRPr="000539EA">
        <w:rPr>
          <w:rFonts w:eastAsia="Calibri"/>
          <w:i/>
          <w:noProof/>
          <w:lang w:val="en-AU"/>
        </w:rPr>
        <w:t>m/z</w:t>
      </w:r>
      <w:r w:rsidR="0045707D">
        <w:rPr>
          <w:rFonts w:eastAsia="Calibri"/>
          <w:noProof/>
          <w:lang w:val="en-AU"/>
        </w:rPr>
        <w:t xml:space="preserve"> 261 </w:t>
      </w:r>
      <w:r w:rsidRPr="002E6C6F">
        <w:rPr>
          <w:rFonts w:eastAsia="Calibri"/>
          <w:noProof/>
          <w:lang w:val="en-AU"/>
        </w:rPr>
        <w:t xml:space="preserve">(100 % RA, M - </w:t>
      </w:r>
      <w:r w:rsidRPr="00BD3BC9">
        <w:rPr>
          <w:rFonts w:eastAsia="Calibri"/>
          <w:noProof/>
          <w:lang w:val="en-AU"/>
        </w:rPr>
        <w:t>27</w:t>
      </w:r>
      <w:r w:rsidRPr="002E6C6F">
        <w:rPr>
          <w:rFonts w:eastAsia="Calibri"/>
          <w:noProof/>
          <w:lang w:val="en-AU"/>
        </w:rPr>
        <w:t>) could be due to loss of HCN</w:t>
      </w:r>
      <w:r w:rsidR="00BA064B">
        <w:rPr>
          <w:rFonts w:eastAsia="Calibri"/>
          <w:noProof/>
          <w:lang w:val="en-AU"/>
        </w:rPr>
        <w:t>,</w:t>
      </w:r>
      <w:r w:rsidR="002F7C31">
        <w:rPr>
          <w:rFonts w:eastAsia="Calibri"/>
          <w:noProof/>
          <w:lang w:val="en-AU"/>
        </w:rPr>
        <w:t xml:space="preserve"> </w:t>
      </w:r>
      <w:r w:rsidR="00BA064B">
        <w:rPr>
          <w:rFonts w:eastAsia="Calibri"/>
          <w:noProof/>
          <w:lang w:val="en-AU"/>
        </w:rPr>
        <w:t xml:space="preserve">and </w:t>
      </w:r>
      <w:r w:rsidR="007B04C7">
        <w:rPr>
          <w:rFonts w:eastAsia="Calibri"/>
          <w:noProof/>
          <w:lang w:val="en-AU"/>
        </w:rPr>
        <w:t xml:space="preserve">the </w:t>
      </w:r>
      <w:r w:rsidR="00BA064B">
        <w:rPr>
          <w:rFonts w:eastAsia="Calibri"/>
          <w:noProof/>
          <w:lang w:val="en-AU"/>
        </w:rPr>
        <w:t>p</w:t>
      </w:r>
      <w:r w:rsidR="000F3EBC">
        <w:rPr>
          <w:rFonts w:eastAsia="Calibri"/>
          <w:noProof/>
          <w:lang w:val="en-AU"/>
        </w:rPr>
        <w:t xml:space="preserve">eaks abserved at </w:t>
      </w:r>
      <w:r w:rsidRPr="002E6C6F">
        <w:rPr>
          <w:rFonts w:eastAsia="Calibri"/>
          <w:noProof/>
          <w:lang w:val="en-AU"/>
        </w:rPr>
        <w:t>270 (35 % RA, M - H</w:t>
      </w:r>
      <w:r w:rsidRPr="002E6C6F">
        <w:rPr>
          <w:rFonts w:eastAsia="Calibri"/>
          <w:noProof/>
          <w:vertAlign w:val="subscript"/>
          <w:lang w:val="en-AU"/>
        </w:rPr>
        <w:t>2</w:t>
      </w:r>
      <w:r w:rsidRPr="002E6C6F">
        <w:rPr>
          <w:rFonts w:eastAsia="Calibri"/>
          <w:noProof/>
          <w:lang w:val="en-AU"/>
        </w:rPr>
        <w:t>O)</w:t>
      </w:r>
      <w:r w:rsidR="00BA064B">
        <w:rPr>
          <w:rFonts w:eastAsia="Calibri"/>
          <w:noProof/>
          <w:lang w:val="en-AU"/>
        </w:rPr>
        <w:t xml:space="preserve"> and</w:t>
      </w:r>
      <w:r w:rsidR="000F3EBC">
        <w:rPr>
          <w:rFonts w:eastAsia="Calibri"/>
          <w:noProof/>
          <w:lang w:val="en-AU"/>
        </w:rPr>
        <w:t xml:space="preserve"> </w:t>
      </w:r>
      <w:r w:rsidRPr="002E6C6F">
        <w:rPr>
          <w:rFonts w:eastAsia="Calibri"/>
          <w:noProof/>
          <w:lang w:val="en-AU"/>
        </w:rPr>
        <w:t>26</w:t>
      </w:r>
      <w:r w:rsidR="000F3EBC">
        <w:rPr>
          <w:rFonts w:eastAsia="Calibri"/>
          <w:noProof/>
          <w:lang w:val="en-AU"/>
        </w:rPr>
        <w:t>0</w:t>
      </w:r>
      <w:r w:rsidRPr="002E6C6F">
        <w:rPr>
          <w:rFonts w:eastAsia="Calibri"/>
          <w:noProof/>
          <w:lang w:val="en-AU"/>
        </w:rPr>
        <w:t xml:space="preserve"> (16 % RA, M - CO)</w:t>
      </w:r>
      <w:r w:rsidR="00BA064B">
        <w:rPr>
          <w:rFonts w:eastAsia="Calibri"/>
          <w:noProof/>
          <w:lang w:val="en-AU"/>
        </w:rPr>
        <w:t xml:space="preserve"> </w:t>
      </w:r>
      <w:r w:rsidR="0045707D">
        <w:rPr>
          <w:rFonts w:eastAsia="Calibri"/>
          <w:noProof/>
          <w:lang w:val="en-AU"/>
        </w:rPr>
        <w:t>have been</w:t>
      </w:r>
      <w:r w:rsidR="00BA064B">
        <w:rPr>
          <w:rFonts w:eastAsia="Calibri"/>
          <w:noProof/>
          <w:lang w:val="en-AU"/>
        </w:rPr>
        <w:t xml:space="preserve"> </w:t>
      </w:r>
      <w:r w:rsidR="002F7C31">
        <w:rPr>
          <w:rFonts w:eastAsia="Calibri"/>
          <w:noProof/>
          <w:lang w:val="en-AU"/>
        </w:rPr>
        <w:t>previously reported</w:t>
      </w:r>
      <w:hyperlink w:anchor="_ENREF_24" w:tooltip="Selkämaa, 1989 #25" w:history="1">
        <w:r w:rsidR="001A300D">
          <w:rPr>
            <w:rFonts w:eastAsia="Calibri"/>
            <w:noProof/>
            <w:lang w:val="en-AU"/>
          </w:rPr>
          <w:fldChar w:fldCharType="begin"/>
        </w:r>
        <w:r w:rsidR="001A300D">
          <w:rPr>
            <w:rFonts w:eastAsia="Calibri"/>
            <w:noProof/>
            <w:lang w:val="en-AU"/>
          </w:rPr>
          <w:instrText xml:space="preserve"> ADDIN EN.CITE &lt;EndNote&gt;&lt;Cite&gt;&lt;Author&gt;Selkämaa&lt;/Author&gt;&lt;Year&gt;1989&lt;/Year&gt;&lt;RecNum&gt;25&lt;/RecNum&gt;&lt;DisplayText&gt;&lt;style face="superscript"&gt;24&lt;/style&gt;&lt;/DisplayText&gt;&lt;record&gt;&lt;rec-number&gt;25&lt;/rec-number&gt;&lt;foreign-keys&gt;&lt;key app="EN" db-id="f59w2efxjefev2ee5rv5z9frxpsa9r2vvfrd" timestamp="1448148872"&gt;25&lt;/key&gt;&lt;/foreign-keys&gt;&lt;ref-type name="Journal Article"&gt;17&lt;/ref-type&gt;&lt;contributors&gt;&lt;authors&gt;&lt;author&gt;Selkämaa, Riitta&lt;/author&gt;&lt;author&gt;Tammilehto, Seija&lt;/author&gt;&lt;/authors&gt;&lt;/contributors&gt;&lt;titles&gt;&lt;title&gt;Photochemical decomposition of midazolam. I. Isolation and identification of products&lt;/title&gt;&lt;secondary-title&gt;International Journal of Pharmaceutics&lt;/secondary-title&gt;&lt;alt-title&gt;Int. J. Pharm.&lt;/alt-title&gt;&lt;/titles&gt;&lt;periodical&gt;&lt;full-title&gt;International Journal of Pharmaceutics&lt;/full-title&gt;&lt;abbr-1&gt;Int. J. Pharm.&lt;/abbr-1&gt;&lt;/periodical&gt;&lt;alt-periodical&gt;&lt;full-title&gt;International Journal of Pharmaceutics&lt;/full-title&gt;&lt;abbr-1&gt;Int. J. Pharm.&lt;/abbr-1&gt;&lt;/alt-periodical&gt;&lt;pages&gt;83-89&lt;/pages&gt;&lt;volume&gt;49&lt;/volume&gt;&lt;number&gt;1&lt;/number&gt;&lt;keywords&gt;&lt;keyword&gt;Midazolam [8-chloro-6-(2&amp;apos;-fluorophenyl)-1-methyl-4H-imidazo[1,5-a][1,4]-benzodiazepine]&lt;/keyword&gt;&lt;keyword&gt;Benzodiazepine&lt;/keyword&gt;&lt;keyword&gt;N-Desalkylflurazepam&lt;/keyword&gt;&lt;keyword&gt;4-Phenylquinazoline&lt;/keyword&gt;&lt;keyword&gt;Benzophenone&lt;/keyword&gt;&lt;keyword&gt;Photochemical decomposition&lt;/keyword&gt;&lt;/keywords&gt;&lt;dates&gt;&lt;year&gt;1989&lt;/year&gt;&lt;pub-dates&gt;&lt;date&gt;1/1/&lt;/date&gt;&lt;/pub-dates&gt;&lt;/dates&gt;&lt;isbn&gt;0378-5173&lt;/isbn&gt;&lt;urls&gt;&lt;related-urls&gt;&lt;url&gt;http://www.sciencedirect.com/science/article/pii/0378517389901567&lt;/url&gt;&lt;/related-urls&gt;&lt;/urls&gt;&lt;electronic-resource-num&gt;http://dx.doi.org/10.1016/0378-5173(89)90156-7&lt;/electronic-resource-num&gt;&lt;/record&gt;&lt;/Cite&gt;&lt;/EndNote&gt;</w:instrText>
        </w:r>
        <w:r w:rsidR="001A300D">
          <w:rPr>
            <w:rFonts w:eastAsia="Calibri"/>
            <w:noProof/>
            <w:lang w:val="en-AU"/>
          </w:rPr>
          <w:fldChar w:fldCharType="separate"/>
        </w:r>
        <w:r w:rsidR="001A300D" w:rsidRPr="001A300D">
          <w:rPr>
            <w:rFonts w:eastAsia="Calibri"/>
            <w:noProof/>
            <w:vertAlign w:val="superscript"/>
            <w:lang w:val="en-AU"/>
          </w:rPr>
          <w:t>24</w:t>
        </w:r>
        <w:r w:rsidR="001A300D">
          <w:rPr>
            <w:rFonts w:eastAsia="Calibri"/>
            <w:noProof/>
            <w:lang w:val="en-AU"/>
          </w:rPr>
          <w:fldChar w:fldCharType="end"/>
        </w:r>
      </w:hyperlink>
      <w:r w:rsidR="00C168CE">
        <w:rPr>
          <w:rFonts w:eastAsia="Calibri"/>
          <w:noProof/>
          <w:lang w:val="en-AU"/>
        </w:rPr>
        <w:t>.</w:t>
      </w:r>
      <w:r w:rsidR="00BA064B">
        <w:rPr>
          <w:rFonts w:eastAsia="Calibri"/>
          <w:noProof/>
          <w:lang w:val="en-AU"/>
        </w:rPr>
        <w:t xml:space="preserve"> Other peaks observed were </w:t>
      </w:r>
      <w:r w:rsidR="000F3EBC">
        <w:rPr>
          <w:rFonts w:eastAsia="Calibri"/>
          <w:noProof/>
          <w:lang w:val="en-AU"/>
        </w:rPr>
        <w:t xml:space="preserve">at </w:t>
      </w:r>
      <w:r w:rsidR="008A3FE7" w:rsidRPr="002E6C6F">
        <w:rPr>
          <w:rFonts w:eastAsia="Calibri"/>
          <w:noProof/>
          <w:lang w:val="en-AU"/>
        </w:rPr>
        <w:t xml:space="preserve">226 (57 % RA), </w:t>
      </w:r>
      <w:r w:rsidR="00BA064B">
        <w:rPr>
          <w:rFonts w:eastAsia="Calibri"/>
          <w:noProof/>
          <w:lang w:val="en-AU"/>
        </w:rPr>
        <w:t>208 (36 % RA) and 140 (56 % RA)</w:t>
      </w:r>
      <w:r w:rsidR="008A3FE7">
        <w:rPr>
          <w:rFonts w:eastAsia="Calibri"/>
          <w:noProof/>
          <w:lang w:val="en-AU"/>
        </w:rPr>
        <w:t xml:space="preserve">. </w:t>
      </w:r>
      <w:r w:rsidRPr="002E6C6F">
        <w:rPr>
          <w:rFonts w:eastAsia="Calibri"/>
          <w:noProof/>
          <w:lang w:val="en-AU"/>
        </w:rPr>
        <w:t xml:space="preserve">Photodegradation of </w:t>
      </w:r>
      <w:r w:rsidR="005475B9">
        <w:rPr>
          <w:rFonts w:eastAsia="Calibri"/>
          <w:noProof/>
          <w:lang w:val="en-AU"/>
        </w:rPr>
        <w:t>MDZ</w:t>
      </w:r>
      <w:r w:rsidRPr="002E6C6F">
        <w:rPr>
          <w:rFonts w:eastAsia="Calibri"/>
          <w:noProof/>
          <w:lang w:val="en-AU"/>
        </w:rPr>
        <w:t xml:space="preserve"> to degradant </w:t>
      </w:r>
      <w:r w:rsidRPr="00F250BF">
        <w:rPr>
          <w:rFonts w:eastAsia="Calibri"/>
          <w:b/>
          <w:noProof/>
          <w:lang w:val="en-AU"/>
        </w:rPr>
        <w:t>A</w:t>
      </w:r>
      <w:r w:rsidRPr="002E6C6F">
        <w:rPr>
          <w:rFonts w:eastAsia="Calibri"/>
          <w:noProof/>
          <w:lang w:val="en-AU"/>
        </w:rPr>
        <w:t xml:space="preserve"> follows opening of the imidazole ring with subsequent sustitution to form the benzodiazepinone</w:t>
      </w:r>
      <w:r w:rsidR="00C168CE">
        <w:rPr>
          <w:rFonts w:eastAsia="Calibri"/>
          <w:noProof/>
          <w:lang w:val="en-AU"/>
        </w:rPr>
        <w:t>.</w:t>
      </w:r>
    </w:p>
    <w:p w:rsidR="00243584" w:rsidRPr="00862BD4" w:rsidRDefault="00AA4CD0" w:rsidP="00F15349">
      <w:pPr>
        <w:autoSpaceDE w:val="0"/>
        <w:autoSpaceDN w:val="0"/>
        <w:adjustRightInd w:val="0"/>
        <w:spacing w:line="360" w:lineRule="auto"/>
        <w:ind w:right="-188" w:firstLine="284"/>
        <w:rPr>
          <w:rFonts w:eastAsia="Calibri"/>
          <w:noProof/>
          <w:lang w:val="en-AU"/>
        </w:rPr>
      </w:pPr>
      <w:r w:rsidRPr="00F64E67">
        <w:rPr>
          <w:rFonts w:eastAsia="Calibri"/>
          <w:noProof/>
          <w:lang w:val="en-AU"/>
        </w:rPr>
        <w:lastRenderedPageBreak/>
        <w:t>T</w:t>
      </w:r>
      <w:r w:rsidR="002E6C6F" w:rsidRPr="00F64E67">
        <w:rPr>
          <w:rFonts w:eastAsia="Calibri"/>
          <w:noProof/>
          <w:lang w:val="en-AU"/>
        </w:rPr>
        <w:t xml:space="preserve">he M + 1 peak </w:t>
      </w:r>
      <w:r w:rsidR="002E6C6F" w:rsidRPr="00F64E67">
        <w:rPr>
          <w:rFonts w:eastAsia="Calibri"/>
          <w:i/>
          <w:noProof/>
          <w:lang w:val="en-AU"/>
        </w:rPr>
        <w:t>m/z</w:t>
      </w:r>
      <w:r w:rsidR="002E6C6F" w:rsidRPr="00F64E67">
        <w:rPr>
          <w:rFonts w:eastAsia="Calibri"/>
          <w:noProof/>
          <w:lang w:val="en-AU"/>
        </w:rPr>
        <w:t xml:space="preserve"> 273</w:t>
      </w:r>
      <w:r w:rsidR="00A02A2B" w:rsidRPr="00F64E67">
        <w:rPr>
          <w:rFonts w:eastAsia="Calibri"/>
          <w:noProof/>
          <w:lang w:val="en-AU"/>
        </w:rPr>
        <w:t>,</w:t>
      </w:r>
      <w:r w:rsidR="002E6C6F" w:rsidRPr="00F64E67">
        <w:rPr>
          <w:rFonts w:eastAsia="Calibri"/>
          <w:noProof/>
          <w:lang w:val="en-AU"/>
        </w:rPr>
        <w:t xml:space="preserve"> </w:t>
      </w:r>
      <w:r w:rsidR="00A02A2B" w:rsidRPr="00F64E67">
        <w:rPr>
          <w:rFonts w:eastAsia="Calibri"/>
          <w:noProof/>
          <w:lang w:val="en-AU"/>
        </w:rPr>
        <w:t>which corresponds to the loss of Cl</w:t>
      </w:r>
      <w:r w:rsidR="00BC724F">
        <w:rPr>
          <w:rFonts w:eastAsia="Calibri"/>
          <w:noProof/>
          <w:lang w:val="en-AU"/>
        </w:rPr>
        <w:t>,</w:t>
      </w:r>
      <w:r w:rsidR="00BC724F">
        <w:rPr>
          <w:rFonts w:eastAsia="Calibri"/>
          <w:noProof/>
          <w:vertAlign w:val="superscript"/>
          <w:lang w:val="en-AU"/>
        </w:rPr>
        <w:t>21</w:t>
      </w:r>
      <w:r w:rsidR="00A02A2B" w:rsidRPr="00F64E67">
        <w:rPr>
          <w:rFonts w:eastAsia="Calibri"/>
          <w:noProof/>
          <w:lang w:val="en-AU"/>
        </w:rPr>
        <w:t xml:space="preserve"> </w:t>
      </w:r>
      <w:r w:rsidR="0085152E" w:rsidRPr="00F64E67">
        <w:rPr>
          <w:rFonts w:eastAsia="Calibri"/>
          <w:noProof/>
          <w:lang w:val="en-AU"/>
        </w:rPr>
        <w:t xml:space="preserve">for </w:t>
      </w:r>
      <w:r w:rsidR="00311333" w:rsidRPr="00F64E67">
        <w:rPr>
          <w:rFonts w:eastAsia="Calibri"/>
          <w:noProof/>
          <w:lang w:val="en-AU"/>
        </w:rPr>
        <w:t xml:space="preserve">degradant </w:t>
      </w:r>
      <w:r w:rsidR="00311333" w:rsidRPr="00F64E67">
        <w:rPr>
          <w:rFonts w:eastAsia="Calibri"/>
          <w:b/>
          <w:noProof/>
          <w:lang w:val="en-AU"/>
        </w:rPr>
        <w:t>B</w:t>
      </w:r>
      <w:r w:rsidR="00311333" w:rsidRPr="00F64E67">
        <w:rPr>
          <w:rFonts w:eastAsia="Calibri"/>
          <w:noProof/>
          <w:lang w:val="en-AU"/>
        </w:rPr>
        <w:t xml:space="preserve"> </w:t>
      </w:r>
      <w:r w:rsidR="0037130B" w:rsidRPr="00F64E67">
        <w:rPr>
          <w:rFonts w:eastAsia="Calibri"/>
          <w:noProof/>
          <w:lang w:val="en-AU"/>
        </w:rPr>
        <w:t>was</w:t>
      </w:r>
      <w:r w:rsidR="002E6C6F" w:rsidRPr="00F64E67">
        <w:rPr>
          <w:rFonts w:eastAsia="Calibri"/>
          <w:noProof/>
          <w:lang w:val="en-AU"/>
        </w:rPr>
        <w:t xml:space="preserve"> not detected</w:t>
      </w:r>
      <w:r w:rsidRPr="00F64E67">
        <w:rPr>
          <w:rFonts w:eastAsia="Calibri"/>
          <w:noProof/>
          <w:lang w:val="en-AU"/>
        </w:rPr>
        <w:t xml:space="preserve"> </w:t>
      </w:r>
      <w:r w:rsidR="00A02A2B" w:rsidRPr="0095159E">
        <w:rPr>
          <w:rFonts w:eastAsia="Calibri"/>
          <w:noProof/>
          <w:lang w:val="en-AU"/>
        </w:rPr>
        <w:t>(</w:t>
      </w:r>
      <w:r w:rsidR="00FF5C9F">
        <w:rPr>
          <w:rFonts w:eastAsia="Calibri"/>
          <w:noProof/>
          <w:lang w:val="en-AU"/>
        </w:rPr>
        <w:t>Fig.</w:t>
      </w:r>
      <w:r w:rsidR="0095159E" w:rsidRPr="0095159E">
        <w:rPr>
          <w:rFonts w:eastAsia="Calibri"/>
          <w:noProof/>
          <w:lang w:val="en-AU"/>
        </w:rPr>
        <w:t xml:space="preserve"> </w:t>
      </w:r>
      <w:r w:rsidR="00033E52">
        <w:rPr>
          <w:rFonts w:eastAsia="Calibri"/>
          <w:noProof/>
          <w:lang w:val="en-AU"/>
        </w:rPr>
        <w:t>3</w:t>
      </w:r>
      <w:r w:rsidR="00590FFD" w:rsidRPr="0095159E">
        <w:rPr>
          <w:rFonts w:eastAsia="Calibri"/>
          <w:noProof/>
          <w:lang w:val="en-AU"/>
        </w:rPr>
        <w:t>b</w:t>
      </w:r>
      <w:r w:rsidR="00A02A2B" w:rsidRPr="0095159E">
        <w:rPr>
          <w:rFonts w:eastAsia="Calibri"/>
          <w:noProof/>
          <w:lang w:val="en-AU"/>
        </w:rPr>
        <w:t>).</w:t>
      </w:r>
      <w:r w:rsidR="00A02A2B">
        <w:rPr>
          <w:rFonts w:eastAsia="Calibri"/>
          <w:noProof/>
          <w:lang w:val="en-AU"/>
        </w:rPr>
        <w:t xml:space="preserve"> </w:t>
      </w:r>
      <w:r w:rsidR="00A02A2B" w:rsidRPr="002E6C6F">
        <w:rPr>
          <w:rFonts w:eastAsia="Calibri"/>
          <w:noProof/>
          <w:lang w:val="en-AU"/>
        </w:rPr>
        <w:t xml:space="preserve">The base peak is at </w:t>
      </w:r>
      <w:r w:rsidR="00A02A2B" w:rsidRPr="000539EA">
        <w:rPr>
          <w:rFonts w:eastAsia="Calibri"/>
          <w:i/>
          <w:noProof/>
          <w:lang w:val="en-AU"/>
        </w:rPr>
        <w:t>m/z</w:t>
      </w:r>
      <w:r w:rsidR="00A02A2B" w:rsidRPr="002E6C6F">
        <w:rPr>
          <w:rFonts w:eastAsia="Calibri"/>
          <w:noProof/>
          <w:lang w:val="en-AU"/>
        </w:rPr>
        <w:t xml:space="preserve"> 177 (100 % RA, M - C</w:t>
      </w:r>
      <w:r w:rsidR="00A02A2B" w:rsidRPr="002E6C6F">
        <w:rPr>
          <w:rFonts w:eastAsia="Calibri"/>
          <w:noProof/>
          <w:vertAlign w:val="subscript"/>
          <w:lang w:val="en-AU"/>
        </w:rPr>
        <w:t>6</w:t>
      </w:r>
      <w:r w:rsidR="00A02A2B" w:rsidRPr="002E6C6F">
        <w:rPr>
          <w:rFonts w:eastAsia="Calibri"/>
          <w:noProof/>
          <w:lang w:val="en-AU"/>
        </w:rPr>
        <w:t>H</w:t>
      </w:r>
      <w:r w:rsidR="00A02A2B" w:rsidRPr="002E6C6F">
        <w:rPr>
          <w:rFonts w:eastAsia="Calibri"/>
          <w:noProof/>
          <w:vertAlign w:val="subscript"/>
          <w:lang w:val="en-AU"/>
        </w:rPr>
        <w:t>4</w:t>
      </w:r>
      <w:r w:rsidR="00A02A2B" w:rsidRPr="002E6C6F">
        <w:rPr>
          <w:rFonts w:eastAsia="Calibri"/>
          <w:noProof/>
          <w:lang w:val="en-AU"/>
        </w:rPr>
        <w:t xml:space="preserve">F) and other peaks were </w:t>
      </w:r>
      <w:r w:rsidR="00A02A2B" w:rsidRPr="000539EA">
        <w:rPr>
          <w:rFonts w:eastAsia="Calibri"/>
          <w:i/>
          <w:noProof/>
          <w:lang w:val="en-AU"/>
        </w:rPr>
        <w:t>m/z</w:t>
      </w:r>
      <w:r w:rsidR="00A02A2B" w:rsidRPr="002E6C6F">
        <w:rPr>
          <w:rFonts w:eastAsia="Calibri"/>
          <w:noProof/>
          <w:lang w:val="en-AU"/>
        </w:rPr>
        <w:t xml:space="preserve"> 237 (44 % RA, M - Cl)</w:t>
      </w:r>
      <w:r w:rsidR="00A02A2B">
        <w:rPr>
          <w:rFonts w:eastAsia="Calibri"/>
          <w:noProof/>
          <w:lang w:val="en-AU"/>
        </w:rPr>
        <w:t>,</w:t>
      </w:r>
      <w:r w:rsidR="00A02A2B" w:rsidRPr="002E6C6F">
        <w:rPr>
          <w:rFonts w:eastAsia="Calibri"/>
          <w:noProof/>
          <w:lang w:val="en-AU"/>
        </w:rPr>
        <w:t xml:space="preserve"> 245 (21 % RA) and 253 (14 % RA, M - F</w:t>
      </w:r>
      <w:r w:rsidR="00A02A2B" w:rsidRPr="00BA064B">
        <w:rPr>
          <w:rFonts w:eastAsia="Calibri"/>
          <w:noProof/>
          <w:lang w:val="en-AU"/>
        </w:rPr>
        <w:t xml:space="preserve">).  </w:t>
      </w:r>
      <w:r w:rsidR="00CB72A5">
        <w:rPr>
          <w:rFonts w:eastAsia="Calibri"/>
          <w:noProof/>
          <w:lang w:val="en-AU"/>
        </w:rPr>
        <w:t>The molar</w:t>
      </w:r>
      <w:r w:rsidR="002E6C6F" w:rsidRPr="002E6C6F">
        <w:rPr>
          <w:rFonts w:eastAsia="Calibri"/>
          <w:noProof/>
          <w:lang w:val="en-AU"/>
        </w:rPr>
        <w:t xml:space="preserve"> mass of degradant </w:t>
      </w:r>
      <w:r w:rsidR="002E6C6F" w:rsidRPr="00F250BF">
        <w:rPr>
          <w:rFonts w:eastAsia="Calibri"/>
          <w:b/>
          <w:noProof/>
          <w:lang w:val="en-AU"/>
        </w:rPr>
        <w:t>B,</w:t>
      </w:r>
      <w:r w:rsidR="002E6C6F" w:rsidRPr="002E6C6F">
        <w:rPr>
          <w:rFonts w:eastAsia="Calibri"/>
          <w:noProof/>
          <w:lang w:val="en-AU"/>
        </w:rPr>
        <w:t xml:space="preserve"> </w:t>
      </w:r>
      <w:r w:rsidR="00311333">
        <w:rPr>
          <w:rFonts w:eastAsia="Calibri"/>
          <w:noProof/>
          <w:lang w:val="en-AU"/>
        </w:rPr>
        <w:t>suggests</w:t>
      </w:r>
      <w:r w:rsidR="002E6C6F" w:rsidRPr="002E6C6F">
        <w:rPr>
          <w:rFonts w:eastAsia="Calibri"/>
          <w:noProof/>
          <w:lang w:val="en-AU"/>
        </w:rPr>
        <w:t xml:space="preserve"> that it is 6-chloro-2-methyl-4-(</w:t>
      </w:r>
      <w:r w:rsidR="00F250BF">
        <w:rPr>
          <w:rFonts w:eastAsia="Calibri"/>
          <w:noProof/>
          <w:lang w:val="en-AU"/>
        </w:rPr>
        <w:t>2</w:t>
      </w:r>
      <w:r w:rsidR="002E6C6F" w:rsidRPr="00DC0AB1">
        <w:rPr>
          <w:rFonts w:eastAsia="Calibri"/>
          <w:noProof/>
          <w:lang w:val="en-AU"/>
        </w:rPr>
        <w:t>-</w:t>
      </w:r>
      <w:r w:rsidR="002E6C6F" w:rsidRPr="002E6C6F">
        <w:rPr>
          <w:rFonts w:eastAsia="Calibri"/>
          <w:noProof/>
          <w:lang w:val="en-AU"/>
        </w:rPr>
        <w:t>fluorophenyl)-quinazoline</w:t>
      </w:r>
      <w:r w:rsidR="00E97CAE">
        <w:rPr>
          <w:rFonts w:eastAsia="Calibri"/>
          <w:noProof/>
          <w:lang w:val="en-AU"/>
        </w:rPr>
        <w:t>.</w:t>
      </w:r>
      <w:r w:rsidR="003A2F59">
        <w:rPr>
          <w:rFonts w:eastAsia="Calibri"/>
          <w:noProof/>
          <w:vertAlign w:val="superscript"/>
          <w:lang w:val="en-AU"/>
        </w:rPr>
        <w:t>12</w:t>
      </w:r>
      <w:r w:rsidR="00601FC3">
        <w:rPr>
          <w:rFonts w:eastAsia="Calibri"/>
          <w:noProof/>
          <w:lang w:val="en-AU"/>
        </w:rPr>
        <w:t xml:space="preserve"> </w:t>
      </w:r>
      <w:r w:rsidR="002E6C6F" w:rsidRPr="002E6C6F">
        <w:rPr>
          <w:rFonts w:eastAsia="Calibri"/>
          <w:noProof/>
          <w:lang w:val="en-AU"/>
        </w:rPr>
        <w:t xml:space="preserve">Andersin </w:t>
      </w:r>
      <w:r w:rsidR="002E6C6F" w:rsidRPr="002E6C6F">
        <w:rPr>
          <w:rFonts w:eastAsia="Calibri"/>
          <w:i/>
          <w:iCs/>
          <w:noProof/>
          <w:lang w:val="en-AU"/>
        </w:rPr>
        <w:t>et al</w:t>
      </w:r>
      <w:r w:rsidR="002E6C6F" w:rsidRPr="002E6C6F">
        <w:rPr>
          <w:rFonts w:eastAsia="Calibri"/>
          <w:noProof/>
          <w:lang w:val="en-AU"/>
        </w:rPr>
        <w:t xml:space="preserve">. also reported a </w:t>
      </w:r>
      <w:r w:rsidR="006704DD">
        <w:rPr>
          <w:rFonts w:eastAsia="Calibri"/>
          <w:noProof/>
          <w:lang w:val="en-AU"/>
        </w:rPr>
        <w:t xml:space="preserve">formation of </w:t>
      </w:r>
      <w:r w:rsidR="002E6C6F" w:rsidRPr="002E6C6F">
        <w:rPr>
          <w:rFonts w:eastAsia="Calibri"/>
          <w:noProof/>
          <w:lang w:val="en-AU"/>
        </w:rPr>
        <w:t xml:space="preserve">precipitate in solutions of </w:t>
      </w:r>
      <w:r w:rsidR="005475B9">
        <w:rPr>
          <w:rFonts w:eastAsia="Calibri"/>
          <w:noProof/>
          <w:lang w:val="en-AU"/>
        </w:rPr>
        <w:t>MDZ</w:t>
      </w:r>
      <w:r w:rsidR="002E6C6F" w:rsidRPr="002E6C6F">
        <w:rPr>
          <w:rFonts w:eastAsia="Calibri"/>
          <w:noProof/>
          <w:lang w:val="en-AU"/>
        </w:rPr>
        <w:t xml:space="preserve"> </w:t>
      </w:r>
      <w:r w:rsidR="007B04C7">
        <w:rPr>
          <w:rFonts w:eastAsia="Calibri"/>
          <w:noProof/>
          <w:lang w:val="en-AU"/>
        </w:rPr>
        <w:t>that were</w:t>
      </w:r>
      <w:r w:rsidR="006704DD">
        <w:rPr>
          <w:rFonts w:eastAsia="Calibri"/>
          <w:noProof/>
          <w:lang w:val="en-AU"/>
        </w:rPr>
        <w:t xml:space="preserve"> </w:t>
      </w:r>
      <w:r w:rsidR="002E6C6F" w:rsidRPr="002E6C6F">
        <w:rPr>
          <w:rFonts w:eastAsia="Calibri"/>
          <w:noProof/>
          <w:lang w:val="en-AU"/>
        </w:rPr>
        <w:t>exposed to daylight.  Their analysis of the purified precipitate revealed that the precipitate was 6-chloro-2-methyl-4-(</w:t>
      </w:r>
      <w:r w:rsidR="00F250BF">
        <w:rPr>
          <w:rFonts w:eastAsia="Calibri"/>
          <w:noProof/>
          <w:lang w:val="en-AU"/>
        </w:rPr>
        <w:t>2</w:t>
      </w:r>
      <w:r w:rsidR="002E6C6F" w:rsidRPr="00DC0AB1">
        <w:rPr>
          <w:rFonts w:eastAsia="Calibri"/>
          <w:noProof/>
          <w:lang w:val="en-AU"/>
        </w:rPr>
        <w:t>-fluorophenyl</w:t>
      </w:r>
      <w:r w:rsidR="002E6C6F" w:rsidRPr="002E6C6F">
        <w:rPr>
          <w:rFonts w:eastAsia="Calibri"/>
          <w:noProof/>
          <w:lang w:val="en-AU"/>
        </w:rPr>
        <w:t>)-quinazoline. In this study, the precipitate appeared after 6 hrs of exposure and</w:t>
      </w:r>
      <w:r w:rsidR="00CB72A5">
        <w:rPr>
          <w:rFonts w:eastAsia="Calibri"/>
          <w:noProof/>
          <w:lang w:val="en-AU"/>
        </w:rPr>
        <w:t xml:space="preserve"> </w:t>
      </w:r>
      <w:r w:rsidR="002E6C6F" w:rsidRPr="002E6C6F">
        <w:rPr>
          <w:rFonts w:eastAsia="Calibri"/>
          <w:noProof/>
          <w:lang w:val="en-AU"/>
        </w:rPr>
        <w:t xml:space="preserve">the amount of </w:t>
      </w:r>
      <w:r w:rsidR="002E6C6F" w:rsidRPr="00F250BF">
        <w:rPr>
          <w:rFonts w:eastAsia="Calibri"/>
          <w:b/>
          <w:noProof/>
          <w:lang w:val="en-AU"/>
        </w:rPr>
        <w:t>B</w:t>
      </w:r>
      <w:r w:rsidR="002E6C6F" w:rsidRPr="002E6C6F">
        <w:rPr>
          <w:rFonts w:eastAsia="Calibri"/>
          <w:noProof/>
          <w:lang w:val="en-AU"/>
        </w:rPr>
        <w:t xml:space="preserve"> was </w:t>
      </w:r>
      <w:r w:rsidR="00CB72A5">
        <w:rPr>
          <w:rFonts w:eastAsia="Calibri"/>
          <w:noProof/>
          <w:lang w:val="en-AU"/>
        </w:rPr>
        <w:t xml:space="preserve">also </w:t>
      </w:r>
      <w:r w:rsidR="002E6C6F" w:rsidRPr="002E6C6F">
        <w:rPr>
          <w:rFonts w:eastAsia="Calibri"/>
          <w:noProof/>
          <w:lang w:val="en-AU"/>
        </w:rPr>
        <w:t xml:space="preserve">approaching a maximum value.  The proposed identification of </w:t>
      </w:r>
      <w:r w:rsidR="002E6C6F" w:rsidRPr="00F250BF">
        <w:rPr>
          <w:rFonts w:eastAsia="Calibri"/>
          <w:b/>
          <w:noProof/>
          <w:lang w:val="en-AU"/>
        </w:rPr>
        <w:t>B</w:t>
      </w:r>
      <w:r w:rsidR="002E6C6F" w:rsidRPr="002E6C6F">
        <w:rPr>
          <w:rFonts w:eastAsia="Calibri"/>
          <w:noProof/>
          <w:lang w:val="en-AU"/>
        </w:rPr>
        <w:t xml:space="preserve"> as </w:t>
      </w:r>
      <w:r w:rsidR="00590FFD">
        <w:rPr>
          <w:rFonts w:eastAsia="Calibri"/>
          <w:noProof/>
          <w:lang w:val="en-AU"/>
        </w:rPr>
        <w:t>structure</w:t>
      </w:r>
      <w:r w:rsidR="002E6C6F" w:rsidRPr="002E6C6F">
        <w:rPr>
          <w:rFonts w:eastAsia="Calibri"/>
          <w:noProof/>
          <w:lang w:val="en-AU"/>
        </w:rPr>
        <w:t xml:space="preserve"> </w:t>
      </w:r>
      <w:r w:rsidR="002E6C6F" w:rsidRPr="002E6C6F">
        <w:rPr>
          <w:rFonts w:eastAsia="Calibri"/>
          <w:b/>
          <w:bCs/>
          <w:noProof/>
          <w:lang w:val="en-AU"/>
        </w:rPr>
        <w:t>(</w:t>
      </w:r>
      <w:r w:rsidR="000B7B1C">
        <w:rPr>
          <w:rFonts w:eastAsia="Calibri"/>
          <w:b/>
          <w:bCs/>
          <w:noProof/>
          <w:lang w:val="en-AU"/>
        </w:rPr>
        <w:t>5</w:t>
      </w:r>
      <w:r w:rsidR="002E6C6F" w:rsidRPr="002E6C6F">
        <w:rPr>
          <w:rFonts w:eastAsia="Calibri"/>
          <w:b/>
          <w:bCs/>
          <w:noProof/>
          <w:lang w:val="en-AU"/>
        </w:rPr>
        <w:t>)</w:t>
      </w:r>
      <w:r w:rsidR="002E6C6F" w:rsidRPr="002E6C6F">
        <w:rPr>
          <w:rFonts w:eastAsia="Calibri"/>
          <w:noProof/>
          <w:lang w:val="en-AU"/>
        </w:rPr>
        <w:t xml:space="preserve">, is consistent in that the compound is more hydrophobic than degradant </w:t>
      </w:r>
      <w:r w:rsidR="002E6C6F" w:rsidRPr="00F250BF">
        <w:rPr>
          <w:rFonts w:eastAsia="Calibri"/>
          <w:b/>
          <w:noProof/>
          <w:lang w:val="en-AU"/>
        </w:rPr>
        <w:t>A</w:t>
      </w:r>
      <w:r w:rsidR="00A02A2B">
        <w:rPr>
          <w:rFonts w:eastAsia="Calibri"/>
          <w:b/>
          <w:noProof/>
          <w:lang w:val="en-AU"/>
        </w:rPr>
        <w:t xml:space="preserve"> </w:t>
      </w:r>
      <w:r w:rsidR="00A02A2B" w:rsidRPr="007B04C7">
        <w:rPr>
          <w:rFonts w:eastAsia="Calibri"/>
          <w:noProof/>
          <w:lang w:val="en-AU"/>
        </w:rPr>
        <w:t>(</w:t>
      </w:r>
      <w:r w:rsidR="00590FFD">
        <w:rPr>
          <w:rFonts w:eastAsia="Calibri"/>
          <w:noProof/>
          <w:lang w:val="en-AU"/>
        </w:rPr>
        <w:t>structure</w:t>
      </w:r>
      <w:r w:rsidR="002E6C6F" w:rsidRPr="002E6C6F">
        <w:rPr>
          <w:rFonts w:eastAsia="Calibri"/>
          <w:noProof/>
          <w:lang w:val="en-AU"/>
        </w:rPr>
        <w:t xml:space="preserve"> </w:t>
      </w:r>
      <w:r w:rsidR="000B7B1C">
        <w:rPr>
          <w:rFonts w:eastAsia="Calibri"/>
          <w:b/>
          <w:bCs/>
          <w:noProof/>
          <w:lang w:val="en-AU"/>
        </w:rPr>
        <w:t>(3</w:t>
      </w:r>
      <w:r w:rsidR="002E6C6F" w:rsidRPr="002E6C6F">
        <w:rPr>
          <w:rFonts w:eastAsia="Calibri"/>
          <w:b/>
          <w:bCs/>
          <w:noProof/>
          <w:lang w:val="en-AU"/>
        </w:rPr>
        <w:t>)</w:t>
      </w:r>
      <w:r w:rsidR="00A02A2B" w:rsidRPr="007B04C7">
        <w:rPr>
          <w:rFonts w:eastAsia="Calibri"/>
          <w:bCs/>
          <w:noProof/>
          <w:lang w:val="en-AU"/>
        </w:rPr>
        <w:t>)</w:t>
      </w:r>
      <w:r w:rsidR="002E6C6F" w:rsidRPr="007B04C7">
        <w:rPr>
          <w:rFonts w:eastAsia="Calibri"/>
          <w:noProof/>
          <w:lang w:val="en-AU"/>
        </w:rPr>
        <w:t>.</w:t>
      </w:r>
      <w:r w:rsidR="002E6C6F" w:rsidRPr="002E6C6F">
        <w:rPr>
          <w:rFonts w:eastAsia="Calibri"/>
          <w:noProof/>
          <w:lang w:val="en-AU"/>
        </w:rPr>
        <w:t xml:space="preserve">  The retention time of </w:t>
      </w:r>
      <w:r w:rsidR="002E6C6F" w:rsidRPr="00F250BF">
        <w:rPr>
          <w:rFonts w:eastAsia="Calibri"/>
          <w:b/>
          <w:noProof/>
          <w:lang w:val="en-AU"/>
        </w:rPr>
        <w:t>B</w:t>
      </w:r>
      <w:r w:rsidR="00CB72A5">
        <w:rPr>
          <w:rFonts w:eastAsia="Calibri"/>
          <w:noProof/>
          <w:lang w:val="en-AU"/>
        </w:rPr>
        <w:t xml:space="preserve"> was 17.2 min in contrast to the </w:t>
      </w:r>
      <w:r w:rsidR="002E6C6F" w:rsidRPr="002E6C6F">
        <w:rPr>
          <w:rFonts w:eastAsia="Calibri"/>
          <w:noProof/>
          <w:lang w:val="en-AU"/>
        </w:rPr>
        <w:t>other degradant</w:t>
      </w:r>
      <w:r w:rsidR="00CB72A5">
        <w:rPr>
          <w:rFonts w:eastAsia="Calibri"/>
          <w:noProof/>
          <w:lang w:val="en-AU"/>
        </w:rPr>
        <w:t>s which</w:t>
      </w:r>
      <w:r w:rsidR="002E6C6F" w:rsidRPr="002E6C6F">
        <w:rPr>
          <w:rFonts w:eastAsia="Calibri"/>
          <w:noProof/>
          <w:lang w:val="en-AU"/>
        </w:rPr>
        <w:t xml:space="preserve"> </w:t>
      </w:r>
      <w:r w:rsidR="00CB72A5">
        <w:rPr>
          <w:rFonts w:eastAsia="Calibri"/>
          <w:noProof/>
          <w:lang w:val="en-AU"/>
        </w:rPr>
        <w:t>had shorter retention times than MDZ</w:t>
      </w:r>
      <w:r w:rsidR="002E6C6F" w:rsidRPr="002E6C6F">
        <w:rPr>
          <w:rFonts w:eastAsia="Calibri"/>
          <w:noProof/>
          <w:lang w:val="en-AU"/>
        </w:rPr>
        <w:t xml:space="preserve"> (</w:t>
      </w:r>
      <w:r w:rsidR="002E6C6F" w:rsidRPr="00CB72A5">
        <w:rPr>
          <w:rFonts w:eastAsia="Calibri"/>
          <w:i/>
          <w:noProof/>
          <w:lang w:val="en-AU"/>
        </w:rPr>
        <w:t>R</w:t>
      </w:r>
      <w:r w:rsidR="002E6C6F" w:rsidRPr="002E6C6F">
        <w:rPr>
          <w:rFonts w:eastAsia="Calibri"/>
          <w:noProof/>
          <w:vertAlign w:val="subscript"/>
          <w:lang w:val="en-AU"/>
        </w:rPr>
        <w:t>t</w:t>
      </w:r>
      <w:r w:rsidR="002E6C6F" w:rsidRPr="002E6C6F">
        <w:rPr>
          <w:rFonts w:eastAsia="Calibri"/>
          <w:noProof/>
          <w:lang w:val="en-AU"/>
        </w:rPr>
        <w:t xml:space="preserve"> = 10.5 min)</w:t>
      </w:r>
      <w:r w:rsidR="00BC3DFC">
        <w:rPr>
          <w:rFonts w:eastAsia="Calibri"/>
          <w:noProof/>
          <w:lang w:val="en-AU"/>
        </w:rPr>
        <w:t xml:space="preserve">. Due to its non-polar nature, it is </w:t>
      </w:r>
      <w:r w:rsidR="002E6C6F" w:rsidRPr="002E6C6F">
        <w:rPr>
          <w:rFonts w:eastAsia="Calibri"/>
          <w:noProof/>
          <w:lang w:val="en-AU"/>
        </w:rPr>
        <w:t xml:space="preserve">not surprising </w:t>
      </w:r>
      <w:r w:rsidR="00BC3DFC">
        <w:rPr>
          <w:rFonts w:eastAsia="Calibri"/>
          <w:noProof/>
          <w:lang w:val="en-AU"/>
        </w:rPr>
        <w:t xml:space="preserve">that degradant </w:t>
      </w:r>
      <w:r w:rsidR="00BC3DFC" w:rsidRPr="00F250BF">
        <w:rPr>
          <w:rFonts w:eastAsia="Calibri"/>
          <w:b/>
          <w:noProof/>
          <w:lang w:val="en-AU"/>
        </w:rPr>
        <w:t>B</w:t>
      </w:r>
      <w:r w:rsidR="00BC3DFC" w:rsidRPr="002E6C6F">
        <w:rPr>
          <w:rFonts w:eastAsia="Calibri"/>
          <w:noProof/>
          <w:lang w:val="en-AU"/>
        </w:rPr>
        <w:t xml:space="preserve"> precipitated out of the aqueous solution </w:t>
      </w:r>
      <w:r w:rsidR="007B04C7">
        <w:rPr>
          <w:rFonts w:eastAsia="Calibri"/>
          <w:noProof/>
          <w:lang w:val="en-AU"/>
        </w:rPr>
        <w:t xml:space="preserve">as its concentration </w:t>
      </w:r>
      <w:r w:rsidR="00BC3DFC">
        <w:rPr>
          <w:rFonts w:eastAsia="Calibri"/>
          <w:noProof/>
          <w:lang w:val="en-AU"/>
        </w:rPr>
        <w:t>increased</w:t>
      </w:r>
      <w:r w:rsidR="002E6C6F" w:rsidRPr="002E6C6F">
        <w:rPr>
          <w:rFonts w:eastAsia="Calibri"/>
          <w:noProof/>
          <w:lang w:val="en-AU"/>
        </w:rPr>
        <w:t xml:space="preserve">.  The absence of a precipitate in the </w:t>
      </w:r>
      <w:r w:rsidR="003E09CF">
        <w:rPr>
          <w:rFonts w:eastAsia="Calibri"/>
          <w:noProof/>
          <w:lang w:val="en-AU"/>
        </w:rPr>
        <w:t>RM-β-CD</w:t>
      </w:r>
      <w:r w:rsidR="002E6C6F" w:rsidRPr="002E6C6F">
        <w:rPr>
          <w:rFonts w:eastAsia="Calibri"/>
          <w:noProof/>
          <w:lang w:val="en-AU"/>
        </w:rPr>
        <w:t xml:space="preserve"> solutions, in spite of the evidence of the presence of </w:t>
      </w:r>
      <w:r w:rsidR="002E6C6F" w:rsidRPr="003E7EC5">
        <w:rPr>
          <w:rFonts w:eastAsia="Calibri"/>
          <w:b/>
          <w:noProof/>
          <w:lang w:val="en-AU"/>
        </w:rPr>
        <w:t>B</w:t>
      </w:r>
      <w:r w:rsidR="002E6C6F" w:rsidRPr="002E6C6F">
        <w:rPr>
          <w:rFonts w:eastAsia="Calibri"/>
          <w:noProof/>
          <w:lang w:val="en-AU"/>
        </w:rPr>
        <w:t xml:space="preserve"> as a major degradation product, can be explained by the ability of </w:t>
      </w:r>
      <w:r w:rsidR="003E09CF">
        <w:rPr>
          <w:rFonts w:eastAsia="Calibri"/>
          <w:noProof/>
          <w:lang w:val="en-AU"/>
        </w:rPr>
        <w:t>RM-β-CD</w:t>
      </w:r>
      <w:r w:rsidR="002E6C6F" w:rsidRPr="002E6C6F">
        <w:rPr>
          <w:rFonts w:eastAsia="Calibri"/>
          <w:noProof/>
          <w:lang w:val="en-AU"/>
        </w:rPr>
        <w:t xml:space="preserve"> to improve the solubility of hydrophobic </w:t>
      </w:r>
      <w:r w:rsidR="003E7EC5">
        <w:rPr>
          <w:rFonts w:eastAsia="Calibri"/>
          <w:noProof/>
          <w:lang w:val="en-AU"/>
        </w:rPr>
        <w:t xml:space="preserve">degradant </w:t>
      </w:r>
      <w:r w:rsidR="002E6C6F" w:rsidRPr="002E6C6F">
        <w:rPr>
          <w:rFonts w:eastAsia="Calibri"/>
          <w:noProof/>
          <w:lang w:val="en-AU"/>
        </w:rPr>
        <w:t>compounds</w:t>
      </w:r>
      <w:r w:rsidR="003E7EC5">
        <w:rPr>
          <w:rFonts w:eastAsia="Calibri"/>
          <w:noProof/>
          <w:lang w:val="en-AU"/>
        </w:rPr>
        <w:t xml:space="preserve"> present</w:t>
      </w:r>
      <w:r w:rsidR="002E6C6F" w:rsidRPr="002E6C6F">
        <w:rPr>
          <w:rFonts w:eastAsia="Calibri"/>
          <w:noProof/>
          <w:lang w:val="en-AU"/>
        </w:rPr>
        <w:t xml:space="preserve">.  </w:t>
      </w:r>
      <w:r w:rsidR="00243584">
        <w:rPr>
          <w:rFonts w:eastAsia="Calibri"/>
          <w:b/>
          <w:lang w:val="en-AU"/>
        </w:rPr>
        <w:t xml:space="preserve">                  </w:t>
      </w:r>
    </w:p>
    <w:p w:rsidR="00033E52" w:rsidRDefault="00033E52" w:rsidP="00F15349">
      <w:pPr>
        <w:tabs>
          <w:tab w:val="left" w:pos="8640"/>
        </w:tabs>
        <w:autoSpaceDE w:val="0"/>
        <w:autoSpaceDN w:val="0"/>
        <w:adjustRightInd w:val="0"/>
        <w:spacing w:line="360" w:lineRule="auto"/>
        <w:ind w:right="-188" w:firstLine="284"/>
        <w:jc w:val="center"/>
        <w:rPr>
          <w:rFonts w:eastAsia="Calibri"/>
        </w:rPr>
      </w:pPr>
    </w:p>
    <w:p w:rsidR="00862BD4" w:rsidRPr="00507910" w:rsidRDefault="00862BD4" w:rsidP="00F15349">
      <w:pPr>
        <w:tabs>
          <w:tab w:val="left" w:pos="8640"/>
        </w:tabs>
        <w:autoSpaceDE w:val="0"/>
        <w:autoSpaceDN w:val="0"/>
        <w:adjustRightInd w:val="0"/>
        <w:spacing w:line="360" w:lineRule="auto"/>
        <w:ind w:right="-188" w:firstLine="284"/>
        <w:jc w:val="center"/>
        <w:rPr>
          <w:rFonts w:eastAsia="Calibri"/>
          <w:noProof/>
        </w:rPr>
      </w:pPr>
      <w:r w:rsidRPr="006D03AF">
        <w:rPr>
          <w:rFonts w:eastAsia="Calibri"/>
          <w:b/>
        </w:rPr>
        <w:t xml:space="preserve">Fig. </w:t>
      </w:r>
      <w:r w:rsidR="00033E52" w:rsidRPr="006D03AF">
        <w:rPr>
          <w:rFonts w:eastAsia="Calibri"/>
          <w:b/>
        </w:rPr>
        <w:t>3</w:t>
      </w:r>
      <w:r w:rsidRPr="006D03AF">
        <w:rPr>
          <w:rFonts w:eastAsia="Calibri"/>
          <w:b/>
        </w:rPr>
        <w:t>.</w:t>
      </w:r>
      <w:r w:rsidRPr="00507910">
        <w:rPr>
          <w:rFonts w:eastAsia="Calibri"/>
        </w:rPr>
        <w:t xml:space="preserve"> </w:t>
      </w:r>
    </w:p>
    <w:p w:rsidR="00862BD4" w:rsidRDefault="00862BD4" w:rsidP="00F15349">
      <w:pPr>
        <w:tabs>
          <w:tab w:val="left" w:pos="8640"/>
        </w:tabs>
        <w:autoSpaceDE w:val="0"/>
        <w:autoSpaceDN w:val="0"/>
        <w:adjustRightInd w:val="0"/>
        <w:spacing w:line="360" w:lineRule="auto"/>
        <w:ind w:right="-188" w:firstLine="284"/>
        <w:rPr>
          <w:rFonts w:eastAsia="Calibri"/>
          <w:noProof/>
        </w:rPr>
      </w:pPr>
    </w:p>
    <w:p w:rsidR="008B0007" w:rsidRPr="00AF23F9" w:rsidRDefault="008B0007" w:rsidP="00F15349">
      <w:pPr>
        <w:tabs>
          <w:tab w:val="left" w:pos="8640"/>
        </w:tabs>
        <w:autoSpaceDE w:val="0"/>
        <w:autoSpaceDN w:val="0"/>
        <w:adjustRightInd w:val="0"/>
        <w:spacing w:line="360" w:lineRule="auto"/>
        <w:ind w:right="-188" w:firstLine="284"/>
        <w:rPr>
          <w:rFonts w:eastAsia="Calibri"/>
          <w:noProof/>
        </w:rPr>
      </w:pPr>
    </w:p>
    <w:p w:rsidR="002E6C6F" w:rsidRDefault="00DB37A7" w:rsidP="00F15349">
      <w:pPr>
        <w:tabs>
          <w:tab w:val="left" w:pos="8640"/>
        </w:tabs>
        <w:autoSpaceDE w:val="0"/>
        <w:autoSpaceDN w:val="0"/>
        <w:adjustRightInd w:val="0"/>
        <w:spacing w:line="360" w:lineRule="auto"/>
        <w:ind w:right="-188" w:firstLine="284"/>
        <w:rPr>
          <w:rFonts w:eastAsia="Calibri"/>
          <w:noProof/>
          <w:lang w:val="en-AU"/>
        </w:rPr>
      </w:pPr>
      <w:r>
        <w:rPr>
          <w:rFonts w:eastAsia="Calibri"/>
          <w:noProof/>
          <w:lang w:val="en-AU"/>
        </w:rPr>
        <w:t xml:space="preserve">Experimentaly determined </w:t>
      </w:r>
      <w:r w:rsidRPr="002E6C6F">
        <w:rPr>
          <w:rFonts w:eastAsia="Calibri"/>
          <w:noProof/>
          <w:lang w:val="en-AU"/>
        </w:rPr>
        <w:t>UV λ</w:t>
      </w:r>
      <w:r w:rsidRPr="002E6C6F">
        <w:rPr>
          <w:rFonts w:eastAsia="Calibri"/>
          <w:noProof/>
          <w:vertAlign w:val="subscript"/>
          <w:lang w:val="en-AU"/>
        </w:rPr>
        <w:t>max</w:t>
      </w:r>
      <w:r>
        <w:rPr>
          <w:rFonts w:eastAsia="Calibri"/>
          <w:noProof/>
          <w:lang w:val="en-AU"/>
        </w:rPr>
        <w:t xml:space="preserve"> values of degradants </w:t>
      </w:r>
      <w:r w:rsidRPr="00E01C3D">
        <w:rPr>
          <w:rFonts w:eastAsia="Calibri"/>
          <w:b/>
          <w:noProof/>
          <w:lang w:val="en-AU"/>
        </w:rPr>
        <w:t>A</w:t>
      </w:r>
      <w:r>
        <w:rPr>
          <w:rFonts w:eastAsia="Calibri"/>
          <w:noProof/>
          <w:lang w:val="en-AU"/>
        </w:rPr>
        <w:t xml:space="preserve"> and </w:t>
      </w:r>
      <w:r w:rsidRPr="00E01C3D">
        <w:rPr>
          <w:rFonts w:eastAsia="Calibri"/>
          <w:b/>
          <w:noProof/>
          <w:lang w:val="en-AU"/>
        </w:rPr>
        <w:t>B</w:t>
      </w:r>
      <w:r>
        <w:rPr>
          <w:rFonts w:eastAsia="Calibri"/>
          <w:noProof/>
          <w:lang w:val="en-AU"/>
        </w:rPr>
        <w:t xml:space="preserve"> were </w:t>
      </w:r>
      <w:r w:rsidR="00E01C3D">
        <w:rPr>
          <w:rFonts w:eastAsia="Calibri"/>
          <w:noProof/>
          <w:lang w:val="en-AU"/>
        </w:rPr>
        <w:t>consistent with</w:t>
      </w:r>
      <w:r w:rsidRPr="002E6C6F">
        <w:rPr>
          <w:rFonts w:eastAsia="Calibri"/>
          <w:noProof/>
          <w:lang w:val="en-AU"/>
        </w:rPr>
        <w:t xml:space="preserve"> literature values </w:t>
      </w:r>
      <w:r>
        <w:rPr>
          <w:rFonts w:eastAsia="Calibri"/>
          <w:noProof/>
          <w:lang w:val="en-AU"/>
        </w:rPr>
        <w:t>(</w:t>
      </w:r>
      <w:r w:rsidR="002E6C6F" w:rsidRPr="002E6C6F">
        <w:rPr>
          <w:rFonts w:eastAsia="Calibri"/>
          <w:noProof/>
          <w:lang w:val="en-AU"/>
        </w:rPr>
        <w:t>Table</w:t>
      </w:r>
      <w:r w:rsidR="00BC724F">
        <w:rPr>
          <w:rFonts w:eastAsia="Calibri"/>
          <w:noProof/>
          <w:lang w:val="en-AU"/>
        </w:rPr>
        <w:t xml:space="preserve"> II</w:t>
      </w:r>
      <w:r>
        <w:rPr>
          <w:rFonts w:eastAsia="Calibri"/>
          <w:noProof/>
          <w:lang w:val="en-AU"/>
        </w:rPr>
        <w:t>)</w:t>
      </w:r>
      <w:r w:rsidR="00E01C3D">
        <w:rPr>
          <w:rFonts w:eastAsia="Calibri"/>
          <w:noProof/>
          <w:lang w:val="en-AU"/>
        </w:rPr>
        <w:t xml:space="preserve"> for their proposed structures.</w:t>
      </w:r>
    </w:p>
    <w:p w:rsidR="00033E52" w:rsidRDefault="00033E52" w:rsidP="00F15349">
      <w:pPr>
        <w:tabs>
          <w:tab w:val="left" w:pos="8640"/>
        </w:tabs>
        <w:autoSpaceDE w:val="0"/>
        <w:autoSpaceDN w:val="0"/>
        <w:adjustRightInd w:val="0"/>
        <w:spacing w:line="360" w:lineRule="auto"/>
        <w:ind w:right="-188" w:firstLine="284"/>
        <w:rPr>
          <w:rFonts w:eastAsia="Calibri"/>
          <w:noProof/>
          <w:lang w:val="en-AU"/>
        </w:rPr>
      </w:pPr>
    </w:p>
    <w:p w:rsidR="008B0007" w:rsidRPr="006D03AF" w:rsidRDefault="00FF5C9F" w:rsidP="00033E52">
      <w:pPr>
        <w:tabs>
          <w:tab w:val="left" w:pos="8640"/>
        </w:tabs>
        <w:autoSpaceDE w:val="0"/>
        <w:autoSpaceDN w:val="0"/>
        <w:adjustRightInd w:val="0"/>
        <w:spacing w:line="360" w:lineRule="auto"/>
        <w:ind w:right="-188" w:firstLine="284"/>
        <w:jc w:val="center"/>
        <w:rPr>
          <w:rFonts w:eastAsia="Calibri"/>
          <w:b/>
          <w:noProof/>
          <w:lang w:val="en-AU"/>
        </w:rPr>
      </w:pPr>
      <w:r>
        <w:rPr>
          <w:rFonts w:eastAsia="Calibri"/>
          <w:b/>
          <w:noProof/>
          <w:lang w:val="en-AU"/>
        </w:rPr>
        <w:t>Table II</w:t>
      </w:r>
      <w:r w:rsidR="006D03AF">
        <w:rPr>
          <w:rFonts w:eastAsia="Calibri"/>
          <w:b/>
          <w:noProof/>
          <w:lang w:val="en-AU"/>
        </w:rPr>
        <w:t>.</w:t>
      </w:r>
    </w:p>
    <w:p w:rsidR="00F62101" w:rsidRPr="002E6C6F" w:rsidRDefault="00F62101" w:rsidP="00F15349">
      <w:pPr>
        <w:tabs>
          <w:tab w:val="left" w:pos="8640"/>
        </w:tabs>
        <w:autoSpaceDE w:val="0"/>
        <w:autoSpaceDN w:val="0"/>
        <w:adjustRightInd w:val="0"/>
        <w:spacing w:line="360" w:lineRule="auto"/>
        <w:ind w:right="-188" w:firstLine="284"/>
        <w:rPr>
          <w:rFonts w:eastAsia="Calibri"/>
          <w:noProof/>
          <w:lang w:val="en-AU"/>
        </w:rPr>
      </w:pPr>
    </w:p>
    <w:p w:rsidR="00F64E67" w:rsidRDefault="00DB37A7" w:rsidP="00F15349">
      <w:pPr>
        <w:tabs>
          <w:tab w:val="left" w:pos="8640"/>
        </w:tabs>
        <w:autoSpaceDE w:val="0"/>
        <w:autoSpaceDN w:val="0"/>
        <w:adjustRightInd w:val="0"/>
        <w:spacing w:line="360" w:lineRule="auto"/>
        <w:ind w:right="-188" w:firstLine="284"/>
        <w:rPr>
          <w:rFonts w:eastAsia="Calibri"/>
          <w:noProof/>
          <w:lang w:val="en-AU"/>
        </w:rPr>
      </w:pPr>
      <w:r>
        <w:rPr>
          <w:rFonts w:eastAsia="Calibri"/>
          <w:noProof/>
          <w:lang w:val="en-AU"/>
        </w:rPr>
        <w:t xml:space="preserve">The </w:t>
      </w:r>
      <w:r w:rsidR="00CD4C81">
        <w:rPr>
          <w:rFonts w:eastAsia="Calibri"/>
          <w:noProof/>
          <w:lang w:val="en-AU"/>
        </w:rPr>
        <w:t xml:space="preserve">retention time (8.7 min) of </w:t>
      </w:r>
      <w:r>
        <w:rPr>
          <w:rFonts w:eastAsia="Calibri"/>
          <w:noProof/>
          <w:lang w:val="en-AU"/>
        </w:rPr>
        <w:t xml:space="preserve">degradant </w:t>
      </w:r>
      <w:r w:rsidRPr="00F250BF">
        <w:rPr>
          <w:rFonts w:eastAsia="Calibri"/>
          <w:b/>
          <w:noProof/>
          <w:lang w:val="en-AU"/>
        </w:rPr>
        <w:t>C</w:t>
      </w:r>
      <w:r w:rsidR="00CD4C81">
        <w:rPr>
          <w:rFonts w:eastAsia="Calibri"/>
          <w:noProof/>
          <w:lang w:val="en-AU"/>
        </w:rPr>
        <w:t xml:space="preserve"> </w:t>
      </w:r>
      <w:r w:rsidR="002E6C6F" w:rsidRPr="002E6C6F">
        <w:rPr>
          <w:rFonts w:eastAsia="Calibri"/>
          <w:noProof/>
          <w:lang w:val="en-AU"/>
        </w:rPr>
        <w:t>suggests</w:t>
      </w:r>
      <w:r w:rsidR="00CD4C81">
        <w:rPr>
          <w:rFonts w:eastAsia="Calibri"/>
          <w:noProof/>
          <w:lang w:val="en-AU"/>
        </w:rPr>
        <w:t xml:space="preserve"> that it is more polar than </w:t>
      </w:r>
      <w:r w:rsidR="005475B9">
        <w:rPr>
          <w:rFonts w:eastAsia="Calibri"/>
          <w:noProof/>
          <w:lang w:val="en-AU"/>
        </w:rPr>
        <w:t>MDZ</w:t>
      </w:r>
      <w:r w:rsidR="00CD4C81">
        <w:rPr>
          <w:rFonts w:eastAsia="Calibri"/>
          <w:noProof/>
          <w:lang w:val="en-AU"/>
        </w:rPr>
        <w:t>. It possibly contains</w:t>
      </w:r>
      <w:r w:rsidR="002E6C6F" w:rsidRPr="002E6C6F">
        <w:rPr>
          <w:rFonts w:eastAsia="Calibri"/>
          <w:noProof/>
          <w:lang w:val="en-AU"/>
        </w:rPr>
        <w:t xml:space="preserve"> oxygen, resulting in a higher molecular mass. The mass spectrum of degradant</w:t>
      </w:r>
      <w:r w:rsidR="002E6C6F" w:rsidRPr="00F250BF">
        <w:rPr>
          <w:rFonts w:eastAsia="Calibri"/>
          <w:b/>
          <w:noProof/>
          <w:lang w:val="en-AU"/>
        </w:rPr>
        <w:t xml:space="preserve"> C</w:t>
      </w:r>
      <w:r w:rsidR="002E6C6F" w:rsidRPr="002E6C6F">
        <w:rPr>
          <w:rFonts w:eastAsia="Calibri"/>
          <w:noProof/>
          <w:lang w:val="en-AU"/>
        </w:rPr>
        <w:t xml:space="preserve"> </w:t>
      </w:r>
      <w:r>
        <w:rPr>
          <w:rFonts w:eastAsia="Calibri"/>
          <w:noProof/>
          <w:lang w:val="en-AU"/>
        </w:rPr>
        <w:t xml:space="preserve"> (</w:t>
      </w:r>
      <w:r w:rsidR="00FF5C9F">
        <w:rPr>
          <w:rFonts w:eastAsia="Calibri"/>
          <w:noProof/>
          <w:lang w:val="en-AU"/>
        </w:rPr>
        <w:t>Fig.</w:t>
      </w:r>
      <w:r w:rsidR="002E6C6F" w:rsidRPr="00DC0AB1">
        <w:rPr>
          <w:rFonts w:eastAsia="Calibri"/>
          <w:noProof/>
          <w:lang w:val="en-AU"/>
        </w:rPr>
        <w:t xml:space="preserve"> </w:t>
      </w:r>
      <w:r w:rsidR="00A1503D">
        <w:rPr>
          <w:rFonts w:eastAsia="Calibri"/>
          <w:noProof/>
          <w:lang w:val="en-AU"/>
        </w:rPr>
        <w:t>4</w:t>
      </w:r>
      <w:r w:rsidR="00B558E3" w:rsidRPr="00DC0AB1">
        <w:rPr>
          <w:rFonts w:eastAsia="Calibri"/>
          <w:noProof/>
          <w:lang w:val="en-AU"/>
        </w:rPr>
        <w:t>c</w:t>
      </w:r>
      <w:r w:rsidRPr="00DC0AB1">
        <w:rPr>
          <w:rFonts w:eastAsia="Calibri"/>
          <w:noProof/>
          <w:lang w:val="en-AU"/>
        </w:rPr>
        <w:t>)</w:t>
      </w:r>
      <w:r>
        <w:rPr>
          <w:rFonts w:eastAsia="Calibri"/>
          <w:noProof/>
          <w:lang w:val="en-AU"/>
        </w:rPr>
        <w:t xml:space="preserve"> </w:t>
      </w:r>
      <w:r w:rsidR="002E6C6F" w:rsidRPr="002E6C6F">
        <w:rPr>
          <w:rFonts w:eastAsia="Calibri"/>
          <w:noProof/>
          <w:lang w:val="en-AU"/>
        </w:rPr>
        <w:t xml:space="preserve"> </w:t>
      </w:r>
      <w:r>
        <w:rPr>
          <w:rFonts w:eastAsia="Calibri"/>
          <w:noProof/>
          <w:lang w:val="en-AU"/>
        </w:rPr>
        <w:t>shows</w:t>
      </w:r>
      <w:r w:rsidR="00CD4C81">
        <w:rPr>
          <w:rFonts w:eastAsia="Calibri"/>
          <w:noProof/>
          <w:lang w:val="en-AU"/>
        </w:rPr>
        <w:t xml:space="preserve"> a</w:t>
      </w:r>
      <w:r>
        <w:rPr>
          <w:rFonts w:eastAsia="Calibri"/>
          <w:noProof/>
          <w:lang w:val="en-AU"/>
        </w:rPr>
        <w:t xml:space="preserve"> </w:t>
      </w:r>
      <w:r w:rsidR="002E6C6F" w:rsidRPr="002E6C6F">
        <w:rPr>
          <w:rFonts w:eastAsia="Calibri"/>
          <w:noProof/>
          <w:lang w:val="en-AU"/>
        </w:rPr>
        <w:t xml:space="preserve"> M + 1 peak at </w:t>
      </w:r>
      <w:r w:rsidR="002E6C6F" w:rsidRPr="000539EA">
        <w:rPr>
          <w:rFonts w:eastAsia="Calibri"/>
          <w:i/>
          <w:noProof/>
          <w:lang w:val="en-AU"/>
        </w:rPr>
        <w:t>m/z</w:t>
      </w:r>
      <w:r w:rsidR="00CD4C81">
        <w:rPr>
          <w:rFonts w:eastAsia="Calibri"/>
          <w:noProof/>
          <w:lang w:val="en-AU"/>
        </w:rPr>
        <w:t xml:space="preserve"> 358 (72 % RA).  </w:t>
      </w:r>
      <w:r w:rsidR="00D258A8">
        <w:rPr>
          <w:rFonts w:eastAsia="Calibri"/>
          <w:noProof/>
          <w:lang w:val="en-AU"/>
        </w:rPr>
        <w:t>It is important to stress that</w:t>
      </w:r>
      <w:r w:rsidR="00CD4C81" w:rsidRPr="002610DE">
        <w:rPr>
          <w:rFonts w:eastAsia="Calibri"/>
          <w:noProof/>
          <w:lang w:val="en-AU"/>
        </w:rPr>
        <w:t xml:space="preserve"> </w:t>
      </w:r>
      <w:r w:rsidR="007B04C7">
        <w:rPr>
          <w:rFonts w:eastAsia="Calibri"/>
          <w:noProof/>
          <w:lang w:val="en-AU"/>
        </w:rPr>
        <w:t xml:space="preserve">a </w:t>
      </w:r>
      <w:r w:rsidR="00CD4C81" w:rsidRPr="002610DE">
        <w:rPr>
          <w:rFonts w:eastAsia="Calibri"/>
          <w:noProof/>
          <w:lang w:val="en-AU"/>
        </w:rPr>
        <w:t xml:space="preserve">compound with </w:t>
      </w:r>
      <w:r w:rsidR="002E6C6F" w:rsidRPr="002610DE">
        <w:rPr>
          <w:rFonts w:eastAsia="Calibri"/>
          <w:noProof/>
          <w:lang w:val="en-AU"/>
        </w:rPr>
        <w:t xml:space="preserve">this molecular mass has not been </w:t>
      </w:r>
      <w:r w:rsidRPr="002610DE">
        <w:rPr>
          <w:rFonts w:eastAsia="Calibri"/>
          <w:noProof/>
          <w:lang w:val="en-AU"/>
        </w:rPr>
        <w:t xml:space="preserve">previously </w:t>
      </w:r>
      <w:r w:rsidR="00CD4C81" w:rsidRPr="002610DE">
        <w:rPr>
          <w:rFonts w:eastAsia="Calibri"/>
          <w:noProof/>
          <w:lang w:val="en-AU"/>
        </w:rPr>
        <w:t xml:space="preserve">reported in </w:t>
      </w:r>
      <w:r w:rsidR="002E6C6F" w:rsidRPr="002610DE">
        <w:rPr>
          <w:rFonts w:eastAsia="Calibri"/>
          <w:noProof/>
          <w:lang w:val="en-AU"/>
        </w:rPr>
        <w:t xml:space="preserve">photodegradation studies of </w:t>
      </w:r>
      <w:r w:rsidR="005475B9" w:rsidRPr="002610DE">
        <w:rPr>
          <w:rFonts w:eastAsia="Calibri"/>
          <w:noProof/>
          <w:lang w:val="en-AU"/>
        </w:rPr>
        <w:t>MDZ</w:t>
      </w:r>
      <w:r w:rsidR="002E6C6F" w:rsidRPr="002610DE">
        <w:rPr>
          <w:rFonts w:eastAsia="Calibri"/>
          <w:noProof/>
          <w:lang w:val="en-AU"/>
        </w:rPr>
        <w:t>.</w:t>
      </w:r>
      <w:r w:rsidR="002E6C6F" w:rsidRPr="002E6C6F">
        <w:rPr>
          <w:rFonts w:eastAsia="Calibri"/>
          <w:noProof/>
          <w:lang w:val="en-AU"/>
        </w:rPr>
        <w:t xml:space="preserve">  The base peak at </w:t>
      </w:r>
      <w:r w:rsidR="002E6C6F" w:rsidRPr="000539EA">
        <w:rPr>
          <w:rFonts w:eastAsia="Calibri"/>
          <w:i/>
          <w:noProof/>
          <w:lang w:val="en-AU"/>
        </w:rPr>
        <w:t>m/z</w:t>
      </w:r>
      <w:r w:rsidR="002E6C6F" w:rsidRPr="002E6C6F">
        <w:rPr>
          <w:rFonts w:eastAsia="Calibri"/>
          <w:noProof/>
          <w:lang w:val="en-AU"/>
        </w:rPr>
        <w:t xml:space="preserve"> 316 (100 % RA),  and the peak at </w:t>
      </w:r>
      <w:r w:rsidR="002E6C6F" w:rsidRPr="000539EA">
        <w:rPr>
          <w:rFonts w:eastAsia="Calibri"/>
          <w:i/>
          <w:noProof/>
          <w:lang w:val="en-AU"/>
        </w:rPr>
        <w:t>m/z</w:t>
      </w:r>
      <w:r w:rsidR="002E6C6F" w:rsidRPr="002E6C6F">
        <w:rPr>
          <w:rFonts w:eastAsia="Calibri"/>
          <w:noProof/>
          <w:lang w:val="en-AU"/>
        </w:rPr>
        <w:t xml:space="preserve"> 297 (75 % RA) could be due to loss of CH</w:t>
      </w:r>
      <w:r w:rsidR="002E6C6F" w:rsidRPr="002E6C6F">
        <w:rPr>
          <w:rFonts w:eastAsia="Calibri"/>
          <w:noProof/>
          <w:vertAlign w:val="subscript"/>
          <w:lang w:val="en-AU"/>
        </w:rPr>
        <w:t>3</w:t>
      </w:r>
      <w:r w:rsidR="002E6C6F" w:rsidRPr="002E6C6F">
        <w:rPr>
          <w:rFonts w:eastAsia="Calibri"/>
          <w:noProof/>
          <w:lang w:val="en-AU"/>
        </w:rPr>
        <w:t>, followed by subsequent loss of CH</w:t>
      </w:r>
      <w:r w:rsidR="002E6C6F" w:rsidRPr="002E6C6F">
        <w:rPr>
          <w:rFonts w:eastAsia="Calibri"/>
          <w:noProof/>
          <w:vertAlign w:val="subscript"/>
          <w:lang w:val="en-AU"/>
        </w:rPr>
        <w:t>3</w:t>
      </w:r>
      <w:r w:rsidR="002E6C6F" w:rsidRPr="002E6C6F">
        <w:rPr>
          <w:rFonts w:eastAsia="Calibri"/>
          <w:noProof/>
          <w:lang w:val="en-AU"/>
        </w:rPr>
        <w:t>CH</w:t>
      </w:r>
      <w:r w:rsidR="002E6C6F" w:rsidRPr="002E6C6F">
        <w:rPr>
          <w:rFonts w:eastAsia="Calibri"/>
          <w:noProof/>
          <w:vertAlign w:val="subscript"/>
          <w:lang w:val="en-AU"/>
        </w:rPr>
        <w:t>2</w:t>
      </w:r>
      <w:r w:rsidR="00CD4C81">
        <w:rPr>
          <w:rFonts w:eastAsia="Calibri"/>
          <w:noProof/>
          <w:lang w:val="en-AU"/>
        </w:rPr>
        <w:t xml:space="preserve">O. A fragment </w:t>
      </w:r>
      <w:r w:rsidR="002E6C6F" w:rsidRPr="002E6C6F">
        <w:rPr>
          <w:rFonts w:eastAsia="Calibri"/>
          <w:noProof/>
          <w:lang w:val="en-AU"/>
        </w:rPr>
        <w:t xml:space="preserve">equivalent to the M + 1 peak of degradant </w:t>
      </w:r>
      <w:r w:rsidR="002E6C6F" w:rsidRPr="00F250BF">
        <w:rPr>
          <w:rFonts w:eastAsia="Calibri"/>
          <w:b/>
          <w:noProof/>
          <w:lang w:val="en-AU"/>
        </w:rPr>
        <w:t>B</w:t>
      </w:r>
      <w:r w:rsidR="002E6C6F" w:rsidRPr="002E6C6F">
        <w:rPr>
          <w:rFonts w:eastAsia="Calibri"/>
          <w:noProof/>
          <w:lang w:val="en-AU"/>
        </w:rPr>
        <w:t xml:space="preserve">, </w:t>
      </w:r>
      <w:r w:rsidR="002E6C6F" w:rsidRPr="000539EA">
        <w:rPr>
          <w:rFonts w:eastAsia="Calibri"/>
          <w:i/>
          <w:noProof/>
          <w:lang w:val="en-AU"/>
        </w:rPr>
        <w:t>m/z</w:t>
      </w:r>
      <w:r w:rsidR="002E6C6F" w:rsidRPr="002E6C6F">
        <w:rPr>
          <w:rFonts w:eastAsia="Calibri"/>
          <w:noProof/>
          <w:lang w:val="en-AU"/>
        </w:rPr>
        <w:t xml:space="preserve"> 273 is observed.  From the kinetic studies it was postulated that degradant </w:t>
      </w:r>
      <w:r w:rsidR="002E6C6F" w:rsidRPr="00F250BF">
        <w:rPr>
          <w:rFonts w:eastAsia="Calibri"/>
          <w:b/>
          <w:noProof/>
          <w:lang w:val="en-AU"/>
        </w:rPr>
        <w:t>C</w:t>
      </w:r>
      <w:r w:rsidR="002E6C6F" w:rsidRPr="002E6C6F">
        <w:rPr>
          <w:rFonts w:eastAsia="Calibri"/>
          <w:noProof/>
          <w:lang w:val="en-AU"/>
        </w:rPr>
        <w:t xml:space="preserve"> is an intermediate in the formation of </w:t>
      </w:r>
      <w:r w:rsidR="002E6C6F" w:rsidRPr="00F250BF">
        <w:rPr>
          <w:rFonts w:eastAsia="Calibri"/>
          <w:b/>
          <w:noProof/>
          <w:lang w:val="en-AU"/>
        </w:rPr>
        <w:t>B.</w:t>
      </w:r>
      <w:r w:rsidR="002E6C6F" w:rsidRPr="002E6C6F">
        <w:rPr>
          <w:rFonts w:eastAsia="Calibri"/>
          <w:noProof/>
          <w:lang w:val="en-AU"/>
        </w:rPr>
        <w:t xml:space="preserve">  This means that</w:t>
      </w:r>
      <w:r w:rsidR="002E6C6F" w:rsidRPr="00F250BF">
        <w:rPr>
          <w:rFonts w:eastAsia="Calibri"/>
          <w:b/>
          <w:noProof/>
          <w:lang w:val="en-AU"/>
        </w:rPr>
        <w:t xml:space="preserve"> C</w:t>
      </w:r>
      <w:r w:rsidR="002E6C6F" w:rsidRPr="002E6C6F">
        <w:rPr>
          <w:rFonts w:eastAsia="Calibri"/>
          <w:noProof/>
          <w:lang w:val="en-AU"/>
        </w:rPr>
        <w:t xml:space="preserve"> may have the structure of </w:t>
      </w:r>
      <w:r w:rsidR="002E6C6F" w:rsidRPr="00F250BF">
        <w:rPr>
          <w:rFonts w:eastAsia="Calibri"/>
          <w:b/>
          <w:noProof/>
          <w:lang w:val="en-AU"/>
        </w:rPr>
        <w:t>B</w:t>
      </w:r>
      <w:r w:rsidR="00F250BF">
        <w:rPr>
          <w:rFonts w:eastAsia="Calibri"/>
          <w:noProof/>
          <w:lang w:val="en-AU"/>
        </w:rPr>
        <w:t xml:space="preserve"> as part of its </w:t>
      </w:r>
      <w:r w:rsidR="00F250BF" w:rsidRPr="00F81BC3">
        <w:rPr>
          <w:rFonts w:eastAsia="Calibri"/>
          <w:noProof/>
          <w:lang w:val="en-AU"/>
        </w:rPr>
        <w:t>structure</w:t>
      </w:r>
      <w:r w:rsidR="00E97CAE">
        <w:rPr>
          <w:rFonts w:eastAsia="Calibri"/>
          <w:noProof/>
          <w:lang w:val="en-AU"/>
        </w:rPr>
        <w:t>.</w:t>
      </w:r>
      <w:hyperlink w:anchor="_ENREF_1" w:tooltip="Glass, 2001 #1" w:history="1">
        <w:r w:rsidR="001A300D">
          <w:rPr>
            <w:rFonts w:eastAsia="Calibri"/>
            <w:noProof/>
            <w:lang w:val="en-AU"/>
          </w:rPr>
          <w:fldChar w:fldCharType="begin"/>
        </w:r>
        <w:r w:rsidR="001A300D">
          <w:rPr>
            <w:rFonts w:eastAsia="Calibri"/>
            <w:noProof/>
            <w:lang w:val="en-AU"/>
          </w:rPr>
          <w:instrText xml:space="preserve"> ADDIN EN.CITE &lt;EndNote&gt;&lt;Cite&gt;&lt;Author&gt;Glass&lt;/Author&gt;&lt;Year&gt;2001&lt;/Year&gt;&lt;RecNum&gt;1&lt;/RecNum&gt;&lt;DisplayText&gt;&lt;style face="superscript"&gt;1&lt;/style&gt;&lt;/DisplayText&gt;&lt;record&gt;&lt;rec-number&gt;1&lt;/rec-number&gt;&lt;foreign-keys&gt;&lt;key app="EN" db-id="f59w2efxjefev2ee5rv5z9frxpsa9r2vvfrd" timestamp="1448148866"&gt;1&lt;/key&gt;&lt;/foreign-keys&gt;&lt;ref-type name="Journal Article"&gt;17&lt;/ref-type&gt;&lt;contributors&gt;&lt;authors&gt;&lt;author&gt;Glass, B. D.&lt;/author&gt;&lt;author&gt;Brown, M. E.&lt;/author&gt;&lt;author&gt;Daya, S.&lt;/author&gt;&lt;author&gt;Worthington, M. S.&lt;/author&gt;&lt;author&gt;Drummond, P.&lt;/author&gt;&lt;author&gt;Antunes, E.&lt;/author&gt;&lt;author&gt;Lebete, M.&lt;/author&gt;&lt;author&gt;Anoopkumar-Dukie, S.&lt;/author&gt;&lt;author&gt;Maharaj, D.&lt;/author&gt;&lt;/authors&gt;&lt;/contributors&gt;&lt;titles&gt;&lt;title&gt;Influence of cyclodextrins on the photostability of selected drug molecules in solution and the solid-state&lt;/title&gt;&lt;secondary-title&gt;International Journal of Photoenergy&lt;/secondary-title&gt;&lt;alt-title&gt;Int. J. Photoenergy&lt;/alt-title&gt;&lt;/titles&gt;&lt;periodical&gt;&lt;full-title&gt;International Journal of Photoenergy&lt;/full-title&gt;&lt;abbr-1&gt;Int. J. Photoenergy&lt;/abbr-1&gt;&lt;/periodical&gt;&lt;alt-periodical&gt;&lt;full-title&gt;International Journal of Photoenergy&lt;/full-title&gt;&lt;abbr-1&gt;Int. J. Photoenergy&lt;/abbr-1&gt;&lt;/alt-periodical&gt;&lt;pages&gt;205-211&lt;/pages&gt;&lt;volume&gt;3&lt;/volume&gt;&lt;number&gt;4&lt;/number&gt;&lt;dates&gt;&lt;year&gt;2001&lt;/year&gt;&lt;/dates&gt;&lt;urls&gt;&lt;related-urls&gt;&lt;url&gt;http://dx.doi.org/10.1155/S1110662X01000277&lt;/url&gt;&lt;/related-urls&gt;&lt;/urls&gt;&lt;electronic-resource-num&gt;10.1155/s1110662x01000277&lt;/electronic-resource-num&gt;&lt;/record&gt;&lt;/Cite&gt;&lt;/EndNote&gt;</w:instrText>
        </w:r>
        <w:r w:rsidR="001A300D">
          <w:rPr>
            <w:rFonts w:eastAsia="Calibri"/>
            <w:noProof/>
            <w:lang w:val="en-AU"/>
          </w:rPr>
          <w:fldChar w:fldCharType="separate"/>
        </w:r>
        <w:r w:rsidR="001A300D" w:rsidRPr="001534F8">
          <w:rPr>
            <w:rFonts w:eastAsia="Calibri"/>
            <w:noProof/>
            <w:vertAlign w:val="superscript"/>
            <w:lang w:val="en-AU"/>
          </w:rPr>
          <w:t>1</w:t>
        </w:r>
        <w:r w:rsidR="001A300D">
          <w:rPr>
            <w:rFonts w:eastAsia="Calibri"/>
            <w:noProof/>
            <w:lang w:val="en-AU"/>
          </w:rPr>
          <w:fldChar w:fldCharType="end"/>
        </w:r>
      </w:hyperlink>
      <w:r w:rsidR="005D5819">
        <w:rPr>
          <w:rFonts w:eastAsia="Calibri"/>
          <w:noProof/>
          <w:lang w:val="en-AU"/>
        </w:rPr>
        <w:t xml:space="preserve"> </w:t>
      </w:r>
      <w:r w:rsidR="002E6C6F" w:rsidRPr="002E6C6F">
        <w:rPr>
          <w:rFonts w:eastAsia="Calibri"/>
          <w:noProof/>
          <w:lang w:val="en-AU"/>
        </w:rPr>
        <w:t>The degraded solutions were covered in foil, stored in a refrigerator (</w:t>
      </w:r>
      <w:r w:rsidR="002A6446">
        <w:rPr>
          <w:rFonts w:eastAsia="Calibri"/>
          <w:noProof/>
          <w:lang w:val="en-AU"/>
        </w:rPr>
        <w:t>5</w:t>
      </w:r>
      <w:r w:rsidR="00CD4C81">
        <w:rPr>
          <w:rFonts w:eastAsia="Calibri"/>
          <w:noProof/>
          <w:lang w:val="en-AU"/>
        </w:rPr>
        <w:t xml:space="preserve"> </w:t>
      </w:r>
      <w:r w:rsidR="002E6C6F" w:rsidRPr="002E6C6F">
        <w:rPr>
          <w:rFonts w:eastAsia="Calibri"/>
          <w:noProof/>
          <w:lang w:val="en-AU"/>
        </w:rPr>
        <w:t>±</w:t>
      </w:r>
      <w:r w:rsidR="00A91743">
        <w:rPr>
          <w:rFonts w:eastAsia="Calibri"/>
          <w:noProof/>
          <w:lang w:val="en-AU"/>
        </w:rPr>
        <w:t xml:space="preserve"> </w:t>
      </w:r>
      <w:r w:rsidR="002A6446">
        <w:rPr>
          <w:rFonts w:eastAsia="Calibri"/>
          <w:noProof/>
          <w:lang w:val="en-AU"/>
        </w:rPr>
        <w:t>3</w:t>
      </w:r>
      <w:r w:rsidR="0045707D">
        <w:rPr>
          <w:rFonts w:eastAsia="Calibri"/>
          <w:noProof/>
          <w:vertAlign w:val="superscript"/>
          <w:lang w:val="en-AU"/>
        </w:rPr>
        <w:t xml:space="preserve"> </w:t>
      </w:r>
      <w:r w:rsidR="0045707D">
        <w:rPr>
          <w:rFonts w:eastAsia="Calibri"/>
          <w:noProof/>
          <w:lang w:val="en-AU"/>
        </w:rPr>
        <w:t>º</w:t>
      </w:r>
      <w:r w:rsidR="002E6C6F" w:rsidRPr="002E6C6F">
        <w:rPr>
          <w:rFonts w:eastAsia="Calibri"/>
          <w:noProof/>
          <w:lang w:val="en-AU"/>
        </w:rPr>
        <w:t xml:space="preserve">C) and  analyzed by HPLC after a few weeks.  After this time the </w:t>
      </w:r>
      <w:r w:rsidR="002E6C6F" w:rsidRPr="002E6C6F">
        <w:rPr>
          <w:rFonts w:eastAsia="Calibri"/>
          <w:noProof/>
          <w:lang w:val="en-AU"/>
        </w:rPr>
        <w:lastRenderedPageBreak/>
        <w:t xml:space="preserve">peak due to the drug had slightly decreased, </w:t>
      </w:r>
      <w:r w:rsidR="00CD4C81">
        <w:rPr>
          <w:rFonts w:eastAsia="Calibri"/>
          <w:noProof/>
          <w:lang w:val="en-AU"/>
        </w:rPr>
        <w:t>the peak for</w:t>
      </w:r>
      <w:r w:rsidR="002E6C6F" w:rsidRPr="002E6C6F">
        <w:rPr>
          <w:rFonts w:eastAsia="Calibri"/>
          <w:noProof/>
          <w:lang w:val="en-AU"/>
        </w:rPr>
        <w:t xml:space="preserve"> degradant </w:t>
      </w:r>
      <w:r w:rsidR="002E6C6F" w:rsidRPr="002A6446">
        <w:rPr>
          <w:rFonts w:eastAsia="Calibri"/>
          <w:b/>
          <w:noProof/>
          <w:lang w:val="en-AU"/>
        </w:rPr>
        <w:t>C</w:t>
      </w:r>
      <w:r w:rsidR="00CD4C81">
        <w:rPr>
          <w:rFonts w:eastAsia="Calibri"/>
          <w:noProof/>
          <w:lang w:val="en-AU"/>
        </w:rPr>
        <w:t xml:space="preserve"> had almost disappeared, while the peak for </w:t>
      </w:r>
      <w:r w:rsidR="002E6C6F" w:rsidRPr="002A6446">
        <w:rPr>
          <w:rFonts w:eastAsia="Calibri"/>
          <w:b/>
          <w:noProof/>
          <w:lang w:val="en-AU"/>
        </w:rPr>
        <w:t>B</w:t>
      </w:r>
      <w:r w:rsidR="002E6C6F" w:rsidRPr="002E6C6F">
        <w:rPr>
          <w:rFonts w:eastAsia="Calibri"/>
          <w:noProof/>
          <w:lang w:val="en-AU"/>
        </w:rPr>
        <w:t xml:space="preserve"> had </w:t>
      </w:r>
      <w:r w:rsidR="000F02DA">
        <w:rPr>
          <w:rFonts w:eastAsia="Calibri"/>
          <w:noProof/>
          <w:lang w:val="en-AU"/>
        </w:rPr>
        <w:t>singifican</w:t>
      </w:r>
      <w:r w:rsidR="00CD4C81">
        <w:rPr>
          <w:rFonts w:eastAsia="Calibri"/>
          <w:noProof/>
          <w:lang w:val="en-AU"/>
        </w:rPr>
        <w:t>t</w:t>
      </w:r>
      <w:r w:rsidR="000F02DA">
        <w:rPr>
          <w:rFonts w:eastAsia="Calibri"/>
          <w:noProof/>
          <w:lang w:val="en-AU"/>
        </w:rPr>
        <w:t>l</w:t>
      </w:r>
      <w:r w:rsidR="00CD4C81">
        <w:rPr>
          <w:rFonts w:eastAsia="Calibri"/>
          <w:noProof/>
          <w:lang w:val="en-AU"/>
        </w:rPr>
        <w:t>y increased</w:t>
      </w:r>
      <w:r w:rsidR="002E6C6F" w:rsidRPr="002E6C6F">
        <w:rPr>
          <w:rFonts w:eastAsia="Calibri"/>
          <w:noProof/>
          <w:lang w:val="en-AU"/>
        </w:rPr>
        <w:t xml:space="preserve">, further indication that </w:t>
      </w:r>
      <w:r w:rsidR="002E6C6F" w:rsidRPr="00CD4C81">
        <w:rPr>
          <w:rFonts w:eastAsia="Calibri"/>
          <w:b/>
          <w:noProof/>
          <w:lang w:val="en-AU"/>
        </w:rPr>
        <w:t>C</w:t>
      </w:r>
      <w:r w:rsidR="002E6C6F" w:rsidRPr="002E6C6F">
        <w:rPr>
          <w:rFonts w:eastAsia="Calibri"/>
          <w:noProof/>
          <w:lang w:val="en-AU"/>
        </w:rPr>
        <w:t xml:space="preserve"> may be an intermediate of </w:t>
      </w:r>
      <w:r w:rsidR="002E6C6F" w:rsidRPr="002A6446">
        <w:rPr>
          <w:rFonts w:eastAsia="Calibri"/>
          <w:b/>
          <w:noProof/>
          <w:lang w:val="en-AU"/>
        </w:rPr>
        <w:t>B.</w:t>
      </w:r>
      <w:r w:rsidR="00F64E67">
        <w:rPr>
          <w:rFonts w:eastAsia="Calibri"/>
          <w:noProof/>
          <w:lang w:val="en-AU"/>
        </w:rPr>
        <w:t xml:space="preserve"> </w:t>
      </w:r>
      <w:r w:rsidR="002E6C6F" w:rsidRPr="002E6C6F">
        <w:rPr>
          <w:rFonts w:eastAsia="Calibri"/>
          <w:noProof/>
          <w:lang w:val="en-AU"/>
        </w:rPr>
        <w:t xml:space="preserve">The structure of </w:t>
      </w:r>
      <w:r w:rsidR="002E6C6F" w:rsidRPr="002A6446">
        <w:rPr>
          <w:rFonts w:eastAsia="Calibri"/>
          <w:b/>
          <w:noProof/>
          <w:lang w:val="en-AU"/>
        </w:rPr>
        <w:t>C</w:t>
      </w:r>
      <w:r w:rsidR="00043383">
        <w:rPr>
          <w:rFonts w:eastAsia="Calibri"/>
          <w:noProof/>
          <w:lang w:val="en-AU"/>
        </w:rPr>
        <w:t xml:space="preserve"> was therefore</w:t>
      </w:r>
      <w:r w:rsidR="002E6C6F" w:rsidRPr="002E6C6F">
        <w:rPr>
          <w:rFonts w:eastAsia="Calibri"/>
          <w:noProof/>
          <w:lang w:val="en-AU"/>
        </w:rPr>
        <w:t xml:space="preserve"> proposed to be </w:t>
      </w:r>
      <w:r w:rsidR="00590FFD">
        <w:rPr>
          <w:rFonts w:eastAsia="Calibri"/>
          <w:noProof/>
          <w:lang w:val="en-AU"/>
        </w:rPr>
        <w:t>structure</w:t>
      </w:r>
      <w:r w:rsidR="002E6C6F" w:rsidRPr="002E6C6F">
        <w:rPr>
          <w:rFonts w:eastAsia="Calibri"/>
          <w:noProof/>
          <w:lang w:val="en-AU"/>
        </w:rPr>
        <w:t xml:space="preserve"> </w:t>
      </w:r>
      <w:r w:rsidR="002E6C6F" w:rsidRPr="002E6C6F">
        <w:rPr>
          <w:rFonts w:eastAsia="Calibri"/>
          <w:b/>
          <w:bCs/>
          <w:noProof/>
          <w:lang w:val="en-AU"/>
        </w:rPr>
        <w:t>(</w:t>
      </w:r>
      <w:r w:rsidR="00D84AD4">
        <w:rPr>
          <w:rFonts w:eastAsia="Calibri"/>
          <w:b/>
          <w:bCs/>
          <w:noProof/>
          <w:lang w:val="en-AU"/>
        </w:rPr>
        <w:t>6</w:t>
      </w:r>
      <w:r w:rsidR="002E6C6F" w:rsidRPr="002E6C6F">
        <w:rPr>
          <w:rFonts w:eastAsia="Calibri"/>
          <w:b/>
          <w:bCs/>
          <w:noProof/>
          <w:lang w:val="en-AU"/>
        </w:rPr>
        <w:t>)</w:t>
      </w:r>
      <w:r w:rsidR="002E6C6F" w:rsidRPr="002E6C6F">
        <w:rPr>
          <w:rFonts w:eastAsia="Calibri"/>
          <w:noProof/>
          <w:lang w:val="en-AU"/>
        </w:rPr>
        <w:t xml:space="preserve">.  Degradation of </w:t>
      </w:r>
      <w:r w:rsidR="005475B9">
        <w:rPr>
          <w:rFonts w:eastAsia="Calibri"/>
          <w:noProof/>
          <w:lang w:val="en-AU"/>
        </w:rPr>
        <w:t>MDZ</w:t>
      </w:r>
      <w:r w:rsidR="002E6C6F" w:rsidRPr="002E6C6F">
        <w:rPr>
          <w:rFonts w:eastAsia="Calibri"/>
          <w:noProof/>
          <w:lang w:val="en-AU"/>
        </w:rPr>
        <w:t xml:space="preserve"> through </w:t>
      </w:r>
      <w:r w:rsidR="002E6C6F" w:rsidRPr="002A6446">
        <w:rPr>
          <w:rFonts w:eastAsia="Calibri"/>
          <w:b/>
          <w:noProof/>
          <w:lang w:val="en-AU"/>
        </w:rPr>
        <w:t xml:space="preserve">C </w:t>
      </w:r>
      <w:r w:rsidR="002E6C6F" w:rsidRPr="002E6C6F">
        <w:rPr>
          <w:rFonts w:eastAsia="Calibri"/>
          <w:noProof/>
          <w:lang w:val="en-AU"/>
        </w:rPr>
        <w:t xml:space="preserve">to </w:t>
      </w:r>
      <w:r w:rsidR="002E6C6F" w:rsidRPr="002A6446">
        <w:rPr>
          <w:rFonts w:eastAsia="Calibri"/>
          <w:b/>
          <w:noProof/>
          <w:lang w:val="en-AU"/>
        </w:rPr>
        <w:t>B</w:t>
      </w:r>
      <w:r w:rsidR="002E6C6F" w:rsidRPr="002E6C6F">
        <w:rPr>
          <w:rFonts w:eastAsia="Calibri"/>
          <w:noProof/>
          <w:lang w:val="en-AU"/>
        </w:rPr>
        <w:t xml:space="preserve"> is an additional </w:t>
      </w:r>
      <w:r w:rsidR="00B6446F">
        <w:rPr>
          <w:rFonts w:eastAsia="Calibri"/>
          <w:noProof/>
          <w:lang w:val="en-AU"/>
        </w:rPr>
        <w:t xml:space="preserve">reaction </w:t>
      </w:r>
      <w:r w:rsidR="002E6C6F" w:rsidRPr="002E6C6F">
        <w:rPr>
          <w:rFonts w:eastAsia="Calibri"/>
          <w:noProof/>
          <w:lang w:val="en-AU"/>
        </w:rPr>
        <w:t xml:space="preserve">pathway that was observed in the presence of </w:t>
      </w:r>
      <w:r w:rsidR="003E09CF">
        <w:rPr>
          <w:rFonts w:eastAsia="Calibri"/>
          <w:noProof/>
          <w:lang w:val="en-AU"/>
        </w:rPr>
        <w:t>RM-β-CD</w:t>
      </w:r>
      <w:r w:rsidR="002E6C6F" w:rsidRPr="002E6C6F">
        <w:rPr>
          <w:rFonts w:eastAsia="Calibri"/>
          <w:noProof/>
          <w:lang w:val="en-AU"/>
        </w:rPr>
        <w:t xml:space="preserve">, </w:t>
      </w:r>
      <w:r w:rsidR="00B6446F">
        <w:rPr>
          <w:rFonts w:eastAsia="Calibri"/>
          <w:noProof/>
          <w:lang w:val="en-AU"/>
        </w:rPr>
        <w:t>which explains</w:t>
      </w:r>
      <w:r w:rsidR="002E6C6F" w:rsidRPr="002E6C6F">
        <w:rPr>
          <w:rFonts w:eastAsia="Calibri"/>
          <w:noProof/>
          <w:lang w:val="en-AU"/>
        </w:rPr>
        <w:t xml:space="preserve"> the</w:t>
      </w:r>
      <w:r w:rsidR="00B6446F">
        <w:rPr>
          <w:rFonts w:eastAsia="Calibri"/>
          <w:noProof/>
          <w:lang w:val="en-AU"/>
        </w:rPr>
        <w:t xml:space="preserve"> slight increase in the </w:t>
      </w:r>
      <w:r w:rsidR="002E6C6F" w:rsidRPr="002E6C6F">
        <w:rPr>
          <w:rFonts w:eastAsia="Calibri"/>
          <w:noProof/>
          <w:lang w:val="en-AU"/>
        </w:rPr>
        <w:t>degradation</w:t>
      </w:r>
      <w:r w:rsidR="00B6446F">
        <w:rPr>
          <w:rFonts w:eastAsia="Calibri"/>
          <w:noProof/>
          <w:lang w:val="en-AU"/>
        </w:rPr>
        <w:t xml:space="preserve"> rate</w:t>
      </w:r>
      <w:r w:rsidR="00F64E67">
        <w:rPr>
          <w:rFonts w:eastAsia="Calibri"/>
          <w:noProof/>
          <w:lang w:val="en-AU"/>
        </w:rPr>
        <w:t xml:space="preserve">. </w:t>
      </w:r>
    </w:p>
    <w:p w:rsidR="002E6C6F" w:rsidRPr="002E6C6F" w:rsidRDefault="002E6C6F" w:rsidP="00F15349">
      <w:pPr>
        <w:autoSpaceDE w:val="0"/>
        <w:autoSpaceDN w:val="0"/>
        <w:adjustRightInd w:val="0"/>
        <w:spacing w:line="360" w:lineRule="auto"/>
        <w:ind w:right="-188" w:firstLine="284"/>
        <w:rPr>
          <w:rFonts w:eastAsia="Calibri"/>
          <w:noProof/>
          <w:lang w:val="en-AU"/>
        </w:rPr>
      </w:pPr>
      <w:r w:rsidRPr="002E6C6F">
        <w:rPr>
          <w:rFonts w:eastAsia="Calibri"/>
          <w:noProof/>
          <w:lang w:val="en-AU"/>
        </w:rPr>
        <w:t xml:space="preserve">Another degradant caused by the presence of </w:t>
      </w:r>
      <w:r w:rsidR="003E09CF">
        <w:rPr>
          <w:rFonts w:eastAsia="Calibri"/>
          <w:noProof/>
          <w:lang w:val="en-AU"/>
        </w:rPr>
        <w:t>RM-β-CD</w:t>
      </w:r>
      <w:r w:rsidRPr="002E6C6F">
        <w:rPr>
          <w:rFonts w:eastAsia="Calibri"/>
          <w:noProof/>
          <w:lang w:val="en-AU"/>
        </w:rPr>
        <w:t xml:space="preserve"> </w:t>
      </w:r>
      <w:r w:rsidR="008938A7">
        <w:rPr>
          <w:rFonts w:eastAsia="Calibri"/>
          <w:noProof/>
          <w:lang w:val="en-AU"/>
        </w:rPr>
        <w:t>may</w:t>
      </w:r>
      <w:r w:rsidR="00B77371">
        <w:rPr>
          <w:rFonts w:eastAsia="Calibri"/>
          <w:noProof/>
          <w:lang w:val="en-AU"/>
        </w:rPr>
        <w:t xml:space="preserve"> be a dimer of one of the degradation products.</w:t>
      </w:r>
      <w:r w:rsidR="0087371C">
        <w:rPr>
          <w:rFonts w:eastAsia="Calibri"/>
          <w:noProof/>
          <w:lang w:val="en-AU"/>
        </w:rPr>
        <w:t>The mass spectrum (</w:t>
      </w:r>
      <w:r w:rsidR="00FF5C9F">
        <w:rPr>
          <w:rFonts w:eastAsia="Calibri"/>
          <w:noProof/>
          <w:lang w:val="en-AU"/>
        </w:rPr>
        <w:t>Fig.</w:t>
      </w:r>
      <w:r w:rsidR="0045707D" w:rsidRPr="0095159E">
        <w:rPr>
          <w:rFonts w:eastAsia="Calibri"/>
          <w:noProof/>
          <w:lang w:val="en-AU"/>
        </w:rPr>
        <w:t xml:space="preserve"> </w:t>
      </w:r>
      <w:r w:rsidR="00033E52">
        <w:rPr>
          <w:rFonts w:eastAsia="Calibri"/>
          <w:noProof/>
          <w:lang w:val="en-AU"/>
        </w:rPr>
        <w:t>3</w:t>
      </w:r>
      <w:r w:rsidR="00855D24" w:rsidRPr="0095159E">
        <w:rPr>
          <w:rFonts w:eastAsia="Calibri"/>
          <w:noProof/>
          <w:lang w:val="en-AU"/>
        </w:rPr>
        <w:t>d</w:t>
      </w:r>
      <w:r w:rsidR="0045707D" w:rsidRPr="0095159E">
        <w:rPr>
          <w:rFonts w:eastAsia="Calibri"/>
          <w:noProof/>
          <w:lang w:val="en-AU"/>
        </w:rPr>
        <w:t>)</w:t>
      </w:r>
      <w:r w:rsidR="00930307">
        <w:rPr>
          <w:rFonts w:eastAsia="Calibri"/>
          <w:noProof/>
          <w:lang w:val="en-AU"/>
        </w:rPr>
        <w:t xml:space="preserve"> </w:t>
      </w:r>
      <w:r w:rsidRPr="002E6C6F">
        <w:rPr>
          <w:rFonts w:eastAsia="Calibri"/>
          <w:noProof/>
          <w:lang w:val="en-AU"/>
        </w:rPr>
        <w:t xml:space="preserve">shows a base peak at </w:t>
      </w:r>
      <w:r w:rsidRPr="000539EA">
        <w:rPr>
          <w:rFonts w:eastAsia="Calibri"/>
          <w:i/>
          <w:noProof/>
          <w:lang w:val="en-AU"/>
        </w:rPr>
        <w:t>m/z</w:t>
      </w:r>
      <w:r w:rsidRPr="002E6C6F">
        <w:rPr>
          <w:rFonts w:eastAsia="Calibri"/>
          <w:noProof/>
          <w:lang w:val="en-AU"/>
        </w:rPr>
        <w:t xml:space="preserve"> 556 (100 % RA, M - H</w:t>
      </w:r>
      <w:r w:rsidRPr="002E6C6F">
        <w:rPr>
          <w:rFonts w:eastAsia="Calibri"/>
          <w:noProof/>
          <w:vertAlign w:val="subscript"/>
          <w:lang w:val="en-AU"/>
        </w:rPr>
        <w:t>2</w:t>
      </w:r>
      <w:r w:rsidRPr="002E6C6F">
        <w:rPr>
          <w:rFonts w:eastAsia="Calibri"/>
          <w:noProof/>
          <w:lang w:val="en-AU"/>
        </w:rPr>
        <w:t>O), and other peaks at 381 (52 % RA) and 367 (95 % RA</w:t>
      </w:r>
      <w:r w:rsidRPr="00D40551">
        <w:rPr>
          <w:rFonts w:eastAsia="Calibri"/>
          <w:noProof/>
          <w:lang w:val="en-AU"/>
        </w:rPr>
        <w:t xml:space="preserve">).  The proposed structure </w:t>
      </w:r>
      <w:r w:rsidR="00A1503D" w:rsidRPr="00D40551">
        <w:rPr>
          <w:rFonts w:eastAsia="Calibri"/>
          <w:noProof/>
          <w:lang w:val="en-AU"/>
        </w:rPr>
        <w:t>(</w:t>
      </w:r>
      <w:r w:rsidR="00590FFD">
        <w:rPr>
          <w:rFonts w:eastAsia="Calibri"/>
          <w:noProof/>
          <w:lang w:val="en-AU"/>
        </w:rPr>
        <w:t>structure</w:t>
      </w:r>
      <w:r w:rsidRPr="00D40551">
        <w:rPr>
          <w:rFonts w:eastAsia="Calibri"/>
          <w:noProof/>
          <w:lang w:val="en-AU"/>
        </w:rPr>
        <w:t xml:space="preserve"> </w:t>
      </w:r>
      <w:r w:rsidRPr="00D40551">
        <w:rPr>
          <w:rFonts w:eastAsia="Calibri"/>
          <w:b/>
          <w:bCs/>
          <w:noProof/>
          <w:lang w:val="en-AU"/>
        </w:rPr>
        <w:t>(</w:t>
      </w:r>
      <w:r w:rsidR="00D84AD4">
        <w:rPr>
          <w:rFonts w:eastAsia="Calibri"/>
          <w:b/>
          <w:bCs/>
          <w:noProof/>
          <w:lang w:val="en-AU"/>
        </w:rPr>
        <w:t>7</w:t>
      </w:r>
      <w:r w:rsidRPr="00D40551">
        <w:rPr>
          <w:rFonts w:eastAsia="Calibri"/>
          <w:b/>
          <w:bCs/>
          <w:noProof/>
          <w:lang w:val="en-AU"/>
        </w:rPr>
        <w:t>)</w:t>
      </w:r>
      <w:r w:rsidR="00A1503D" w:rsidRPr="00D84AD4">
        <w:rPr>
          <w:rFonts w:eastAsia="Calibri"/>
          <w:bCs/>
          <w:noProof/>
          <w:lang w:val="en-AU"/>
        </w:rPr>
        <w:t>)</w:t>
      </w:r>
      <w:r w:rsidRPr="00D40551">
        <w:rPr>
          <w:rFonts w:eastAsia="Calibri"/>
          <w:noProof/>
          <w:lang w:val="en-AU"/>
        </w:rPr>
        <w:t xml:space="preserve"> is a dimer of a major degradation product </w:t>
      </w:r>
      <w:r w:rsidR="00B77371" w:rsidRPr="00B77371">
        <w:rPr>
          <w:rFonts w:eastAsia="Calibri"/>
          <w:noProof/>
          <w:lang w:val="en-AU"/>
        </w:rPr>
        <w:t>(6-(6-chloro-2-methyl-3H-quinazolin-4-ylidene)-cyclohexa-2,4-dienone)</w:t>
      </w:r>
      <w:r w:rsidR="00B77371">
        <w:rPr>
          <w:rFonts w:eastAsia="Calibri"/>
          <w:noProof/>
          <w:lang w:val="en-AU"/>
        </w:rPr>
        <w:t xml:space="preserve"> </w:t>
      </w:r>
      <w:r w:rsidR="00070F06">
        <w:rPr>
          <w:rFonts w:eastAsia="Calibri"/>
          <w:noProof/>
          <w:lang w:val="en-AU"/>
        </w:rPr>
        <w:t>of</w:t>
      </w:r>
      <w:r w:rsidR="00B77371">
        <w:rPr>
          <w:rFonts w:eastAsia="Calibri"/>
          <w:noProof/>
          <w:lang w:val="en-AU"/>
        </w:rPr>
        <w:t xml:space="preserve"> </w:t>
      </w:r>
      <w:r w:rsidR="005475B9" w:rsidRPr="00D40551">
        <w:rPr>
          <w:rFonts w:eastAsia="Calibri"/>
          <w:noProof/>
          <w:lang w:val="en-AU"/>
        </w:rPr>
        <w:t>MDZ</w:t>
      </w:r>
      <w:r w:rsidR="00855D24" w:rsidRPr="00D40551">
        <w:rPr>
          <w:rFonts w:eastAsia="Calibri"/>
          <w:noProof/>
          <w:lang w:val="en-AU"/>
        </w:rPr>
        <w:t xml:space="preserve"> </w:t>
      </w:r>
      <w:r w:rsidR="00070F06">
        <w:rPr>
          <w:rFonts w:eastAsia="Calibri"/>
          <w:noProof/>
          <w:lang w:val="en-AU"/>
        </w:rPr>
        <w:t xml:space="preserve">without CD </w:t>
      </w:r>
      <w:r w:rsidR="00855D24" w:rsidRPr="00D40551">
        <w:rPr>
          <w:rFonts w:eastAsia="Calibri"/>
          <w:noProof/>
          <w:lang w:val="en-AU"/>
        </w:rPr>
        <w:t>in aqeous solution</w:t>
      </w:r>
      <w:r w:rsidR="002610DE">
        <w:rPr>
          <w:rFonts w:eastAsia="Calibri"/>
          <w:noProof/>
          <w:lang w:val="en-AU"/>
        </w:rPr>
        <w:t>.</w:t>
      </w:r>
      <w:r w:rsidR="002610DE">
        <w:rPr>
          <w:rFonts w:eastAsia="Calibri"/>
          <w:noProof/>
          <w:vertAlign w:val="superscript"/>
          <w:lang w:val="en-AU"/>
        </w:rPr>
        <w:t>12</w:t>
      </w:r>
      <w:r w:rsidR="00760A54" w:rsidRPr="00D40551">
        <w:rPr>
          <w:rFonts w:eastAsia="Calibri"/>
          <w:noProof/>
          <w:lang w:val="en-AU"/>
        </w:rPr>
        <w:t xml:space="preserve"> </w:t>
      </w:r>
      <w:r w:rsidRPr="00D40551">
        <w:rPr>
          <w:rFonts w:eastAsia="Calibri"/>
          <w:noProof/>
          <w:lang w:val="en-AU"/>
        </w:rPr>
        <w:t>The</w:t>
      </w:r>
      <w:r w:rsidR="00D40551" w:rsidRPr="00D40551">
        <w:rPr>
          <w:rFonts w:eastAsia="Calibri"/>
          <w:noProof/>
          <w:lang w:val="en-AU"/>
        </w:rPr>
        <w:t xml:space="preserve"> MS data suggests the</w:t>
      </w:r>
      <w:r w:rsidRPr="00D40551">
        <w:rPr>
          <w:rFonts w:eastAsia="Calibri"/>
          <w:noProof/>
          <w:lang w:val="en-AU"/>
        </w:rPr>
        <w:t xml:space="preserve"> dimer is formed through loss of </w:t>
      </w:r>
      <w:r w:rsidR="00D40551" w:rsidRPr="00D40551">
        <w:rPr>
          <w:rFonts w:eastAsia="Calibri"/>
          <w:noProof/>
          <w:lang w:val="en-AU"/>
        </w:rPr>
        <w:t xml:space="preserve">a </w:t>
      </w:r>
      <w:r w:rsidRPr="00D40551">
        <w:rPr>
          <w:rFonts w:eastAsia="Calibri"/>
          <w:noProof/>
          <w:lang w:val="en-AU"/>
        </w:rPr>
        <w:t>Cl atom from</w:t>
      </w:r>
      <w:r w:rsidRPr="002E6C6F">
        <w:rPr>
          <w:rFonts w:eastAsia="Calibri"/>
          <w:noProof/>
          <w:lang w:val="en-AU"/>
        </w:rPr>
        <w:t xml:space="preserve"> each molecule, resulting in free radicals</w:t>
      </w:r>
      <w:r w:rsidR="002A6446">
        <w:rPr>
          <w:rFonts w:eastAsia="Calibri"/>
          <w:noProof/>
          <w:lang w:val="en-AU"/>
        </w:rPr>
        <w:t>,</w:t>
      </w:r>
      <w:r w:rsidRPr="002E6C6F">
        <w:rPr>
          <w:rFonts w:eastAsia="Calibri"/>
          <w:noProof/>
          <w:lang w:val="en-AU"/>
        </w:rPr>
        <w:t xml:space="preserve"> which then combine with each other. Formation of this </w:t>
      </w:r>
      <w:r w:rsidR="00B77371">
        <w:rPr>
          <w:rFonts w:eastAsia="Calibri"/>
          <w:noProof/>
          <w:lang w:val="en-AU"/>
        </w:rPr>
        <w:t>dimer</w:t>
      </w:r>
      <w:r w:rsidRPr="002E6C6F">
        <w:rPr>
          <w:rFonts w:eastAsia="Calibri"/>
          <w:noProof/>
          <w:lang w:val="en-AU"/>
        </w:rPr>
        <w:t xml:space="preserve"> and </w:t>
      </w:r>
      <w:r w:rsidR="00D84AD4">
        <w:rPr>
          <w:rFonts w:eastAsia="Calibri"/>
          <w:noProof/>
          <w:lang w:val="en-AU"/>
        </w:rPr>
        <w:t xml:space="preserve">intermediate </w:t>
      </w:r>
      <w:r w:rsidRPr="002E6C6F">
        <w:rPr>
          <w:rFonts w:eastAsia="Calibri"/>
          <w:noProof/>
          <w:lang w:val="en-AU"/>
        </w:rPr>
        <w:t xml:space="preserve">degradant </w:t>
      </w:r>
      <w:r w:rsidRPr="00AC1280">
        <w:rPr>
          <w:rFonts w:eastAsia="Calibri"/>
          <w:b/>
          <w:noProof/>
          <w:lang w:val="en-AU"/>
        </w:rPr>
        <w:t>C</w:t>
      </w:r>
      <w:r w:rsidRPr="002E6C6F">
        <w:rPr>
          <w:rFonts w:eastAsia="Calibri"/>
          <w:noProof/>
          <w:lang w:val="en-AU"/>
        </w:rPr>
        <w:t xml:space="preserve"> </w:t>
      </w:r>
      <w:r w:rsidR="00D84AD4">
        <w:rPr>
          <w:rFonts w:eastAsia="Calibri"/>
          <w:noProof/>
          <w:lang w:val="en-AU"/>
        </w:rPr>
        <w:t>(</w:t>
      </w:r>
      <w:r w:rsidR="00590FFD">
        <w:rPr>
          <w:rFonts w:eastAsia="Calibri"/>
          <w:noProof/>
          <w:lang w:val="en-AU"/>
        </w:rPr>
        <w:t>structure</w:t>
      </w:r>
      <w:r w:rsidR="00D84AD4">
        <w:rPr>
          <w:rFonts w:eastAsia="Calibri"/>
          <w:noProof/>
          <w:lang w:val="en-AU"/>
        </w:rPr>
        <w:t xml:space="preserve"> </w:t>
      </w:r>
      <w:r w:rsidR="00D84AD4">
        <w:rPr>
          <w:rFonts w:eastAsia="Calibri"/>
          <w:b/>
          <w:noProof/>
          <w:lang w:val="en-AU"/>
        </w:rPr>
        <w:t>(6)</w:t>
      </w:r>
      <w:r w:rsidR="00D84AD4">
        <w:rPr>
          <w:rFonts w:eastAsia="Calibri"/>
          <w:noProof/>
          <w:lang w:val="en-AU"/>
        </w:rPr>
        <w:t xml:space="preserve">) </w:t>
      </w:r>
      <w:r w:rsidRPr="002E6C6F">
        <w:rPr>
          <w:rFonts w:eastAsia="Calibri"/>
          <w:noProof/>
          <w:lang w:val="en-AU"/>
        </w:rPr>
        <w:t xml:space="preserve">is unique to the </w:t>
      </w:r>
      <w:r w:rsidR="00383F75">
        <w:rPr>
          <w:rFonts w:eastAsia="Calibri"/>
          <w:noProof/>
          <w:lang w:val="en-AU"/>
        </w:rPr>
        <w:t>CD</w:t>
      </w:r>
      <w:r w:rsidRPr="002E6C6F">
        <w:rPr>
          <w:rFonts w:eastAsia="Calibri"/>
          <w:noProof/>
          <w:lang w:val="en-AU"/>
        </w:rPr>
        <w:t xml:space="preserve"> environment.  The reactions are made possible by the ability of </w:t>
      </w:r>
      <w:r w:rsidR="00383F75">
        <w:rPr>
          <w:rFonts w:eastAsia="Calibri"/>
          <w:noProof/>
          <w:lang w:val="en-AU"/>
        </w:rPr>
        <w:t>CD</w:t>
      </w:r>
      <w:r w:rsidRPr="002E6C6F">
        <w:rPr>
          <w:rFonts w:eastAsia="Calibri"/>
          <w:noProof/>
          <w:lang w:val="en-AU"/>
        </w:rPr>
        <w:t xml:space="preserve"> to stabilize free radicals</w:t>
      </w:r>
      <w:r w:rsidR="00E97CAE">
        <w:rPr>
          <w:rFonts w:eastAsia="Calibri"/>
          <w:noProof/>
          <w:lang w:val="en-AU"/>
        </w:rPr>
        <w:t>,</w:t>
      </w:r>
      <w:hyperlink w:anchor="_ENREF_25" w:tooltip="Veglia, 1990 #26" w:history="1">
        <w:r w:rsidR="001A300D">
          <w:rPr>
            <w:rFonts w:eastAsia="Calibri"/>
            <w:noProof/>
            <w:lang w:val="en-AU"/>
          </w:rPr>
          <w:fldChar w:fldCharType="begin"/>
        </w:r>
        <w:r w:rsidR="001A300D">
          <w:rPr>
            <w:rFonts w:eastAsia="Calibri"/>
            <w:noProof/>
            <w:lang w:val="en-AU"/>
          </w:rPr>
          <w:instrText xml:space="preserve"> ADDIN EN.CITE &lt;EndNote&gt;&lt;Cite&gt;&lt;Author&gt;Veglia&lt;/Author&gt;&lt;Year&gt;1990&lt;/Year&gt;&lt;RecNum&gt;26&lt;/RecNum&gt;&lt;DisplayText&gt;&lt;style face="superscript"&gt;25&lt;/style&gt;&lt;/DisplayText&gt;&lt;record&gt;&lt;rec-number&gt;26&lt;/rec-number&gt;&lt;foreign-keys&gt;&lt;key app="EN" db-id="f59w2efxjefev2ee5rv5z9frxpsa9r2vvfrd" timestamp="1448148873"&gt;26&lt;/key&gt;&lt;/foreign-keys&gt;&lt;ref-type name="Journal Article"&gt;17&lt;/ref-type&gt;&lt;contributors&gt;&lt;authors&gt;&lt;author&gt;Veglia, A. V.&lt;/author&gt;&lt;author&gt;Sanchez, A. M.&lt;/author&gt;&lt;author&gt;Derossi, R. H.&lt;/author&gt;&lt;/authors&gt;&lt;/contributors&gt;&lt;auth-address&gt;Natl Univ Cordoba,Fac Ciencias Quim,Inst Invest Fis Quim Cordoba,Dept Quim Organ,Suc 16,Cc 61,Ra-5016 Cordoba,Argentina&lt;/auth-address&gt;&lt;titles&gt;&lt;title&gt;Change of Selectivity in the Photo-Fries Rearrangement of Phenyl Acetate Induced by Beta-Cyclodextrin&lt;/title&gt;&lt;secondary-title&gt;The Journal of Organic Chemistry&lt;/secondary-title&gt;&lt;alt-title&gt;J. Org. Chem.&lt;/alt-title&gt;&lt;/titles&gt;&lt;periodical&gt;&lt;full-title&gt;The Journal of Organic Chemistry&lt;/full-title&gt;&lt;abbr-1&gt;J. Org. Chem.&lt;/abbr-1&gt;&lt;/periodical&gt;&lt;alt-periodical&gt;&lt;full-title&gt;The Journal of Organic Chemistry&lt;/full-title&gt;&lt;abbr-1&gt;J. Org. Chem.&lt;/abbr-1&gt;&lt;/alt-periodical&gt;&lt;pages&gt;4083-4086&lt;/pages&gt;&lt;volume&gt;55&lt;/volume&gt;&lt;number&gt;13&lt;/number&gt;&lt;dates&gt;&lt;year&gt;1990&lt;/year&gt;&lt;pub-dates&gt;&lt;date&gt;Jun 22&lt;/date&gt;&lt;/pub-dates&gt;&lt;/dates&gt;&lt;isbn&gt;0022-3263&lt;/isbn&gt;&lt;accession-num&gt;WOS:A1990DK50400025&lt;/accession-num&gt;&lt;urls&gt;&lt;related-urls&gt;&lt;url&gt;&amp;lt;Go to ISI&amp;gt;://WOS:A1990DK50400025&lt;/url&gt;&lt;/related-urls&gt;&lt;/urls&gt;&lt;electronic-resource-num&gt;Doi 10.1021/Jo00300a025&lt;/electronic-resource-num&gt;&lt;language&gt;English&lt;/language&gt;&lt;/record&gt;&lt;/Cite&gt;&lt;/EndNote&gt;</w:instrText>
        </w:r>
        <w:r w:rsidR="001A300D">
          <w:rPr>
            <w:rFonts w:eastAsia="Calibri"/>
            <w:noProof/>
            <w:lang w:val="en-AU"/>
          </w:rPr>
          <w:fldChar w:fldCharType="separate"/>
        </w:r>
        <w:r w:rsidR="001A300D" w:rsidRPr="001A300D">
          <w:rPr>
            <w:rFonts w:eastAsia="Calibri"/>
            <w:noProof/>
            <w:vertAlign w:val="superscript"/>
            <w:lang w:val="en-AU"/>
          </w:rPr>
          <w:t>25</w:t>
        </w:r>
        <w:r w:rsidR="001A300D">
          <w:rPr>
            <w:rFonts w:eastAsia="Calibri"/>
            <w:noProof/>
            <w:lang w:val="en-AU"/>
          </w:rPr>
          <w:fldChar w:fldCharType="end"/>
        </w:r>
      </w:hyperlink>
      <w:r w:rsidR="00760A54">
        <w:rPr>
          <w:rFonts w:eastAsia="Calibri"/>
          <w:noProof/>
          <w:lang w:val="en-AU"/>
        </w:rPr>
        <w:t xml:space="preserve"> </w:t>
      </w:r>
      <w:r w:rsidRPr="002E6C6F">
        <w:rPr>
          <w:rFonts w:eastAsia="Calibri"/>
          <w:noProof/>
          <w:lang w:val="en-AU"/>
        </w:rPr>
        <w:t>and by conformational control which results in stabilization of certain reaction intermediates.</w:t>
      </w:r>
      <w:r w:rsidR="00F66560" w:rsidRPr="00F66560">
        <w:t xml:space="preserve"> </w:t>
      </w:r>
      <w:r w:rsidR="00F66560" w:rsidRPr="00F66560">
        <w:rPr>
          <w:rFonts w:eastAsia="Calibri"/>
          <w:noProof/>
          <w:lang w:val="en-AU"/>
        </w:rPr>
        <w:t xml:space="preserve">Since </w:t>
      </w:r>
      <w:r w:rsidR="00BA538D">
        <w:rPr>
          <w:rFonts w:eastAsia="Calibri"/>
          <w:noProof/>
          <w:lang w:val="en-AU"/>
        </w:rPr>
        <w:t>hydroxylation</w:t>
      </w:r>
      <w:r w:rsidR="00F66560">
        <w:rPr>
          <w:rFonts w:eastAsia="Calibri"/>
          <w:noProof/>
          <w:lang w:val="en-AU"/>
        </w:rPr>
        <w:t xml:space="preserve"> </w:t>
      </w:r>
      <w:r w:rsidR="00F66560" w:rsidRPr="00F66560">
        <w:rPr>
          <w:rFonts w:eastAsia="Calibri"/>
          <w:noProof/>
          <w:lang w:val="en-AU"/>
        </w:rPr>
        <w:t xml:space="preserve">is attributed to the escape of </w:t>
      </w:r>
      <w:r w:rsidR="006704DD">
        <w:rPr>
          <w:rFonts w:eastAsia="Calibri"/>
          <w:noProof/>
          <w:lang w:val="en-AU"/>
        </w:rPr>
        <w:t>degradants</w:t>
      </w:r>
      <w:r w:rsidR="00F66560" w:rsidRPr="00F66560">
        <w:rPr>
          <w:rFonts w:eastAsia="Calibri"/>
          <w:noProof/>
          <w:lang w:val="en-AU"/>
        </w:rPr>
        <w:t xml:space="preserve"> from the </w:t>
      </w:r>
      <w:r w:rsidR="00383F75">
        <w:rPr>
          <w:rFonts w:eastAsia="Calibri"/>
          <w:noProof/>
          <w:lang w:val="en-AU"/>
        </w:rPr>
        <w:t>CD</w:t>
      </w:r>
      <w:r w:rsidR="00F66560" w:rsidRPr="00F66560">
        <w:rPr>
          <w:rFonts w:eastAsia="Calibri"/>
          <w:noProof/>
          <w:lang w:val="en-AU"/>
        </w:rPr>
        <w:t xml:space="preserve"> cage, we suggest that an important part of the </w:t>
      </w:r>
      <w:r w:rsidR="00AC1280">
        <w:rPr>
          <w:rFonts w:eastAsia="Calibri"/>
          <w:noProof/>
          <w:lang w:val="en-AU"/>
        </w:rPr>
        <w:t>deradation reaction pathway results</w:t>
      </w:r>
      <w:r w:rsidR="00F66560" w:rsidRPr="00F66560">
        <w:rPr>
          <w:rFonts w:eastAsia="Calibri"/>
          <w:noProof/>
          <w:lang w:val="en-AU"/>
        </w:rPr>
        <w:t xml:space="preserve"> from the recombination of radicals which are not in the solvent but are trapped in the </w:t>
      </w:r>
      <w:r w:rsidR="00383F75">
        <w:rPr>
          <w:rFonts w:eastAsia="Calibri"/>
          <w:noProof/>
          <w:lang w:val="en-AU"/>
        </w:rPr>
        <w:t>CD</w:t>
      </w:r>
      <w:r w:rsidR="00F66560">
        <w:rPr>
          <w:rFonts w:eastAsia="Calibri"/>
          <w:noProof/>
          <w:lang w:val="en-AU"/>
        </w:rPr>
        <w:t xml:space="preserve"> </w:t>
      </w:r>
      <w:r w:rsidR="00F66560" w:rsidRPr="00F66560">
        <w:rPr>
          <w:rFonts w:eastAsia="Calibri"/>
          <w:noProof/>
          <w:lang w:val="en-AU"/>
        </w:rPr>
        <w:t>cavity</w:t>
      </w:r>
      <w:r w:rsidR="00F66560" w:rsidRPr="0095159E">
        <w:rPr>
          <w:rFonts w:eastAsia="Calibri"/>
          <w:noProof/>
          <w:lang w:val="en-AU"/>
        </w:rPr>
        <w:t>.</w:t>
      </w:r>
      <w:r w:rsidR="00F66560">
        <w:rPr>
          <w:rFonts w:eastAsia="Calibri"/>
          <w:noProof/>
          <w:lang w:val="en-AU"/>
        </w:rPr>
        <w:t xml:space="preserve"> </w:t>
      </w:r>
    </w:p>
    <w:p w:rsidR="002E6C6F" w:rsidRPr="002E6C6F" w:rsidRDefault="002E6C6F" w:rsidP="00F15349">
      <w:pPr>
        <w:autoSpaceDE w:val="0"/>
        <w:autoSpaceDN w:val="0"/>
        <w:adjustRightInd w:val="0"/>
        <w:spacing w:line="360" w:lineRule="auto"/>
        <w:ind w:right="-188" w:firstLine="284"/>
        <w:rPr>
          <w:rFonts w:eastAsia="Calibri"/>
          <w:noProof/>
          <w:lang w:val="en-AU"/>
        </w:rPr>
      </w:pPr>
      <w:r w:rsidRPr="002E6C6F">
        <w:rPr>
          <w:rFonts w:eastAsia="Calibri"/>
          <w:noProof/>
          <w:lang w:val="en-AU"/>
        </w:rPr>
        <w:t>The major degr</w:t>
      </w:r>
      <w:r w:rsidR="00720726">
        <w:rPr>
          <w:rFonts w:eastAsia="Calibri"/>
          <w:noProof/>
          <w:lang w:val="en-AU"/>
        </w:rPr>
        <w:t xml:space="preserve">adation product (molar </w:t>
      </w:r>
      <w:r w:rsidR="00280C6B">
        <w:rPr>
          <w:rFonts w:eastAsia="Calibri"/>
          <w:noProof/>
          <w:lang w:val="en-AU"/>
        </w:rPr>
        <w:t>mass 323.1)</w:t>
      </w:r>
      <w:r w:rsidR="00720726">
        <w:rPr>
          <w:rFonts w:eastAsia="Calibri"/>
          <w:noProof/>
          <w:lang w:val="en-AU"/>
        </w:rPr>
        <w:t xml:space="preserve"> in</w:t>
      </w:r>
      <w:r w:rsidR="00280C6B">
        <w:rPr>
          <w:rFonts w:eastAsia="Calibri"/>
          <w:noProof/>
          <w:lang w:val="en-AU"/>
        </w:rPr>
        <w:t xml:space="preserve"> solutions </w:t>
      </w:r>
      <w:r w:rsidRPr="002E6C6F">
        <w:rPr>
          <w:rFonts w:eastAsia="Calibri"/>
          <w:noProof/>
          <w:lang w:val="en-AU"/>
        </w:rPr>
        <w:t xml:space="preserve">exposed to </w:t>
      </w:r>
      <w:r w:rsidR="00280C6B">
        <w:rPr>
          <w:rFonts w:eastAsia="Calibri"/>
          <w:noProof/>
          <w:lang w:val="en-AU"/>
        </w:rPr>
        <w:t xml:space="preserve">a </w:t>
      </w:r>
      <w:r w:rsidRPr="002E6C6F">
        <w:rPr>
          <w:rFonts w:eastAsia="Calibri"/>
          <w:noProof/>
          <w:lang w:val="en-AU"/>
        </w:rPr>
        <w:t>high pressure mercury lamp</w:t>
      </w:r>
      <w:r w:rsidR="0096650E">
        <w:rPr>
          <w:rFonts w:eastAsia="Calibri"/>
          <w:noProof/>
          <w:lang w:val="en-AU"/>
        </w:rPr>
        <w:t xml:space="preserve"> </w:t>
      </w:r>
      <w:r w:rsidR="00280C6B">
        <w:rPr>
          <w:rFonts w:eastAsia="Calibri"/>
          <w:noProof/>
          <w:lang w:val="en-AU"/>
        </w:rPr>
        <w:t xml:space="preserve">by </w:t>
      </w:r>
      <w:r w:rsidR="00280C6B" w:rsidRPr="00280C6B">
        <w:rPr>
          <w:rFonts w:eastAsia="Calibri"/>
          <w:noProof/>
          <w:lang w:val="en-AU"/>
        </w:rPr>
        <w:t>Anderson and coworkers</w:t>
      </w:r>
      <w:hyperlink w:anchor="_ENREF_13" w:tooltip="Andersin, 1994 #13" w:history="1">
        <w:r w:rsidR="001A300D">
          <w:rPr>
            <w:rFonts w:eastAsia="Calibri"/>
            <w:noProof/>
            <w:lang w:val="en-AU"/>
          </w:rPr>
          <w:fldChar w:fldCharType="begin"/>
        </w:r>
        <w:r w:rsidR="001A300D">
          <w:rPr>
            <w:rFonts w:eastAsia="Calibri"/>
            <w:noProof/>
            <w:lang w:val="en-AU"/>
          </w:rPr>
          <w:instrText xml:space="preserve"> ADDIN EN.CITE &lt;EndNote&gt;&lt;Cite&gt;&lt;Author&gt;Andersin&lt;/Author&gt;&lt;Year&gt;1994&lt;/Year&gt;&lt;RecNum&gt;13&lt;/RecNum&gt;&lt;DisplayText&gt;&lt;style face="superscript"&gt;13&lt;/style&gt;&lt;/DisplayText&gt;&lt;record&gt;&lt;rec-number&gt;13&lt;/rec-number&gt;&lt;foreign-keys&gt;&lt;key app="EN" db-id="f59w2efxjefev2ee5rv5z9frxpsa9r2vvfrd" timestamp="1448148869"&gt;13&lt;/key&gt;&lt;/foreign-keys&gt;&lt;ref-type name="Journal Article"&gt;17&lt;/ref-type&gt;&lt;contributors&gt;&lt;authors&gt;&lt;author&gt;Andersin, R.&lt;/author&gt;&lt;author&gt;Ovaskainen, J.&lt;/author&gt;&lt;author&gt;Kaltia, S.&lt;/author&gt;&lt;/authors&gt;&lt;/contributors&gt;&lt;auth-address&gt;Department of Pharmacy, University of Helsinki, Finland.&lt;/auth-address&gt;&lt;titles&gt;&lt;title&gt;Photochemical decomposition of midazolam. III. Isolation and identification of products in aqueous solutions&lt;/title&gt;&lt;secondary-title&gt;Journal of Pharmaceutical and Biomedical Analysis&lt;/secondary-title&gt;&lt;alt-title&gt;J. Pharm. Biomed. Anal.&lt;/alt-title&gt;&lt;/titles&gt;&lt;periodical&gt;&lt;full-title&gt;Journal of Pharmaceutical and Biomedical Analysis&lt;/full-title&gt;&lt;abbr-1&gt;J. Pharm. Biomed. Anal.&lt;/abbr-1&gt;&lt;/periodical&gt;&lt;alt-periodical&gt;&lt;full-title&gt;Journal of Pharmaceutical and Biomedical Analysis&lt;/full-title&gt;&lt;abbr-1&gt;J. Pharm. Biomed. Anal.&lt;/abbr-1&gt;&lt;/alt-periodical&gt;&lt;pages&gt;165-72&lt;/pages&gt;&lt;volume&gt;12&lt;/volume&gt;&lt;number&gt;2&lt;/number&gt;&lt;keywords&gt;&lt;keyword&gt;Chromatography, Thin Layer&lt;/keyword&gt;&lt;keyword&gt;Drug Stability&lt;/keyword&gt;&lt;keyword&gt;Gas Chromatography-Mass Spectrometry&lt;/keyword&gt;&lt;keyword&gt;Magnetic Resonance Spectroscopy&lt;/keyword&gt;&lt;keyword&gt;Midazolam/*chemistry&lt;/keyword&gt;&lt;keyword&gt;Photochemistry&lt;/keyword&gt;&lt;/keywords&gt;&lt;dates&gt;&lt;year&gt;1994&lt;/year&gt;&lt;pub-dates&gt;&lt;date&gt;Feb&lt;/date&gt;&lt;/pub-dates&gt;&lt;/dates&gt;&lt;isbn&gt;0731-7085 (Print)&amp;#xD;0731-7085 (Linking)&lt;/isbn&gt;&lt;accession-num&gt;8003542&lt;/accession-num&gt;&lt;urls&gt;&lt;related-urls&gt;&lt;url&gt;http://www.ncbi.nlm.nih.gov/pubmed/8003542&lt;/url&gt;&lt;/related-urls&gt;&lt;/urls&gt;&lt;/record&gt;&lt;/Cite&gt;&lt;/EndNote&gt;</w:instrText>
        </w:r>
        <w:r w:rsidR="001A300D">
          <w:rPr>
            <w:rFonts w:eastAsia="Calibri"/>
            <w:noProof/>
            <w:lang w:val="en-AU"/>
          </w:rPr>
          <w:fldChar w:fldCharType="separate"/>
        </w:r>
        <w:r w:rsidR="001A300D" w:rsidRPr="00C0094D">
          <w:rPr>
            <w:rFonts w:eastAsia="Calibri"/>
            <w:noProof/>
            <w:vertAlign w:val="superscript"/>
            <w:lang w:val="en-AU"/>
          </w:rPr>
          <w:t>13</w:t>
        </w:r>
        <w:r w:rsidR="001A300D">
          <w:rPr>
            <w:rFonts w:eastAsia="Calibri"/>
            <w:noProof/>
            <w:lang w:val="en-AU"/>
          </w:rPr>
          <w:fldChar w:fldCharType="end"/>
        </w:r>
      </w:hyperlink>
      <w:r w:rsidRPr="002E6C6F">
        <w:rPr>
          <w:rFonts w:eastAsia="Calibri"/>
          <w:noProof/>
          <w:lang w:val="en-AU"/>
        </w:rPr>
        <w:t xml:space="preserve"> w</w:t>
      </w:r>
      <w:r w:rsidR="00280C6B">
        <w:rPr>
          <w:rFonts w:eastAsia="Calibri"/>
          <w:noProof/>
          <w:lang w:val="en-AU"/>
        </w:rPr>
        <w:t>as not observed in our work</w:t>
      </w:r>
      <w:r w:rsidRPr="002E6C6F">
        <w:rPr>
          <w:rFonts w:eastAsia="Calibri"/>
          <w:noProof/>
          <w:lang w:val="en-AU"/>
        </w:rPr>
        <w:t>.  Even th</w:t>
      </w:r>
      <w:r w:rsidR="00F66560">
        <w:rPr>
          <w:rFonts w:eastAsia="Calibri"/>
          <w:noProof/>
          <w:lang w:val="en-AU"/>
        </w:rPr>
        <w:t>e</w:t>
      </w:r>
      <w:r w:rsidR="00280C6B">
        <w:rPr>
          <w:rFonts w:eastAsia="Calibri"/>
          <w:noProof/>
          <w:lang w:val="en-AU"/>
        </w:rPr>
        <w:t xml:space="preserve"> degradent</w:t>
      </w:r>
      <w:r w:rsidRPr="002E6C6F">
        <w:rPr>
          <w:rFonts w:eastAsia="Calibri"/>
          <w:noProof/>
          <w:lang w:val="en-AU"/>
        </w:rPr>
        <w:t xml:space="preserve"> which formed the dimer (</w:t>
      </w:r>
      <w:r w:rsidRPr="000539EA">
        <w:rPr>
          <w:rFonts w:eastAsia="Calibri"/>
          <w:i/>
          <w:noProof/>
          <w:lang w:val="en-AU"/>
        </w:rPr>
        <w:t>m/z</w:t>
      </w:r>
      <w:r w:rsidRPr="002E6C6F">
        <w:rPr>
          <w:rFonts w:eastAsia="Calibri"/>
          <w:noProof/>
          <w:lang w:val="en-AU"/>
        </w:rPr>
        <w:t xml:space="preserve"> 575) was </w:t>
      </w:r>
      <w:r w:rsidR="00280C6B">
        <w:rPr>
          <w:rFonts w:eastAsia="Calibri"/>
          <w:noProof/>
          <w:lang w:val="en-AU"/>
        </w:rPr>
        <w:t xml:space="preserve">only </w:t>
      </w:r>
      <w:r w:rsidR="00720726">
        <w:rPr>
          <w:rFonts w:eastAsia="Calibri"/>
          <w:noProof/>
          <w:lang w:val="en-AU"/>
        </w:rPr>
        <w:t xml:space="preserve">present </w:t>
      </w:r>
      <w:r w:rsidRPr="002E6C6F">
        <w:rPr>
          <w:rFonts w:eastAsia="Calibri"/>
          <w:noProof/>
          <w:lang w:val="en-AU"/>
        </w:rPr>
        <w:t xml:space="preserve">in small quantities.  Degradant </w:t>
      </w:r>
      <w:r w:rsidRPr="002A6446">
        <w:rPr>
          <w:rFonts w:eastAsia="Calibri"/>
          <w:b/>
          <w:noProof/>
          <w:lang w:val="en-AU"/>
        </w:rPr>
        <w:t>B,</w:t>
      </w:r>
      <w:r w:rsidRPr="002E6C6F">
        <w:rPr>
          <w:rFonts w:eastAsia="Calibri"/>
          <w:noProof/>
          <w:lang w:val="en-AU"/>
        </w:rPr>
        <w:t xml:space="preserve"> one of the major degradation products in this study, occurred in the solutions exposed to daylight, where </w:t>
      </w:r>
      <w:r w:rsidRPr="002A6446">
        <w:rPr>
          <w:rFonts w:eastAsia="Calibri"/>
          <w:b/>
          <w:noProof/>
          <w:lang w:val="en-AU"/>
        </w:rPr>
        <w:t>A</w:t>
      </w:r>
      <w:r w:rsidRPr="002E6C6F">
        <w:rPr>
          <w:rFonts w:eastAsia="Calibri"/>
          <w:noProof/>
          <w:lang w:val="en-AU"/>
        </w:rPr>
        <w:t xml:space="preserve"> was </w:t>
      </w:r>
      <w:r w:rsidR="00C8505E">
        <w:rPr>
          <w:rFonts w:eastAsia="Calibri"/>
          <w:noProof/>
          <w:lang w:val="en-AU"/>
        </w:rPr>
        <w:t xml:space="preserve">only </w:t>
      </w:r>
      <w:r w:rsidRPr="002E6C6F">
        <w:rPr>
          <w:rFonts w:eastAsia="Calibri"/>
          <w:noProof/>
          <w:lang w:val="en-AU"/>
        </w:rPr>
        <w:t>present in small amounts</w:t>
      </w:r>
      <w:r w:rsidR="007037D7">
        <w:rPr>
          <w:rFonts w:eastAsia="Calibri"/>
          <w:noProof/>
          <w:lang w:val="en-AU"/>
        </w:rPr>
        <w:t>.</w:t>
      </w:r>
      <w:r w:rsidR="008B0007">
        <w:rPr>
          <w:rFonts w:eastAsia="Calibri"/>
          <w:noProof/>
          <w:lang w:val="en-AU"/>
        </w:rPr>
        <w:t xml:space="preserve"> </w:t>
      </w:r>
    </w:p>
    <w:p w:rsidR="008738AB" w:rsidRPr="002E6C6F" w:rsidRDefault="00FA01B4" w:rsidP="00F15349">
      <w:pPr>
        <w:tabs>
          <w:tab w:val="left" w:pos="8640"/>
        </w:tabs>
        <w:autoSpaceDE w:val="0"/>
        <w:autoSpaceDN w:val="0"/>
        <w:adjustRightInd w:val="0"/>
        <w:spacing w:line="360" w:lineRule="auto"/>
        <w:ind w:right="-188" w:firstLine="284"/>
        <w:rPr>
          <w:rFonts w:eastAsia="Calibri"/>
        </w:rPr>
      </w:pPr>
      <w:r>
        <w:t>The results of t</w:t>
      </w:r>
      <w:r w:rsidR="007A1F7C">
        <w:t>his study indicate</w:t>
      </w:r>
      <w:r>
        <w:t xml:space="preserve"> that</w:t>
      </w:r>
      <w:r w:rsidR="00684C00">
        <w:t xml:space="preserve"> </w:t>
      </w:r>
      <w:r>
        <w:t xml:space="preserve">MDZ undergoes </w:t>
      </w:r>
      <w:r w:rsidR="007A1F7C">
        <w:t xml:space="preserve">a </w:t>
      </w:r>
      <w:r>
        <w:t>h</w:t>
      </w:r>
      <w:r w:rsidRPr="00FA01B4">
        <w:t xml:space="preserve">ighly sequence-selective photoreaction </w:t>
      </w:r>
      <w:r w:rsidR="008738AB" w:rsidRPr="00FF0920">
        <w:t xml:space="preserve">pathway following inclusion complexation </w:t>
      </w:r>
      <w:r>
        <w:t>with</w:t>
      </w:r>
      <w:r w:rsidR="004B19AC">
        <w:t xml:space="preserve"> </w:t>
      </w:r>
      <w:r w:rsidR="003E09CF">
        <w:rPr>
          <w:rFonts w:eastAsia="Calibri"/>
          <w:noProof/>
          <w:lang w:val="en-AU"/>
        </w:rPr>
        <w:t>RM-β-CD</w:t>
      </w:r>
      <w:r w:rsidR="008738AB" w:rsidRPr="00FF0920">
        <w:t>.</w:t>
      </w:r>
      <w:r w:rsidR="008738AB">
        <w:t xml:space="preserve"> </w:t>
      </w:r>
      <w:r w:rsidR="003E09CF">
        <w:rPr>
          <w:rFonts w:eastAsia="Calibri"/>
          <w:noProof/>
          <w:lang w:val="en-AU"/>
        </w:rPr>
        <w:t>RM-β-CD</w:t>
      </w:r>
      <w:r w:rsidR="008738AB" w:rsidRPr="00FF0920">
        <w:rPr>
          <w:rFonts w:eastAsia="Calibri"/>
        </w:rPr>
        <w:t xml:space="preserve"> can </w:t>
      </w:r>
      <w:r w:rsidR="00BA538D">
        <w:rPr>
          <w:rFonts w:eastAsia="Calibri"/>
        </w:rPr>
        <w:t xml:space="preserve">thus </w:t>
      </w:r>
      <w:r w:rsidR="008738AB" w:rsidRPr="00FF0920">
        <w:rPr>
          <w:rFonts w:eastAsia="Calibri"/>
        </w:rPr>
        <w:t xml:space="preserve">alter the </w:t>
      </w:r>
      <w:r w:rsidR="00372B11" w:rsidRPr="00FF0920">
        <w:rPr>
          <w:rFonts w:eastAsia="Calibri"/>
        </w:rPr>
        <w:t>photo</w:t>
      </w:r>
      <w:r w:rsidR="00372B11">
        <w:rPr>
          <w:rFonts w:eastAsia="Calibri"/>
        </w:rPr>
        <w:t>behavi</w:t>
      </w:r>
      <w:r w:rsidR="00FC009C">
        <w:rPr>
          <w:rFonts w:eastAsia="Calibri"/>
        </w:rPr>
        <w:t>o</w:t>
      </w:r>
      <w:r w:rsidR="00372B11">
        <w:rPr>
          <w:rFonts w:eastAsia="Calibri"/>
        </w:rPr>
        <w:t>r</w:t>
      </w:r>
      <w:r w:rsidR="007A1F7C">
        <w:rPr>
          <w:rFonts w:eastAsia="Calibri"/>
        </w:rPr>
        <w:t xml:space="preserve"> </w:t>
      </w:r>
      <w:r w:rsidR="008738AB" w:rsidRPr="00FF0920">
        <w:rPr>
          <w:rFonts w:eastAsia="Calibri"/>
        </w:rPr>
        <w:t xml:space="preserve">of a </w:t>
      </w:r>
      <w:r>
        <w:rPr>
          <w:rFonts w:eastAsia="Calibri"/>
        </w:rPr>
        <w:t>MDZ</w:t>
      </w:r>
      <w:r w:rsidR="008738AB">
        <w:rPr>
          <w:rFonts w:eastAsia="Calibri"/>
        </w:rPr>
        <w:t xml:space="preserve"> </w:t>
      </w:r>
      <w:r w:rsidR="008738AB" w:rsidRPr="00FF0920">
        <w:rPr>
          <w:rFonts w:eastAsia="Calibri"/>
        </w:rPr>
        <w:t>molecule, by changing the ground state distribution of</w:t>
      </w:r>
      <w:r w:rsidR="008738AB" w:rsidRPr="002E6C6F">
        <w:rPr>
          <w:rFonts w:eastAsia="Calibri"/>
        </w:rPr>
        <w:t xml:space="preserve"> reactive and non-reactive conformers (“conformational control</w:t>
      </w:r>
      <w:r w:rsidR="00D917A1">
        <w:rPr>
          <w:rFonts w:eastAsia="Calibri"/>
        </w:rPr>
        <w:t>”)</w:t>
      </w:r>
      <w:r w:rsidR="008738AB">
        <w:rPr>
          <w:rFonts w:eastAsia="Calibri"/>
        </w:rPr>
        <w:t xml:space="preserve"> </w:t>
      </w:r>
      <w:r w:rsidR="008738AB" w:rsidRPr="00D917A1">
        <w:rPr>
          <w:rFonts w:eastAsia="Calibri"/>
        </w:rPr>
        <w:t>resulting in selectivity</w:t>
      </w:r>
      <w:r w:rsidR="00E97CAE">
        <w:rPr>
          <w:rFonts w:eastAsia="Calibri"/>
        </w:rPr>
        <w:t>,</w:t>
      </w:r>
      <w:hyperlink w:anchor="_ENREF_26" w:tooltip="Rao, 1986 #27" w:history="1">
        <w:r w:rsidR="001A300D">
          <w:rPr>
            <w:rFonts w:eastAsia="Calibri"/>
          </w:rPr>
          <w:fldChar w:fldCharType="begin"/>
        </w:r>
        <w:r w:rsidR="001A300D">
          <w:rPr>
            <w:rFonts w:eastAsia="Calibri"/>
          </w:rPr>
          <w:instrText xml:space="preserve"> ADDIN EN.CITE &lt;EndNote&gt;&lt;Cite&gt;&lt;Author&gt;Rao&lt;/Author&gt;&lt;Year&gt;1986&lt;/Year&gt;&lt;RecNum&gt;27&lt;/RecNum&gt;&lt;DisplayText&gt;&lt;style face="superscript"&gt;26&lt;/style&gt;&lt;/DisplayText&gt;&lt;record&gt;&lt;rec-number&gt;27&lt;/rec-number&gt;&lt;foreign-keys&gt;&lt;key app="EN" db-id="f59w2efxjefev2ee5rv5z9frxpsa9r2vvfrd" timestamp="1448148873"&gt;27&lt;/key&gt;&lt;/foreign-keys&gt;&lt;ref-type name="Journal Article"&gt;17&lt;/ref-type&gt;&lt;contributors&gt;&lt;authors&gt;&lt;author&gt;Rao, Bantu Nageswara&lt;/author&gt;&lt;author&gt;Turro, Nicholas J.&lt;/author&gt;&lt;author&gt;Ramamurthy, Vaidhyanathan&lt;/author&gt;&lt;/authors&gt;&lt;/contributors&gt;&lt;titles&gt;&lt;title&gt;Modification of chemical reactivity via inclusion complex formation: photochemistry of dibenzyl ketones and benzyl phenylacetates&lt;/title&gt;&lt;secondary-title&gt;The Journal of Organic Chemistry&lt;/secondary-title&gt;&lt;short-title&gt;J. Org. Chem.&lt;/short-title&gt;&lt;/titles&gt;&lt;periodical&gt;&lt;full-title&gt;The Journal of Organic Chemistry&lt;/full-title&gt;&lt;abbr-1&gt;J. Org. Chem.&lt;/abbr-1&gt;&lt;/periodical&gt;&lt;pages&gt;460-464&lt;/pages&gt;&lt;volume&gt;51&lt;/volume&gt;&lt;number&gt;4&lt;/number&gt;&lt;dates&gt;&lt;year&gt;1986&lt;/year&gt;&lt;pub-dates&gt;&lt;date&gt;1986/02/01&lt;/date&gt;&lt;/pub-dates&gt;&lt;/dates&gt;&lt;publisher&gt;American Chemical Society&lt;/publisher&gt;&lt;isbn&gt;0022-3263&lt;/isbn&gt;&lt;urls&gt;&lt;related-urls&gt;&lt;url&gt;http://dx.doi.org/10.1021/jo00354a009&lt;/url&gt;&lt;/related-urls&gt;&lt;/urls&gt;&lt;electronic-resource-num&gt;10.1021/jo00354a009&lt;/electronic-resource-num&gt;&lt;access-date&gt;2014/07/16&lt;/access-date&gt;&lt;/record&gt;&lt;/Cite&gt;&lt;/EndNote&gt;</w:instrText>
        </w:r>
        <w:r w:rsidR="001A300D">
          <w:rPr>
            <w:rFonts w:eastAsia="Calibri"/>
          </w:rPr>
          <w:fldChar w:fldCharType="separate"/>
        </w:r>
        <w:r w:rsidR="001A300D" w:rsidRPr="001A300D">
          <w:rPr>
            <w:rFonts w:eastAsia="Calibri"/>
            <w:noProof/>
            <w:vertAlign w:val="superscript"/>
          </w:rPr>
          <w:t>26</w:t>
        </w:r>
        <w:r w:rsidR="001A300D">
          <w:rPr>
            <w:rFonts w:eastAsia="Calibri"/>
          </w:rPr>
          <w:fldChar w:fldCharType="end"/>
        </w:r>
      </w:hyperlink>
      <w:r w:rsidR="008738AB" w:rsidRPr="002E6C6F">
        <w:rPr>
          <w:rFonts w:eastAsia="Calibri"/>
        </w:rPr>
        <w:t xml:space="preserve"> and thus the reaction can be </w:t>
      </w:r>
      <w:r w:rsidR="00791DCA">
        <w:rPr>
          <w:rFonts w:eastAsia="Calibri"/>
        </w:rPr>
        <w:t>made</w:t>
      </w:r>
      <w:r w:rsidR="008738AB" w:rsidRPr="002E6C6F">
        <w:rPr>
          <w:rFonts w:eastAsia="Calibri"/>
        </w:rPr>
        <w:t xml:space="preserve"> to proceed along one of the competing pathways</w:t>
      </w:r>
      <w:r w:rsidR="00E97CAE">
        <w:rPr>
          <w:rFonts w:eastAsia="Calibri"/>
        </w:rPr>
        <w:t>.</w:t>
      </w:r>
      <w:hyperlink w:anchor="_ENREF_27" w:tooltip="Reddy, 1987 #28" w:history="1">
        <w:r w:rsidR="001A300D">
          <w:rPr>
            <w:rFonts w:eastAsia="Calibri"/>
          </w:rPr>
          <w:fldChar w:fldCharType="begin"/>
        </w:r>
        <w:r w:rsidR="001A300D">
          <w:rPr>
            <w:rFonts w:eastAsia="Calibri"/>
          </w:rPr>
          <w:instrText xml:space="preserve"> ADDIN EN.CITE &lt;EndNote&gt;&lt;Cite&gt;&lt;Author&gt;Reddy&lt;/Author&gt;&lt;Year&gt;1987&lt;/Year&gt;&lt;RecNum&gt;28&lt;/RecNum&gt;&lt;DisplayText&gt;&lt;style face="superscript"&gt;27&lt;/style&gt;&lt;/DisplayText&gt;&lt;record&gt;&lt;rec-number&gt;28&lt;/rec-number&gt;&lt;foreign-keys&gt;&lt;key app="EN" db-id="f59w2efxjefev2ee5rv5z9frxpsa9r2vvfrd" timestamp="1448148873"&gt;28&lt;/key&gt;&lt;/foreign-keys&gt;&lt;ref-type name="Journal Article"&gt;17&lt;/ref-type&gt;&lt;contributors&gt;&lt;authors&gt;&lt;author&gt;Reddy, G. Dasaratha&lt;/author&gt;&lt;author&gt;Ramamurthy, V.&lt;/author&gt;&lt;/authors&gt;&lt;/contributors&gt;&lt;titles&gt;&lt;title&gt;Modification of photochemical reactivity by cyclodextrin complexation: alteration of photochemical behavior via restriction of translational and rotational motions. Alkyldeoxybenzoins&lt;/title&gt;&lt;secondary-title&gt;The Journal of Organic Chemistry&lt;/secondary-title&gt;&lt;alt-title&gt;J. Org. Chem.&lt;/alt-title&gt;&lt;/titles&gt;&lt;periodical&gt;&lt;full-title&gt;The Journal of Organic Chemistry&lt;/full-title&gt;&lt;abbr-1&gt;J. Org. Chem.&lt;/abbr-1&gt;&lt;/periodical&gt;&lt;alt-periodical&gt;&lt;full-title&gt;The Journal of Organic Chemistry&lt;/full-title&gt;&lt;abbr-1&gt;J. Org. Chem.&lt;/abbr-1&gt;&lt;/alt-periodical&gt;&lt;pages&gt;5521-5528&lt;/pages&gt;&lt;volume&gt;52&lt;/volume&gt;&lt;number&gt;25&lt;/number&gt;&lt;dates&gt;&lt;year&gt;1987&lt;/year&gt;&lt;pub-dates&gt;&lt;date&gt;1987/12/01&lt;/date&gt;&lt;/pub-dates&gt;&lt;/dates&gt;&lt;publisher&gt;American Chemical Society&lt;/publisher&gt;&lt;isbn&gt;0022-3263&lt;/isbn&gt;&lt;urls&gt;&lt;related-urls&gt;&lt;url&gt;http://dx.doi.org/10.1021/jo00234a005&lt;/url&gt;&lt;/related-urls&gt;&lt;/urls&gt;&lt;electronic-resource-num&gt;10.1021/jo00234a005&lt;/electronic-resource-num&gt;&lt;access-date&gt;2014/07/16&lt;/access-date&gt;&lt;/record&gt;&lt;/Cite&gt;&lt;/EndNote&gt;</w:instrText>
        </w:r>
        <w:r w:rsidR="001A300D">
          <w:rPr>
            <w:rFonts w:eastAsia="Calibri"/>
          </w:rPr>
          <w:fldChar w:fldCharType="separate"/>
        </w:r>
        <w:r w:rsidR="001A300D" w:rsidRPr="001A300D">
          <w:rPr>
            <w:rFonts w:eastAsia="Calibri"/>
            <w:noProof/>
            <w:vertAlign w:val="superscript"/>
          </w:rPr>
          <w:t>27</w:t>
        </w:r>
        <w:r w:rsidR="001A300D">
          <w:rPr>
            <w:rFonts w:eastAsia="Calibri"/>
          </w:rPr>
          <w:fldChar w:fldCharType="end"/>
        </w:r>
      </w:hyperlink>
      <w:r w:rsidR="00924C7D">
        <w:rPr>
          <w:rFonts w:eastAsia="Calibri"/>
        </w:rPr>
        <w:t xml:space="preserve"> </w:t>
      </w:r>
    </w:p>
    <w:p w:rsidR="004F364D" w:rsidRPr="00372B11" w:rsidRDefault="00722F97" w:rsidP="00F15349">
      <w:pPr>
        <w:tabs>
          <w:tab w:val="left" w:pos="360"/>
        </w:tabs>
        <w:spacing w:line="360" w:lineRule="auto"/>
        <w:ind w:right="-188" w:firstLine="284"/>
      </w:pPr>
      <w:r>
        <w:tab/>
      </w:r>
      <w:r w:rsidR="00B4767E" w:rsidRPr="00372B11">
        <w:t xml:space="preserve">A variety of non-covalent </w:t>
      </w:r>
      <w:r w:rsidR="00B77CC2">
        <w:t xml:space="preserve">intermolecular </w:t>
      </w:r>
      <w:r w:rsidR="00D258A8">
        <w:t>bonds</w:t>
      </w:r>
      <w:r w:rsidR="00B4767E" w:rsidRPr="00372B11">
        <w:t xml:space="preserve"> are involved in the formation of a stable complex </w:t>
      </w:r>
      <w:r w:rsidR="00CB1D95" w:rsidRPr="00372B11">
        <w:t xml:space="preserve">with </w:t>
      </w:r>
      <w:r w:rsidR="003E09CF">
        <w:rPr>
          <w:rFonts w:eastAsia="Calibri"/>
          <w:noProof/>
          <w:lang w:val="en-AU"/>
        </w:rPr>
        <w:t>RM-β-CD</w:t>
      </w:r>
      <w:r w:rsidR="00CB1D95" w:rsidRPr="00372B11">
        <w:t xml:space="preserve"> </w:t>
      </w:r>
      <w:r w:rsidR="00B4767E" w:rsidRPr="00372B11">
        <w:t xml:space="preserve">that should protect the </w:t>
      </w:r>
      <w:r w:rsidR="00CB1D95" w:rsidRPr="00372B11">
        <w:t>MDZ</w:t>
      </w:r>
      <w:r w:rsidR="00B4767E" w:rsidRPr="00372B11">
        <w:t xml:space="preserve"> molecule against the attack of other reactive molecules and thus increase its chemical stability</w:t>
      </w:r>
      <w:r w:rsidR="00E97CAE">
        <w:t>.</w:t>
      </w:r>
      <w:hyperlink w:anchor="_ENREF_10" w:tooltip="Loftsson, 1996 #10" w:history="1">
        <w:r w:rsidR="001A300D">
          <w:fldChar w:fldCharType="begin"/>
        </w:r>
        <w:r w:rsidR="001A300D">
          <w:instrText xml:space="preserve"> ADDIN EN.CITE &lt;EndNote&gt;&lt;Cite&gt;&lt;Author&gt;Loftsson&lt;/Author&gt;&lt;Year&gt;1996&lt;/Year&gt;&lt;RecNum&gt;10&lt;/RecNum&gt;&lt;DisplayText&gt;&lt;style face="superscript"&gt;10&lt;/style&gt;&lt;/DisplayText&gt;&lt;record&gt;&lt;rec-number&gt;10&lt;/rec-number&gt;&lt;foreign-keys&gt;&lt;key app="EN" db-id="f59w2efxjefev2ee5rv5z9frxpsa9r2vvfrd" timestamp="1448148868"&gt;10&lt;/key&gt;&lt;/foreign-keys&gt;&lt;ref-type name="Journal Article"&gt;17&lt;/ref-type&gt;&lt;contributors&gt;&lt;authors&gt;&lt;author&gt;Loftsson, T.&lt;/author&gt;&lt;author&gt;Brewster, M. E.&lt;/author&gt;&lt;/authors&gt;&lt;/contributors&gt;&lt;auth-address&gt;Department of Pharmacy, University of Iceland, Reykjavik, Iceland.&lt;/auth-address&gt;&lt;titles&gt;&lt;title&gt;Pharmaceutical applications of cyclodextrins. 1. Drug solubilization and stabilization&lt;/title&gt;&lt;secondary-title&gt;Journal of Pharmaceutical Sciences&lt;/secondary-title&gt;&lt;short-title&gt;J. Pharm. Sci.&lt;/short-title&gt;&lt;/titles&gt;&lt;periodical&gt;&lt;full-title&gt;Journal of Pharmaceutical Sciences&lt;/full-title&gt;&lt;abbr-1&gt;J. Pharm. Sci.&lt;/abbr-1&gt;&lt;/periodical&gt;&lt;pages&gt;1017-25&lt;/pages&gt;&lt;volume&gt;85&lt;/volume&gt;&lt;number&gt;10&lt;/number&gt;&lt;edition&gt;1996/10/01&lt;/edition&gt;&lt;keywords&gt;&lt;keyword&gt;Carbohydrate Sequence&lt;/keyword&gt;&lt;keyword&gt;Cyclodextrins/*chemistry&lt;/keyword&gt;&lt;keyword&gt;Drug Stability&lt;/keyword&gt;&lt;keyword&gt;Excipients/*chemistry&lt;/keyword&gt;&lt;keyword&gt;Molecular Sequence Data&lt;/keyword&gt;&lt;keyword&gt;Solubility&lt;/keyword&gt;&lt;keyword&gt;Structure-Activity Relationship&lt;/keyword&gt;&lt;/keywords&gt;&lt;dates&gt;&lt;year&gt;1996&lt;/year&gt;&lt;pub-dates&gt;&lt;date&gt;Oct&lt;/date&gt;&lt;/pub-dates&gt;&lt;/dates&gt;&lt;isbn&gt;0022-3549 (Print)&amp;#xD;0022-3549&lt;/isbn&gt;&lt;accession-num&gt;8897265&lt;/accession-num&gt;&lt;urls&gt;&lt;/urls&gt;&lt;electronic-resource-num&gt;10.1021/js950534b&lt;/electronic-resource-num&gt;&lt;remote-database-provider&gt;Nlm&lt;/remote-database-provider&gt;&lt;language&gt;eng&lt;/language&gt;&lt;/record&gt;&lt;/Cite&gt;&lt;/EndNote&gt;</w:instrText>
        </w:r>
        <w:r w:rsidR="001A300D">
          <w:fldChar w:fldCharType="separate"/>
        </w:r>
        <w:r w:rsidR="001A300D" w:rsidRPr="00C0094D">
          <w:rPr>
            <w:noProof/>
            <w:vertAlign w:val="superscript"/>
          </w:rPr>
          <w:t>10</w:t>
        </w:r>
        <w:r w:rsidR="001A300D">
          <w:fldChar w:fldCharType="end"/>
        </w:r>
      </w:hyperlink>
      <w:r w:rsidR="00B4767E" w:rsidRPr="00372B11">
        <w:t xml:space="preserve"> </w:t>
      </w:r>
      <w:r w:rsidR="00383F75">
        <w:t>CD</w:t>
      </w:r>
      <w:r w:rsidR="00B4767E" w:rsidRPr="00372B11">
        <w:t xml:space="preserve">s are known to accelerate or to slow down various reactions. </w:t>
      </w:r>
      <w:r w:rsidR="00B4767E" w:rsidRPr="00B77CC2">
        <w:t>F</w:t>
      </w:r>
      <w:r w:rsidR="002C4A76" w:rsidRPr="00B77CC2">
        <w:t>or example, when a</w:t>
      </w:r>
      <w:r w:rsidR="00B4767E" w:rsidRPr="00B77CC2">
        <w:t>n ester group of a guest molecule is fixed close to the catalytic site of CD (hydroxyl group of the sugar), the es</w:t>
      </w:r>
      <w:r w:rsidR="00B77CC2" w:rsidRPr="00B77CC2">
        <w:t>ter will be hydrolyzed faster. However, t</w:t>
      </w:r>
      <w:r w:rsidR="00B4767E" w:rsidRPr="00B77CC2">
        <w:t>he r</w:t>
      </w:r>
      <w:r w:rsidR="00B77CC2" w:rsidRPr="00B77CC2">
        <w:t>ate of hydrolysis will decrease</w:t>
      </w:r>
      <w:r w:rsidR="00B4767E" w:rsidRPr="00B77CC2">
        <w:t xml:space="preserve"> when the ester is inside the CD cavity.</w:t>
      </w:r>
      <w:r w:rsidR="00B4767E" w:rsidRPr="00372B11">
        <w:t xml:space="preserve"> </w:t>
      </w:r>
      <w:r w:rsidR="00B77CC2">
        <w:t xml:space="preserve">The </w:t>
      </w:r>
      <w:r w:rsidR="00742134">
        <w:lastRenderedPageBreak/>
        <w:t>m</w:t>
      </w:r>
      <w:r w:rsidR="009D2284" w:rsidRPr="00372B11">
        <w:t xml:space="preserve">olecular size of </w:t>
      </w:r>
      <w:r w:rsidR="004D0E6D" w:rsidRPr="00372B11">
        <w:t>MDZ</w:t>
      </w:r>
      <w:r w:rsidR="00742134">
        <w:t>, calculated using</w:t>
      </w:r>
      <w:r w:rsidR="009D2284" w:rsidRPr="00372B11">
        <w:t xml:space="preserve"> Molecular Modeling pro </w:t>
      </w:r>
      <w:r w:rsidR="00011715" w:rsidRPr="00372B11">
        <w:t>5.10</w:t>
      </w:r>
      <w:r w:rsidR="009D2284" w:rsidRPr="00372B11">
        <w:t xml:space="preserve"> is estimated to be 14.67 Å, in m</w:t>
      </w:r>
      <w:r w:rsidR="004F364D" w:rsidRPr="00372B11">
        <w:t>olecular length (</w:t>
      </w:r>
      <w:r w:rsidR="004F364D" w:rsidRPr="00742134">
        <w:rPr>
          <w:i/>
        </w:rPr>
        <w:t>x</w:t>
      </w:r>
      <w:r w:rsidR="004F364D" w:rsidRPr="00372B11">
        <w:t>), 11.59 Å</w:t>
      </w:r>
      <w:r w:rsidR="00742134">
        <w:t xml:space="preserve"> </w:t>
      </w:r>
      <w:r w:rsidR="00742134" w:rsidRPr="00372B11">
        <w:t>width (</w:t>
      </w:r>
      <w:r w:rsidR="00742134" w:rsidRPr="00742134">
        <w:rPr>
          <w:i/>
        </w:rPr>
        <w:t>y</w:t>
      </w:r>
      <w:r w:rsidR="00742134" w:rsidRPr="00372B11">
        <w:t>)</w:t>
      </w:r>
      <w:r w:rsidR="00742134">
        <w:t xml:space="preserve">, and </w:t>
      </w:r>
      <w:r w:rsidR="00742134" w:rsidRPr="00372B11">
        <w:t>4.27</w:t>
      </w:r>
      <w:r w:rsidR="00742134">
        <w:t xml:space="preserve"> Å</w:t>
      </w:r>
      <w:r w:rsidR="00742134" w:rsidRPr="00372B11">
        <w:t xml:space="preserve"> </w:t>
      </w:r>
      <w:r w:rsidR="004F364D" w:rsidRPr="00372B11">
        <w:t>depth (</w:t>
      </w:r>
      <w:r w:rsidR="004F364D" w:rsidRPr="00742134">
        <w:rPr>
          <w:i/>
        </w:rPr>
        <w:t>z</w:t>
      </w:r>
      <w:r w:rsidR="004F364D" w:rsidRPr="00372B11">
        <w:t>)</w:t>
      </w:r>
      <w:r w:rsidR="00383F75">
        <w:t xml:space="preserve">. </w:t>
      </w:r>
      <w:r w:rsidR="00742134">
        <w:t>However,</w:t>
      </w:r>
      <w:r w:rsidR="00383F75">
        <w:t xml:space="preserve"> the </w:t>
      </w:r>
      <w:r w:rsidR="003E09CF">
        <w:rPr>
          <w:rFonts w:eastAsia="Calibri"/>
          <w:noProof/>
          <w:lang w:val="en-AU"/>
        </w:rPr>
        <w:t>RM-β-CD</w:t>
      </w:r>
      <w:r w:rsidR="004F364D" w:rsidRPr="00372B11">
        <w:t xml:space="preserve"> </w:t>
      </w:r>
      <w:r w:rsidR="00380E7D" w:rsidRPr="00372B11">
        <w:t xml:space="preserve">diameter </w:t>
      </w:r>
      <w:r w:rsidR="004F364D" w:rsidRPr="00372B11">
        <w:t xml:space="preserve">inside </w:t>
      </w:r>
      <w:r w:rsidR="00380E7D" w:rsidRPr="00372B11">
        <w:t xml:space="preserve">cavity </w:t>
      </w:r>
      <w:r w:rsidR="004F364D" w:rsidRPr="00372B11">
        <w:t xml:space="preserve">is </w:t>
      </w:r>
      <w:r w:rsidR="00B1453E" w:rsidRPr="00372B11">
        <w:t>6.0-6.5</w:t>
      </w:r>
      <w:r w:rsidR="004F364D" w:rsidRPr="00372B11">
        <w:t xml:space="preserve"> Å, while its outside diameter is 15.</w:t>
      </w:r>
      <w:r w:rsidR="00B1453E" w:rsidRPr="00372B11">
        <w:t>4</w:t>
      </w:r>
      <w:r w:rsidR="004F364D" w:rsidRPr="00372B11">
        <w:t xml:space="preserve"> Å and height is 7</w:t>
      </w:r>
      <w:r w:rsidR="00B1453E" w:rsidRPr="00372B11">
        <w:t>.9</w:t>
      </w:r>
      <w:r w:rsidR="004F364D" w:rsidRPr="00372B11">
        <w:t xml:space="preserve"> Å</w:t>
      </w:r>
      <w:r w:rsidR="00742134">
        <w:t xml:space="preserve"> </w:t>
      </w:r>
      <w:r w:rsidR="004F364D" w:rsidRPr="00372B11">
        <w:t>which corresponds approximately to the size of an</w:t>
      </w:r>
      <w:r w:rsidR="00742134">
        <w:t xml:space="preserve"> aromatic ring (</w:t>
      </w:r>
      <w:r w:rsidR="00380E7D" w:rsidRPr="00372B11">
        <w:t xml:space="preserve">calculated </w:t>
      </w:r>
      <w:r w:rsidR="00742134">
        <w:t xml:space="preserve">size </w:t>
      </w:r>
      <w:r w:rsidR="004F364D" w:rsidRPr="00372B11">
        <w:t>6.18 Å in length, 6.82 Å in width</w:t>
      </w:r>
      <w:r w:rsidR="00742134">
        <w:t>,</w:t>
      </w:r>
      <w:r w:rsidR="004F364D" w:rsidRPr="00372B11">
        <w:t xml:space="preserve"> and 3.54 Å in depth</w:t>
      </w:r>
      <w:r w:rsidR="00742134">
        <w:t>)</w:t>
      </w:r>
      <w:r w:rsidR="004F364D" w:rsidRPr="00372B11">
        <w:t xml:space="preserve">. Therefore, </w:t>
      </w:r>
      <w:r w:rsidR="003E09CF">
        <w:rPr>
          <w:rFonts w:eastAsia="Calibri"/>
          <w:noProof/>
          <w:lang w:val="en-AU"/>
        </w:rPr>
        <w:t>RM-β-CD</w:t>
      </w:r>
      <w:r w:rsidR="00101882">
        <w:t xml:space="preserve"> </w:t>
      </w:r>
      <w:r w:rsidR="00742134">
        <w:t>is only able to</w:t>
      </w:r>
      <w:r w:rsidR="004F364D" w:rsidRPr="00372B11">
        <w:t xml:space="preserve"> accommodate slightly more than one aromatic ring</w:t>
      </w:r>
      <w:r w:rsidR="00101882">
        <w:t xml:space="preserve"> within its cavity</w:t>
      </w:r>
      <w:r w:rsidR="004F364D" w:rsidRPr="00372B11">
        <w:t>.</w:t>
      </w:r>
    </w:p>
    <w:p w:rsidR="00CC1CC4" w:rsidRPr="007747C8" w:rsidRDefault="00F7766E" w:rsidP="00F15349">
      <w:pPr>
        <w:tabs>
          <w:tab w:val="left" w:pos="360"/>
        </w:tabs>
        <w:spacing w:line="360" w:lineRule="auto"/>
        <w:ind w:right="-188" w:firstLine="284"/>
      </w:pPr>
      <w:r>
        <w:tab/>
      </w:r>
      <w:r w:rsidR="004F364D" w:rsidRPr="00372B11">
        <w:t xml:space="preserve">NMR studies have confirmed the </w:t>
      </w:r>
      <w:r w:rsidR="005475B9">
        <w:t>MDZ</w:t>
      </w:r>
      <w:r w:rsidR="00E3458A">
        <w:t xml:space="preserve"> </w:t>
      </w:r>
      <w:r w:rsidR="003E09CF">
        <w:rPr>
          <w:rFonts w:eastAsia="Calibri"/>
          <w:noProof/>
          <w:lang w:val="en-AU"/>
        </w:rPr>
        <w:t>RM-β-CD</w:t>
      </w:r>
      <w:r w:rsidR="00B4767E" w:rsidRPr="00372B11">
        <w:t xml:space="preserve"> </w:t>
      </w:r>
      <w:r w:rsidR="004F364D" w:rsidRPr="00372B11">
        <w:t xml:space="preserve">complex formation by the shift </w:t>
      </w:r>
      <w:r w:rsidR="005758D7">
        <w:t xml:space="preserve">observed </w:t>
      </w:r>
      <w:r w:rsidR="004F364D" w:rsidRPr="00372B11">
        <w:t xml:space="preserve">in the peaks for both </w:t>
      </w:r>
      <w:r w:rsidR="005758D7">
        <w:t xml:space="preserve">MDZ and </w:t>
      </w:r>
      <w:r w:rsidR="003E09CF">
        <w:rPr>
          <w:rFonts w:eastAsia="Calibri"/>
          <w:noProof/>
          <w:lang w:val="en-AU"/>
        </w:rPr>
        <w:t>RM-β-CD</w:t>
      </w:r>
      <w:r w:rsidR="00E97CAE">
        <w:rPr>
          <w:rFonts w:eastAsia="Calibri"/>
          <w:noProof/>
          <w:lang w:val="en-AU"/>
        </w:rPr>
        <w:t>.</w:t>
      </w:r>
      <w:hyperlink w:anchor="_ENREF_28" w:tooltip="Hedges, 1998 #29" w:history="1">
        <w:r w:rsidR="001A300D">
          <w:rPr>
            <w:rFonts w:eastAsia="Calibri"/>
            <w:noProof/>
            <w:lang w:val="en-AU"/>
          </w:rPr>
          <w:fldChar w:fldCharType="begin"/>
        </w:r>
        <w:r w:rsidR="001A300D">
          <w:rPr>
            <w:rFonts w:eastAsia="Calibri"/>
            <w:noProof/>
            <w:lang w:val="en-AU"/>
          </w:rPr>
          <w:instrText xml:space="preserve"> ADDIN EN.CITE &lt;EndNote&gt;&lt;Cite&gt;&lt;Author&gt;Hedges&lt;/Author&gt;&lt;Year&gt;1998&lt;/Year&gt;&lt;RecNum&gt;29&lt;/RecNum&gt;&lt;DisplayText&gt;&lt;style face="superscript"&gt;28&lt;/style&gt;&lt;/DisplayText&gt;&lt;record&gt;&lt;rec-number&gt;29&lt;/rec-number&gt;&lt;foreign-keys&gt;&lt;key app="EN" db-id="f59w2efxjefev2ee5rv5z9frxpsa9r2vvfrd" timestamp="1448148874"&gt;29&lt;/key&gt;&lt;/foreign-keys&gt;&lt;ref-type name="Journal Article"&gt;17&lt;/ref-type&gt;&lt;contributors&gt;&lt;authors&gt;&lt;author&gt;Hedges, A. R.&lt;/author&gt;&lt;/authors&gt;&lt;/contributors&gt;&lt;auth-address&gt;Cerestar USA, Inc., 1100 Indianapolis Boulevard, Hammond, Indiana 46320.&lt;/auth-address&gt;&lt;titles&gt;&lt;title&gt;Industrial Applications of Cyclodextrins&lt;/title&gt;&lt;secondary-title&gt;Chemical Reviews&lt;/secondary-title&gt;&lt;alt-title&gt;Chem. Rev.&lt;/alt-title&gt;&lt;/titles&gt;&lt;periodical&gt;&lt;full-title&gt;Chemical Reviews&lt;/full-title&gt;&lt;abbr-1&gt;Chem. Rev.&lt;/abbr-1&gt;&lt;/periodical&gt;&lt;alt-periodical&gt;&lt;full-title&gt;Chemical Reviews&lt;/full-title&gt;&lt;abbr-1&gt;Chem. Rev.&lt;/abbr-1&gt;&lt;/alt-periodical&gt;&lt;pages&gt;2035-2044&lt;/pages&gt;&lt;volume&gt;98&lt;/volume&gt;&lt;number&gt;5&lt;/number&gt;&lt;edition&gt;2002/02/19&lt;/edition&gt;&lt;dates&gt;&lt;year&gt;1998&lt;/year&gt;&lt;pub-dates&gt;&lt;date&gt;Jul 30&lt;/date&gt;&lt;/pub-dates&gt;&lt;/dates&gt;&lt;isbn&gt;0009-2665&lt;/isbn&gt;&lt;accession-num&gt;11848958&lt;/accession-num&gt;&lt;urls&gt;&lt;/urls&gt;&lt;remote-database-provider&gt;Nlm&lt;/remote-database-provider&gt;&lt;language&gt;Eng&lt;/language&gt;&lt;/record&gt;&lt;/Cite&gt;&lt;/EndNote&gt;</w:instrText>
        </w:r>
        <w:r w:rsidR="001A300D">
          <w:rPr>
            <w:rFonts w:eastAsia="Calibri"/>
            <w:noProof/>
            <w:lang w:val="en-AU"/>
          </w:rPr>
          <w:fldChar w:fldCharType="separate"/>
        </w:r>
        <w:r w:rsidR="001A300D" w:rsidRPr="001A300D">
          <w:rPr>
            <w:rFonts w:eastAsia="Calibri"/>
            <w:noProof/>
            <w:vertAlign w:val="superscript"/>
            <w:lang w:val="en-AU"/>
          </w:rPr>
          <w:t>28</w:t>
        </w:r>
        <w:r w:rsidR="001A300D">
          <w:rPr>
            <w:rFonts w:eastAsia="Calibri"/>
            <w:noProof/>
            <w:lang w:val="en-AU"/>
          </w:rPr>
          <w:fldChar w:fldCharType="end"/>
        </w:r>
      </w:hyperlink>
      <w:r w:rsidR="00CC467A" w:rsidRPr="00506A9F">
        <w:rPr>
          <w:rFonts w:eastAsia="Calibri"/>
          <w:noProof/>
          <w:lang w:val="en-AU"/>
        </w:rPr>
        <w:t xml:space="preserve"> </w:t>
      </w:r>
      <w:r w:rsidR="004F364D" w:rsidRPr="00372B11">
        <w:t xml:space="preserve">Proton and </w:t>
      </w:r>
      <w:r w:rsidR="004F364D" w:rsidRPr="00372B11">
        <w:rPr>
          <w:vertAlign w:val="superscript"/>
        </w:rPr>
        <w:t>13</w:t>
      </w:r>
      <w:r w:rsidR="004F364D" w:rsidRPr="00372B11">
        <w:t xml:space="preserve">C-NMR </w:t>
      </w:r>
      <w:r w:rsidR="009D2284" w:rsidRPr="00372B11">
        <w:t>have provided an idea</w:t>
      </w:r>
      <w:r w:rsidR="004F364D" w:rsidRPr="00372B11">
        <w:t xml:space="preserve"> how the guest substrate is positioned in the </w:t>
      </w:r>
      <w:r w:rsidR="00383F75">
        <w:t>CD</w:t>
      </w:r>
      <w:r w:rsidR="004F364D" w:rsidRPr="00372B11">
        <w:t xml:space="preserve"> cavity. The shielding of the CD cavity</w:t>
      </w:r>
      <w:r w:rsidR="00CB1D95" w:rsidRPr="00372B11">
        <w:t xml:space="preserve"> </w:t>
      </w:r>
      <w:r w:rsidR="004F364D" w:rsidRPr="00372B11">
        <w:t xml:space="preserve">protons and associated shift changes in the signal for the </w:t>
      </w:r>
      <w:r w:rsidR="005475B9">
        <w:t>MDZ</w:t>
      </w:r>
      <w:r w:rsidR="004F364D" w:rsidRPr="00372B11">
        <w:t xml:space="preserve"> protons in the mixtures of CD and </w:t>
      </w:r>
      <w:r w:rsidR="005475B9">
        <w:t>MDZ</w:t>
      </w:r>
      <w:r w:rsidR="004F364D" w:rsidRPr="00372B11">
        <w:t xml:space="preserve"> are attributed to the aromatic ring penetrating into the CD cavity, thereby confirming </w:t>
      </w:r>
      <w:r w:rsidR="00011715" w:rsidRPr="00372B11">
        <w:t>t</w:t>
      </w:r>
      <w:r w:rsidR="004F364D" w:rsidRPr="00372B11">
        <w:t xml:space="preserve">he formation of the inclusion complex. The structure of the </w:t>
      </w:r>
      <w:r w:rsidR="005475B9">
        <w:t>MDZ</w:t>
      </w:r>
      <w:r w:rsidR="00E3458A">
        <w:t xml:space="preserve"> </w:t>
      </w:r>
      <w:r w:rsidR="003E09CF">
        <w:rPr>
          <w:rFonts w:eastAsia="Calibri"/>
          <w:noProof/>
          <w:lang w:val="en-AU"/>
        </w:rPr>
        <w:t>RM-β-CD</w:t>
      </w:r>
      <w:r w:rsidR="004F364D" w:rsidRPr="00372B11">
        <w:t xml:space="preserve"> complex was established using two dimens</w:t>
      </w:r>
      <w:r w:rsidR="002A6446">
        <w:t>ional NMR (ROESY) spectral data</w:t>
      </w:r>
      <w:r w:rsidR="00E97CAE">
        <w:t>.</w:t>
      </w:r>
      <w:hyperlink w:anchor="_ENREF_29" w:tooltip="Ali, 2008 #30" w:history="1">
        <w:r w:rsidR="001A300D">
          <w:fldChar w:fldCharType="begin"/>
        </w:r>
        <w:r w:rsidR="001A300D">
          <w:instrText xml:space="preserve"> ADDIN EN.CITE &lt;EndNote&gt;&lt;Cite&gt;&lt;Author&gt;Ali&lt;/Author&gt;&lt;Year&gt;2008&lt;/Year&gt;&lt;RecNum&gt;30&lt;/RecNum&gt;&lt;DisplayText&gt;&lt;style face="superscript"&gt;29&lt;/style&gt;&lt;/DisplayText&gt;&lt;record&gt;&lt;rec-number&gt;30&lt;/rec-number&gt;&lt;foreign-keys&gt;&lt;key app="EN" db-id="f59w2efxjefev2ee5rv5z9frxpsa9r2vvfrd" timestamp="1448148874"&gt;30&lt;/key&gt;&lt;/foreign-keys&gt;&lt;ref-type name="Journal Article"&gt;17&lt;/ref-type&gt;&lt;contributors&gt;&lt;authors&gt;&lt;author&gt;Ali, Syed Mashhood&lt;/author&gt;&lt;author&gt;Upadhyay, Santosh Kumar&lt;/author&gt;&lt;/authors&gt;&lt;/contributors&gt;&lt;titles&gt;&lt;title&gt;Complexation study of midazolam hydrochloride with β-cyclodextrin: NMR spectroscopic study in solution&lt;/title&gt;&lt;secondary-title&gt;Magnetic Resonance in Chemistry&lt;/secondary-title&gt;&lt;short-title&gt;Magn. Reson. Chem.&lt;/short-title&gt;&lt;/titles&gt;&lt;periodical&gt;&lt;full-title&gt;Magnetic Resonance in Chemistry&lt;/full-title&gt;&lt;abbr-1&gt;Magn. Reson. Chem.&lt;/abbr-1&gt;&lt;/periodical&gt;&lt;pages&gt;676-679&lt;/pages&gt;&lt;volume&gt;46&lt;/volume&gt;&lt;number&gt;7&lt;/number&gt;&lt;keywords&gt;&lt;keyword&gt;midazolam hydrochloride&lt;/keyword&gt;&lt;keyword&gt;β-cyclodextrin&lt;/keyword&gt;&lt;keyword&gt;inclusion complex&lt;/keyword&gt;&lt;keyword&gt;1H NMR&lt;/keyword&gt;&lt;keyword&gt;ROESY&lt;/keyword&gt;&lt;/keywords&gt;&lt;dates&gt;&lt;year&gt;2008&lt;/year&gt;&lt;/dates&gt;&lt;publisher&gt;John Wiley &amp;amp; Sons, Ltd.&lt;/publisher&gt;&lt;isbn&gt;1097-458X&lt;/isbn&gt;&lt;urls&gt;&lt;related-urls&gt;&lt;url&gt;http://dx.doi.org/10.1002/mrc.2231&lt;/url&gt;&lt;/related-urls&gt;&lt;/urls&gt;&lt;electronic-resource-num&gt;10.1002/mrc.2231&lt;/electronic-resource-num&gt;&lt;/record&gt;&lt;/Cite&gt;&lt;/EndNote&gt;</w:instrText>
        </w:r>
        <w:r w:rsidR="001A300D">
          <w:fldChar w:fldCharType="separate"/>
        </w:r>
        <w:r w:rsidR="001A300D" w:rsidRPr="001A300D">
          <w:rPr>
            <w:noProof/>
            <w:vertAlign w:val="superscript"/>
          </w:rPr>
          <w:t>29</w:t>
        </w:r>
        <w:r w:rsidR="001A300D">
          <w:fldChar w:fldCharType="end"/>
        </w:r>
      </w:hyperlink>
      <w:r w:rsidR="00924C7D">
        <w:t xml:space="preserve"> </w:t>
      </w:r>
      <w:r w:rsidR="004F364D" w:rsidRPr="00372B11">
        <w:t xml:space="preserve">The signals for the protons belonging to the aromatic ring containing fluorine, exhibit strong cross correlation peaks with CD cavity protons. Taking into account the 1:1 stoichiometry of the complex it was concluded that </w:t>
      </w:r>
      <w:r w:rsidR="002A6446">
        <w:t>the fluorine containing ring penetrates</w:t>
      </w:r>
      <w:r w:rsidR="004F364D" w:rsidRPr="00372B11">
        <w:t xml:space="preserve"> the </w:t>
      </w:r>
      <w:r w:rsidR="00506A9F">
        <w:t>RM-</w:t>
      </w:r>
      <w:r w:rsidR="004F364D" w:rsidRPr="00372B11">
        <w:t>β-CD cavity resulting in the formation of</w:t>
      </w:r>
      <w:r w:rsidR="005758D7">
        <w:t xml:space="preserve"> a</w:t>
      </w:r>
      <w:r w:rsidR="004F364D" w:rsidRPr="00372B11">
        <w:t xml:space="preserve"> 1:1 complex. The signals for the H-8 of the chlorine </w:t>
      </w:r>
      <w:r w:rsidR="00752817" w:rsidRPr="00372B11">
        <w:t>containing aromatic</w:t>
      </w:r>
      <w:r w:rsidR="004F364D" w:rsidRPr="00372B11">
        <w:t xml:space="preserve"> ring (next to the chlorine substituent) also exhibited a strong interaction with the protons inside the </w:t>
      </w:r>
      <w:r w:rsidR="00383F75">
        <w:t>CD</w:t>
      </w:r>
      <w:r w:rsidR="004F364D" w:rsidRPr="00372B11">
        <w:t xml:space="preserve"> cavity. However H-9 and H-10, did not show any cross peaks with the CD cavity protons</w:t>
      </w:r>
      <w:r w:rsidR="00FF5C9F">
        <w:t xml:space="preserve"> (Fig.</w:t>
      </w:r>
      <w:r w:rsidR="00B4767E" w:rsidRPr="00372B11">
        <w:t xml:space="preserve"> </w:t>
      </w:r>
      <w:r w:rsidR="00033E52">
        <w:t>4</w:t>
      </w:r>
      <w:r w:rsidR="00B4767E" w:rsidRPr="00372B11">
        <w:t>)</w:t>
      </w:r>
      <w:r w:rsidR="004F364D" w:rsidRPr="00372B11">
        <w:t>.  Thus, the possibility of another 1:1 complex involving penetration of the chlorine containing ring was ruled out because the interaction of the protons from the ring containing chlorine with the c</w:t>
      </w:r>
      <w:r w:rsidR="00625FF2">
        <w:t>avity protons was not evident. Ther</w:t>
      </w:r>
      <w:r w:rsidR="000E3114">
        <w:t>e</w:t>
      </w:r>
      <w:r w:rsidR="00625FF2">
        <w:t>fore, w</w:t>
      </w:r>
      <w:r w:rsidR="004F364D" w:rsidRPr="00372B11">
        <w:t xml:space="preserve">e can conclude that </w:t>
      </w:r>
      <w:r w:rsidR="009A4E65">
        <w:t xml:space="preserve">the </w:t>
      </w:r>
      <w:r w:rsidR="004F364D" w:rsidRPr="00372B11">
        <w:t xml:space="preserve">fluorine containing aromatic ring and the chlorine substituent and H-8 </w:t>
      </w:r>
      <w:r w:rsidR="00372B11" w:rsidRPr="00372B11">
        <w:t xml:space="preserve">from the other aromatic ring </w:t>
      </w:r>
      <w:r w:rsidR="00CC1CC4">
        <w:t>are</w:t>
      </w:r>
      <w:r w:rsidR="004F364D" w:rsidRPr="00372B11">
        <w:t xml:space="preserve"> </w:t>
      </w:r>
      <w:r w:rsidR="00625FF2">
        <w:t xml:space="preserve">likely to be </w:t>
      </w:r>
      <w:r w:rsidR="004F364D" w:rsidRPr="00372B11">
        <w:t xml:space="preserve">inside the </w:t>
      </w:r>
      <w:r w:rsidR="003E09CF">
        <w:rPr>
          <w:rFonts w:eastAsia="Calibri"/>
          <w:noProof/>
          <w:lang w:val="en-AU"/>
        </w:rPr>
        <w:t>RM-β-CD</w:t>
      </w:r>
      <w:r w:rsidR="00E3458A">
        <w:t xml:space="preserve"> </w:t>
      </w:r>
      <w:r w:rsidR="004F364D" w:rsidRPr="00372B11">
        <w:t>cavity</w:t>
      </w:r>
      <w:r w:rsidR="004F364D" w:rsidRPr="000E3114">
        <w:t xml:space="preserve">. </w:t>
      </w:r>
    </w:p>
    <w:p w:rsidR="00A63AC3" w:rsidRDefault="00A63AC3" w:rsidP="00F15349">
      <w:pPr>
        <w:autoSpaceDE w:val="0"/>
        <w:autoSpaceDN w:val="0"/>
        <w:adjustRightInd w:val="0"/>
        <w:spacing w:line="360" w:lineRule="auto"/>
        <w:ind w:firstLine="284"/>
        <w:jc w:val="center"/>
        <w:rPr>
          <w:rFonts w:eastAsia="Calibri"/>
          <w:b/>
          <w:noProof/>
          <w:lang w:val="en-AU"/>
        </w:rPr>
      </w:pPr>
    </w:p>
    <w:p w:rsidR="006D03AF" w:rsidRDefault="00FF5C9F" w:rsidP="006D03AF">
      <w:pPr>
        <w:autoSpaceDE w:val="0"/>
        <w:autoSpaceDN w:val="0"/>
        <w:adjustRightInd w:val="0"/>
        <w:jc w:val="center"/>
      </w:pPr>
      <w:r>
        <w:rPr>
          <w:rFonts w:eastAsia="Calibri"/>
          <w:b/>
          <w:noProof/>
        </w:rPr>
        <w:t>Figure 4.</w:t>
      </w:r>
    </w:p>
    <w:p w:rsidR="00033E52" w:rsidRPr="004C6D70" w:rsidRDefault="00033E52" w:rsidP="00F15349">
      <w:pPr>
        <w:autoSpaceDE w:val="0"/>
        <w:autoSpaceDN w:val="0"/>
        <w:adjustRightInd w:val="0"/>
        <w:spacing w:line="360" w:lineRule="auto"/>
        <w:ind w:firstLine="284"/>
        <w:jc w:val="center"/>
      </w:pPr>
    </w:p>
    <w:p w:rsidR="004D0E6D" w:rsidRPr="002E6C6F" w:rsidRDefault="004D0E6D" w:rsidP="00F15349">
      <w:pPr>
        <w:tabs>
          <w:tab w:val="left" w:pos="8640"/>
        </w:tabs>
        <w:autoSpaceDE w:val="0"/>
        <w:autoSpaceDN w:val="0"/>
        <w:adjustRightInd w:val="0"/>
        <w:spacing w:line="360" w:lineRule="auto"/>
        <w:ind w:right="-188" w:firstLine="284"/>
        <w:rPr>
          <w:rFonts w:eastAsia="Calibri"/>
        </w:rPr>
      </w:pPr>
      <w:r w:rsidRPr="002E6C6F">
        <w:rPr>
          <w:rFonts w:eastAsia="Calibri"/>
        </w:rPr>
        <w:t xml:space="preserve">The “cage effect” of inclusion of molecules in the </w:t>
      </w:r>
      <w:r w:rsidR="00383F75">
        <w:rPr>
          <w:rFonts w:eastAsia="Calibri"/>
        </w:rPr>
        <w:t>CD</w:t>
      </w:r>
      <w:r w:rsidRPr="002E6C6F">
        <w:rPr>
          <w:rFonts w:eastAsia="Calibri"/>
        </w:rPr>
        <w:t xml:space="preserve"> cavity cause radical </w:t>
      </w:r>
      <w:r w:rsidRPr="00DC0AB1">
        <w:rPr>
          <w:rFonts w:eastAsia="Calibri"/>
        </w:rPr>
        <w:t xml:space="preserve">pairs </w:t>
      </w:r>
      <w:r w:rsidRPr="0095159E">
        <w:rPr>
          <w:rFonts w:eastAsia="Calibri"/>
        </w:rPr>
        <w:t>to</w:t>
      </w:r>
      <w:r w:rsidRPr="002E6C6F">
        <w:rPr>
          <w:rFonts w:eastAsia="Calibri"/>
        </w:rPr>
        <w:t xml:space="preserve"> undergo reaction before being able to diffuse into the surrounding medium. This occurs to a lesser extent in the solution outside of the </w:t>
      </w:r>
      <w:r w:rsidR="00383F75">
        <w:rPr>
          <w:rFonts w:eastAsia="Calibri"/>
        </w:rPr>
        <w:t>CD</w:t>
      </w:r>
      <w:r w:rsidRPr="002E6C6F">
        <w:rPr>
          <w:rFonts w:eastAsia="Calibri"/>
        </w:rPr>
        <w:t xml:space="preserve"> cavity </w:t>
      </w:r>
      <w:r w:rsidRPr="00AE0980">
        <w:rPr>
          <w:rFonts w:eastAsia="Calibri"/>
        </w:rPr>
        <w:t>due to more rapid diffusion</w:t>
      </w:r>
      <w:r w:rsidR="00E97CAE">
        <w:rPr>
          <w:rFonts w:eastAsia="Calibri"/>
        </w:rPr>
        <w:t>.</w:t>
      </w:r>
      <w:hyperlink w:anchor="_ENREF_30" w:tooltip="Reddy, 1986 #31" w:history="1">
        <w:r w:rsidR="001A300D">
          <w:rPr>
            <w:rFonts w:eastAsia="Calibri"/>
          </w:rPr>
          <w:fldChar w:fldCharType="begin"/>
        </w:r>
        <w:r w:rsidR="001A300D">
          <w:rPr>
            <w:rFonts w:eastAsia="Calibri"/>
          </w:rPr>
          <w:instrText xml:space="preserve"> ADDIN EN.CITE &lt;EndNote&gt;&lt;Cite&gt;&lt;Author&gt;Reddy&lt;/Author&gt;&lt;Year&gt;1986&lt;/Year&gt;&lt;RecNum&gt;31&lt;/RecNum&gt;&lt;DisplayText&gt;&lt;style face="superscript"&gt;30&lt;/style&gt;&lt;/DisplayText&gt;&lt;record&gt;&lt;rec-number&gt;31&lt;/rec-number&gt;&lt;foreign-keys&gt;&lt;key app="EN" db-id="f59w2efxjefev2ee5rv5z9frxpsa9r2vvfrd" timestamp="1448148874"&gt;31&lt;/key&gt;&lt;/foreign-keys&gt;&lt;ref-type name="Journal Article"&gt;17&lt;/ref-type&gt;&lt;contributors&gt;&lt;authors&gt;&lt;author&gt;Reddy, G. Dasaratha&lt;/author&gt;&lt;author&gt;Usha, G.&lt;/author&gt;&lt;author&gt;Ramanathan, K. V.&lt;/author&gt;&lt;author&gt;Ramamurthy, V.&lt;/author&gt;&lt;/authors&gt;&lt;/contributors&gt;&lt;titles&gt;&lt;title&gt;Modification of photochemistry by cyclodextrin complexation. Competitive Norrish type I and type II reactions of benzoin alkyl ethers&lt;/title&gt;&lt;secondary-title&gt;The Journal of Organic Chemistry&lt;/secondary-title&gt;&lt;alt-title&gt;J. Org. Chem.&lt;/alt-title&gt;&lt;/titles&gt;&lt;periodical&gt;&lt;full-title&gt;The Journal of Organic Chemistry&lt;/full-title&gt;&lt;abbr-1&gt;J. Org. Chem.&lt;/abbr-1&gt;&lt;/periodical&gt;&lt;alt-periodical&gt;&lt;full-title&gt;The Journal of Organic Chemistry&lt;/full-title&gt;&lt;abbr-1&gt;J. Org. Chem.&lt;/abbr-1&gt;&lt;/alt-periodical&gt;&lt;pages&gt;3085-3093&lt;/pages&gt;&lt;volume&gt;51&lt;/volume&gt;&lt;number&gt;16&lt;/number&gt;&lt;dates&gt;&lt;year&gt;1986&lt;/year&gt;&lt;pub-dates&gt;&lt;date&gt;1986/08/01&lt;/date&gt;&lt;/pub-dates&gt;&lt;/dates&gt;&lt;publisher&gt;American Chemical Society&lt;/publisher&gt;&lt;isbn&gt;0022-3263&lt;/isbn&gt;&lt;urls&gt;&lt;related-urls&gt;&lt;url&gt;http://dx.doi.org/10.1021/jo00366a002&lt;/url&gt;&lt;/related-urls&gt;&lt;/urls&gt;&lt;electronic-resource-num&gt;10.1021/jo00366a002&lt;/electronic-resource-num&gt;&lt;access-date&gt;2014/07/16&lt;/access-date&gt;&lt;/record&gt;&lt;/Cite&gt;&lt;/EndNote&gt;</w:instrText>
        </w:r>
        <w:r w:rsidR="001A300D">
          <w:rPr>
            <w:rFonts w:eastAsia="Calibri"/>
          </w:rPr>
          <w:fldChar w:fldCharType="separate"/>
        </w:r>
        <w:r w:rsidR="001A300D" w:rsidRPr="001A300D">
          <w:rPr>
            <w:rFonts w:eastAsia="Calibri"/>
            <w:noProof/>
            <w:vertAlign w:val="superscript"/>
          </w:rPr>
          <w:t>30</w:t>
        </w:r>
        <w:r w:rsidR="001A300D">
          <w:rPr>
            <w:rFonts w:eastAsia="Calibri"/>
          </w:rPr>
          <w:fldChar w:fldCharType="end"/>
        </w:r>
      </w:hyperlink>
      <w:r w:rsidRPr="00671787">
        <w:rPr>
          <w:rFonts w:eastAsia="Calibri"/>
        </w:rPr>
        <w:t xml:space="preserve"> </w:t>
      </w:r>
    </w:p>
    <w:p w:rsidR="004F364D" w:rsidRPr="004F364D" w:rsidRDefault="004F364D" w:rsidP="00F15349">
      <w:pPr>
        <w:tabs>
          <w:tab w:val="left" w:pos="360"/>
        </w:tabs>
        <w:spacing w:line="360" w:lineRule="auto"/>
        <w:ind w:left="284" w:right="-188" w:firstLine="284"/>
        <w:rPr>
          <w:color w:val="FF0000"/>
        </w:rPr>
      </w:pPr>
    </w:p>
    <w:p w:rsidR="002E6C6F" w:rsidRPr="00A257F7" w:rsidRDefault="00A257F7" w:rsidP="00F15349">
      <w:pPr>
        <w:tabs>
          <w:tab w:val="left" w:pos="8640"/>
        </w:tabs>
        <w:autoSpaceDE w:val="0"/>
        <w:autoSpaceDN w:val="0"/>
        <w:adjustRightInd w:val="0"/>
        <w:spacing w:line="360" w:lineRule="auto"/>
        <w:ind w:right="-188" w:firstLine="284"/>
        <w:jc w:val="center"/>
        <w:rPr>
          <w:rFonts w:eastAsia="Calibri"/>
          <w:noProof/>
          <w:sz w:val="22"/>
          <w:lang w:val="en-AU"/>
        </w:rPr>
      </w:pPr>
      <w:r w:rsidRPr="00A257F7">
        <w:rPr>
          <w:rFonts w:eastAsia="Calibri"/>
          <w:bCs/>
          <w:noProof/>
          <w:szCs w:val="26"/>
          <w:lang w:val="en-AU"/>
        </w:rPr>
        <w:t>CONCLUSION</w:t>
      </w:r>
    </w:p>
    <w:p w:rsidR="003C54A4" w:rsidRPr="003971D4" w:rsidRDefault="00372B11" w:rsidP="00F15349">
      <w:pPr>
        <w:autoSpaceDE w:val="0"/>
        <w:autoSpaceDN w:val="0"/>
        <w:adjustRightInd w:val="0"/>
        <w:spacing w:before="240" w:line="360" w:lineRule="auto"/>
        <w:ind w:right="-188" w:firstLine="284"/>
        <w:rPr>
          <w:rFonts w:eastAsia="Calibri"/>
          <w:noProof/>
          <w:lang w:val="en-AU"/>
        </w:rPr>
      </w:pPr>
      <w:r w:rsidRPr="003971D4">
        <w:rPr>
          <w:rFonts w:eastAsia="Calibri"/>
          <w:noProof/>
          <w:lang w:val="en-AU"/>
        </w:rPr>
        <w:lastRenderedPageBreak/>
        <w:t>It has been</w:t>
      </w:r>
      <w:r w:rsidR="00237CE9" w:rsidRPr="003971D4">
        <w:rPr>
          <w:rFonts w:eastAsia="Calibri"/>
          <w:noProof/>
          <w:lang w:val="en-AU"/>
        </w:rPr>
        <w:t xml:space="preserve"> shown that </w:t>
      </w:r>
      <w:r w:rsidR="005475B9" w:rsidRPr="003971D4">
        <w:rPr>
          <w:rFonts w:eastAsia="Calibri"/>
          <w:noProof/>
          <w:lang w:val="en-AU"/>
        </w:rPr>
        <w:t>complexation with</w:t>
      </w:r>
      <w:r w:rsidR="002A6446" w:rsidRPr="003971D4">
        <w:rPr>
          <w:rFonts w:eastAsia="Calibri"/>
          <w:noProof/>
          <w:lang w:val="en-AU"/>
        </w:rPr>
        <w:t xml:space="preserve"> </w:t>
      </w:r>
      <w:r w:rsidR="003E09CF" w:rsidRPr="003971D4">
        <w:rPr>
          <w:rFonts w:eastAsia="Calibri"/>
          <w:noProof/>
          <w:lang w:val="en-AU"/>
        </w:rPr>
        <w:t>RM-β-CD</w:t>
      </w:r>
      <w:r w:rsidR="00237CE9" w:rsidRPr="003971D4">
        <w:rPr>
          <w:rFonts w:eastAsia="Calibri"/>
          <w:noProof/>
          <w:lang w:val="en-AU"/>
        </w:rPr>
        <w:t xml:space="preserve"> has slightly decreased the photostability of </w:t>
      </w:r>
      <w:r w:rsidR="005475B9" w:rsidRPr="003971D4">
        <w:rPr>
          <w:rFonts w:eastAsia="Calibri"/>
          <w:noProof/>
          <w:lang w:val="en-AU"/>
        </w:rPr>
        <w:t>MDZ</w:t>
      </w:r>
      <w:r w:rsidR="007747C8" w:rsidRPr="003971D4">
        <w:rPr>
          <w:rFonts w:eastAsia="Calibri"/>
          <w:noProof/>
          <w:lang w:val="en-AU"/>
        </w:rPr>
        <w:t>.</w:t>
      </w:r>
      <w:r w:rsidR="00237CE9" w:rsidRPr="003971D4">
        <w:rPr>
          <w:rFonts w:eastAsia="Calibri"/>
          <w:noProof/>
          <w:lang w:val="en-AU"/>
        </w:rPr>
        <w:t xml:space="preserve"> </w:t>
      </w:r>
      <w:r w:rsidR="006148F7" w:rsidRPr="003971D4">
        <w:rPr>
          <w:rFonts w:eastAsia="Calibri"/>
          <w:noProof/>
          <w:lang w:val="en-AU"/>
        </w:rPr>
        <w:t xml:space="preserve">The decreased stability was accompanied by the appearance of </w:t>
      </w:r>
      <w:r w:rsidR="00E96DC1" w:rsidRPr="003971D4">
        <w:rPr>
          <w:rFonts w:eastAsia="Calibri"/>
          <w:noProof/>
          <w:lang w:val="en-AU"/>
        </w:rPr>
        <w:t>two</w:t>
      </w:r>
      <w:r w:rsidR="006148F7" w:rsidRPr="003971D4">
        <w:rPr>
          <w:rFonts w:eastAsia="Calibri"/>
          <w:noProof/>
          <w:lang w:val="en-AU"/>
        </w:rPr>
        <w:t xml:space="preserve"> new degradation product</w:t>
      </w:r>
      <w:r w:rsidR="00E96DC1" w:rsidRPr="003971D4">
        <w:rPr>
          <w:rFonts w:eastAsia="Calibri"/>
          <w:noProof/>
          <w:lang w:val="en-AU"/>
        </w:rPr>
        <w:t>s</w:t>
      </w:r>
      <w:r w:rsidR="00494A76" w:rsidRPr="003971D4">
        <w:rPr>
          <w:rFonts w:eastAsia="Calibri"/>
          <w:noProof/>
          <w:lang w:val="en-AU"/>
        </w:rPr>
        <w:t>: (i)</w:t>
      </w:r>
      <w:r w:rsidR="007C6ED3" w:rsidRPr="003971D4">
        <w:rPr>
          <w:rFonts w:eastAsia="Calibri"/>
          <w:noProof/>
          <w:lang w:val="en-AU"/>
        </w:rPr>
        <w:t xml:space="preserve"> </w:t>
      </w:r>
      <w:r w:rsidR="006148F7" w:rsidRPr="003971D4">
        <w:rPr>
          <w:rFonts w:eastAsia="Calibri"/>
          <w:noProof/>
          <w:lang w:val="en-AU"/>
        </w:rPr>
        <w:t>an intermediate</w:t>
      </w:r>
      <w:r w:rsidR="007A6685" w:rsidRPr="003971D4">
        <w:rPr>
          <w:rFonts w:eastAsia="Calibri"/>
          <w:noProof/>
          <w:lang w:val="en-AU"/>
        </w:rPr>
        <w:t xml:space="preserve"> [(E)-{1-[6-chloro-4-(2-fluorophenyl)-2-methylquinazolin-1(2H)-yl]ethylidene}amino]acetaldehyde (</w:t>
      </w:r>
      <w:r w:rsidR="00590FFD" w:rsidRPr="003971D4">
        <w:rPr>
          <w:rFonts w:eastAsia="Calibri"/>
          <w:noProof/>
          <w:lang w:val="en-AU"/>
        </w:rPr>
        <w:t>structure</w:t>
      </w:r>
      <w:r w:rsidR="00070F06" w:rsidRPr="003971D4">
        <w:rPr>
          <w:rFonts w:eastAsia="Calibri"/>
          <w:noProof/>
          <w:lang w:val="en-AU"/>
        </w:rPr>
        <w:t xml:space="preserve"> </w:t>
      </w:r>
      <w:r w:rsidR="00070F06" w:rsidRPr="003971D4">
        <w:rPr>
          <w:rFonts w:eastAsia="Calibri"/>
          <w:b/>
          <w:noProof/>
          <w:lang w:val="en-AU"/>
        </w:rPr>
        <w:t>(6)</w:t>
      </w:r>
      <w:r w:rsidR="00070F06" w:rsidRPr="003971D4">
        <w:rPr>
          <w:rFonts w:eastAsia="Calibri"/>
          <w:noProof/>
          <w:lang w:val="en-AU"/>
        </w:rPr>
        <w:t>/</w:t>
      </w:r>
      <w:r w:rsidR="007A6685" w:rsidRPr="003971D4">
        <w:rPr>
          <w:rFonts w:eastAsia="Calibri"/>
          <w:noProof/>
          <w:lang w:val="en-AU"/>
        </w:rPr>
        <w:t xml:space="preserve">degradant </w:t>
      </w:r>
      <w:r w:rsidR="007A6685" w:rsidRPr="003971D4">
        <w:rPr>
          <w:rFonts w:eastAsia="Calibri"/>
          <w:b/>
          <w:noProof/>
          <w:lang w:val="en-AU"/>
        </w:rPr>
        <w:t>C</w:t>
      </w:r>
      <w:r w:rsidR="007A6685" w:rsidRPr="003971D4">
        <w:rPr>
          <w:rFonts w:eastAsia="Calibri"/>
          <w:noProof/>
          <w:lang w:val="en-AU"/>
        </w:rPr>
        <w:t>) that degrades to 6-chloro-2-methyl-4-(2-fluorophenyl)-quinazoline (</w:t>
      </w:r>
      <w:r w:rsidR="00590FFD" w:rsidRPr="003971D4">
        <w:rPr>
          <w:rFonts w:eastAsia="Calibri"/>
          <w:noProof/>
          <w:lang w:val="en-AU"/>
        </w:rPr>
        <w:t>structure</w:t>
      </w:r>
      <w:r w:rsidR="00893A21" w:rsidRPr="003971D4">
        <w:rPr>
          <w:rFonts w:eastAsia="Calibri"/>
          <w:noProof/>
          <w:lang w:val="en-AU"/>
        </w:rPr>
        <w:t xml:space="preserve"> </w:t>
      </w:r>
      <w:r w:rsidR="00893A21" w:rsidRPr="003971D4">
        <w:rPr>
          <w:rFonts w:eastAsia="Calibri"/>
          <w:b/>
          <w:noProof/>
          <w:lang w:val="en-AU"/>
        </w:rPr>
        <w:t>(5</w:t>
      </w:r>
      <w:r w:rsidR="00070F06" w:rsidRPr="003971D4">
        <w:rPr>
          <w:rFonts w:eastAsia="Calibri"/>
          <w:b/>
          <w:noProof/>
          <w:lang w:val="en-AU"/>
        </w:rPr>
        <w:t>)</w:t>
      </w:r>
      <w:r w:rsidR="00070F06" w:rsidRPr="003971D4">
        <w:rPr>
          <w:rFonts w:eastAsia="Calibri"/>
          <w:noProof/>
          <w:lang w:val="en-AU"/>
        </w:rPr>
        <w:t>/</w:t>
      </w:r>
      <w:r w:rsidR="007A6685" w:rsidRPr="003971D4">
        <w:rPr>
          <w:rFonts w:eastAsia="Calibri"/>
          <w:noProof/>
          <w:lang w:val="en-AU"/>
        </w:rPr>
        <w:t xml:space="preserve">degradant </w:t>
      </w:r>
      <w:r w:rsidR="007A6685" w:rsidRPr="003971D4">
        <w:rPr>
          <w:rFonts w:eastAsia="Calibri"/>
          <w:b/>
          <w:noProof/>
          <w:lang w:val="en-AU"/>
        </w:rPr>
        <w:t>B</w:t>
      </w:r>
      <w:r w:rsidR="007A6685" w:rsidRPr="003971D4">
        <w:rPr>
          <w:rFonts w:eastAsia="Calibri"/>
          <w:noProof/>
          <w:lang w:val="en-AU"/>
        </w:rPr>
        <w:t>)</w:t>
      </w:r>
      <w:r w:rsidR="00494A76" w:rsidRPr="003971D4">
        <w:rPr>
          <w:rFonts w:eastAsia="Calibri"/>
          <w:noProof/>
          <w:lang w:val="en-AU"/>
        </w:rPr>
        <w:t>;</w:t>
      </w:r>
      <w:r w:rsidR="007A1F7C" w:rsidRPr="003971D4">
        <w:rPr>
          <w:rFonts w:eastAsia="Calibri"/>
          <w:noProof/>
          <w:lang w:val="en-AU"/>
        </w:rPr>
        <w:t xml:space="preserve"> </w:t>
      </w:r>
      <w:r w:rsidR="00070F06" w:rsidRPr="003971D4">
        <w:rPr>
          <w:rFonts w:eastAsia="Calibri"/>
          <w:noProof/>
          <w:lang w:val="en-AU"/>
        </w:rPr>
        <w:t>and</w:t>
      </w:r>
      <w:r w:rsidR="00494A76" w:rsidRPr="003971D4">
        <w:rPr>
          <w:rFonts w:eastAsia="Calibri"/>
          <w:noProof/>
          <w:lang w:val="en-AU"/>
        </w:rPr>
        <w:t xml:space="preserve"> (ii)</w:t>
      </w:r>
      <w:r w:rsidR="00070F06" w:rsidRPr="003971D4">
        <w:rPr>
          <w:rFonts w:eastAsia="Calibri"/>
          <w:noProof/>
          <w:lang w:val="en-AU"/>
        </w:rPr>
        <w:t xml:space="preserve"> </w:t>
      </w:r>
      <w:r w:rsidR="00494A76" w:rsidRPr="003971D4">
        <w:rPr>
          <w:rFonts w:eastAsia="Calibri"/>
          <w:noProof/>
          <w:lang w:val="en-AU"/>
        </w:rPr>
        <w:t>a</w:t>
      </w:r>
      <w:r w:rsidRPr="003971D4">
        <w:rPr>
          <w:rFonts w:eastAsia="Calibri"/>
          <w:noProof/>
          <w:lang w:val="en-AU"/>
        </w:rPr>
        <w:t xml:space="preserve"> dimer</w:t>
      </w:r>
      <w:r w:rsidR="00070F06" w:rsidRPr="003971D4">
        <w:rPr>
          <w:rFonts w:eastAsia="Calibri"/>
          <w:noProof/>
          <w:lang w:val="en-AU"/>
        </w:rPr>
        <w:t xml:space="preserve"> </w:t>
      </w:r>
      <w:r w:rsidR="00E3458A" w:rsidRPr="003971D4">
        <w:rPr>
          <w:rFonts w:eastAsia="Calibri"/>
          <w:noProof/>
          <w:lang w:val="en-AU"/>
        </w:rPr>
        <w:t>(</w:t>
      </w:r>
      <w:r w:rsidR="00590FFD" w:rsidRPr="003971D4">
        <w:rPr>
          <w:rFonts w:eastAsia="Calibri"/>
          <w:noProof/>
          <w:lang w:val="en-AU"/>
        </w:rPr>
        <w:t>structure</w:t>
      </w:r>
      <w:r w:rsidR="00E3458A" w:rsidRPr="003971D4">
        <w:rPr>
          <w:rFonts w:eastAsia="Calibri"/>
          <w:noProof/>
          <w:lang w:val="en-AU"/>
        </w:rPr>
        <w:t xml:space="preserve"> </w:t>
      </w:r>
      <w:r w:rsidR="00E3458A" w:rsidRPr="003971D4">
        <w:rPr>
          <w:rFonts w:eastAsia="Calibri"/>
          <w:b/>
          <w:noProof/>
          <w:lang w:val="en-AU"/>
        </w:rPr>
        <w:t>(8)</w:t>
      </w:r>
      <w:r w:rsidR="004F5EA3" w:rsidRPr="003971D4">
        <w:rPr>
          <w:rFonts w:eastAsia="Calibri"/>
          <w:noProof/>
          <w:lang w:val="en-AU"/>
        </w:rPr>
        <w:t xml:space="preserve">) formed from free radicals </w:t>
      </w:r>
      <w:r w:rsidR="00B85811" w:rsidRPr="003971D4">
        <w:rPr>
          <w:rFonts w:eastAsia="Calibri"/>
          <w:noProof/>
          <w:lang w:val="en-AU"/>
        </w:rPr>
        <w:t>(</w:t>
      </w:r>
      <w:r w:rsidR="00590FFD" w:rsidRPr="003971D4">
        <w:rPr>
          <w:rFonts w:eastAsia="Calibri"/>
          <w:noProof/>
          <w:lang w:val="en-AU"/>
        </w:rPr>
        <w:t>structure</w:t>
      </w:r>
      <w:r w:rsidR="004F5EA3" w:rsidRPr="003971D4">
        <w:rPr>
          <w:rFonts w:eastAsia="Calibri"/>
          <w:noProof/>
          <w:lang w:val="en-AU"/>
        </w:rPr>
        <w:t xml:space="preserve"> </w:t>
      </w:r>
      <w:r w:rsidR="004F5EA3" w:rsidRPr="003971D4">
        <w:rPr>
          <w:rFonts w:eastAsia="Calibri"/>
          <w:b/>
          <w:noProof/>
          <w:lang w:val="en-AU"/>
        </w:rPr>
        <w:t>(7)</w:t>
      </w:r>
      <w:r w:rsidR="00B85811" w:rsidRPr="003971D4">
        <w:rPr>
          <w:rFonts w:eastAsia="Calibri"/>
          <w:noProof/>
          <w:lang w:val="en-AU"/>
        </w:rPr>
        <w:t>)</w:t>
      </w:r>
      <w:r w:rsidR="00E3458A" w:rsidRPr="003971D4">
        <w:rPr>
          <w:rFonts w:eastAsia="Calibri"/>
          <w:noProof/>
          <w:lang w:val="en-AU"/>
        </w:rPr>
        <w:t xml:space="preserve"> </w:t>
      </w:r>
      <w:r w:rsidR="004F5EA3" w:rsidRPr="003971D4">
        <w:rPr>
          <w:rFonts w:eastAsia="Calibri"/>
          <w:noProof/>
          <w:lang w:val="en-AU"/>
        </w:rPr>
        <w:t xml:space="preserve">derived from </w:t>
      </w:r>
      <w:r w:rsidR="00B85811" w:rsidRPr="003971D4">
        <w:rPr>
          <w:rFonts w:eastAsia="Calibri"/>
          <w:noProof/>
          <w:lang w:val="en-AU"/>
        </w:rPr>
        <w:t xml:space="preserve">previously reported </w:t>
      </w:r>
      <w:r w:rsidR="004F5EA3" w:rsidRPr="003971D4">
        <w:rPr>
          <w:rFonts w:eastAsia="Calibri"/>
          <w:noProof/>
          <w:lang w:val="en-AU"/>
        </w:rPr>
        <w:t>photodegradant 6-(</w:t>
      </w:r>
      <w:r w:rsidR="00E3458A" w:rsidRPr="003971D4">
        <w:rPr>
          <w:rFonts w:eastAsia="Calibri"/>
          <w:noProof/>
          <w:lang w:val="en-AU"/>
        </w:rPr>
        <w:t>8</w:t>
      </w:r>
      <w:r w:rsidR="004F5EA3" w:rsidRPr="003971D4">
        <w:rPr>
          <w:rFonts w:eastAsia="Calibri"/>
          <w:noProof/>
          <w:lang w:val="en-AU"/>
        </w:rPr>
        <w:t>-chloro-1-methyl-4,5-dihydro-2,5,10</w:t>
      </w:r>
      <w:r w:rsidR="004F5EA3" w:rsidRPr="003971D4">
        <w:rPr>
          <w:rFonts w:eastAsia="Calibri"/>
          <w:i/>
          <w:noProof/>
          <w:lang w:val="en-AU"/>
        </w:rPr>
        <w:t>b</w:t>
      </w:r>
      <w:r w:rsidR="004F5EA3" w:rsidRPr="003971D4">
        <w:rPr>
          <w:rFonts w:eastAsia="Calibri"/>
          <w:noProof/>
          <w:lang w:val="en-AU"/>
        </w:rPr>
        <w:t>-triaza-benzo[</w:t>
      </w:r>
      <w:r w:rsidR="004F5EA3" w:rsidRPr="003971D4">
        <w:rPr>
          <w:rFonts w:eastAsia="Calibri"/>
          <w:i/>
          <w:noProof/>
          <w:lang w:val="en-AU"/>
        </w:rPr>
        <w:t>e</w:t>
      </w:r>
      <w:r w:rsidR="004F5EA3" w:rsidRPr="003971D4">
        <w:rPr>
          <w:rFonts w:eastAsia="Calibri"/>
          <w:noProof/>
          <w:lang w:val="en-AU"/>
        </w:rPr>
        <w:t>]azulen-6-ylidene)-cyclohexa-2,4-dienone</w:t>
      </w:r>
      <w:r w:rsidR="0095797A" w:rsidRPr="003971D4">
        <w:rPr>
          <w:rFonts w:eastAsia="Calibri"/>
          <w:noProof/>
          <w:vertAlign w:val="superscript"/>
          <w:lang w:val="en-AU"/>
        </w:rPr>
        <w:t>12</w:t>
      </w:r>
      <w:r w:rsidR="00E0715B" w:rsidRPr="003971D4">
        <w:rPr>
          <w:rFonts w:eastAsia="Calibri"/>
          <w:noProof/>
          <w:vertAlign w:val="superscript"/>
          <w:lang w:val="en-AU"/>
        </w:rPr>
        <w:t xml:space="preserve"> </w:t>
      </w:r>
      <w:r w:rsidR="00B85811" w:rsidRPr="003971D4">
        <w:rPr>
          <w:rFonts w:eastAsia="Calibri"/>
          <w:noProof/>
          <w:lang w:val="en-AU"/>
        </w:rPr>
        <w:t xml:space="preserve"> </w:t>
      </w:r>
      <w:r w:rsidR="004F5EA3" w:rsidRPr="003971D4">
        <w:rPr>
          <w:rFonts w:eastAsia="Calibri"/>
          <w:noProof/>
          <w:lang w:val="en-AU"/>
        </w:rPr>
        <w:t>as a result of the loss of a Cl atom</w:t>
      </w:r>
      <w:r w:rsidRPr="003971D4">
        <w:rPr>
          <w:rFonts w:eastAsia="Calibri"/>
          <w:noProof/>
          <w:lang w:val="en-AU"/>
        </w:rPr>
        <w:t>.</w:t>
      </w:r>
      <w:r w:rsidR="006148F7" w:rsidRPr="003971D4">
        <w:rPr>
          <w:rFonts w:eastAsia="Calibri"/>
          <w:noProof/>
          <w:lang w:val="en-AU"/>
        </w:rPr>
        <w:t xml:space="preserve">  Photo</w:t>
      </w:r>
      <w:r w:rsidR="00454AB1" w:rsidRPr="003971D4">
        <w:rPr>
          <w:rFonts w:eastAsia="Calibri"/>
          <w:noProof/>
          <w:lang w:val="en-AU"/>
        </w:rPr>
        <w:t xml:space="preserve">degradation </w:t>
      </w:r>
      <w:r w:rsidR="006148F7" w:rsidRPr="003971D4">
        <w:rPr>
          <w:rFonts w:eastAsia="Calibri"/>
          <w:noProof/>
          <w:lang w:val="en-AU"/>
        </w:rPr>
        <w:t xml:space="preserve">product formation followed the same pattern as in the forced degradation studies, further confirming the presence of an intermediate. </w:t>
      </w:r>
      <w:r w:rsidR="006614A7" w:rsidRPr="003971D4">
        <w:t>The photodegradation chemistry of a drug molecule is different when encapsulated because the interior of the cyclodextrin cavity constitutes an isolated environment where the included species is usually present as a single molecule. The photochemistry is therefore generally restricted to intramolecular events, except in cases of multiple occupancy.</w:t>
      </w:r>
    </w:p>
    <w:p w:rsidR="00C2452C" w:rsidRDefault="00EC590B" w:rsidP="000562E9">
      <w:pPr>
        <w:spacing w:line="360" w:lineRule="auto"/>
        <w:ind w:firstLine="284"/>
        <w:jc w:val="both"/>
        <w:rPr>
          <w:rFonts w:eastAsia="Calibri"/>
        </w:rPr>
      </w:pPr>
      <w:r w:rsidRPr="003971D4">
        <w:t>While</w:t>
      </w:r>
      <w:r w:rsidR="003C54A4" w:rsidRPr="003971D4">
        <w:t xml:space="preserve"> the presence of the </w:t>
      </w:r>
      <w:r w:rsidR="003C54A4" w:rsidRPr="003971D4">
        <w:rPr>
          <w:rFonts w:eastAsia="Calibri"/>
          <w:noProof/>
          <w:lang w:val="en-AU"/>
        </w:rPr>
        <w:t>RM-β-CD</w:t>
      </w:r>
      <w:r w:rsidR="003C54A4" w:rsidRPr="003971D4">
        <w:t xml:space="preserve"> improves the aqueous solubility of </w:t>
      </w:r>
      <w:r w:rsidR="00CF2B53" w:rsidRPr="003971D4">
        <w:t>MDZ</w:t>
      </w:r>
      <w:r w:rsidR="003C54A4" w:rsidRPr="003971D4">
        <w:t xml:space="preserve"> it </w:t>
      </w:r>
      <w:r w:rsidRPr="003971D4">
        <w:t xml:space="preserve">also </w:t>
      </w:r>
      <w:r w:rsidR="003C54A4" w:rsidRPr="003971D4">
        <w:t xml:space="preserve">alters </w:t>
      </w:r>
      <w:r w:rsidR="000562E9" w:rsidRPr="003971D4">
        <w:t>its photostability. The formation and presence of these</w:t>
      </w:r>
      <w:r w:rsidR="003C54A4" w:rsidRPr="003971D4">
        <w:t xml:space="preserve"> new photo </w:t>
      </w:r>
      <w:r w:rsidR="00C2452C" w:rsidRPr="003971D4">
        <w:t>degradants</w:t>
      </w:r>
      <w:r w:rsidR="003C54A4" w:rsidRPr="003971D4">
        <w:t xml:space="preserve"> must be taken into account when using </w:t>
      </w:r>
      <w:r w:rsidR="003C54A4" w:rsidRPr="003971D4">
        <w:rPr>
          <w:rFonts w:eastAsia="Calibri"/>
          <w:noProof/>
          <w:lang w:val="en-AU"/>
        </w:rPr>
        <w:t>RM-β-CD</w:t>
      </w:r>
      <w:r w:rsidR="003C54A4" w:rsidRPr="003971D4">
        <w:t xml:space="preserve"> to </w:t>
      </w:r>
      <w:r w:rsidR="00D6051E" w:rsidRPr="003971D4">
        <w:t>improve</w:t>
      </w:r>
      <w:r w:rsidR="003C54A4" w:rsidRPr="003971D4">
        <w:t xml:space="preserve"> MDZ solubility </w:t>
      </w:r>
      <w:r w:rsidR="00D6051E" w:rsidRPr="003971D4">
        <w:t xml:space="preserve">and develop a feasible </w:t>
      </w:r>
      <w:r w:rsidR="003C54A4" w:rsidRPr="003971D4">
        <w:t>na</w:t>
      </w:r>
      <w:r w:rsidR="00D6051E" w:rsidRPr="003971D4">
        <w:t>s</w:t>
      </w:r>
      <w:r w:rsidR="003C54A4" w:rsidRPr="003971D4">
        <w:t xml:space="preserve">al </w:t>
      </w:r>
      <w:r w:rsidR="00D6051E" w:rsidRPr="003971D4">
        <w:t>formulation</w:t>
      </w:r>
      <w:r w:rsidR="003C54A4" w:rsidRPr="003971D4">
        <w:t xml:space="preserve">. </w:t>
      </w:r>
      <w:r w:rsidRPr="003971D4">
        <w:t>Altho</w:t>
      </w:r>
      <w:r w:rsidR="000562E9" w:rsidRPr="003971D4">
        <w:t>ugh photoinduced reactions may</w:t>
      </w:r>
      <w:r w:rsidRPr="003971D4">
        <w:t xml:space="preserve"> or m</w:t>
      </w:r>
      <w:r w:rsidR="000562E9" w:rsidRPr="003971D4">
        <w:t>ay</w:t>
      </w:r>
      <w:r w:rsidRPr="003971D4">
        <w:t xml:space="preserve"> not be identical </w:t>
      </w:r>
      <w:r w:rsidRPr="003971D4">
        <w:rPr>
          <w:i/>
        </w:rPr>
        <w:t>in vitro</w:t>
      </w:r>
      <w:r w:rsidRPr="003971D4">
        <w:t xml:space="preserve"> and </w:t>
      </w:r>
      <w:r w:rsidRPr="003971D4">
        <w:rPr>
          <w:i/>
        </w:rPr>
        <w:t>in vivo</w:t>
      </w:r>
      <w:r w:rsidRPr="003971D4">
        <w:t xml:space="preserve">, basic knowledge on the reaction mechanisms and products is important to ensure safe handling, packaging and labeling of the </w:t>
      </w:r>
      <w:r w:rsidR="00C2452C" w:rsidRPr="003971D4">
        <w:t>formulation</w:t>
      </w:r>
      <w:r w:rsidR="006614A7" w:rsidRPr="003971D4">
        <w:t xml:space="preserve"> and</w:t>
      </w:r>
      <w:r w:rsidRPr="003971D4">
        <w:t xml:space="preserve"> </w:t>
      </w:r>
      <w:r w:rsidR="006614A7" w:rsidRPr="003971D4">
        <w:t>reduced</w:t>
      </w:r>
      <w:r w:rsidRPr="003971D4">
        <w:t xml:space="preserve"> potential for adverse effects. </w:t>
      </w:r>
      <w:r w:rsidR="00C2452C" w:rsidRPr="003971D4">
        <w:t xml:space="preserve">The differences in the photostability upon complexation with cyclodextrin </w:t>
      </w:r>
      <w:r w:rsidR="006614A7" w:rsidRPr="003971D4">
        <w:t xml:space="preserve">are affected by </w:t>
      </w:r>
      <w:r w:rsidR="00C2452C" w:rsidRPr="003971D4">
        <w:t xml:space="preserve">the </w:t>
      </w:r>
      <w:r w:rsidR="006614A7" w:rsidRPr="003971D4">
        <w:t xml:space="preserve">way the drug is encapsulated into cyclodextrin cavity, </w:t>
      </w:r>
      <w:r w:rsidR="00C2452C" w:rsidRPr="003971D4">
        <w:t xml:space="preserve">which helps </w:t>
      </w:r>
      <w:r w:rsidR="000562E9" w:rsidRPr="003971D4">
        <w:t xml:space="preserve">us </w:t>
      </w:r>
      <w:r w:rsidR="00C2452C" w:rsidRPr="003971D4">
        <w:t xml:space="preserve">to understand whether the site of degradation is </w:t>
      </w:r>
      <w:r w:rsidR="006614A7" w:rsidRPr="003971D4">
        <w:t xml:space="preserve">within the cyclodextrin </w:t>
      </w:r>
      <w:r w:rsidR="00C2452C" w:rsidRPr="003971D4">
        <w:t xml:space="preserve">cavity </w:t>
      </w:r>
      <w:r w:rsidR="006614A7" w:rsidRPr="003971D4">
        <w:t>or not</w:t>
      </w:r>
      <w:r w:rsidR="00C2452C" w:rsidRPr="003971D4">
        <w:t xml:space="preserve">. </w:t>
      </w:r>
      <w:r w:rsidR="000562E9" w:rsidRPr="003971D4">
        <w:t>Therefore, f</w:t>
      </w:r>
      <w:r w:rsidR="003C54A4" w:rsidRPr="003971D4">
        <w:t xml:space="preserve">urther studies should </w:t>
      </w:r>
      <w:r w:rsidR="000562E9" w:rsidRPr="003971D4">
        <w:t xml:space="preserve">be undertaken to determine the </w:t>
      </w:r>
      <w:r w:rsidR="003C54A4" w:rsidRPr="003971D4">
        <w:t xml:space="preserve">toxicity of </w:t>
      </w:r>
      <w:r w:rsidR="000562E9" w:rsidRPr="003971D4">
        <w:t>these photo</w:t>
      </w:r>
      <w:r w:rsidR="003C54A4" w:rsidRPr="003971D4">
        <w:t xml:space="preserve">degradants. </w:t>
      </w:r>
      <w:r w:rsidR="006614A7" w:rsidRPr="003971D4">
        <w:rPr>
          <w:noProof/>
        </w:rPr>
        <w:t>Generally</w:t>
      </w:r>
      <w:r w:rsidR="00C2452C" w:rsidRPr="003971D4">
        <w:rPr>
          <w:noProof/>
        </w:rPr>
        <w:t xml:space="preserve">, photosensitivity reactions have occurred in patients to whom light sensitive drugs have been administered, and have been </w:t>
      </w:r>
      <w:r w:rsidR="00B83AE9" w:rsidRPr="003971D4">
        <w:rPr>
          <w:noProof/>
        </w:rPr>
        <w:t>related</w:t>
      </w:r>
      <w:r w:rsidR="00C2452C" w:rsidRPr="003971D4">
        <w:rPr>
          <w:noProof/>
        </w:rPr>
        <w:t xml:space="preserve"> with the formation of photo</w:t>
      </w:r>
      <w:r w:rsidR="006614A7" w:rsidRPr="003971D4">
        <w:rPr>
          <w:noProof/>
        </w:rPr>
        <w:t xml:space="preserve">toxic </w:t>
      </w:r>
      <w:r w:rsidR="00B83AE9" w:rsidRPr="003971D4">
        <w:rPr>
          <w:noProof/>
        </w:rPr>
        <w:t>degradants</w:t>
      </w:r>
      <w:r w:rsidR="00C2452C" w:rsidRPr="003971D4">
        <w:rPr>
          <w:noProof/>
        </w:rPr>
        <w:t xml:space="preserve">. Such drugs decompose to form radical intermediates and highly reactive products, which react with the tissue cells resulting in adverse effects, making the detection and identification of photodegradants important. </w:t>
      </w:r>
      <w:r w:rsidR="00C2452C" w:rsidRPr="003971D4">
        <w:rPr>
          <w:rFonts w:eastAsia="Calibri"/>
          <w:noProof/>
        </w:rPr>
        <w:t xml:space="preserve">Thus, there is a need to determine the effect of  the inclusion </w:t>
      </w:r>
      <w:r w:rsidR="00B83AE9" w:rsidRPr="003971D4">
        <w:rPr>
          <w:rFonts w:eastAsia="Calibri"/>
          <w:noProof/>
        </w:rPr>
        <w:t>complexation with</w:t>
      </w:r>
      <w:r w:rsidR="00C2452C" w:rsidRPr="003971D4">
        <w:rPr>
          <w:rFonts w:eastAsia="Calibri"/>
          <w:noProof/>
        </w:rPr>
        <w:t xml:space="preserve"> cyclodextrins on the photodegradation profile of drugs.</w:t>
      </w:r>
    </w:p>
    <w:p w:rsidR="00E27AB4" w:rsidRDefault="00722F97" w:rsidP="00C92AA0">
      <w:pPr>
        <w:tabs>
          <w:tab w:val="left" w:pos="360"/>
        </w:tabs>
        <w:spacing w:line="360" w:lineRule="auto"/>
        <w:ind w:right="-188"/>
      </w:pPr>
      <w:r>
        <w:rPr>
          <w:rFonts w:eastAsia="Calibri"/>
          <w:noProof/>
          <w:lang w:val="en-AU"/>
        </w:rPr>
        <w:tab/>
      </w:r>
      <w:r w:rsidR="00E27AB4">
        <w:br w:type="page"/>
      </w:r>
    </w:p>
    <w:p w:rsidR="00873C89" w:rsidRPr="00A257F7" w:rsidRDefault="00A257F7" w:rsidP="00F15349">
      <w:pPr>
        <w:spacing w:line="360" w:lineRule="auto"/>
        <w:ind w:right="-188" w:firstLine="284"/>
        <w:jc w:val="center"/>
      </w:pPr>
      <w:r w:rsidRPr="00A257F7">
        <w:lastRenderedPageBreak/>
        <w:t>REFERENCES</w:t>
      </w:r>
    </w:p>
    <w:p w:rsidR="003D68C2" w:rsidRDefault="003D68C2" w:rsidP="00022AA7">
      <w:pPr>
        <w:spacing w:line="360" w:lineRule="auto"/>
        <w:ind w:right="-188"/>
      </w:pPr>
    </w:p>
    <w:p w:rsidR="001A300D" w:rsidRPr="001A300D" w:rsidRDefault="003D68C2" w:rsidP="001A300D">
      <w:pPr>
        <w:pStyle w:val="EndNoteBibliography"/>
      </w:pPr>
      <w:r>
        <w:fldChar w:fldCharType="begin"/>
      </w:r>
      <w:r>
        <w:instrText xml:space="preserve"> ADDIN EN.REFLIST </w:instrText>
      </w:r>
      <w:r>
        <w:fldChar w:fldCharType="separate"/>
      </w:r>
      <w:bookmarkStart w:id="0" w:name="_ENREF_1"/>
      <w:r w:rsidR="001A300D" w:rsidRPr="001A300D">
        <w:t>1.</w:t>
      </w:r>
      <w:r w:rsidR="001A300D" w:rsidRPr="001A300D">
        <w:tab/>
        <w:t xml:space="preserve">B. D. Glass; M. E. Brown; S. Daya; M. S. Worthington; P. Drummond; E. Antunes; M. Lebete; S. Anoopkumar-Dukie; D. Maharaj, Influence of cyclodextrins on the photostability of selected drug molecules in solution and the solid-state. </w:t>
      </w:r>
      <w:r w:rsidR="001A300D" w:rsidRPr="001A300D">
        <w:rPr>
          <w:i/>
        </w:rPr>
        <w:t xml:space="preserve">Int. J. Photoenergy </w:t>
      </w:r>
      <w:r w:rsidR="001A300D" w:rsidRPr="001A300D">
        <w:rPr>
          <w:b/>
        </w:rPr>
        <w:t xml:space="preserve">3 </w:t>
      </w:r>
      <w:r w:rsidR="001A300D" w:rsidRPr="001A300D">
        <w:t>(2001) 205.</w:t>
      </w:r>
      <w:bookmarkEnd w:id="0"/>
    </w:p>
    <w:p w:rsidR="001A300D" w:rsidRPr="001A300D" w:rsidRDefault="001A300D" w:rsidP="001A300D">
      <w:pPr>
        <w:pStyle w:val="EndNoteBibliography"/>
      </w:pPr>
      <w:bookmarkStart w:id="1" w:name="_ENREF_2"/>
      <w:r w:rsidRPr="001A300D">
        <w:t>2.</w:t>
      </w:r>
      <w:r w:rsidRPr="001A300D">
        <w:tab/>
        <w:t xml:space="preserve">S. Björkman; G. Rigemar; J. Idvall, Pharmacokinetics of midazolam given as an intranasal spray to adult surgical patients. </w:t>
      </w:r>
      <w:r w:rsidRPr="001A300D">
        <w:rPr>
          <w:i/>
        </w:rPr>
        <w:t xml:space="preserve">Br. J. Anaesth. </w:t>
      </w:r>
      <w:r w:rsidRPr="001A300D">
        <w:rPr>
          <w:b/>
        </w:rPr>
        <w:t xml:space="preserve">79 </w:t>
      </w:r>
      <w:r w:rsidRPr="001A300D">
        <w:t>(1997) 575.</w:t>
      </w:r>
      <w:bookmarkEnd w:id="1"/>
    </w:p>
    <w:p w:rsidR="001A300D" w:rsidRPr="001A300D" w:rsidRDefault="001A300D" w:rsidP="001A300D">
      <w:pPr>
        <w:pStyle w:val="EndNoteBibliography"/>
      </w:pPr>
      <w:bookmarkStart w:id="2" w:name="_ENREF_3"/>
      <w:r w:rsidRPr="001A300D">
        <w:t>3.</w:t>
      </w:r>
      <w:r w:rsidRPr="001A300D">
        <w:tab/>
        <w:t xml:space="preserve">T. Mahmoudian; M. M. Zadeh, Comparison of intranasal midazolam with intravenous diazepam for treating acute seizures in children. </w:t>
      </w:r>
      <w:r w:rsidRPr="001A300D">
        <w:rPr>
          <w:i/>
        </w:rPr>
        <w:t xml:space="preserve">Epilepsy Behav. </w:t>
      </w:r>
      <w:r w:rsidRPr="001A300D">
        <w:rPr>
          <w:b/>
        </w:rPr>
        <w:t xml:space="preserve">5 </w:t>
      </w:r>
      <w:r w:rsidRPr="001A300D">
        <w:t>(2004) 253.</w:t>
      </w:r>
      <w:bookmarkEnd w:id="2"/>
    </w:p>
    <w:p w:rsidR="001A300D" w:rsidRPr="001A300D" w:rsidRDefault="001A300D" w:rsidP="001A300D">
      <w:pPr>
        <w:pStyle w:val="EndNoteBibliography"/>
      </w:pPr>
      <w:bookmarkStart w:id="3" w:name="_ENREF_4"/>
      <w:r w:rsidRPr="001A300D">
        <w:t>4.</w:t>
      </w:r>
      <w:r w:rsidRPr="001A300D">
        <w:tab/>
        <w:t xml:space="preserve">E. Lahat; M. Goldman; J. Barr; T. Bistritzer; M. Berkovitch, Comparison of intranasal midazolam with intravenous diazepam for treating febrile seizures in children: prospective randomised study. </w:t>
      </w:r>
      <w:r w:rsidRPr="001A300D">
        <w:rPr>
          <w:i/>
        </w:rPr>
        <w:t xml:space="preserve">BMJ (Clinical Research Ed.) </w:t>
      </w:r>
      <w:r w:rsidRPr="001A300D">
        <w:rPr>
          <w:b/>
        </w:rPr>
        <w:t xml:space="preserve">321 </w:t>
      </w:r>
      <w:r w:rsidRPr="001A300D">
        <w:t>(2000) 83.</w:t>
      </w:r>
      <w:bookmarkEnd w:id="3"/>
    </w:p>
    <w:p w:rsidR="001A300D" w:rsidRPr="001A300D" w:rsidRDefault="001A300D" w:rsidP="001A300D">
      <w:pPr>
        <w:pStyle w:val="EndNoteBibliography"/>
      </w:pPr>
      <w:bookmarkStart w:id="4" w:name="_ENREF_5"/>
      <w:r w:rsidRPr="001A300D">
        <w:t>5.</w:t>
      </w:r>
      <w:r w:rsidRPr="001A300D">
        <w:tab/>
        <w:t xml:space="preserve">R. Andersin, Solubility and acid-base behaviour of midazolam in media of different pH, studied by ultraviolet spectrophotometry with multicomponent software. </w:t>
      </w:r>
      <w:r w:rsidRPr="001A300D">
        <w:rPr>
          <w:i/>
        </w:rPr>
        <w:t xml:space="preserve">J. Pharm. Biomed. Anal. </w:t>
      </w:r>
      <w:r w:rsidRPr="001A300D">
        <w:rPr>
          <w:b/>
        </w:rPr>
        <w:t xml:space="preserve">9 </w:t>
      </w:r>
      <w:r w:rsidRPr="001A300D">
        <w:t>(1991) 451.</w:t>
      </w:r>
      <w:bookmarkEnd w:id="4"/>
    </w:p>
    <w:p w:rsidR="001A300D" w:rsidRPr="001A300D" w:rsidRDefault="001A300D" w:rsidP="001A300D">
      <w:pPr>
        <w:pStyle w:val="EndNoteBibliography"/>
      </w:pPr>
      <w:bookmarkStart w:id="5" w:name="_ENREF_6"/>
      <w:r w:rsidRPr="001A300D">
        <w:t>6.</w:t>
      </w:r>
      <w:r w:rsidRPr="001A300D">
        <w:tab/>
        <w:t xml:space="preserve">G. Tiwari; R. Tiwari; A. K. Rai, Cyclodextrins in delivery systems: Applications. </w:t>
      </w:r>
      <w:r w:rsidRPr="001A300D">
        <w:rPr>
          <w:i/>
        </w:rPr>
        <w:t xml:space="preserve">Pharm. Bioallied Sci. </w:t>
      </w:r>
      <w:r w:rsidRPr="001A300D">
        <w:rPr>
          <w:b/>
        </w:rPr>
        <w:t xml:space="preserve">2 </w:t>
      </w:r>
      <w:r w:rsidRPr="001A300D">
        <w:t>(2010) 72.</w:t>
      </w:r>
      <w:bookmarkEnd w:id="5"/>
    </w:p>
    <w:p w:rsidR="001A300D" w:rsidRPr="001A300D" w:rsidRDefault="001A300D" w:rsidP="001A300D">
      <w:pPr>
        <w:pStyle w:val="EndNoteBibliography"/>
      </w:pPr>
      <w:bookmarkStart w:id="6" w:name="_ENREF_7"/>
      <w:r w:rsidRPr="001A300D">
        <w:t>7.</w:t>
      </w:r>
      <w:r w:rsidRPr="001A300D">
        <w:tab/>
        <w:t xml:space="preserve">F. Marçon; D. Mathiron; S. Pilard; A.-S. Lemaire-Hurtel; J.-M. Dubaele; F. Djedaini-Pilard, Development and formulation of a 0.2% oral solution of midazolam containing γ-cyclodextrin. </w:t>
      </w:r>
      <w:r w:rsidRPr="001A300D">
        <w:rPr>
          <w:i/>
        </w:rPr>
        <w:t xml:space="preserve">Int. J. Pharm. </w:t>
      </w:r>
      <w:r w:rsidRPr="001A300D">
        <w:rPr>
          <w:b/>
        </w:rPr>
        <w:t xml:space="preserve">379 </w:t>
      </w:r>
      <w:r w:rsidRPr="001A300D">
        <w:t>(2009) 244.</w:t>
      </w:r>
      <w:bookmarkEnd w:id="6"/>
    </w:p>
    <w:p w:rsidR="001A300D" w:rsidRPr="001A300D" w:rsidRDefault="001A300D" w:rsidP="001A300D">
      <w:pPr>
        <w:pStyle w:val="EndNoteBibliography"/>
      </w:pPr>
      <w:bookmarkStart w:id="7" w:name="_ENREF_8"/>
      <w:r w:rsidRPr="001A300D">
        <w:t>8.</w:t>
      </w:r>
      <w:r w:rsidRPr="001A300D">
        <w:tab/>
        <w:t xml:space="preserve">D. Mathiron; F. Marcon; J. M. Dubaele; D. Cailleu; S. Pilard; F. Djedaini-Pilard, Benefits of methylated cyclodextrins in the development of midazolam pharmaceutical formulations. </w:t>
      </w:r>
      <w:r w:rsidRPr="001A300D">
        <w:rPr>
          <w:i/>
        </w:rPr>
        <w:t xml:space="preserve">J. Pharm. Sci. </w:t>
      </w:r>
      <w:r w:rsidRPr="001A300D">
        <w:rPr>
          <w:b/>
        </w:rPr>
        <w:t xml:space="preserve">102 </w:t>
      </w:r>
      <w:r w:rsidRPr="001A300D">
        <w:t>(2013) 2102.</w:t>
      </w:r>
      <w:bookmarkEnd w:id="7"/>
    </w:p>
    <w:p w:rsidR="001A300D" w:rsidRPr="001A300D" w:rsidRDefault="001A300D" w:rsidP="001A300D">
      <w:pPr>
        <w:pStyle w:val="EndNoteBibliography"/>
      </w:pPr>
      <w:bookmarkStart w:id="8" w:name="_ENREF_9"/>
      <w:r w:rsidRPr="001A300D">
        <w:t>9.</w:t>
      </w:r>
      <w:r w:rsidRPr="001A300D">
        <w:tab/>
        <w:t xml:space="preserve">J. Mannila; T. Jarvinen; K. Jarvinen; M. Tarvainen; P. Jarho, Effects of RM-beta-CD on sublingual bioavailability of Delta9-tetrahydrocannabinol in rabbits. </w:t>
      </w:r>
      <w:r w:rsidRPr="001A300D">
        <w:rPr>
          <w:i/>
        </w:rPr>
        <w:t xml:space="preserve">Eur. J. Pharm. Sci. </w:t>
      </w:r>
      <w:r w:rsidRPr="001A300D">
        <w:rPr>
          <w:b/>
        </w:rPr>
        <w:t xml:space="preserve">26 </w:t>
      </w:r>
      <w:r w:rsidRPr="001A300D">
        <w:t>(2005) 71.</w:t>
      </w:r>
      <w:bookmarkEnd w:id="8"/>
    </w:p>
    <w:p w:rsidR="001A300D" w:rsidRPr="001A300D" w:rsidRDefault="001A300D" w:rsidP="001A300D">
      <w:pPr>
        <w:pStyle w:val="EndNoteBibliography"/>
      </w:pPr>
      <w:bookmarkStart w:id="9" w:name="_ENREF_10"/>
      <w:r w:rsidRPr="001A300D">
        <w:t>10.</w:t>
      </w:r>
      <w:r w:rsidRPr="001A300D">
        <w:tab/>
        <w:t xml:space="preserve">T. Loftsson; M. E. Brewster, Pharmaceutical applications of cyclodextrins. 1. Drug solubilization and stabilization. </w:t>
      </w:r>
      <w:r w:rsidRPr="001A300D">
        <w:rPr>
          <w:i/>
        </w:rPr>
        <w:t xml:space="preserve">J. Pharm. Sci. </w:t>
      </w:r>
      <w:r w:rsidRPr="001A300D">
        <w:rPr>
          <w:b/>
        </w:rPr>
        <w:t xml:space="preserve">85 </w:t>
      </w:r>
      <w:r w:rsidRPr="001A300D">
        <w:t>(1996) 1017.</w:t>
      </w:r>
      <w:bookmarkEnd w:id="9"/>
    </w:p>
    <w:p w:rsidR="001A300D" w:rsidRPr="001A300D" w:rsidRDefault="001A300D" w:rsidP="001A300D">
      <w:pPr>
        <w:pStyle w:val="EndNoteBibliography"/>
      </w:pPr>
      <w:bookmarkStart w:id="10" w:name="_ENREF_11"/>
      <w:r w:rsidRPr="001A300D">
        <w:t>11.</w:t>
      </w:r>
      <w:r w:rsidRPr="001A300D">
        <w:tab/>
        <w:t xml:space="preserve">S. Scalia; R. Tursilli; V. Iannuccelli, Complexation of the sunscreen agent, 4-methylbenzylidene camphor with cyclodextrins: effect on photostability and human stratum corneum penetration. </w:t>
      </w:r>
      <w:r w:rsidRPr="001A300D">
        <w:rPr>
          <w:i/>
        </w:rPr>
        <w:t xml:space="preserve">J. Pharm. Biomed. Anal. </w:t>
      </w:r>
      <w:r w:rsidRPr="001A300D">
        <w:rPr>
          <w:b/>
        </w:rPr>
        <w:t xml:space="preserve">44 </w:t>
      </w:r>
      <w:r w:rsidRPr="001A300D">
        <w:t>(2007) 29.</w:t>
      </w:r>
      <w:bookmarkEnd w:id="10"/>
    </w:p>
    <w:p w:rsidR="001A300D" w:rsidRPr="001A300D" w:rsidRDefault="001A300D" w:rsidP="001A300D">
      <w:pPr>
        <w:pStyle w:val="EndNoteBibliography"/>
      </w:pPr>
      <w:bookmarkStart w:id="11" w:name="_ENREF_12"/>
      <w:r w:rsidRPr="001A300D">
        <w:t>12.</w:t>
      </w:r>
      <w:r w:rsidRPr="001A300D">
        <w:tab/>
        <w:t xml:space="preserve">T. Loftsson; S. B. Vogensen; M. E. Brewster; F. Konradsdottir, Effects of cyclodextrins on drug delivery through biological membranes. </w:t>
      </w:r>
      <w:r w:rsidRPr="001A300D">
        <w:rPr>
          <w:i/>
        </w:rPr>
        <w:t xml:space="preserve">J. Pharm. Sci. </w:t>
      </w:r>
      <w:r w:rsidRPr="001A300D">
        <w:rPr>
          <w:b/>
        </w:rPr>
        <w:t xml:space="preserve">96 </w:t>
      </w:r>
      <w:r w:rsidRPr="001A300D">
        <w:t>(2007) 2532.</w:t>
      </w:r>
      <w:bookmarkEnd w:id="11"/>
    </w:p>
    <w:p w:rsidR="001A300D" w:rsidRPr="001A300D" w:rsidRDefault="001A300D" w:rsidP="001A300D">
      <w:pPr>
        <w:pStyle w:val="EndNoteBibliography"/>
      </w:pPr>
      <w:bookmarkStart w:id="12" w:name="_ENREF_13"/>
      <w:r w:rsidRPr="001A300D">
        <w:lastRenderedPageBreak/>
        <w:t>13.</w:t>
      </w:r>
      <w:r w:rsidRPr="001A300D">
        <w:tab/>
        <w:t xml:space="preserve">R. Andersin; J. Ovaskainen; S. Kaltia, Photochemical decomposition of midazolam. III. Isolation and identification of products in aqueous solutions. </w:t>
      </w:r>
      <w:r w:rsidRPr="001A300D">
        <w:rPr>
          <w:i/>
        </w:rPr>
        <w:t xml:space="preserve">J. Pharm. Biomed. Anal. </w:t>
      </w:r>
      <w:r w:rsidRPr="001A300D">
        <w:rPr>
          <w:b/>
        </w:rPr>
        <w:t xml:space="preserve">12 </w:t>
      </w:r>
      <w:r w:rsidRPr="001A300D">
        <w:t>(1994) 165.</w:t>
      </w:r>
      <w:bookmarkEnd w:id="12"/>
    </w:p>
    <w:p w:rsidR="001A300D" w:rsidRPr="001A300D" w:rsidRDefault="001A300D" w:rsidP="001A300D">
      <w:pPr>
        <w:pStyle w:val="EndNoteBibliography"/>
      </w:pPr>
      <w:bookmarkStart w:id="13" w:name="_ENREF_14"/>
      <w:r w:rsidRPr="001A300D">
        <w:t>14.</w:t>
      </w:r>
      <w:r w:rsidRPr="001A300D">
        <w:tab/>
        <w:t xml:space="preserve">R. Andersin; S. Tammilehto, Photochemical Decomposition of Midazolam. II. Kinetics in Ethanol. </w:t>
      </w:r>
      <w:r w:rsidRPr="001A300D">
        <w:rPr>
          <w:i/>
        </w:rPr>
        <w:t xml:space="preserve">Int. J. Pharm. </w:t>
      </w:r>
      <w:r w:rsidRPr="001A300D">
        <w:rPr>
          <w:b/>
        </w:rPr>
        <w:t xml:space="preserve">56 </w:t>
      </w:r>
      <w:r w:rsidRPr="001A300D">
        <w:t>(1989) 175.</w:t>
      </w:r>
      <w:bookmarkEnd w:id="13"/>
    </w:p>
    <w:p w:rsidR="001A300D" w:rsidRPr="001A300D" w:rsidRDefault="001A300D" w:rsidP="001A300D">
      <w:pPr>
        <w:pStyle w:val="EndNoteBibliography"/>
      </w:pPr>
      <w:bookmarkStart w:id="14" w:name="_ENREF_15"/>
      <w:r w:rsidRPr="001A300D">
        <w:t>15.</w:t>
      </w:r>
      <w:r w:rsidRPr="001A300D">
        <w:tab/>
        <w:t xml:space="preserve">P. Bortolus; G. Grabner; G. Kohler; S. Monti, Photochemistry of Cyclodextrin Host-Guest Complexes. </w:t>
      </w:r>
      <w:r w:rsidRPr="001A300D">
        <w:rPr>
          <w:i/>
        </w:rPr>
        <w:t xml:space="preserve">Coord. Chem. Rev. </w:t>
      </w:r>
      <w:r w:rsidRPr="001A300D">
        <w:rPr>
          <w:b/>
        </w:rPr>
        <w:t xml:space="preserve">125 </w:t>
      </w:r>
      <w:r w:rsidRPr="001A300D">
        <w:t>(1993) 261.</w:t>
      </w:r>
      <w:bookmarkEnd w:id="14"/>
    </w:p>
    <w:p w:rsidR="001A300D" w:rsidRPr="001A300D" w:rsidRDefault="001A300D" w:rsidP="001A300D">
      <w:pPr>
        <w:pStyle w:val="EndNoteBibliography"/>
      </w:pPr>
      <w:bookmarkStart w:id="15" w:name="_ENREF_16"/>
      <w:r w:rsidRPr="001A300D">
        <w:t>16.</w:t>
      </w:r>
      <w:r w:rsidRPr="001A300D">
        <w:tab/>
        <w:t xml:space="preserve">J. Mielcarek, Photochemical stability of the inclusion complexes formed by modified 1,4-dihydropyridine derivatives with beta-cyclodextrin. </w:t>
      </w:r>
      <w:r w:rsidRPr="001A300D">
        <w:rPr>
          <w:i/>
        </w:rPr>
        <w:t xml:space="preserve">J. Pharm. Biomed. Anal. </w:t>
      </w:r>
      <w:r w:rsidRPr="001A300D">
        <w:rPr>
          <w:b/>
        </w:rPr>
        <w:t xml:space="preserve">15 </w:t>
      </w:r>
      <w:r w:rsidRPr="001A300D">
        <w:t>(1997) 681.</w:t>
      </w:r>
      <w:bookmarkEnd w:id="15"/>
    </w:p>
    <w:p w:rsidR="001A300D" w:rsidRPr="001A300D" w:rsidRDefault="001A300D" w:rsidP="001A300D">
      <w:pPr>
        <w:pStyle w:val="EndNoteBibliography"/>
      </w:pPr>
      <w:bookmarkStart w:id="16" w:name="_ENREF_17"/>
      <w:r w:rsidRPr="001A300D">
        <w:t>17.</w:t>
      </w:r>
      <w:r w:rsidRPr="001A300D">
        <w:tab/>
        <w:t xml:space="preserve">U. Tadanobu; I. Keiko; H. Fumitoshi; U. Kaneto, Stoichiometry-dependent changes of solubility and photoreactivity of an antiulcer agent, 2′-carboxymethoxy-4,4′-bis(3-methyl-2-butenyloxy) chalcone, in cyclodextrin inclusion complexes. </w:t>
      </w:r>
      <w:r w:rsidRPr="001A300D">
        <w:rPr>
          <w:i/>
        </w:rPr>
        <w:t xml:space="preserve">Eur. J. Pharm. Sci. </w:t>
      </w:r>
      <w:r w:rsidRPr="001A300D">
        <w:rPr>
          <w:b/>
        </w:rPr>
        <w:t xml:space="preserve">1 </w:t>
      </w:r>
      <w:r w:rsidRPr="001A300D">
        <w:t>(1993) 81.</w:t>
      </w:r>
      <w:bookmarkEnd w:id="16"/>
    </w:p>
    <w:p w:rsidR="001A300D" w:rsidRPr="001A300D" w:rsidRDefault="001A300D" w:rsidP="001A300D">
      <w:pPr>
        <w:pStyle w:val="EndNoteBibliography"/>
      </w:pPr>
      <w:bookmarkStart w:id="17" w:name="_ENREF_18"/>
      <w:r w:rsidRPr="001A300D">
        <w:t>18.</w:t>
      </w:r>
      <w:r w:rsidRPr="001A300D">
        <w:tab/>
        <w:t xml:space="preserve">S. Sortino; S. Giuffrida; G. De Guldi; R. Chillemi; S. Petralia; G. Marconi; G. Condorelli; S. Sciuto, The photochemistry of flutamide and its inclusion complex with beta-cyclodextrin. Dramatic effect of the microenvironment on the nature and on the efficiency of the photodegradation pathways. </w:t>
      </w:r>
      <w:r w:rsidRPr="001A300D">
        <w:rPr>
          <w:i/>
        </w:rPr>
        <w:t xml:space="preserve">Photochem. Photobiol. </w:t>
      </w:r>
      <w:r w:rsidRPr="001A300D">
        <w:rPr>
          <w:b/>
        </w:rPr>
        <w:t xml:space="preserve">73 </w:t>
      </w:r>
      <w:r w:rsidRPr="001A300D">
        <w:t>(2001) 6.</w:t>
      </w:r>
      <w:bookmarkEnd w:id="17"/>
    </w:p>
    <w:p w:rsidR="001A300D" w:rsidRPr="001A300D" w:rsidRDefault="001A300D" w:rsidP="001A300D">
      <w:pPr>
        <w:pStyle w:val="EndNoteBibliography"/>
      </w:pPr>
      <w:bookmarkStart w:id="18" w:name="_ENREF_19"/>
      <w:r w:rsidRPr="001A300D">
        <w:t>19.</w:t>
      </w:r>
      <w:r w:rsidRPr="001A300D">
        <w:tab/>
        <w:t xml:space="preserve">R. Andersin; S. Tammilehto, Photochemical decomposition of midazolam. IV. Study of pH-dependent stability by high-performance liquid chromatography. </w:t>
      </w:r>
      <w:r w:rsidRPr="001A300D">
        <w:rPr>
          <w:i/>
        </w:rPr>
        <w:t xml:space="preserve">Int. J. Pharm. </w:t>
      </w:r>
      <w:r w:rsidRPr="001A300D">
        <w:rPr>
          <w:b/>
        </w:rPr>
        <w:t xml:space="preserve">123 </w:t>
      </w:r>
      <w:r w:rsidRPr="001A300D">
        <w:t>(1995) 229.</w:t>
      </w:r>
      <w:bookmarkEnd w:id="18"/>
    </w:p>
    <w:p w:rsidR="001A300D" w:rsidRPr="001A300D" w:rsidRDefault="001A300D" w:rsidP="001A300D">
      <w:pPr>
        <w:pStyle w:val="EndNoteBibliography"/>
      </w:pPr>
      <w:bookmarkStart w:id="19" w:name="_ENREF_20"/>
      <w:r w:rsidRPr="001A300D">
        <w:t>20.</w:t>
      </w:r>
      <w:r w:rsidRPr="001A300D">
        <w:tab/>
        <w:t xml:space="preserve">J. A. Carrillo; S. I. Ramos; J. A. Agundez; C. Martinez; J. Benitez, Analysis of midazolam and metabolites in plasma by high-performance liquid chromatography: probe of CYP3A. </w:t>
      </w:r>
      <w:r w:rsidRPr="001A300D">
        <w:rPr>
          <w:i/>
        </w:rPr>
        <w:t xml:space="preserve">Ther. Drug Monit. </w:t>
      </w:r>
      <w:r w:rsidRPr="001A300D">
        <w:rPr>
          <w:b/>
        </w:rPr>
        <w:t xml:space="preserve">20 </w:t>
      </w:r>
      <w:r w:rsidRPr="001A300D">
        <w:t>(1998) 319.</w:t>
      </w:r>
      <w:bookmarkEnd w:id="19"/>
    </w:p>
    <w:p w:rsidR="001A300D" w:rsidRPr="001A300D" w:rsidRDefault="001A300D" w:rsidP="001A300D">
      <w:pPr>
        <w:pStyle w:val="EndNoteBibliography"/>
      </w:pPr>
      <w:bookmarkStart w:id="20" w:name="_ENREF_21"/>
      <w:r w:rsidRPr="001A300D">
        <w:t>21.</w:t>
      </w:r>
      <w:r w:rsidRPr="001A300D">
        <w:tab/>
        <w:t xml:space="preserve">T. Higuchi; K. A. Connors, Chapter 4. Phase Solubility Studies. In </w:t>
      </w:r>
      <w:r w:rsidRPr="001A300D">
        <w:rPr>
          <w:i/>
        </w:rPr>
        <w:t>Advances in Analytical Chemistry and Instrumentation</w:t>
      </w:r>
      <w:r w:rsidRPr="001A300D">
        <w:t xml:space="preserve">, Reilley, C. N.; McLafferty, F. W., Eds. </w:t>
      </w:r>
      <w:r>
        <w:t>Interscience: New York, 1965; p</w:t>
      </w:r>
      <w:r w:rsidRPr="001A300D">
        <w:t xml:space="preserve"> 117.</w:t>
      </w:r>
      <w:bookmarkStart w:id="21" w:name="_GoBack"/>
      <w:bookmarkEnd w:id="20"/>
      <w:bookmarkEnd w:id="21"/>
    </w:p>
    <w:p w:rsidR="001A300D" w:rsidRPr="001A300D" w:rsidRDefault="001A300D" w:rsidP="001A300D">
      <w:pPr>
        <w:pStyle w:val="EndNoteBibliography"/>
      </w:pPr>
      <w:bookmarkStart w:id="22" w:name="_ENREF_22"/>
      <w:r w:rsidRPr="001A300D">
        <w:t>22.</w:t>
      </w:r>
      <w:r w:rsidRPr="001A300D">
        <w:tab/>
        <w:t>ICH Topic Q1B, Photostability testing of new drug substances and medicinal products, Step 5, Note for guidance on the photostability testing of new active substances and medicinal products (CPMP/ICH/279/95). European Medicines Agency: London, 1998.</w:t>
      </w:r>
      <w:bookmarkEnd w:id="22"/>
    </w:p>
    <w:p w:rsidR="001A300D" w:rsidRPr="001A300D" w:rsidRDefault="001A300D" w:rsidP="001A300D">
      <w:pPr>
        <w:pStyle w:val="EndNoteBibliography"/>
      </w:pPr>
      <w:bookmarkStart w:id="23" w:name="_ENREF_23"/>
      <w:r w:rsidRPr="001A300D">
        <w:t>23.</w:t>
      </w:r>
      <w:r w:rsidRPr="001A300D">
        <w:tab/>
        <w:t xml:space="preserve">H. G. Brittain, Validation of nonchromatographic analytical methodology. </w:t>
      </w:r>
      <w:r w:rsidRPr="001A300D">
        <w:rPr>
          <w:i/>
        </w:rPr>
        <w:t xml:space="preserve">Pharm. Technol. </w:t>
      </w:r>
      <w:r w:rsidRPr="001A300D">
        <w:rPr>
          <w:b/>
        </w:rPr>
        <w:t xml:space="preserve">22 </w:t>
      </w:r>
      <w:r w:rsidRPr="001A300D">
        <w:t>(1998) 82.</w:t>
      </w:r>
      <w:bookmarkEnd w:id="23"/>
    </w:p>
    <w:p w:rsidR="001A300D" w:rsidRPr="001A300D" w:rsidRDefault="001A300D" w:rsidP="001A300D">
      <w:pPr>
        <w:pStyle w:val="EndNoteBibliography"/>
      </w:pPr>
      <w:bookmarkStart w:id="24" w:name="_ENREF_24"/>
      <w:r w:rsidRPr="001A300D">
        <w:t>24.</w:t>
      </w:r>
      <w:r w:rsidRPr="001A300D">
        <w:tab/>
        <w:t xml:space="preserve">R. Selkämaa; S. Tammilehto, Photochemical decomposition of midazolam. I. Isolation and identification of products. </w:t>
      </w:r>
      <w:r w:rsidRPr="001A300D">
        <w:rPr>
          <w:i/>
        </w:rPr>
        <w:t xml:space="preserve">Int. J. Pharm. </w:t>
      </w:r>
      <w:r w:rsidRPr="001A300D">
        <w:rPr>
          <w:b/>
        </w:rPr>
        <w:t xml:space="preserve">49 </w:t>
      </w:r>
      <w:r w:rsidRPr="001A300D">
        <w:t>(1989) 83.</w:t>
      </w:r>
      <w:bookmarkEnd w:id="24"/>
    </w:p>
    <w:p w:rsidR="001A300D" w:rsidRPr="001A300D" w:rsidRDefault="001A300D" w:rsidP="001A300D">
      <w:pPr>
        <w:pStyle w:val="EndNoteBibliography"/>
      </w:pPr>
      <w:bookmarkStart w:id="25" w:name="_ENREF_25"/>
      <w:r w:rsidRPr="001A300D">
        <w:lastRenderedPageBreak/>
        <w:t>25.</w:t>
      </w:r>
      <w:r w:rsidRPr="001A300D">
        <w:tab/>
        <w:t xml:space="preserve">A. V. Veglia; A. M. Sanchez; R. H. Derossi, Change of Selectivity in the Photo-Fries Rearrangement of Phenyl Acetate Induced by Beta-Cyclodextrin. </w:t>
      </w:r>
      <w:r w:rsidRPr="001A300D">
        <w:rPr>
          <w:i/>
        </w:rPr>
        <w:t xml:space="preserve">J. Org. Chem. </w:t>
      </w:r>
      <w:r w:rsidRPr="001A300D">
        <w:rPr>
          <w:b/>
        </w:rPr>
        <w:t xml:space="preserve">55 </w:t>
      </w:r>
      <w:r w:rsidRPr="001A300D">
        <w:t>(1990) 4083.</w:t>
      </w:r>
      <w:bookmarkEnd w:id="25"/>
    </w:p>
    <w:p w:rsidR="001A300D" w:rsidRPr="001A300D" w:rsidRDefault="001A300D" w:rsidP="001A300D">
      <w:pPr>
        <w:pStyle w:val="EndNoteBibliography"/>
      </w:pPr>
      <w:bookmarkStart w:id="26" w:name="_ENREF_26"/>
      <w:r w:rsidRPr="001A300D">
        <w:t>26.</w:t>
      </w:r>
      <w:r w:rsidRPr="001A300D">
        <w:tab/>
        <w:t xml:space="preserve">B. N. Rao; N. J. Turro; V. Ramamurthy, Modification of chemical reactivity via inclusion complex formation: photochemistry of dibenzyl ketones and benzyl phenylacetates. </w:t>
      </w:r>
      <w:r w:rsidRPr="001A300D">
        <w:rPr>
          <w:i/>
        </w:rPr>
        <w:t xml:space="preserve">J. Org. Chem. </w:t>
      </w:r>
      <w:r w:rsidRPr="001A300D">
        <w:rPr>
          <w:b/>
        </w:rPr>
        <w:t xml:space="preserve">51 </w:t>
      </w:r>
      <w:r w:rsidRPr="001A300D">
        <w:t>(1986) 460.</w:t>
      </w:r>
      <w:bookmarkEnd w:id="26"/>
    </w:p>
    <w:p w:rsidR="001A300D" w:rsidRPr="001A300D" w:rsidRDefault="001A300D" w:rsidP="001A300D">
      <w:pPr>
        <w:pStyle w:val="EndNoteBibliography"/>
      </w:pPr>
      <w:bookmarkStart w:id="27" w:name="_ENREF_27"/>
      <w:r w:rsidRPr="001A300D">
        <w:t>27.</w:t>
      </w:r>
      <w:r w:rsidRPr="001A300D">
        <w:tab/>
        <w:t xml:space="preserve">G. D. Reddy; V. Ramamurthy, Modification of photochemical reactivity by cyclodextrin complexation: alteration of photochemical behavior via restriction of translational and rotational motions. Alkyldeoxybenzoins. </w:t>
      </w:r>
      <w:r w:rsidRPr="001A300D">
        <w:rPr>
          <w:i/>
        </w:rPr>
        <w:t xml:space="preserve">J. Org. Chem. </w:t>
      </w:r>
      <w:r w:rsidRPr="001A300D">
        <w:rPr>
          <w:b/>
        </w:rPr>
        <w:t xml:space="preserve">52 </w:t>
      </w:r>
      <w:r w:rsidRPr="001A300D">
        <w:t>(1987) 5521.</w:t>
      </w:r>
      <w:bookmarkEnd w:id="27"/>
    </w:p>
    <w:p w:rsidR="001A300D" w:rsidRPr="001A300D" w:rsidRDefault="001A300D" w:rsidP="001A300D">
      <w:pPr>
        <w:pStyle w:val="EndNoteBibliography"/>
      </w:pPr>
      <w:bookmarkStart w:id="28" w:name="_ENREF_28"/>
      <w:r w:rsidRPr="001A300D">
        <w:t>28.</w:t>
      </w:r>
      <w:r w:rsidRPr="001A300D">
        <w:tab/>
        <w:t xml:space="preserve">A. R. Hedges, Industrial Applications of Cyclodextrins. </w:t>
      </w:r>
      <w:r w:rsidRPr="001A300D">
        <w:rPr>
          <w:i/>
        </w:rPr>
        <w:t xml:space="preserve">Chem. Rev. </w:t>
      </w:r>
      <w:r w:rsidRPr="001A300D">
        <w:rPr>
          <w:b/>
        </w:rPr>
        <w:t xml:space="preserve">98 </w:t>
      </w:r>
      <w:r w:rsidRPr="001A300D">
        <w:t>(1998) 2035.</w:t>
      </w:r>
      <w:bookmarkEnd w:id="28"/>
    </w:p>
    <w:p w:rsidR="001A300D" w:rsidRPr="001A300D" w:rsidRDefault="001A300D" w:rsidP="001A300D">
      <w:pPr>
        <w:pStyle w:val="EndNoteBibliography"/>
      </w:pPr>
      <w:bookmarkStart w:id="29" w:name="_ENREF_29"/>
      <w:r w:rsidRPr="001A300D">
        <w:t>29.</w:t>
      </w:r>
      <w:r w:rsidRPr="001A300D">
        <w:tab/>
        <w:t xml:space="preserve">S. M. Ali; S. K. Upadhyay, Complexation study of midazolam hydrochloride with β-cyclodextrin: NMR spectroscopic study in solution. </w:t>
      </w:r>
      <w:r w:rsidRPr="001A300D">
        <w:rPr>
          <w:i/>
        </w:rPr>
        <w:t xml:space="preserve">Magn. Reson. Chem. </w:t>
      </w:r>
      <w:r w:rsidRPr="001A300D">
        <w:rPr>
          <w:b/>
        </w:rPr>
        <w:t xml:space="preserve">46 </w:t>
      </w:r>
      <w:r w:rsidRPr="001A300D">
        <w:t>(2008) 676.</w:t>
      </w:r>
      <w:bookmarkEnd w:id="29"/>
    </w:p>
    <w:p w:rsidR="001A300D" w:rsidRPr="001A300D" w:rsidRDefault="001A300D" w:rsidP="001A300D">
      <w:pPr>
        <w:pStyle w:val="EndNoteBibliography"/>
      </w:pPr>
      <w:bookmarkStart w:id="30" w:name="_ENREF_30"/>
      <w:r w:rsidRPr="001A300D">
        <w:t>30.</w:t>
      </w:r>
      <w:r w:rsidRPr="001A300D">
        <w:tab/>
        <w:t xml:space="preserve">G. D. Reddy; G. Usha; K. V. Ramanathan; V. Ramamurthy, Modification of photochemistry by cyclodextrin complexation. Competitive Norrish type I and type II reactions of benzoin alkyl ethers. </w:t>
      </w:r>
      <w:r w:rsidRPr="001A300D">
        <w:rPr>
          <w:i/>
        </w:rPr>
        <w:t xml:space="preserve">J. Org. Chem. </w:t>
      </w:r>
      <w:r w:rsidRPr="001A300D">
        <w:rPr>
          <w:b/>
        </w:rPr>
        <w:t xml:space="preserve">51 </w:t>
      </w:r>
      <w:r w:rsidRPr="001A300D">
        <w:t>(1986) 3085.</w:t>
      </w:r>
      <w:bookmarkEnd w:id="30"/>
    </w:p>
    <w:p w:rsidR="002E6C6F" w:rsidRDefault="003D68C2" w:rsidP="00022AA7">
      <w:pPr>
        <w:spacing w:line="360" w:lineRule="auto"/>
        <w:ind w:right="-188"/>
      </w:pPr>
      <w:r>
        <w:fldChar w:fldCharType="end"/>
      </w:r>
    </w:p>
    <w:sectPr w:rsidR="002E6C6F" w:rsidSect="0017318F">
      <w:footerReference w:type="default" r:id="rId8"/>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BEE" w:rsidRDefault="008E3BEE" w:rsidP="00956B89">
      <w:r>
        <w:separator/>
      </w:r>
    </w:p>
  </w:endnote>
  <w:endnote w:type="continuationSeparator" w:id="0">
    <w:p w:rsidR="008E3BEE" w:rsidRDefault="008E3BEE" w:rsidP="0095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502776"/>
      <w:docPartObj>
        <w:docPartGallery w:val="Page Numbers (Bottom of Page)"/>
        <w:docPartUnique/>
      </w:docPartObj>
    </w:sdtPr>
    <w:sdtEndPr>
      <w:rPr>
        <w:noProof/>
      </w:rPr>
    </w:sdtEndPr>
    <w:sdtContent>
      <w:p w:rsidR="008E3BEE" w:rsidRDefault="008E3BEE">
        <w:pPr>
          <w:pStyle w:val="Footer"/>
          <w:jc w:val="center"/>
        </w:pPr>
        <w:r>
          <w:fldChar w:fldCharType="begin"/>
        </w:r>
        <w:r>
          <w:instrText xml:space="preserve"> PAGE   \* MERGEFORMAT </w:instrText>
        </w:r>
        <w:r>
          <w:fldChar w:fldCharType="separate"/>
        </w:r>
        <w:r w:rsidR="001A300D">
          <w:rPr>
            <w:noProof/>
          </w:rPr>
          <w:t>15</w:t>
        </w:r>
        <w:r>
          <w:rPr>
            <w:noProof/>
          </w:rPr>
          <w:fldChar w:fldCharType="end"/>
        </w:r>
      </w:p>
    </w:sdtContent>
  </w:sdt>
  <w:p w:rsidR="008E3BEE" w:rsidRDefault="008E3B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BEE" w:rsidRDefault="008E3BEE" w:rsidP="00956B89">
      <w:r>
        <w:separator/>
      </w:r>
    </w:p>
  </w:footnote>
  <w:footnote w:type="continuationSeparator" w:id="0">
    <w:p w:rsidR="008E3BEE" w:rsidRDefault="008E3BEE" w:rsidP="00956B89">
      <w:r>
        <w:continuationSeparator/>
      </w:r>
    </w:p>
  </w:footnote>
  <w:footnote w:id="1">
    <w:p w:rsidR="008E3BEE" w:rsidRDefault="008E3BEE" w:rsidP="00C91F22">
      <w:pPr>
        <w:tabs>
          <w:tab w:val="left" w:pos="360"/>
        </w:tabs>
        <w:spacing w:line="480" w:lineRule="auto"/>
        <w:ind w:right="-188"/>
      </w:pPr>
      <w:r>
        <w:rPr>
          <w:rStyle w:val="FootnoteReference"/>
        </w:rPr>
        <w:footnoteRef/>
      </w:r>
      <w:r>
        <w:t>Corresponding author.</w:t>
      </w:r>
      <w:r w:rsidRPr="00EC6841">
        <w:t xml:space="preserve"> </w:t>
      </w:r>
      <w:r>
        <w:t>E-mail: snezana@puncakalam.uitm.edu.my</w:t>
      </w:r>
    </w:p>
    <w:p w:rsidR="008E3BEE" w:rsidRDefault="008E3BEE" w:rsidP="00D950F9">
      <w:pPr>
        <w:tabs>
          <w:tab w:val="left" w:pos="360"/>
        </w:tabs>
        <w:spacing w:line="480" w:lineRule="auto"/>
        <w:ind w:right="-188"/>
        <w:rPr>
          <w:b/>
        </w:rPr>
      </w:pPr>
    </w:p>
    <w:p w:rsidR="008E3BEE" w:rsidRPr="00D950F9" w:rsidRDefault="008E3BEE">
      <w:pPr>
        <w:pStyle w:val="FootnoteText"/>
        <w:rPr>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5316"/>
    <w:multiLevelType w:val="hybridMultilevel"/>
    <w:tmpl w:val="F9CCA552"/>
    <w:lvl w:ilvl="0" w:tplc="7C8EC49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688B72FE"/>
    <w:multiLevelType w:val="hybridMultilevel"/>
    <w:tmpl w:val="7B92EF72"/>
    <w:lvl w:ilvl="0" w:tplc="6CE05998">
      <w:start w:val="1"/>
      <w:numFmt w:val="decimal"/>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C9D20D1"/>
    <w:multiLevelType w:val="hybridMultilevel"/>
    <w:tmpl w:val="C8D8B92E"/>
    <w:lvl w:ilvl="0" w:tplc="5666EE2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hyphenationZone w:val="425"/>
  <w:drawingGridHorizontalSpacing w:val="120"/>
  <w:displayHorizontalDrawingGridEvery w:val="2"/>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Serb Chem Soc&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ableBibliographyCategories&gt;0&lt;/EnableBibliographyCategories&gt;&lt;/ENLayout&gt;"/>
    <w:docVar w:name="EN.Libraries" w:val="&lt;Libraries&gt;&lt;item db-id=&quot;f59w2efxjefev2ee5rv5z9frxpsa9r2vvfrd&quot;&gt;Midazfinal&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3&lt;/item&gt;&lt;item&gt;24&lt;/item&gt;&lt;item&gt;25&lt;/item&gt;&lt;item&gt;26&lt;/item&gt;&lt;item&gt;27&lt;/item&gt;&lt;item&gt;28&lt;/item&gt;&lt;item&gt;29&lt;/item&gt;&lt;item&gt;30&lt;/item&gt;&lt;item&gt;31&lt;/item&gt;&lt;/record-ids&gt;&lt;/item&gt;&lt;/Libraries&gt;"/>
  </w:docVars>
  <w:rsids>
    <w:rsidRoot w:val="002E6C6F"/>
    <w:rsid w:val="00003842"/>
    <w:rsid w:val="00006D77"/>
    <w:rsid w:val="00011715"/>
    <w:rsid w:val="00014ABC"/>
    <w:rsid w:val="00017575"/>
    <w:rsid w:val="00020770"/>
    <w:rsid w:val="00021D6D"/>
    <w:rsid w:val="00022AA7"/>
    <w:rsid w:val="00024AFB"/>
    <w:rsid w:val="00025B9C"/>
    <w:rsid w:val="00033E52"/>
    <w:rsid w:val="00037035"/>
    <w:rsid w:val="00037C40"/>
    <w:rsid w:val="00040025"/>
    <w:rsid w:val="00042058"/>
    <w:rsid w:val="00043383"/>
    <w:rsid w:val="00045F2E"/>
    <w:rsid w:val="00047DC8"/>
    <w:rsid w:val="000522A3"/>
    <w:rsid w:val="000539EA"/>
    <w:rsid w:val="000562E9"/>
    <w:rsid w:val="00056556"/>
    <w:rsid w:val="00061644"/>
    <w:rsid w:val="0006239A"/>
    <w:rsid w:val="00070F06"/>
    <w:rsid w:val="000732C0"/>
    <w:rsid w:val="00074445"/>
    <w:rsid w:val="0007539D"/>
    <w:rsid w:val="00080B1A"/>
    <w:rsid w:val="00094B98"/>
    <w:rsid w:val="00095284"/>
    <w:rsid w:val="000968CE"/>
    <w:rsid w:val="000A197F"/>
    <w:rsid w:val="000B776C"/>
    <w:rsid w:val="000B7B1C"/>
    <w:rsid w:val="000C02F7"/>
    <w:rsid w:val="000C12A7"/>
    <w:rsid w:val="000C1393"/>
    <w:rsid w:val="000C2B89"/>
    <w:rsid w:val="000D2EB0"/>
    <w:rsid w:val="000D556C"/>
    <w:rsid w:val="000E3114"/>
    <w:rsid w:val="000E4010"/>
    <w:rsid w:val="000E59AC"/>
    <w:rsid w:val="000F02DA"/>
    <w:rsid w:val="000F06A3"/>
    <w:rsid w:val="000F3EBC"/>
    <w:rsid w:val="000F5A6A"/>
    <w:rsid w:val="00100DE1"/>
    <w:rsid w:val="00101882"/>
    <w:rsid w:val="00102FAE"/>
    <w:rsid w:val="00106885"/>
    <w:rsid w:val="00110328"/>
    <w:rsid w:val="00110F72"/>
    <w:rsid w:val="00111BF9"/>
    <w:rsid w:val="00116C32"/>
    <w:rsid w:val="0011773D"/>
    <w:rsid w:val="00123B3C"/>
    <w:rsid w:val="00127FE5"/>
    <w:rsid w:val="001334B6"/>
    <w:rsid w:val="001342FD"/>
    <w:rsid w:val="00147F96"/>
    <w:rsid w:val="00151DBB"/>
    <w:rsid w:val="001534F8"/>
    <w:rsid w:val="00155D38"/>
    <w:rsid w:val="00161CA5"/>
    <w:rsid w:val="0016253F"/>
    <w:rsid w:val="0017088C"/>
    <w:rsid w:val="00172145"/>
    <w:rsid w:val="0017318F"/>
    <w:rsid w:val="0017575C"/>
    <w:rsid w:val="001827F3"/>
    <w:rsid w:val="001844F1"/>
    <w:rsid w:val="00185372"/>
    <w:rsid w:val="00194177"/>
    <w:rsid w:val="0019568B"/>
    <w:rsid w:val="001A300D"/>
    <w:rsid w:val="001B035E"/>
    <w:rsid w:val="001B07F0"/>
    <w:rsid w:val="001B1F65"/>
    <w:rsid w:val="001B2BED"/>
    <w:rsid w:val="001B2CCE"/>
    <w:rsid w:val="001C3065"/>
    <w:rsid w:val="001E104C"/>
    <w:rsid w:val="001F02CD"/>
    <w:rsid w:val="001F142A"/>
    <w:rsid w:val="001F1C96"/>
    <w:rsid w:val="001F414B"/>
    <w:rsid w:val="00202DA5"/>
    <w:rsid w:val="002067D7"/>
    <w:rsid w:val="00210C67"/>
    <w:rsid w:val="00211461"/>
    <w:rsid w:val="002135D6"/>
    <w:rsid w:val="00226631"/>
    <w:rsid w:val="002276A6"/>
    <w:rsid w:val="00230951"/>
    <w:rsid w:val="0023236A"/>
    <w:rsid w:val="00237CE9"/>
    <w:rsid w:val="00243584"/>
    <w:rsid w:val="00243E85"/>
    <w:rsid w:val="0024621F"/>
    <w:rsid w:val="00256EB1"/>
    <w:rsid w:val="002608C7"/>
    <w:rsid w:val="002610DE"/>
    <w:rsid w:val="00266E04"/>
    <w:rsid w:val="002676FC"/>
    <w:rsid w:val="00267CC9"/>
    <w:rsid w:val="002777B0"/>
    <w:rsid w:val="00280C6B"/>
    <w:rsid w:val="00280E96"/>
    <w:rsid w:val="00281F21"/>
    <w:rsid w:val="00284018"/>
    <w:rsid w:val="00285624"/>
    <w:rsid w:val="00294A10"/>
    <w:rsid w:val="00296C27"/>
    <w:rsid w:val="002A1646"/>
    <w:rsid w:val="002A359E"/>
    <w:rsid w:val="002A595A"/>
    <w:rsid w:val="002A6446"/>
    <w:rsid w:val="002A73E0"/>
    <w:rsid w:val="002B5F5B"/>
    <w:rsid w:val="002B73B8"/>
    <w:rsid w:val="002C46D4"/>
    <w:rsid w:val="002C4A76"/>
    <w:rsid w:val="002C6681"/>
    <w:rsid w:val="002D0CBE"/>
    <w:rsid w:val="002D4284"/>
    <w:rsid w:val="002D637C"/>
    <w:rsid w:val="002D6A24"/>
    <w:rsid w:val="002D7658"/>
    <w:rsid w:val="002E032F"/>
    <w:rsid w:val="002E363F"/>
    <w:rsid w:val="002E5DB2"/>
    <w:rsid w:val="002E5E48"/>
    <w:rsid w:val="002E6C6F"/>
    <w:rsid w:val="002F1646"/>
    <w:rsid w:val="002F2C0E"/>
    <w:rsid w:val="002F4CB8"/>
    <w:rsid w:val="002F7C31"/>
    <w:rsid w:val="00311333"/>
    <w:rsid w:val="00314580"/>
    <w:rsid w:val="00322074"/>
    <w:rsid w:val="0033232C"/>
    <w:rsid w:val="00336A58"/>
    <w:rsid w:val="00357930"/>
    <w:rsid w:val="0036697F"/>
    <w:rsid w:val="0037130B"/>
    <w:rsid w:val="00372B11"/>
    <w:rsid w:val="00373039"/>
    <w:rsid w:val="00373340"/>
    <w:rsid w:val="0037511D"/>
    <w:rsid w:val="00377930"/>
    <w:rsid w:val="00380E7D"/>
    <w:rsid w:val="00383F75"/>
    <w:rsid w:val="0038492B"/>
    <w:rsid w:val="00386542"/>
    <w:rsid w:val="0039273E"/>
    <w:rsid w:val="00393B5E"/>
    <w:rsid w:val="00396E97"/>
    <w:rsid w:val="003971D4"/>
    <w:rsid w:val="0039750C"/>
    <w:rsid w:val="00397D83"/>
    <w:rsid w:val="00397D85"/>
    <w:rsid w:val="003A2F59"/>
    <w:rsid w:val="003A3720"/>
    <w:rsid w:val="003B4B6C"/>
    <w:rsid w:val="003C2AC8"/>
    <w:rsid w:val="003C54A4"/>
    <w:rsid w:val="003C7A38"/>
    <w:rsid w:val="003D07A4"/>
    <w:rsid w:val="003D36D9"/>
    <w:rsid w:val="003D68C2"/>
    <w:rsid w:val="003E09CF"/>
    <w:rsid w:val="003E1492"/>
    <w:rsid w:val="003E60D9"/>
    <w:rsid w:val="003E7EC5"/>
    <w:rsid w:val="003F2921"/>
    <w:rsid w:val="003F41CA"/>
    <w:rsid w:val="00405A0C"/>
    <w:rsid w:val="00406DAE"/>
    <w:rsid w:val="00413C2B"/>
    <w:rsid w:val="00415F56"/>
    <w:rsid w:val="004221AC"/>
    <w:rsid w:val="00422239"/>
    <w:rsid w:val="00424311"/>
    <w:rsid w:val="00427393"/>
    <w:rsid w:val="00431821"/>
    <w:rsid w:val="004404B0"/>
    <w:rsid w:val="00441886"/>
    <w:rsid w:val="00452135"/>
    <w:rsid w:val="00454AB1"/>
    <w:rsid w:val="004567A0"/>
    <w:rsid w:val="0045707D"/>
    <w:rsid w:val="004650EF"/>
    <w:rsid w:val="00470BFE"/>
    <w:rsid w:val="00470C33"/>
    <w:rsid w:val="004762A8"/>
    <w:rsid w:val="0048022A"/>
    <w:rsid w:val="004802A2"/>
    <w:rsid w:val="00481BE4"/>
    <w:rsid w:val="00484092"/>
    <w:rsid w:val="004863E5"/>
    <w:rsid w:val="00490DB5"/>
    <w:rsid w:val="00493381"/>
    <w:rsid w:val="00494794"/>
    <w:rsid w:val="00494913"/>
    <w:rsid w:val="00494A76"/>
    <w:rsid w:val="004A047F"/>
    <w:rsid w:val="004B19AC"/>
    <w:rsid w:val="004B2B16"/>
    <w:rsid w:val="004B653D"/>
    <w:rsid w:val="004B6E67"/>
    <w:rsid w:val="004C120D"/>
    <w:rsid w:val="004C4B4F"/>
    <w:rsid w:val="004D0DC8"/>
    <w:rsid w:val="004D0E6D"/>
    <w:rsid w:val="004D2547"/>
    <w:rsid w:val="004D27F7"/>
    <w:rsid w:val="004E74D7"/>
    <w:rsid w:val="004E7AF3"/>
    <w:rsid w:val="004F0889"/>
    <w:rsid w:val="004F2038"/>
    <w:rsid w:val="004F364D"/>
    <w:rsid w:val="004F4227"/>
    <w:rsid w:val="004F46B7"/>
    <w:rsid w:val="004F5EA3"/>
    <w:rsid w:val="0050144E"/>
    <w:rsid w:val="00505C2F"/>
    <w:rsid w:val="00506A9F"/>
    <w:rsid w:val="0050730C"/>
    <w:rsid w:val="0051332F"/>
    <w:rsid w:val="00522193"/>
    <w:rsid w:val="00531A4D"/>
    <w:rsid w:val="00532B8B"/>
    <w:rsid w:val="005340E6"/>
    <w:rsid w:val="0053679E"/>
    <w:rsid w:val="00540EF4"/>
    <w:rsid w:val="00543878"/>
    <w:rsid w:val="00544685"/>
    <w:rsid w:val="00545042"/>
    <w:rsid w:val="00546362"/>
    <w:rsid w:val="005475B9"/>
    <w:rsid w:val="0055758F"/>
    <w:rsid w:val="00560851"/>
    <w:rsid w:val="0056093A"/>
    <w:rsid w:val="005657E2"/>
    <w:rsid w:val="005702DD"/>
    <w:rsid w:val="005725EB"/>
    <w:rsid w:val="005725F1"/>
    <w:rsid w:val="005758D7"/>
    <w:rsid w:val="00577A26"/>
    <w:rsid w:val="00577C4F"/>
    <w:rsid w:val="005821A0"/>
    <w:rsid w:val="00590FFD"/>
    <w:rsid w:val="00591E61"/>
    <w:rsid w:val="00597613"/>
    <w:rsid w:val="005A5A67"/>
    <w:rsid w:val="005A5AA3"/>
    <w:rsid w:val="005A6367"/>
    <w:rsid w:val="005B199F"/>
    <w:rsid w:val="005B2852"/>
    <w:rsid w:val="005B6857"/>
    <w:rsid w:val="005B709D"/>
    <w:rsid w:val="005C095B"/>
    <w:rsid w:val="005C4481"/>
    <w:rsid w:val="005C6FD7"/>
    <w:rsid w:val="005D157D"/>
    <w:rsid w:val="005D2D78"/>
    <w:rsid w:val="005D35D3"/>
    <w:rsid w:val="005D5819"/>
    <w:rsid w:val="005D7C12"/>
    <w:rsid w:val="005E21FE"/>
    <w:rsid w:val="005E47A5"/>
    <w:rsid w:val="005E720C"/>
    <w:rsid w:val="00600356"/>
    <w:rsid w:val="00601315"/>
    <w:rsid w:val="00601FC3"/>
    <w:rsid w:val="00605836"/>
    <w:rsid w:val="00605E17"/>
    <w:rsid w:val="00606447"/>
    <w:rsid w:val="00606CD2"/>
    <w:rsid w:val="006148F7"/>
    <w:rsid w:val="00616C50"/>
    <w:rsid w:val="00620D24"/>
    <w:rsid w:val="00625FF2"/>
    <w:rsid w:val="0062663B"/>
    <w:rsid w:val="006531FC"/>
    <w:rsid w:val="0065459E"/>
    <w:rsid w:val="006614A7"/>
    <w:rsid w:val="00664732"/>
    <w:rsid w:val="006704DD"/>
    <w:rsid w:val="00671064"/>
    <w:rsid w:val="00671787"/>
    <w:rsid w:val="0067430C"/>
    <w:rsid w:val="006844F3"/>
    <w:rsid w:val="00684C00"/>
    <w:rsid w:val="006872CE"/>
    <w:rsid w:val="006877BD"/>
    <w:rsid w:val="006878E3"/>
    <w:rsid w:val="0069484C"/>
    <w:rsid w:val="006A5614"/>
    <w:rsid w:val="006A7332"/>
    <w:rsid w:val="006C3AFF"/>
    <w:rsid w:val="006C5DB1"/>
    <w:rsid w:val="006C682A"/>
    <w:rsid w:val="006D03AF"/>
    <w:rsid w:val="006D0F03"/>
    <w:rsid w:val="006D236D"/>
    <w:rsid w:val="006D456D"/>
    <w:rsid w:val="006D7217"/>
    <w:rsid w:val="006E2557"/>
    <w:rsid w:val="006E2598"/>
    <w:rsid w:val="006F1383"/>
    <w:rsid w:val="006F331B"/>
    <w:rsid w:val="007037D7"/>
    <w:rsid w:val="007051B5"/>
    <w:rsid w:val="00716973"/>
    <w:rsid w:val="00717D43"/>
    <w:rsid w:val="00720726"/>
    <w:rsid w:val="00722F97"/>
    <w:rsid w:val="00725FC8"/>
    <w:rsid w:val="0072788C"/>
    <w:rsid w:val="0073180A"/>
    <w:rsid w:val="00732AFF"/>
    <w:rsid w:val="00740C4D"/>
    <w:rsid w:val="00742134"/>
    <w:rsid w:val="00750840"/>
    <w:rsid w:val="00752817"/>
    <w:rsid w:val="00752B09"/>
    <w:rsid w:val="00760240"/>
    <w:rsid w:val="00760A54"/>
    <w:rsid w:val="0076351C"/>
    <w:rsid w:val="00763B86"/>
    <w:rsid w:val="00771CF7"/>
    <w:rsid w:val="00772D0B"/>
    <w:rsid w:val="007747C8"/>
    <w:rsid w:val="00780AAF"/>
    <w:rsid w:val="0078731F"/>
    <w:rsid w:val="00791311"/>
    <w:rsid w:val="00791DCA"/>
    <w:rsid w:val="00793582"/>
    <w:rsid w:val="00794512"/>
    <w:rsid w:val="007A1021"/>
    <w:rsid w:val="007A1F7C"/>
    <w:rsid w:val="007A6685"/>
    <w:rsid w:val="007A71AD"/>
    <w:rsid w:val="007B04C7"/>
    <w:rsid w:val="007B209B"/>
    <w:rsid w:val="007B26D9"/>
    <w:rsid w:val="007B6E6C"/>
    <w:rsid w:val="007C2A43"/>
    <w:rsid w:val="007C6ED3"/>
    <w:rsid w:val="007C72A5"/>
    <w:rsid w:val="007C759C"/>
    <w:rsid w:val="007D4865"/>
    <w:rsid w:val="007E3074"/>
    <w:rsid w:val="007E3DD6"/>
    <w:rsid w:val="007F0610"/>
    <w:rsid w:val="00802CE1"/>
    <w:rsid w:val="008324BE"/>
    <w:rsid w:val="00832D1E"/>
    <w:rsid w:val="00837338"/>
    <w:rsid w:val="008378FE"/>
    <w:rsid w:val="008415E1"/>
    <w:rsid w:val="00841C89"/>
    <w:rsid w:val="008454D5"/>
    <w:rsid w:val="0085152E"/>
    <w:rsid w:val="00854D34"/>
    <w:rsid w:val="00855D24"/>
    <w:rsid w:val="00862BD4"/>
    <w:rsid w:val="008675A4"/>
    <w:rsid w:val="008728B7"/>
    <w:rsid w:val="00872937"/>
    <w:rsid w:val="00872BC4"/>
    <w:rsid w:val="0087371C"/>
    <w:rsid w:val="008738AB"/>
    <w:rsid w:val="00873C89"/>
    <w:rsid w:val="00881066"/>
    <w:rsid w:val="00890660"/>
    <w:rsid w:val="00890753"/>
    <w:rsid w:val="00891A94"/>
    <w:rsid w:val="008938A7"/>
    <w:rsid w:val="00893A21"/>
    <w:rsid w:val="00895A41"/>
    <w:rsid w:val="008A099E"/>
    <w:rsid w:val="008A1B25"/>
    <w:rsid w:val="008A3466"/>
    <w:rsid w:val="008A3FE7"/>
    <w:rsid w:val="008A515B"/>
    <w:rsid w:val="008B0007"/>
    <w:rsid w:val="008B0892"/>
    <w:rsid w:val="008B4091"/>
    <w:rsid w:val="008B79E7"/>
    <w:rsid w:val="008C06A1"/>
    <w:rsid w:val="008D0039"/>
    <w:rsid w:val="008D5094"/>
    <w:rsid w:val="008D6FEC"/>
    <w:rsid w:val="008E3BEE"/>
    <w:rsid w:val="008E7871"/>
    <w:rsid w:val="008F033F"/>
    <w:rsid w:val="009064C5"/>
    <w:rsid w:val="00913025"/>
    <w:rsid w:val="0091517E"/>
    <w:rsid w:val="00915A49"/>
    <w:rsid w:val="00915EA2"/>
    <w:rsid w:val="00924C7D"/>
    <w:rsid w:val="00925113"/>
    <w:rsid w:val="0092592A"/>
    <w:rsid w:val="00930307"/>
    <w:rsid w:val="00932123"/>
    <w:rsid w:val="00935407"/>
    <w:rsid w:val="00935797"/>
    <w:rsid w:val="00935827"/>
    <w:rsid w:val="0095159E"/>
    <w:rsid w:val="00955884"/>
    <w:rsid w:val="0095626E"/>
    <w:rsid w:val="00956B89"/>
    <w:rsid w:val="0095797A"/>
    <w:rsid w:val="0096650E"/>
    <w:rsid w:val="00967B63"/>
    <w:rsid w:val="0097030E"/>
    <w:rsid w:val="0097158C"/>
    <w:rsid w:val="009729EF"/>
    <w:rsid w:val="00972A9D"/>
    <w:rsid w:val="00974C6F"/>
    <w:rsid w:val="009831F4"/>
    <w:rsid w:val="009848C2"/>
    <w:rsid w:val="00992CC6"/>
    <w:rsid w:val="00993AA2"/>
    <w:rsid w:val="00997685"/>
    <w:rsid w:val="009A4E65"/>
    <w:rsid w:val="009B0C42"/>
    <w:rsid w:val="009B50A9"/>
    <w:rsid w:val="009B5A8F"/>
    <w:rsid w:val="009C4671"/>
    <w:rsid w:val="009D146B"/>
    <w:rsid w:val="009D2284"/>
    <w:rsid w:val="009D2BE3"/>
    <w:rsid w:val="009D7570"/>
    <w:rsid w:val="009E4B36"/>
    <w:rsid w:val="009E7471"/>
    <w:rsid w:val="009F228D"/>
    <w:rsid w:val="009F34C9"/>
    <w:rsid w:val="009F5A69"/>
    <w:rsid w:val="00A01C6D"/>
    <w:rsid w:val="00A02A2B"/>
    <w:rsid w:val="00A0433D"/>
    <w:rsid w:val="00A118EA"/>
    <w:rsid w:val="00A14592"/>
    <w:rsid w:val="00A1503D"/>
    <w:rsid w:val="00A23E09"/>
    <w:rsid w:val="00A257F7"/>
    <w:rsid w:val="00A33777"/>
    <w:rsid w:val="00A347A8"/>
    <w:rsid w:val="00A3527D"/>
    <w:rsid w:val="00A36F99"/>
    <w:rsid w:val="00A63AC3"/>
    <w:rsid w:val="00A63B32"/>
    <w:rsid w:val="00A646FD"/>
    <w:rsid w:val="00A81110"/>
    <w:rsid w:val="00A82906"/>
    <w:rsid w:val="00A864F9"/>
    <w:rsid w:val="00A90295"/>
    <w:rsid w:val="00A91743"/>
    <w:rsid w:val="00A93B49"/>
    <w:rsid w:val="00A965D0"/>
    <w:rsid w:val="00A968B7"/>
    <w:rsid w:val="00AA33C6"/>
    <w:rsid w:val="00AA36EE"/>
    <w:rsid w:val="00AA4CD0"/>
    <w:rsid w:val="00AA4D4D"/>
    <w:rsid w:val="00AA5775"/>
    <w:rsid w:val="00AA7ED9"/>
    <w:rsid w:val="00AB0712"/>
    <w:rsid w:val="00AC01FF"/>
    <w:rsid w:val="00AC1280"/>
    <w:rsid w:val="00AC5978"/>
    <w:rsid w:val="00AD54B4"/>
    <w:rsid w:val="00AE0980"/>
    <w:rsid w:val="00AE31B1"/>
    <w:rsid w:val="00AE37A5"/>
    <w:rsid w:val="00AE37CA"/>
    <w:rsid w:val="00AE7CE0"/>
    <w:rsid w:val="00AF5ED8"/>
    <w:rsid w:val="00AF6CA0"/>
    <w:rsid w:val="00AF6DB1"/>
    <w:rsid w:val="00B012F4"/>
    <w:rsid w:val="00B02E0C"/>
    <w:rsid w:val="00B03095"/>
    <w:rsid w:val="00B10AB7"/>
    <w:rsid w:val="00B1340F"/>
    <w:rsid w:val="00B1453E"/>
    <w:rsid w:val="00B208C4"/>
    <w:rsid w:val="00B25AB0"/>
    <w:rsid w:val="00B337EC"/>
    <w:rsid w:val="00B33ACF"/>
    <w:rsid w:val="00B3511F"/>
    <w:rsid w:val="00B42014"/>
    <w:rsid w:val="00B43354"/>
    <w:rsid w:val="00B4767E"/>
    <w:rsid w:val="00B506FB"/>
    <w:rsid w:val="00B51069"/>
    <w:rsid w:val="00B558E3"/>
    <w:rsid w:val="00B55A18"/>
    <w:rsid w:val="00B62376"/>
    <w:rsid w:val="00B6446F"/>
    <w:rsid w:val="00B64846"/>
    <w:rsid w:val="00B661D7"/>
    <w:rsid w:val="00B7325E"/>
    <w:rsid w:val="00B753CF"/>
    <w:rsid w:val="00B77371"/>
    <w:rsid w:val="00B77CC2"/>
    <w:rsid w:val="00B83AE9"/>
    <w:rsid w:val="00B85811"/>
    <w:rsid w:val="00B86BB1"/>
    <w:rsid w:val="00B87ECF"/>
    <w:rsid w:val="00B90620"/>
    <w:rsid w:val="00B91691"/>
    <w:rsid w:val="00BA064B"/>
    <w:rsid w:val="00BA538D"/>
    <w:rsid w:val="00BA589D"/>
    <w:rsid w:val="00BA6642"/>
    <w:rsid w:val="00BB532A"/>
    <w:rsid w:val="00BC06F9"/>
    <w:rsid w:val="00BC2924"/>
    <w:rsid w:val="00BC2D68"/>
    <w:rsid w:val="00BC3DFC"/>
    <w:rsid w:val="00BC724F"/>
    <w:rsid w:val="00BD3BC9"/>
    <w:rsid w:val="00BE3CFA"/>
    <w:rsid w:val="00BE76BF"/>
    <w:rsid w:val="00BF36AC"/>
    <w:rsid w:val="00BF7825"/>
    <w:rsid w:val="00C0094B"/>
    <w:rsid w:val="00C0094D"/>
    <w:rsid w:val="00C00A9E"/>
    <w:rsid w:val="00C024D5"/>
    <w:rsid w:val="00C052B8"/>
    <w:rsid w:val="00C06E0F"/>
    <w:rsid w:val="00C07408"/>
    <w:rsid w:val="00C07AE5"/>
    <w:rsid w:val="00C168CE"/>
    <w:rsid w:val="00C21D4C"/>
    <w:rsid w:val="00C23B73"/>
    <w:rsid w:val="00C2452C"/>
    <w:rsid w:val="00C253F6"/>
    <w:rsid w:val="00C31567"/>
    <w:rsid w:val="00C337EE"/>
    <w:rsid w:val="00C468D5"/>
    <w:rsid w:val="00C62EAC"/>
    <w:rsid w:val="00C62F78"/>
    <w:rsid w:val="00C6522B"/>
    <w:rsid w:val="00C65AC2"/>
    <w:rsid w:val="00C70828"/>
    <w:rsid w:val="00C70DBE"/>
    <w:rsid w:val="00C76CE7"/>
    <w:rsid w:val="00C77A5F"/>
    <w:rsid w:val="00C838CF"/>
    <w:rsid w:val="00C8505E"/>
    <w:rsid w:val="00C85092"/>
    <w:rsid w:val="00C86F63"/>
    <w:rsid w:val="00C91F22"/>
    <w:rsid w:val="00C92AA0"/>
    <w:rsid w:val="00C92C1E"/>
    <w:rsid w:val="00C93347"/>
    <w:rsid w:val="00CA092C"/>
    <w:rsid w:val="00CA45BC"/>
    <w:rsid w:val="00CA5DBE"/>
    <w:rsid w:val="00CA7811"/>
    <w:rsid w:val="00CB0FF9"/>
    <w:rsid w:val="00CB1D95"/>
    <w:rsid w:val="00CB712C"/>
    <w:rsid w:val="00CB72A5"/>
    <w:rsid w:val="00CC0620"/>
    <w:rsid w:val="00CC1CC4"/>
    <w:rsid w:val="00CC467A"/>
    <w:rsid w:val="00CC609B"/>
    <w:rsid w:val="00CC6C29"/>
    <w:rsid w:val="00CD0FE0"/>
    <w:rsid w:val="00CD4C81"/>
    <w:rsid w:val="00CD791E"/>
    <w:rsid w:val="00CF0EBE"/>
    <w:rsid w:val="00CF2B53"/>
    <w:rsid w:val="00CF2B72"/>
    <w:rsid w:val="00D06C37"/>
    <w:rsid w:val="00D159C3"/>
    <w:rsid w:val="00D21146"/>
    <w:rsid w:val="00D24FB6"/>
    <w:rsid w:val="00D258A8"/>
    <w:rsid w:val="00D37039"/>
    <w:rsid w:val="00D40551"/>
    <w:rsid w:val="00D4387E"/>
    <w:rsid w:val="00D5436D"/>
    <w:rsid w:val="00D6051E"/>
    <w:rsid w:val="00D7187A"/>
    <w:rsid w:val="00D7455A"/>
    <w:rsid w:val="00D76226"/>
    <w:rsid w:val="00D77FED"/>
    <w:rsid w:val="00D842A5"/>
    <w:rsid w:val="00D84AD4"/>
    <w:rsid w:val="00D85C4F"/>
    <w:rsid w:val="00D917A1"/>
    <w:rsid w:val="00D94485"/>
    <w:rsid w:val="00D948FC"/>
    <w:rsid w:val="00D94D03"/>
    <w:rsid w:val="00D950F9"/>
    <w:rsid w:val="00D95ACF"/>
    <w:rsid w:val="00D96FAD"/>
    <w:rsid w:val="00DA4926"/>
    <w:rsid w:val="00DA4CAB"/>
    <w:rsid w:val="00DB1803"/>
    <w:rsid w:val="00DB37A7"/>
    <w:rsid w:val="00DB63D2"/>
    <w:rsid w:val="00DB753A"/>
    <w:rsid w:val="00DC0AB1"/>
    <w:rsid w:val="00DC339F"/>
    <w:rsid w:val="00DC7EBB"/>
    <w:rsid w:val="00DD6612"/>
    <w:rsid w:val="00DD7719"/>
    <w:rsid w:val="00DE7CD5"/>
    <w:rsid w:val="00DF0118"/>
    <w:rsid w:val="00DF06D1"/>
    <w:rsid w:val="00DF1909"/>
    <w:rsid w:val="00DF1EDD"/>
    <w:rsid w:val="00DF5853"/>
    <w:rsid w:val="00E01C3D"/>
    <w:rsid w:val="00E06876"/>
    <w:rsid w:val="00E0715B"/>
    <w:rsid w:val="00E11924"/>
    <w:rsid w:val="00E1366A"/>
    <w:rsid w:val="00E22CD5"/>
    <w:rsid w:val="00E236D3"/>
    <w:rsid w:val="00E23754"/>
    <w:rsid w:val="00E23FE9"/>
    <w:rsid w:val="00E27AB4"/>
    <w:rsid w:val="00E31F63"/>
    <w:rsid w:val="00E3458A"/>
    <w:rsid w:val="00E44355"/>
    <w:rsid w:val="00E447C5"/>
    <w:rsid w:val="00E45907"/>
    <w:rsid w:val="00E50D27"/>
    <w:rsid w:val="00E53301"/>
    <w:rsid w:val="00E60CCA"/>
    <w:rsid w:val="00E6280C"/>
    <w:rsid w:val="00E73DCF"/>
    <w:rsid w:val="00E8270F"/>
    <w:rsid w:val="00E91918"/>
    <w:rsid w:val="00E922A2"/>
    <w:rsid w:val="00E92791"/>
    <w:rsid w:val="00E96DC1"/>
    <w:rsid w:val="00E97C47"/>
    <w:rsid w:val="00E97CAE"/>
    <w:rsid w:val="00EA2FD2"/>
    <w:rsid w:val="00EA496F"/>
    <w:rsid w:val="00EA6E2A"/>
    <w:rsid w:val="00EB1FAC"/>
    <w:rsid w:val="00EB243B"/>
    <w:rsid w:val="00EB44E3"/>
    <w:rsid w:val="00EC43E6"/>
    <w:rsid w:val="00EC52F3"/>
    <w:rsid w:val="00EC590B"/>
    <w:rsid w:val="00EC6334"/>
    <w:rsid w:val="00EC6841"/>
    <w:rsid w:val="00EE45AD"/>
    <w:rsid w:val="00F07E66"/>
    <w:rsid w:val="00F12D8B"/>
    <w:rsid w:val="00F139FD"/>
    <w:rsid w:val="00F15349"/>
    <w:rsid w:val="00F250BF"/>
    <w:rsid w:val="00F26B2F"/>
    <w:rsid w:val="00F31043"/>
    <w:rsid w:val="00F33E31"/>
    <w:rsid w:val="00F41F31"/>
    <w:rsid w:val="00F474C9"/>
    <w:rsid w:val="00F53C94"/>
    <w:rsid w:val="00F54970"/>
    <w:rsid w:val="00F55E14"/>
    <w:rsid w:val="00F57F57"/>
    <w:rsid w:val="00F606D9"/>
    <w:rsid w:val="00F62101"/>
    <w:rsid w:val="00F62ABC"/>
    <w:rsid w:val="00F64234"/>
    <w:rsid w:val="00F64D98"/>
    <w:rsid w:val="00F64E67"/>
    <w:rsid w:val="00F6639B"/>
    <w:rsid w:val="00F66560"/>
    <w:rsid w:val="00F70216"/>
    <w:rsid w:val="00F709DD"/>
    <w:rsid w:val="00F7742C"/>
    <w:rsid w:val="00F7766E"/>
    <w:rsid w:val="00F81BC3"/>
    <w:rsid w:val="00F82D60"/>
    <w:rsid w:val="00F86A37"/>
    <w:rsid w:val="00F92E79"/>
    <w:rsid w:val="00F947F0"/>
    <w:rsid w:val="00FA01B4"/>
    <w:rsid w:val="00FA299F"/>
    <w:rsid w:val="00FA2D9A"/>
    <w:rsid w:val="00FA6F8D"/>
    <w:rsid w:val="00FB2AAE"/>
    <w:rsid w:val="00FB3053"/>
    <w:rsid w:val="00FC009C"/>
    <w:rsid w:val="00FC3161"/>
    <w:rsid w:val="00FC3DBA"/>
    <w:rsid w:val="00FC7FEA"/>
    <w:rsid w:val="00FD0170"/>
    <w:rsid w:val="00FD09F4"/>
    <w:rsid w:val="00FD24D5"/>
    <w:rsid w:val="00FD30D2"/>
    <w:rsid w:val="00FD3EA9"/>
    <w:rsid w:val="00FD64B3"/>
    <w:rsid w:val="00FE17A0"/>
    <w:rsid w:val="00FF0920"/>
    <w:rsid w:val="00FF2F03"/>
    <w:rsid w:val="00FF3387"/>
    <w:rsid w:val="00FF4889"/>
    <w:rsid w:val="00FF5C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9EC66A2-F18A-41D5-965D-E26BF73A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C6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E6C6F"/>
    <w:rPr>
      <w:rFonts w:ascii="Arial" w:hAnsi="Arial"/>
      <w:i/>
    </w:rPr>
  </w:style>
  <w:style w:type="character" w:customStyle="1" w:styleId="BodyText2Char">
    <w:name w:val="Body Text 2 Char"/>
    <w:basedOn w:val="DefaultParagraphFont"/>
    <w:link w:val="BodyText2"/>
    <w:rsid w:val="002E6C6F"/>
    <w:rPr>
      <w:rFonts w:ascii="Arial" w:eastAsia="Times New Roman" w:hAnsi="Arial" w:cs="Times New Roman"/>
      <w:i/>
      <w:sz w:val="24"/>
      <w:szCs w:val="24"/>
      <w:lang w:val="en-US"/>
    </w:rPr>
  </w:style>
  <w:style w:type="character" w:styleId="Hyperlink">
    <w:name w:val="Hyperlink"/>
    <w:basedOn w:val="DefaultParagraphFont"/>
    <w:uiPriority w:val="99"/>
    <w:unhideWhenUsed/>
    <w:rsid w:val="00B3511F"/>
    <w:rPr>
      <w:color w:val="0000FF" w:themeColor="hyperlink"/>
      <w:u w:val="single"/>
    </w:rPr>
  </w:style>
  <w:style w:type="paragraph" w:styleId="BalloonText">
    <w:name w:val="Balloon Text"/>
    <w:basedOn w:val="Normal"/>
    <w:link w:val="BalloonTextChar"/>
    <w:uiPriority w:val="99"/>
    <w:semiHidden/>
    <w:unhideWhenUsed/>
    <w:rsid w:val="00794512"/>
    <w:rPr>
      <w:rFonts w:ascii="Tahoma" w:hAnsi="Tahoma" w:cs="Tahoma"/>
      <w:sz w:val="16"/>
      <w:szCs w:val="16"/>
    </w:rPr>
  </w:style>
  <w:style w:type="character" w:customStyle="1" w:styleId="BalloonTextChar">
    <w:name w:val="Balloon Text Char"/>
    <w:basedOn w:val="DefaultParagraphFont"/>
    <w:link w:val="BalloonText"/>
    <w:uiPriority w:val="99"/>
    <w:semiHidden/>
    <w:rsid w:val="00794512"/>
    <w:rPr>
      <w:rFonts w:ascii="Tahoma" w:eastAsia="Times New Roman" w:hAnsi="Tahoma" w:cs="Tahoma"/>
      <w:sz w:val="16"/>
      <w:szCs w:val="16"/>
      <w:lang w:val="en-US"/>
    </w:rPr>
  </w:style>
  <w:style w:type="character" w:customStyle="1" w:styleId="apple-converted-space">
    <w:name w:val="apple-converted-space"/>
    <w:basedOn w:val="DefaultParagraphFont"/>
    <w:rsid w:val="00172145"/>
  </w:style>
  <w:style w:type="paragraph" w:styleId="Header">
    <w:name w:val="header"/>
    <w:basedOn w:val="Normal"/>
    <w:link w:val="HeaderChar"/>
    <w:uiPriority w:val="99"/>
    <w:unhideWhenUsed/>
    <w:rsid w:val="00956B89"/>
    <w:pPr>
      <w:tabs>
        <w:tab w:val="center" w:pos="4513"/>
        <w:tab w:val="right" w:pos="9026"/>
      </w:tabs>
    </w:pPr>
  </w:style>
  <w:style w:type="character" w:customStyle="1" w:styleId="HeaderChar">
    <w:name w:val="Header Char"/>
    <w:basedOn w:val="DefaultParagraphFont"/>
    <w:link w:val="Header"/>
    <w:uiPriority w:val="99"/>
    <w:rsid w:val="00956B8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56B89"/>
    <w:pPr>
      <w:tabs>
        <w:tab w:val="center" w:pos="4513"/>
        <w:tab w:val="right" w:pos="9026"/>
      </w:tabs>
    </w:pPr>
  </w:style>
  <w:style w:type="character" w:customStyle="1" w:styleId="FooterChar">
    <w:name w:val="Footer Char"/>
    <w:basedOn w:val="DefaultParagraphFont"/>
    <w:link w:val="Footer"/>
    <w:uiPriority w:val="99"/>
    <w:rsid w:val="00956B89"/>
    <w:rPr>
      <w:rFonts w:ascii="Times New Roman" w:eastAsia="Times New Roman" w:hAnsi="Times New Roman" w:cs="Times New Roman"/>
      <w:sz w:val="24"/>
      <w:szCs w:val="24"/>
      <w:lang w:val="en-US"/>
    </w:rPr>
  </w:style>
  <w:style w:type="table" w:styleId="TableGrid">
    <w:name w:val="Table Grid"/>
    <w:basedOn w:val="TableNormal"/>
    <w:uiPriority w:val="59"/>
    <w:rsid w:val="00974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A73E0"/>
    <w:pPr>
      <w:spacing w:before="100" w:beforeAutospacing="1" w:after="100" w:afterAutospacing="1"/>
    </w:pPr>
    <w:rPr>
      <w:rFonts w:eastAsiaTheme="minorEastAsia"/>
      <w:lang w:val="en-AU" w:eastAsia="en-AU"/>
    </w:rPr>
  </w:style>
  <w:style w:type="paragraph" w:styleId="ListParagraph">
    <w:name w:val="List Paragraph"/>
    <w:basedOn w:val="Normal"/>
    <w:uiPriority w:val="34"/>
    <w:qFormat/>
    <w:rsid w:val="00A3527D"/>
    <w:pPr>
      <w:ind w:left="720"/>
      <w:contextualSpacing/>
    </w:pPr>
  </w:style>
  <w:style w:type="paragraph" w:styleId="BodyTextIndent">
    <w:name w:val="Body Text Indent"/>
    <w:basedOn w:val="Normal"/>
    <w:link w:val="BodyTextIndentChar"/>
    <w:uiPriority w:val="99"/>
    <w:semiHidden/>
    <w:unhideWhenUsed/>
    <w:rsid w:val="00256EB1"/>
    <w:pPr>
      <w:spacing w:after="120"/>
      <w:ind w:left="283"/>
    </w:pPr>
  </w:style>
  <w:style w:type="character" w:customStyle="1" w:styleId="BodyTextIndentChar">
    <w:name w:val="Body Text Indent Char"/>
    <w:basedOn w:val="DefaultParagraphFont"/>
    <w:link w:val="BodyTextIndent"/>
    <w:uiPriority w:val="99"/>
    <w:semiHidden/>
    <w:rsid w:val="00256EB1"/>
    <w:rPr>
      <w:rFonts w:ascii="Times New Roman" w:eastAsia="Times New Roman" w:hAnsi="Times New Roman" w:cs="Times New Roman"/>
      <w:sz w:val="24"/>
      <w:szCs w:val="24"/>
      <w:lang w:val="en-US"/>
    </w:rPr>
  </w:style>
  <w:style w:type="paragraph" w:customStyle="1" w:styleId="EndNoteBibliographyTitle">
    <w:name w:val="EndNote Bibliography Title"/>
    <w:basedOn w:val="Normal"/>
    <w:link w:val="EndNoteBibliographyTitleChar"/>
    <w:rsid w:val="00243E85"/>
    <w:pPr>
      <w:jc w:val="center"/>
    </w:pPr>
    <w:rPr>
      <w:noProof/>
    </w:rPr>
  </w:style>
  <w:style w:type="character" w:customStyle="1" w:styleId="EndNoteBibliographyTitleChar">
    <w:name w:val="EndNote Bibliography Title Char"/>
    <w:basedOn w:val="DefaultParagraphFont"/>
    <w:link w:val="EndNoteBibliographyTitle"/>
    <w:rsid w:val="00243E85"/>
    <w:rPr>
      <w:rFonts w:ascii="Times New Roman" w:eastAsia="Times New Roman" w:hAnsi="Times New Roman" w:cs="Times New Roman"/>
      <w:noProof/>
      <w:sz w:val="24"/>
      <w:szCs w:val="24"/>
      <w:lang w:val="en-US"/>
    </w:rPr>
  </w:style>
  <w:style w:type="paragraph" w:customStyle="1" w:styleId="EndNoteBibliography">
    <w:name w:val="EndNote Bibliography"/>
    <w:basedOn w:val="Normal"/>
    <w:link w:val="EndNoteBibliographyChar"/>
    <w:rsid w:val="00243E85"/>
    <w:pPr>
      <w:spacing w:line="360" w:lineRule="auto"/>
    </w:pPr>
    <w:rPr>
      <w:noProof/>
    </w:rPr>
  </w:style>
  <w:style w:type="character" w:customStyle="1" w:styleId="EndNoteBibliographyChar">
    <w:name w:val="EndNote Bibliography Char"/>
    <w:basedOn w:val="DefaultParagraphFont"/>
    <w:link w:val="EndNoteBibliography"/>
    <w:rsid w:val="00243E85"/>
    <w:rPr>
      <w:rFonts w:ascii="Times New Roman" w:eastAsia="Times New Roman" w:hAnsi="Times New Roman" w:cs="Times New Roman"/>
      <w:noProof/>
      <w:sz w:val="24"/>
      <w:szCs w:val="24"/>
      <w:lang w:val="en-US"/>
    </w:rPr>
  </w:style>
  <w:style w:type="character" w:styleId="LineNumber">
    <w:name w:val="line number"/>
    <w:basedOn w:val="DefaultParagraphFont"/>
    <w:uiPriority w:val="99"/>
    <w:semiHidden/>
    <w:unhideWhenUsed/>
    <w:rsid w:val="008C06A1"/>
  </w:style>
  <w:style w:type="paragraph" w:customStyle="1" w:styleId="Default">
    <w:name w:val="Default"/>
    <w:rsid w:val="00DA4CAB"/>
    <w:pPr>
      <w:autoSpaceDE w:val="0"/>
      <w:autoSpaceDN w:val="0"/>
      <w:adjustRightInd w:val="0"/>
      <w:spacing w:after="0" w:line="240" w:lineRule="auto"/>
    </w:pPr>
    <w:rPr>
      <w:rFonts w:ascii="Calibri" w:hAnsi="Calibri" w:cs="Calibri"/>
      <w:color w:val="000000"/>
      <w:sz w:val="24"/>
      <w:szCs w:val="24"/>
      <w:lang w:val="sr-Latn-RS"/>
    </w:rPr>
  </w:style>
  <w:style w:type="paragraph" w:styleId="FootnoteText">
    <w:name w:val="footnote text"/>
    <w:basedOn w:val="Normal"/>
    <w:link w:val="FootnoteTextChar"/>
    <w:uiPriority w:val="99"/>
    <w:semiHidden/>
    <w:unhideWhenUsed/>
    <w:rsid w:val="00D950F9"/>
    <w:rPr>
      <w:sz w:val="20"/>
      <w:szCs w:val="20"/>
    </w:rPr>
  </w:style>
  <w:style w:type="character" w:customStyle="1" w:styleId="FootnoteTextChar">
    <w:name w:val="Footnote Text Char"/>
    <w:basedOn w:val="DefaultParagraphFont"/>
    <w:link w:val="FootnoteText"/>
    <w:uiPriority w:val="99"/>
    <w:semiHidden/>
    <w:rsid w:val="00D950F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950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983479">
      <w:bodyDiv w:val="1"/>
      <w:marLeft w:val="0"/>
      <w:marRight w:val="0"/>
      <w:marTop w:val="0"/>
      <w:marBottom w:val="0"/>
      <w:divBdr>
        <w:top w:val="none" w:sz="0" w:space="0" w:color="auto"/>
        <w:left w:val="none" w:sz="0" w:space="0" w:color="auto"/>
        <w:bottom w:val="none" w:sz="0" w:space="0" w:color="auto"/>
        <w:right w:val="none" w:sz="0" w:space="0" w:color="auto"/>
      </w:divBdr>
    </w:div>
    <w:div w:id="597913368">
      <w:bodyDiv w:val="1"/>
      <w:marLeft w:val="0"/>
      <w:marRight w:val="0"/>
      <w:marTop w:val="0"/>
      <w:marBottom w:val="0"/>
      <w:divBdr>
        <w:top w:val="none" w:sz="0" w:space="0" w:color="auto"/>
        <w:left w:val="none" w:sz="0" w:space="0" w:color="auto"/>
        <w:bottom w:val="none" w:sz="0" w:space="0" w:color="auto"/>
        <w:right w:val="none" w:sz="0" w:space="0" w:color="auto"/>
      </w:divBdr>
    </w:div>
    <w:div w:id="606431654">
      <w:bodyDiv w:val="1"/>
      <w:marLeft w:val="0"/>
      <w:marRight w:val="0"/>
      <w:marTop w:val="0"/>
      <w:marBottom w:val="0"/>
      <w:divBdr>
        <w:top w:val="none" w:sz="0" w:space="0" w:color="auto"/>
        <w:left w:val="none" w:sz="0" w:space="0" w:color="auto"/>
        <w:bottom w:val="none" w:sz="0" w:space="0" w:color="auto"/>
        <w:right w:val="none" w:sz="0" w:space="0" w:color="auto"/>
      </w:divBdr>
    </w:div>
    <w:div w:id="832375562">
      <w:bodyDiv w:val="1"/>
      <w:marLeft w:val="0"/>
      <w:marRight w:val="0"/>
      <w:marTop w:val="0"/>
      <w:marBottom w:val="0"/>
      <w:divBdr>
        <w:top w:val="none" w:sz="0" w:space="0" w:color="auto"/>
        <w:left w:val="none" w:sz="0" w:space="0" w:color="auto"/>
        <w:bottom w:val="none" w:sz="0" w:space="0" w:color="auto"/>
        <w:right w:val="none" w:sz="0" w:space="0" w:color="auto"/>
      </w:divBdr>
    </w:div>
    <w:div w:id="1186870700">
      <w:bodyDiv w:val="1"/>
      <w:marLeft w:val="0"/>
      <w:marRight w:val="0"/>
      <w:marTop w:val="0"/>
      <w:marBottom w:val="0"/>
      <w:divBdr>
        <w:top w:val="none" w:sz="0" w:space="0" w:color="auto"/>
        <w:left w:val="none" w:sz="0" w:space="0" w:color="auto"/>
        <w:bottom w:val="none" w:sz="0" w:space="0" w:color="auto"/>
        <w:right w:val="none" w:sz="0" w:space="0" w:color="auto"/>
      </w:divBdr>
    </w:div>
    <w:div w:id="1222443570">
      <w:bodyDiv w:val="1"/>
      <w:marLeft w:val="0"/>
      <w:marRight w:val="0"/>
      <w:marTop w:val="0"/>
      <w:marBottom w:val="0"/>
      <w:divBdr>
        <w:top w:val="none" w:sz="0" w:space="0" w:color="auto"/>
        <w:left w:val="none" w:sz="0" w:space="0" w:color="auto"/>
        <w:bottom w:val="none" w:sz="0" w:space="0" w:color="auto"/>
        <w:right w:val="none" w:sz="0" w:space="0" w:color="auto"/>
      </w:divBdr>
    </w:div>
    <w:div w:id="1261986940">
      <w:bodyDiv w:val="1"/>
      <w:marLeft w:val="0"/>
      <w:marRight w:val="0"/>
      <w:marTop w:val="0"/>
      <w:marBottom w:val="0"/>
      <w:divBdr>
        <w:top w:val="none" w:sz="0" w:space="0" w:color="auto"/>
        <w:left w:val="none" w:sz="0" w:space="0" w:color="auto"/>
        <w:bottom w:val="none" w:sz="0" w:space="0" w:color="auto"/>
        <w:right w:val="none" w:sz="0" w:space="0" w:color="auto"/>
      </w:divBdr>
    </w:div>
    <w:div w:id="1824928077">
      <w:bodyDiv w:val="1"/>
      <w:marLeft w:val="0"/>
      <w:marRight w:val="0"/>
      <w:marTop w:val="0"/>
      <w:marBottom w:val="0"/>
      <w:divBdr>
        <w:top w:val="none" w:sz="0" w:space="0" w:color="auto"/>
        <w:left w:val="none" w:sz="0" w:space="0" w:color="auto"/>
        <w:bottom w:val="none" w:sz="0" w:space="0" w:color="auto"/>
        <w:right w:val="none" w:sz="0" w:space="0" w:color="auto"/>
      </w:divBdr>
    </w:div>
    <w:div w:id="2059161235">
      <w:bodyDiv w:val="1"/>
      <w:marLeft w:val="0"/>
      <w:marRight w:val="0"/>
      <w:marTop w:val="0"/>
      <w:marBottom w:val="0"/>
      <w:divBdr>
        <w:top w:val="none" w:sz="0" w:space="0" w:color="auto"/>
        <w:left w:val="none" w:sz="0" w:space="0" w:color="auto"/>
        <w:bottom w:val="none" w:sz="0" w:space="0" w:color="auto"/>
        <w:right w:val="none" w:sz="0" w:space="0" w:color="auto"/>
      </w:divBdr>
    </w:div>
    <w:div w:id="209816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0CEAB-8F50-4E53-AEF1-77FBED7A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15</Pages>
  <Words>10397</Words>
  <Characters>59263</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69521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SKustrin</dc:creator>
  <cp:lastModifiedBy>David Morton</cp:lastModifiedBy>
  <cp:revision>40</cp:revision>
  <cp:lastPrinted>2015-02-17T01:59:00Z</cp:lastPrinted>
  <dcterms:created xsi:type="dcterms:W3CDTF">2015-11-21T23:32:00Z</dcterms:created>
  <dcterms:modified xsi:type="dcterms:W3CDTF">2015-11-29T09:17:00Z</dcterms:modified>
</cp:coreProperties>
</file>