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3E6817" w14:textId="77777777" w:rsidR="00EF6DA6" w:rsidRDefault="00025C4F" w:rsidP="00CB0154">
      <w:pPr>
        <w:spacing w:after="0" w:line="360" w:lineRule="auto"/>
        <w:jc w:val="both"/>
        <w:rPr>
          <w:rFonts w:eastAsia="Times New Roman" w:cs="Times New Roman"/>
          <w:b/>
          <w:bCs/>
          <w:sz w:val="32"/>
          <w:szCs w:val="32"/>
        </w:rPr>
      </w:pPr>
      <w:r w:rsidRPr="004A3C6F">
        <w:rPr>
          <w:rFonts w:eastAsia="Times New Roman" w:cs="Times New Roman"/>
          <w:b/>
          <w:bCs/>
          <w:sz w:val="32"/>
          <w:szCs w:val="32"/>
        </w:rPr>
        <w:t xml:space="preserve">DFT study </w:t>
      </w:r>
      <w:r w:rsidR="00FC6234" w:rsidRPr="004A3C6F">
        <w:rPr>
          <w:rFonts w:eastAsia="Times New Roman" w:cs="Times New Roman"/>
          <w:b/>
          <w:bCs/>
          <w:sz w:val="32"/>
          <w:szCs w:val="32"/>
        </w:rPr>
        <w:t xml:space="preserve">and NBO analysis of </w:t>
      </w:r>
      <w:r w:rsidR="00B34B39" w:rsidRPr="004A3C6F">
        <w:rPr>
          <w:rFonts w:eastAsia="Times New Roman" w:cs="Times New Roman"/>
          <w:b/>
          <w:bCs/>
          <w:sz w:val="32"/>
          <w:szCs w:val="32"/>
        </w:rPr>
        <w:t>s</w:t>
      </w:r>
      <w:r w:rsidR="00FC6234" w:rsidRPr="004A3C6F">
        <w:rPr>
          <w:rFonts w:eastAsia="Times New Roman" w:cs="Times New Roman"/>
          <w:b/>
          <w:bCs/>
          <w:sz w:val="32"/>
          <w:szCs w:val="32"/>
        </w:rPr>
        <w:t>olvation/</w:t>
      </w:r>
      <w:r w:rsidRPr="004A3C6F">
        <w:rPr>
          <w:rFonts w:eastAsia="Times New Roman" w:cs="Times New Roman"/>
          <w:b/>
          <w:bCs/>
          <w:sz w:val="32"/>
          <w:szCs w:val="32"/>
        </w:rPr>
        <w:t>substituent effects</w:t>
      </w:r>
      <w:r w:rsidR="00FC6234" w:rsidRPr="004A3C6F">
        <w:rPr>
          <w:rFonts w:eastAsia="Times New Roman" w:cs="Times New Roman"/>
          <w:b/>
          <w:bCs/>
          <w:sz w:val="32"/>
          <w:szCs w:val="32"/>
        </w:rPr>
        <w:t xml:space="preserve"> </w:t>
      </w:r>
      <w:r w:rsidR="007D5A48" w:rsidRPr="004A3C6F">
        <w:rPr>
          <w:rFonts w:eastAsia="Times New Roman" w:cs="Times New Roman"/>
          <w:b/>
          <w:bCs/>
          <w:sz w:val="32"/>
          <w:szCs w:val="32"/>
        </w:rPr>
        <w:t>of</w:t>
      </w:r>
    </w:p>
    <w:p w14:paraId="5CDE09E3" w14:textId="642C1850" w:rsidR="001E1515" w:rsidRPr="004A3C6F" w:rsidRDefault="00025C4F" w:rsidP="00CB0154">
      <w:pPr>
        <w:spacing w:after="0" w:line="360" w:lineRule="auto"/>
        <w:jc w:val="both"/>
        <w:rPr>
          <w:rFonts w:eastAsia="Times New Roman" w:cs="Times New Roman"/>
          <w:b/>
          <w:bCs/>
          <w:sz w:val="32"/>
          <w:szCs w:val="32"/>
        </w:rPr>
      </w:pPr>
      <w:r w:rsidRPr="004A3C6F">
        <w:rPr>
          <w:rFonts w:eastAsia="Times New Roman" w:cs="Times New Roman"/>
          <w:b/>
          <w:bCs/>
          <w:sz w:val="32"/>
          <w:szCs w:val="32"/>
        </w:rPr>
        <w:t>3-phenylbenzo[</w:t>
      </w:r>
      <w:r w:rsidRPr="004A3C6F">
        <w:rPr>
          <w:rFonts w:eastAsia="Times New Roman" w:cs="Times New Roman"/>
          <w:b/>
          <w:bCs/>
          <w:i/>
          <w:iCs/>
          <w:sz w:val="32"/>
          <w:szCs w:val="32"/>
        </w:rPr>
        <w:t>d</w:t>
      </w:r>
      <w:r w:rsidRPr="004A3C6F">
        <w:rPr>
          <w:rFonts w:eastAsia="Times New Roman" w:cs="Times New Roman"/>
          <w:b/>
          <w:bCs/>
          <w:sz w:val="32"/>
          <w:szCs w:val="32"/>
        </w:rPr>
        <w:t>]thiazole-2(3</w:t>
      </w:r>
      <w:r w:rsidRPr="004A3C6F">
        <w:rPr>
          <w:rFonts w:eastAsia="Times New Roman" w:cs="Times New Roman"/>
          <w:b/>
          <w:bCs/>
          <w:i/>
          <w:iCs/>
          <w:sz w:val="32"/>
          <w:szCs w:val="32"/>
        </w:rPr>
        <w:t>H</w:t>
      </w:r>
      <w:r w:rsidR="00FC6234" w:rsidRPr="004A3C6F">
        <w:rPr>
          <w:rFonts w:eastAsia="Times New Roman" w:cs="Times New Roman"/>
          <w:b/>
          <w:bCs/>
          <w:sz w:val="32"/>
          <w:szCs w:val="32"/>
        </w:rPr>
        <w:t>)-imine</w:t>
      </w:r>
      <w:r w:rsidR="00B34B39" w:rsidRPr="004A3C6F">
        <w:rPr>
          <w:rFonts w:eastAsia="Times New Roman" w:cs="Times New Roman"/>
          <w:b/>
          <w:bCs/>
          <w:sz w:val="32"/>
          <w:szCs w:val="32"/>
        </w:rPr>
        <w:t xml:space="preserve"> </w:t>
      </w:r>
      <w:r w:rsidR="00FC6234" w:rsidRPr="004A3C6F">
        <w:rPr>
          <w:rFonts w:eastAsia="Times New Roman" w:cs="Times New Roman"/>
          <w:b/>
          <w:bCs/>
          <w:sz w:val="32"/>
          <w:szCs w:val="32"/>
        </w:rPr>
        <w:t>derivatives</w:t>
      </w:r>
    </w:p>
    <w:p w14:paraId="4D2E2062" w14:textId="77777777" w:rsidR="002323D3" w:rsidRPr="004A3C6F" w:rsidRDefault="002323D3" w:rsidP="00FC6234">
      <w:pPr>
        <w:spacing w:after="0" w:line="360" w:lineRule="auto"/>
        <w:jc w:val="both"/>
        <w:rPr>
          <w:rFonts w:eastAsia="Times New Roman" w:cs="Times New Roman"/>
          <w:b/>
          <w:bCs/>
          <w:szCs w:val="24"/>
        </w:rPr>
      </w:pPr>
    </w:p>
    <w:p w14:paraId="7D9D1E0C" w14:textId="77777777" w:rsidR="00654750" w:rsidRPr="004A3C6F" w:rsidRDefault="00654750" w:rsidP="00CB0154">
      <w:pPr>
        <w:autoSpaceDE w:val="0"/>
        <w:autoSpaceDN w:val="0"/>
        <w:adjustRightInd w:val="0"/>
        <w:spacing w:after="0" w:line="360" w:lineRule="auto"/>
        <w:jc w:val="both"/>
        <w:rPr>
          <w:rFonts w:asciiTheme="majorBidi" w:eastAsia="TimesNewRoman" w:hAnsiTheme="majorBidi" w:cstheme="majorBidi"/>
          <w:szCs w:val="24"/>
          <w:vertAlign w:val="superscript"/>
        </w:rPr>
      </w:pPr>
      <w:r w:rsidRPr="004A3C6F">
        <w:rPr>
          <w:rFonts w:asciiTheme="majorBidi" w:eastAsia="TimesNewRoman" w:hAnsiTheme="majorBidi" w:cstheme="majorBidi"/>
          <w:szCs w:val="24"/>
        </w:rPr>
        <w:t>MARZIEH MIAR</w:t>
      </w:r>
      <w:r w:rsidRPr="004A3C6F">
        <w:rPr>
          <w:rFonts w:asciiTheme="majorBidi" w:eastAsia="TimesNewRoman" w:hAnsiTheme="majorBidi" w:cstheme="majorBidi"/>
          <w:szCs w:val="24"/>
          <w:vertAlign w:val="superscript"/>
        </w:rPr>
        <w:t>1</w:t>
      </w:r>
      <w:r w:rsidRPr="004A3C6F">
        <w:rPr>
          <w:rFonts w:asciiTheme="majorBidi" w:eastAsia="TimesNewRoman" w:hAnsiTheme="majorBidi" w:cstheme="majorBidi"/>
          <w:szCs w:val="24"/>
        </w:rPr>
        <w:t>, ABOLFAZL SHIROUDI</w:t>
      </w:r>
      <w:r w:rsidRPr="004A3C6F">
        <w:rPr>
          <w:rFonts w:asciiTheme="majorBidi" w:eastAsia="TimesNewRoman" w:hAnsiTheme="majorBidi" w:cstheme="majorBidi"/>
          <w:szCs w:val="24"/>
          <w:vertAlign w:val="superscript"/>
        </w:rPr>
        <w:t>2</w:t>
      </w:r>
      <w:r w:rsidRPr="004A3C6F">
        <w:rPr>
          <w:rStyle w:val="FootnoteReference"/>
          <w:rFonts w:asciiTheme="majorBidi" w:eastAsia="TimesNewRoman" w:hAnsiTheme="majorBidi" w:cstheme="majorBidi"/>
          <w:szCs w:val="24"/>
        </w:rPr>
        <w:footnoteReference w:customMarkFollows="1" w:id="1"/>
        <w:sym w:font="Symbol" w:char="F02A"/>
      </w:r>
      <w:r w:rsidRPr="004A3C6F">
        <w:rPr>
          <w:rFonts w:asciiTheme="majorBidi" w:eastAsia="TimesNewRoman" w:hAnsiTheme="majorBidi" w:cstheme="majorBidi"/>
          <w:szCs w:val="24"/>
        </w:rPr>
        <w:t>, KHALIL POURSHAMSIAN</w:t>
      </w:r>
      <w:r w:rsidRPr="004A3C6F">
        <w:rPr>
          <w:rFonts w:asciiTheme="majorBidi" w:eastAsia="TimesNewRoman" w:hAnsiTheme="majorBidi" w:cstheme="majorBidi"/>
          <w:szCs w:val="24"/>
          <w:vertAlign w:val="superscript"/>
        </w:rPr>
        <w:t>1**</w:t>
      </w:r>
      <w:r w:rsidR="00CB0154" w:rsidRPr="004A3C6F">
        <w:rPr>
          <w:rFonts w:asciiTheme="majorBidi" w:eastAsia="TimesNewRoman" w:hAnsiTheme="majorBidi" w:cstheme="majorBidi"/>
          <w:szCs w:val="24"/>
        </w:rPr>
        <w:t xml:space="preserve">, </w:t>
      </w:r>
      <w:r w:rsidRPr="004A3C6F">
        <w:rPr>
          <w:rFonts w:asciiTheme="majorBidi" w:eastAsia="TimesNewRoman" w:hAnsiTheme="majorBidi" w:cstheme="majorBidi"/>
          <w:szCs w:val="24"/>
        </w:rPr>
        <w:t>AHMAD REZA OLIAEY</w:t>
      </w:r>
      <w:r w:rsidRPr="004A3C6F">
        <w:rPr>
          <w:rFonts w:asciiTheme="majorBidi" w:eastAsia="TimesNewRoman" w:hAnsiTheme="majorBidi" w:cstheme="majorBidi"/>
          <w:szCs w:val="24"/>
          <w:vertAlign w:val="superscript"/>
        </w:rPr>
        <w:t>1</w:t>
      </w:r>
      <w:r w:rsidRPr="004A3C6F">
        <w:rPr>
          <w:rFonts w:asciiTheme="majorBidi" w:eastAsia="TimesNewRoman" w:hAnsiTheme="majorBidi" w:cstheme="majorBidi"/>
          <w:szCs w:val="24"/>
        </w:rPr>
        <w:t xml:space="preserve"> and FARHAD HATAMJAFARI</w:t>
      </w:r>
      <w:r w:rsidRPr="004A3C6F">
        <w:rPr>
          <w:rFonts w:asciiTheme="majorBidi" w:eastAsia="TimesNewRoman" w:hAnsiTheme="majorBidi" w:cstheme="majorBidi"/>
          <w:szCs w:val="24"/>
          <w:vertAlign w:val="superscript"/>
        </w:rPr>
        <w:t>1</w:t>
      </w:r>
    </w:p>
    <w:p w14:paraId="0F96B962" w14:textId="77777777" w:rsidR="00736FB8" w:rsidRPr="004A3C6F" w:rsidRDefault="00736FB8" w:rsidP="00CB0154">
      <w:pPr>
        <w:autoSpaceDE w:val="0"/>
        <w:autoSpaceDN w:val="0"/>
        <w:adjustRightInd w:val="0"/>
        <w:spacing w:after="0" w:line="360" w:lineRule="auto"/>
        <w:jc w:val="both"/>
        <w:rPr>
          <w:rFonts w:asciiTheme="majorBidi" w:eastAsia="TimesNewRoman" w:hAnsiTheme="majorBidi" w:cstheme="majorBidi"/>
          <w:sz w:val="14"/>
          <w:szCs w:val="14"/>
        </w:rPr>
      </w:pPr>
    </w:p>
    <w:p w14:paraId="2452A45E" w14:textId="77777777" w:rsidR="00654750" w:rsidRPr="004A3C6F" w:rsidRDefault="00654750" w:rsidP="00540DF0">
      <w:pPr>
        <w:shd w:val="clear" w:color="auto" w:fill="FFFFFF"/>
        <w:autoSpaceDE w:val="0"/>
        <w:autoSpaceDN w:val="0"/>
        <w:adjustRightInd w:val="0"/>
        <w:spacing w:after="0"/>
        <w:jc w:val="center"/>
        <w:rPr>
          <w:rFonts w:asciiTheme="majorBidi" w:hAnsiTheme="majorBidi" w:cstheme="majorBidi"/>
          <w:i/>
          <w:iCs/>
          <w:sz w:val="22"/>
          <w:szCs w:val="22"/>
          <w:lang w:eastAsia="nl-BE"/>
        </w:rPr>
      </w:pPr>
      <w:r w:rsidRPr="004A3C6F">
        <w:rPr>
          <w:rFonts w:asciiTheme="majorBidi" w:hAnsiTheme="majorBidi" w:cstheme="majorBidi"/>
          <w:i/>
          <w:iCs/>
          <w:sz w:val="22"/>
          <w:szCs w:val="22"/>
          <w:vertAlign w:val="superscript"/>
          <w:lang w:eastAsia="nl-BE"/>
        </w:rPr>
        <w:t>1</w:t>
      </w:r>
      <w:r w:rsidRPr="004A3C6F">
        <w:rPr>
          <w:rFonts w:asciiTheme="majorBidi" w:hAnsiTheme="majorBidi" w:cstheme="majorBidi"/>
          <w:i/>
          <w:iCs/>
          <w:sz w:val="22"/>
          <w:szCs w:val="22"/>
          <w:lang w:eastAsia="nl-BE"/>
        </w:rPr>
        <w:t xml:space="preserve"> Chemistry Department, </w:t>
      </w:r>
      <w:proofErr w:type="spellStart"/>
      <w:r w:rsidRPr="004A3C6F">
        <w:rPr>
          <w:rFonts w:asciiTheme="majorBidi" w:hAnsiTheme="majorBidi" w:cstheme="majorBidi"/>
          <w:i/>
          <w:iCs/>
          <w:sz w:val="22"/>
          <w:szCs w:val="22"/>
          <w:lang w:eastAsia="nl-BE"/>
        </w:rPr>
        <w:t>Tonekabon</w:t>
      </w:r>
      <w:proofErr w:type="spellEnd"/>
      <w:r w:rsidRPr="004A3C6F">
        <w:rPr>
          <w:rFonts w:asciiTheme="majorBidi" w:hAnsiTheme="majorBidi" w:cstheme="majorBidi"/>
          <w:i/>
          <w:iCs/>
          <w:sz w:val="22"/>
          <w:szCs w:val="22"/>
          <w:lang w:eastAsia="nl-BE"/>
        </w:rPr>
        <w:t xml:space="preserve"> Branch, Islamic Azad University, </w:t>
      </w:r>
      <w:proofErr w:type="spellStart"/>
      <w:r w:rsidRPr="004A3C6F">
        <w:rPr>
          <w:rFonts w:asciiTheme="majorBidi" w:hAnsiTheme="majorBidi" w:cstheme="majorBidi"/>
          <w:i/>
          <w:iCs/>
          <w:sz w:val="22"/>
          <w:szCs w:val="22"/>
          <w:lang w:eastAsia="nl-BE"/>
        </w:rPr>
        <w:t>Tonekabon</w:t>
      </w:r>
      <w:proofErr w:type="spellEnd"/>
      <w:r w:rsidRPr="004A3C6F">
        <w:rPr>
          <w:rFonts w:asciiTheme="majorBidi" w:hAnsiTheme="majorBidi" w:cstheme="majorBidi"/>
          <w:i/>
          <w:iCs/>
          <w:sz w:val="22"/>
          <w:szCs w:val="22"/>
          <w:lang w:eastAsia="nl-BE"/>
        </w:rPr>
        <w:t>, Iran and</w:t>
      </w:r>
    </w:p>
    <w:p w14:paraId="117873BB" w14:textId="77777777" w:rsidR="00654750" w:rsidRPr="004A3C6F" w:rsidRDefault="00654750" w:rsidP="00540DF0">
      <w:pPr>
        <w:shd w:val="clear" w:color="auto" w:fill="FFFFFF"/>
        <w:autoSpaceDE w:val="0"/>
        <w:autoSpaceDN w:val="0"/>
        <w:adjustRightInd w:val="0"/>
        <w:spacing w:after="0"/>
        <w:jc w:val="center"/>
        <w:rPr>
          <w:rFonts w:asciiTheme="majorBidi" w:hAnsiTheme="majorBidi" w:cstheme="majorBidi"/>
          <w:b/>
          <w:bCs/>
          <w:i/>
          <w:iCs/>
          <w:sz w:val="22"/>
          <w:szCs w:val="22"/>
        </w:rPr>
      </w:pPr>
      <w:r w:rsidRPr="004A3C6F">
        <w:rPr>
          <w:rFonts w:asciiTheme="majorBidi" w:hAnsiTheme="majorBidi" w:cstheme="majorBidi"/>
          <w:i/>
          <w:iCs/>
          <w:sz w:val="22"/>
          <w:szCs w:val="22"/>
          <w:vertAlign w:val="superscript"/>
          <w:lang w:eastAsia="nl-BE"/>
        </w:rPr>
        <w:t>2</w:t>
      </w:r>
      <w:r w:rsidRPr="004A3C6F">
        <w:rPr>
          <w:rFonts w:asciiTheme="majorBidi" w:hAnsiTheme="majorBidi" w:cstheme="majorBidi"/>
          <w:i/>
          <w:iCs/>
          <w:sz w:val="22"/>
          <w:szCs w:val="22"/>
          <w:lang w:eastAsia="nl-BE"/>
        </w:rPr>
        <w:t xml:space="preserve"> </w:t>
      </w:r>
      <w:r w:rsidRPr="004A3C6F">
        <w:rPr>
          <w:rStyle w:val="FootnoteReference"/>
          <w:rFonts w:asciiTheme="majorBidi" w:hAnsiTheme="majorBidi" w:cstheme="majorBidi"/>
          <w:i/>
          <w:iCs/>
          <w:sz w:val="22"/>
          <w:szCs w:val="22"/>
          <w:vertAlign w:val="baseline"/>
          <w:lang w:eastAsia="nl-BE"/>
        </w:rPr>
        <w:t>Young Researchers and Elite Club, East Tehran Branch, Islamic Azad University, Tehran, Iran</w:t>
      </w:r>
    </w:p>
    <w:p w14:paraId="54FC8EA5" w14:textId="77777777" w:rsidR="00216FAF" w:rsidRPr="004A3C6F" w:rsidRDefault="00216FAF" w:rsidP="00823E71">
      <w:pPr>
        <w:spacing w:after="0" w:line="300" w:lineRule="auto"/>
        <w:jc w:val="both"/>
        <w:outlineLvl w:val="1"/>
        <w:rPr>
          <w:rFonts w:asciiTheme="majorBidi" w:eastAsia="Times New Roman" w:hAnsiTheme="majorBidi" w:cstheme="majorBidi"/>
          <w:i/>
          <w:iCs/>
          <w:szCs w:val="24"/>
        </w:rPr>
      </w:pPr>
    </w:p>
    <w:p w14:paraId="77F9353E" w14:textId="77777777" w:rsidR="00994FC0" w:rsidRPr="004A3C6F" w:rsidRDefault="00994FC0" w:rsidP="008177F9">
      <w:pPr>
        <w:spacing w:after="0" w:line="300" w:lineRule="auto"/>
        <w:jc w:val="both"/>
        <w:outlineLvl w:val="1"/>
        <w:rPr>
          <w:rFonts w:asciiTheme="majorBidi" w:eastAsia="Times New Roman" w:hAnsiTheme="majorBidi" w:cstheme="majorBidi"/>
          <w:i/>
          <w:iCs/>
          <w:szCs w:val="24"/>
        </w:rPr>
      </w:pPr>
    </w:p>
    <w:p w14:paraId="2E7C7B8B" w14:textId="77777777" w:rsidR="00994FC0" w:rsidRPr="004A3C6F" w:rsidRDefault="00994FC0" w:rsidP="008177F9">
      <w:pPr>
        <w:spacing w:after="0" w:line="300" w:lineRule="auto"/>
        <w:jc w:val="both"/>
        <w:outlineLvl w:val="1"/>
        <w:rPr>
          <w:rFonts w:asciiTheme="majorBidi" w:eastAsia="Times New Roman" w:hAnsiTheme="majorBidi" w:cstheme="majorBidi"/>
          <w:i/>
          <w:iCs/>
          <w:szCs w:val="24"/>
        </w:rPr>
      </w:pPr>
    </w:p>
    <w:p w14:paraId="789C4C40" w14:textId="0AADACBA" w:rsidR="00615B4A" w:rsidRPr="004A3C6F" w:rsidRDefault="00B00A03" w:rsidP="003424EC">
      <w:pPr>
        <w:spacing w:after="0" w:line="300" w:lineRule="auto"/>
        <w:jc w:val="both"/>
        <w:outlineLvl w:val="1"/>
        <w:rPr>
          <w:rFonts w:asciiTheme="majorBidi" w:hAnsiTheme="majorBidi" w:cstheme="majorBidi"/>
          <w:szCs w:val="24"/>
        </w:rPr>
      </w:pPr>
      <w:r w:rsidRPr="004A3C6F">
        <w:rPr>
          <w:rFonts w:asciiTheme="majorBidi" w:eastAsia="Times New Roman" w:hAnsiTheme="majorBidi" w:cstheme="majorBidi"/>
          <w:i/>
          <w:iCs/>
          <w:szCs w:val="24"/>
        </w:rPr>
        <w:t>Abstract</w:t>
      </w:r>
      <w:r w:rsidR="0000759D" w:rsidRPr="004A3C6F">
        <w:rPr>
          <w:rFonts w:asciiTheme="majorBidi" w:eastAsia="Times New Roman" w:hAnsiTheme="majorBidi" w:cstheme="majorBidi"/>
          <w:szCs w:val="24"/>
        </w:rPr>
        <w:t>:</w:t>
      </w:r>
      <w:r w:rsidR="0000759D" w:rsidRPr="004A3C6F">
        <w:rPr>
          <w:rFonts w:asciiTheme="majorBidi" w:eastAsia="Times New Roman" w:hAnsiTheme="majorBidi" w:cstheme="majorBidi"/>
          <w:b/>
          <w:bCs/>
          <w:szCs w:val="24"/>
        </w:rPr>
        <w:t xml:space="preserve"> </w:t>
      </w:r>
      <w:r w:rsidR="00B32F36" w:rsidRPr="004A3C6F">
        <w:rPr>
          <w:rFonts w:asciiTheme="majorBidi" w:eastAsia="AdvGulliv-R" w:hAnsiTheme="majorBidi" w:cstheme="majorBidi"/>
          <w:szCs w:val="24"/>
        </w:rPr>
        <w:t xml:space="preserve">In this </w:t>
      </w:r>
      <w:r w:rsidR="002F70B0" w:rsidRPr="004A3C6F">
        <w:rPr>
          <w:rFonts w:asciiTheme="majorBidi" w:eastAsia="AdvGulliv-R" w:hAnsiTheme="majorBidi" w:cstheme="majorBidi"/>
          <w:szCs w:val="24"/>
        </w:rPr>
        <w:t>work</w:t>
      </w:r>
      <w:r w:rsidR="00B32F36" w:rsidRPr="004A3C6F">
        <w:rPr>
          <w:rFonts w:asciiTheme="majorBidi" w:eastAsia="AdvGulliv-R" w:hAnsiTheme="majorBidi" w:cstheme="majorBidi"/>
          <w:szCs w:val="24"/>
        </w:rPr>
        <w:t>, t</w:t>
      </w:r>
      <w:r w:rsidR="00404B00" w:rsidRPr="004A3C6F">
        <w:rPr>
          <w:rFonts w:asciiTheme="majorBidi" w:eastAsia="AdvGulliv-R" w:hAnsiTheme="majorBidi" w:cstheme="majorBidi"/>
          <w:szCs w:val="24"/>
        </w:rPr>
        <w:t xml:space="preserve">o </w:t>
      </w:r>
      <w:r w:rsidR="00404B00" w:rsidRPr="004A3C6F">
        <w:rPr>
          <w:rFonts w:asciiTheme="majorBidi" w:eastAsia="DGMetaSerifScience" w:hAnsiTheme="majorBidi" w:cstheme="majorBidi"/>
          <w:szCs w:val="24"/>
        </w:rPr>
        <w:t>determine</w:t>
      </w:r>
      <w:r w:rsidR="00404B00" w:rsidRPr="004A3C6F">
        <w:rPr>
          <w:rFonts w:asciiTheme="majorBidi" w:eastAsia="Times New Roman" w:hAnsiTheme="majorBidi" w:cstheme="majorBidi"/>
          <w:szCs w:val="24"/>
        </w:rPr>
        <w:t xml:space="preserve"> </w:t>
      </w:r>
      <w:r w:rsidR="00587E72" w:rsidRPr="004A3C6F">
        <w:rPr>
          <w:rFonts w:asciiTheme="majorBidi" w:eastAsia="Times New Roman" w:hAnsiTheme="majorBidi" w:cstheme="majorBidi"/>
          <w:szCs w:val="24"/>
        </w:rPr>
        <w:t>natural bond orbital</w:t>
      </w:r>
      <w:r w:rsidR="00BA1635" w:rsidRPr="004A3C6F">
        <w:rPr>
          <w:rFonts w:asciiTheme="majorBidi" w:eastAsia="Times New Roman" w:hAnsiTheme="majorBidi" w:cstheme="majorBidi"/>
          <w:szCs w:val="24"/>
        </w:rPr>
        <w:t xml:space="preserve"> (NBO)</w:t>
      </w:r>
      <w:r w:rsidR="00404B00" w:rsidRPr="004A3C6F">
        <w:rPr>
          <w:rFonts w:asciiTheme="majorBidi" w:eastAsia="Times New Roman" w:hAnsiTheme="majorBidi" w:cstheme="majorBidi"/>
          <w:szCs w:val="24"/>
        </w:rPr>
        <w:t xml:space="preserve"> analysis, solvation and substituent effects</w:t>
      </w:r>
      <w:r w:rsidR="008177F9" w:rsidRPr="004A3C6F">
        <w:rPr>
          <w:rFonts w:asciiTheme="majorBidi" w:eastAsia="DGMetaSerifScience" w:hAnsiTheme="majorBidi" w:cstheme="majorBidi"/>
          <w:szCs w:val="24"/>
        </w:rPr>
        <w:t xml:space="preserve"> for electron-</w:t>
      </w:r>
      <w:r w:rsidR="00BF0C3E" w:rsidRPr="004A3C6F">
        <w:rPr>
          <w:rFonts w:asciiTheme="majorBidi" w:hAnsiTheme="majorBidi" w:cstheme="majorBidi"/>
          <w:szCs w:val="24"/>
        </w:rPr>
        <w:t xml:space="preserve">releasing </w:t>
      </w:r>
      <w:r w:rsidR="00823E71" w:rsidRPr="004A3C6F">
        <w:rPr>
          <w:rFonts w:asciiTheme="majorBidi" w:eastAsia="Calibri" w:hAnsiTheme="majorBidi" w:cstheme="majorBidi"/>
          <w:szCs w:val="24"/>
        </w:rPr>
        <w:t xml:space="preserve">substituents </w:t>
      </w:r>
      <w:r w:rsidR="00404B00" w:rsidRPr="004A3C6F">
        <w:rPr>
          <w:rFonts w:asciiTheme="majorBidi" w:eastAsia="DGMetaSerifScience" w:hAnsiTheme="majorBidi" w:cstheme="majorBidi"/>
          <w:szCs w:val="24"/>
        </w:rPr>
        <w:t>(CH</w:t>
      </w:r>
      <w:r w:rsidR="00404B00" w:rsidRPr="004A3C6F">
        <w:rPr>
          <w:rFonts w:asciiTheme="majorBidi" w:eastAsia="DGMetaSerifScience" w:hAnsiTheme="majorBidi" w:cstheme="majorBidi"/>
          <w:szCs w:val="24"/>
          <w:vertAlign w:val="subscript"/>
        </w:rPr>
        <w:t>3,</w:t>
      </w:r>
      <w:r w:rsidR="008177F9" w:rsidRPr="004A3C6F">
        <w:rPr>
          <w:rFonts w:asciiTheme="majorBidi" w:eastAsia="DGMetaSerifScience" w:hAnsiTheme="majorBidi" w:cstheme="majorBidi"/>
          <w:szCs w:val="24"/>
        </w:rPr>
        <w:t xml:space="preserve"> </w:t>
      </w:r>
      <w:r w:rsidR="00404B00" w:rsidRPr="004A3C6F">
        <w:rPr>
          <w:rFonts w:asciiTheme="majorBidi" w:eastAsia="Times New Roman" w:hAnsiTheme="majorBidi" w:cstheme="majorBidi"/>
          <w:szCs w:val="24"/>
        </w:rPr>
        <w:t>OH</w:t>
      </w:r>
      <w:r w:rsidR="007053CB" w:rsidRPr="004A3C6F">
        <w:rPr>
          <w:rFonts w:asciiTheme="majorBidi" w:eastAsia="DGMetaSerifScience" w:hAnsiTheme="majorBidi" w:cstheme="majorBidi"/>
          <w:szCs w:val="24"/>
        </w:rPr>
        <w:t>) and electron-</w:t>
      </w:r>
      <w:r w:rsidR="00404B00" w:rsidRPr="004A3C6F">
        <w:rPr>
          <w:rFonts w:asciiTheme="majorBidi" w:eastAsia="DGMetaSerifScience" w:hAnsiTheme="majorBidi" w:cstheme="majorBidi"/>
          <w:szCs w:val="24"/>
        </w:rPr>
        <w:t xml:space="preserve">withdrawing </w:t>
      </w:r>
      <w:r w:rsidR="00811796" w:rsidRPr="004A3C6F">
        <w:rPr>
          <w:rFonts w:asciiTheme="majorBidi" w:eastAsia="DGMetaSerifScience" w:hAnsiTheme="majorBidi" w:cstheme="majorBidi"/>
          <w:szCs w:val="24"/>
        </w:rPr>
        <w:t>derivatives</w:t>
      </w:r>
      <w:r w:rsidR="00811796" w:rsidRPr="004A3C6F">
        <w:rPr>
          <w:rFonts w:asciiTheme="majorBidi" w:hAnsiTheme="majorBidi" w:cstheme="majorBidi"/>
          <w:szCs w:val="24"/>
        </w:rPr>
        <w:t xml:space="preserve"> </w:t>
      </w:r>
      <w:r w:rsidR="00404B00" w:rsidRPr="004A3C6F">
        <w:rPr>
          <w:rFonts w:asciiTheme="majorBidi" w:eastAsia="DGMetaSerifScience" w:hAnsiTheme="majorBidi" w:cstheme="majorBidi"/>
          <w:szCs w:val="24"/>
        </w:rPr>
        <w:t>(</w:t>
      </w:r>
      <w:r w:rsidR="00E43446" w:rsidRPr="004A3C6F">
        <w:rPr>
          <w:rFonts w:asciiTheme="majorBidi" w:eastAsia="DGMetaSerifScience" w:hAnsiTheme="majorBidi" w:cstheme="majorBidi"/>
          <w:szCs w:val="24"/>
        </w:rPr>
        <w:t xml:space="preserve">Cl, </w:t>
      </w:r>
      <w:r w:rsidR="00404B00" w:rsidRPr="004A3C6F">
        <w:rPr>
          <w:rFonts w:asciiTheme="majorBidi" w:eastAsia="DGMetaSerifScience" w:hAnsiTheme="majorBidi" w:cstheme="majorBidi"/>
          <w:szCs w:val="24"/>
        </w:rPr>
        <w:t>NO</w:t>
      </w:r>
      <w:r w:rsidR="00404B00" w:rsidRPr="004A3C6F">
        <w:rPr>
          <w:rFonts w:asciiTheme="majorBidi" w:eastAsia="DGMetaSerifScience" w:hAnsiTheme="majorBidi" w:cstheme="majorBidi"/>
          <w:szCs w:val="24"/>
          <w:vertAlign w:val="subscript"/>
        </w:rPr>
        <w:t>2</w:t>
      </w:r>
      <w:r w:rsidR="00404B00" w:rsidRPr="004A3C6F">
        <w:rPr>
          <w:rFonts w:asciiTheme="majorBidi" w:eastAsia="DGMetaSerifScience" w:hAnsiTheme="majorBidi" w:cstheme="majorBidi"/>
          <w:szCs w:val="24"/>
        </w:rPr>
        <w:t>,</w:t>
      </w:r>
      <w:r w:rsidR="008177F9" w:rsidRPr="004A3C6F">
        <w:rPr>
          <w:rFonts w:asciiTheme="majorBidi" w:eastAsia="Times New Roman" w:hAnsiTheme="majorBidi" w:cstheme="majorBidi"/>
          <w:szCs w:val="24"/>
        </w:rPr>
        <w:t xml:space="preserve"> </w:t>
      </w:r>
      <w:r w:rsidR="00404B00" w:rsidRPr="004A3C6F">
        <w:rPr>
          <w:rFonts w:asciiTheme="majorBidi" w:eastAsia="Times New Roman" w:hAnsiTheme="majorBidi" w:cstheme="majorBidi"/>
          <w:szCs w:val="24"/>
        </w:rPr>
        <w:t>CF</w:t>
      </w:r>
      <w:r w:rsidR="00404B00" w:rsidRPr="004A3C6F">
        <w:rPr>
          <w:rFonts w:asciiTheme="majorBidi" w:eastAsia="Times New Roman" w:hAnsiTheme="majorBidi" w:cstheme="majorBidi"/>
          <w:szCs w:val="24"/>
          <w:vertAlign w:val="subscript"/>
        </w:rPr>
        <w:t>3</w:t>
      </w:r>
      <w:r w:rsidR="00404B00" w:rsidRPr="004A3C6F">
        <w:rPr>
          <w:rFonts w:asciiTheme="majorBidi" w:eastAsia="DGMetaSerifScience" w:hAnsiTheme="majorBidi" w:cstheme="majorBidi"/>
          <w:szCs w:val="24"/>
        </w:rPr>
        <w:t xml:space="preserve">) </w:t>
      </w:r>
      <w:r w:rsidR="00BE71B3" w:rsidRPr="004A3C6F">
        <w:rPr>
          <w:rFonts w:asciiTheme="majorBidi" w:eastAsia="Times New Roman" w:hAnsiTheme="majorBidi" w:cstheme="majorBidi"/>
          <w:szCs w:val="24"/>
        </w:rPr>
        <w:t xml:space="preserve">in </w:t>
      </w:r>
      <w:r w:rsidR="00587E72" w:rsidRPr="004A3C6F">
        <w:rPr>
          <w:rFonts w:asciiTheme="majorBidi" w:eastAsia="Times New Roman" w:hAnsiTheme="majorBidi" w:cstheme="majorBidi"/>
          <w:i/>
          <w:iCs/>
          <w:szCs w:val="24"/>
        </w:rPr>
        <w:t>p</w:t>
      </w:r>
      <w:r w:rsidR="00404B00" w:rsidRPr="004A3C6F">
        <w:rPr>
          <w:rFonts w:asciiTheme="majorBidi" w:eastAsia="Times New Roman" w:hAnsiTheme="majorBidi" w:cstheme="majorBidi"/>
          <w:i/>
          <w:iCs/>
          <w:szCs w:val="24"/>
        </w:rPr>
        <w:t>ara</w:t>
      </w:r>
      <w:r w:rsidR="00811796" w:rsidRPr="004A3C6F">
        <w:rPr>
          <w:rFonts w:asciiTheme="majorBidi" w:eastAsia="Times New Roman" w:hAnsiTheme="majorBidi" w:cstheme="majorBidi"/>
          <w:szCs w:val="24"/>
        </w:rPr>
        <w:t xml:space="preserve"> </w:t>
      </w:r>
      <w:r w:rsidR="00BE71B3" w:rsidRPr="004A3C6F">
        <w:rPr>
          <w:rFonts w:asciiTheme="majorBidi" w:eastAsia="Times New Roman" w:hAnsiTheme="majorBidi" w:cstheme="majorBidi"/>
          <w:szCs w:val="24"/>
        </w:rPr>
        <w:t>positions</w:t>
      </w:r>
      <w:r w:rsidR="00811796" w:rsidRPr="004A3C6F">
        <w:rPr>
          <w:rFonts w:asciiTheme="majorBidi" w:eastAsia="Times New Roman" w:hAnsiTheme="majorBidi" w:cstheme="majorBidi"/>
          <w:szCs w:val="24"/>
        </w:rPr>
        <w:t xml:space="preserve"> </w:t>
      </w:r>
      <w:r w:rsidR="00BE71B3" w:rsidRPr="004A3C6F">
        <w:rPr>
          <w:rFonts w:asciiTheme="majorBidi" w:eastAsia="Times New Roman" w:hAnsiTheme="majorBidi" w:cstheme="majorBidi"/>
          <w:szCs w:val="24"/>
        </w:rPr>
        <w:t xml:space="preserve">on </w:t>
      </w:r>
      <w:r w:rsidR="00070B44" w:rsidRPr="004A3C6F">
        <w:rPr>
          <w:rFonts w:asciiTheme="majorBidi" w:eastAsia="Times New Roman" w:hAnsiTheme="majorBidi" w:cstheme="majorBidi"/>
          <w:szCs w:val="24"/>
        </w:rPr>
        <w:t xml:space="preserve">the </w:t>
      </w:r>
      <w:r w:rsidR="00BE71B3" w:rsidRPr="004A3C6F">
        <w:rPr>
          <w:rFonts w:asciiTheme="majorBidi" w:eastAsia="DGMetaSerifScience" w:hAnsiTheme="majorBidi" w:cstheme="majorBidi"/>
          <w:szCs w:val="24"/>
        </w:rPr>
        <w:t xml:space="preserve">molecular structure of the synthesized </w:t>
      </w:r>
      <w:r w:rsidR="00EF6DA6">
        <w:rPr>
          <w:rFonts w:asciiTheme="majorBidi" w:eastAsia="DGMetaSerifScience" w:hAnsiTheme="majorBidi" w:cstheme="majorBidi"/>
          <w:szCs w:val="24"/>
        </w:rPr>
        <w:t xml:space="preserve">          </w:t>
      </w:r>
      <w:r w:rsidR="00BE71B3" w:rsidRPr="004A3C6F">
        <w:rPr>
          <w:rFonts w:asciiTheme="majorBidi" w:eastAsia="Times New Roman" w:hAnsiTheme="majorBidi" w:cstheme="majorBidi"/>
          <w:szCs w:val="24"/>
        </w:rPr>
        <w:t>3-phenylbenzo[</w:t>
      </w:r>
      <w:r w:rsidR="00BE71B3" w:rsidRPr="004A3C6F">
        <w:rPr>
          <w:rFonts w:asciiTheme="majorBidi" w:eastAsia="Times New Roman" w:hAnsiTheme="majorBidi" w:cstheme="majorBidi"/>
          <w:i/>
          <w:iCs/>
          <w:szCs w:val="24"/>
        </w:rPr>
        <w:t>d</w:t>
      </w:r>
      <w:r w:rsidR="00BE71B3" w:rsidRPr="004A3C6F">
        <w:rPr>
          <w:rFonts w:asciiTheme="majorBidi" w:eastAsia="Times New Roman" w:hAnsiTheme="majorBidi" w:cstheme="majorBidi"/>
          <w:szCs w:val="24"/>
        </w:rPr>
        <w:t>]</w:t>
      </w:r>
      <w:r w:rsidR="00C77D9C" w:rsidRPr="004A3C6F">
        <w:rPr>
          <w:rFonts w:asciiTheme="majorBidi" w:eastAsia="Times New Roman" w:hAnsiTheme="majorBidi" w:cstheme="majorBidi"/>
          <w:szCs w:val="24"/>
        </w:rPr>
        <w:t xml:space="preserve"> </w:t>
      </w:r>
      <w:r w:rsidR="00BE71B3" w:rsidRPr="004A3C6F">
        <w:rPr>
          <w:rFonts w:asciiTheme="majorBidi" w:eastAsia="Times New Roman" w:hAnsiTheme="majorBidi" w:cstheme="majorBidi"/>
          <w:szCs w:val="24"/>
        </w:rPr>
        <w:t>thiazole-2(3</w:t>
      </w:r>
      <w:r w:rsidR="00BE71B3" w:rsidRPr="004A3C6F">
        <w:rPr>
          <w:rFonts w:asciiTheme="majorBidi" w:eastAsia="Times New Roman" w:hAnsiTheme="majorBidi" w:cstheme="majorBidi"/>
          <w:i/>
          <w:iCs/>
          <w:szCs w:val="24"/>
        </w:rPr>
        <w:t>H</w:t>
      </w:r>
      <w:r w:rsidR="00CC290D" w:rsidRPr="004A3C6F">
        <w:rPr>
          <w:rFonts w:asciiTheme="majorBidi" w:eastAsia="Times New Roman" w:hAnsiTheme="majorBidi" w:cstheme="majorBidi"/>
          <w:szCs w:val="24"/>
        </w:rPr>
        <w:t xml:space="preserve">)-imine derivatives </w:t>
      </w:r>
      <w:r w:rsidR="00BE71B3" w:rsidRPr="004A3C6F">
        <w:rPr>
          <w:rFonts w:asciiTheme="majorBidi" w:eastAsia="Times New Roman" w:hAnsiTheme="majorBidi" w:cstheme="majorBidi"/>
          <w:b/>
          <w:bCs/>
          <w:szCs w:val="24"/>
        </w:rPr>
        <w:t>1</w:t>
      </w:r>
      <w:r w:rsidR="00BE71B3" w:rsidRPr="004A3C6F">
        <w:rPr>
          <w:rFonts w:asciiTheme="majorBidi" w:eastAsia="Times New Roman" w:hAnsiTheme="majorBidi" w:cstheme="majorBidi"/>
          <w:b/>
          <w:bCs/>
          <w:szCs w:val="24"/>
        </w:rPr>
        <w:sym w:font="Symbol" w:char="F02D"/>
      </w:r>
      <w:r w:rsidR="00BE71B3" w:rsidRPr="004A3C6F">
        <w:rPr>
          <w:rFonts w:asciiTheme="majorBidi" w:eastAsia="Times New Roman" w:hAnsiTheme="majorBidi" w:cstheme="majorBidi"/>
          <w:b/>
          <w:bCs/>
          <w:szCs w:val="24"/>
        </w:rPr>
        <w:t>6</w:t>
      </w:r>
      <w:r w:rsidR="008177F9" w:rsidRPr="004A3C6F">
        <w:rPr>
          <w:rFonts w:asciiTheme="majorBidi" w:eastAsia="Times New Roman" w:hAnsiTheme="majorBidi" w:cstheme="majorBidi"/>
          <w:szCs w:val="24"/>
        </w:rPr>
        <w:t xml:space="preserve"> </w:t>
      </w:r>
      <w:r w:rsidR="008177F9" w:rsidRPr="004A3C6F">
        <w:rPr>
          <w:rFonts w:asciiTheme="majorBidi" w:hAnsiTheme="majorBidi" w:cstheme="majorBidi"/>
          <w:szCs w:val="24"/>
        </w:rPr>
        <w:t>[H (</w:t>
      </w:r>
      <w:r w:rsidR="008177F9" w:rsidRPr="004A3C6F">
        <w:rPr>
          <w:rFonts w:asciiTheme="majorBidi" w:hAnsiTheme="majorBidi" w:cstheme="majorBidi"/>
          <w:b/>
          <w:bCs/>
          <w:szCs w:val="24"/>
        </w:rPr>
        <w:t>1</w:t>
      </w:r>
      <w:r w:rsidR="008177F9" w:rsidRPr="004A3C6F">
        <w:rPr>
          <w:rFonts w:asciiTheme="majorBidi" w:hAnsiTheme="majorBidi" w:cstheme="majorBidi"/>
          <w:szCs w:val="24"/>
        </w:rPr>
        <w:t>), CH</w:t>
      </w:r>
      <w:r w:rsidR="008177F9" w:rsidRPr="004A3C6F">
        <w:rPr>
          <w:rFonts w:asciiTheme="majorBidi" w:hAnsiTheme="majorBidi" w:cstheme="majorBidi"/>
          <w:szCs w:val="24"/>
          <w:vertAlign w:val="subscript"/>
        </w:rPr>
        <w:t>3</w:t>
      </w:r>
      <w:r w:rsidR="008177F9" w:rsidRPr="004A3C6F">
        <w:rPr>
          <w:rFonts w:asciiTheme="majorBidi" w:hAnsiTheme="majorBidi" w:cstheme="majorBidi"/>
          <w:szCs w:val="24"/>
        </w:rPr>
        <w:t xml:space="preserve"> (</w:t>
      </w:r>
      <w:r w:rsidR="008177F9" w:rsidRPr="004A3C6F">
        <w:rPr>
          <w:rFonts w:asciiTheme="majorBidi" w:hAnsiTheme="majorBidi" w:cstheme="majorBidi"/>
          <w:b/>
          <w:bCs/>
          <w:szCs w:val="24"/>
        </w:rPr>
        <w:t>2</w:t>
      </w:r>
      <w:r w:rsidR="008177F9" w:rsidRPr="004A3C6F">
        <w:rPr>
          <w:rFonts w:asciiTheme="majorBidi" w:hAnsiTheme="majorBidi" w:cstheme="majorBidi"/>
          <w:szCs w:val="24"/>
        </w:rPr>
        <w:t>), Cl (</w:t>
      </w:r>
      <w:r w:rsidR="008177F9" w:rsidRPr="004A3C6F">
        <w:rPr>
          <w:rFonts w:asciiTheme="majorBidi" w:hAnsiTheme="majorBidi" w:cstheme="majorBidi"/>
          <w:b/>
          <w:bCs/>
          <w:szCs w:val="24"/>
        </w:rPr>
        <w:t>3</w:t>
      </w:r>
      <w:r w:rsidR="008177F9" w:rsidRPr="004A3C6F">
        <w:rPr>
          <w:rFonts w:asciiTheme="majorBidi" w:hAnsiTheme="majorBidi" w:cstheme="majorBidi"/>
          <w:szCs w:val="24"/>
        </w:rPr>
        <w:t>), OH (</w:t>
      </w:r>
      <w:r w:rsidR="008177F9" w:rsidRPr="004A3C6F">
        <w:rPr>
          <w:rFonts w:asciiTheme="majorBidi" w:hAnsiTheme="majorBidi" w:cstheme="majorBidi"/>
          <w:b/>
          <w:bCs/>
          <w:szCs w:val="24"/>
        </w:rPr>
        <w:t>4</w:t>
      </w:r>
      <w:r w:rsidR="008177F9" w:rsidRPr="004A3C6F">
        <w:rPr>
          <w:rFonts w:asciiTheme="majorBidi" w:hAnsiTheme="majorBidi" w:cstheme="majorBidi"/>
          <w:szCs w:val="24"/>
        </w:rPr>
        <w:t>), CF3 (</w:t>
      </w:r>
      <w:r w:rsidR="008177F9" w:rsidRPr="004A3C6F">
        <w:rPr>
          <w:rFonts w:asciiTheme="majorBidi" w:hAnsiTheme="majorBidi" w:cstheme="majorBidi"/>
          <w:b/>
          <w:bCs/>
          <w:szCs w:val="24"/>
        </w:rPr>
        <w:t>5</w:t>
      </w:r>
      <w:r w:rsidR="008177F9" w:rsidRPr="004A3C6F">
        <w:rPr>
          <w:rFonts w:asciiTheme="majorBidi" w:hAnsiTheme="majorBidi" w:cstheme="majorBidi"/>
          <w:szCs w:val="24"/>
        </w:rPr>
        <w:t>), NO</w:t>
      </w:r>
      <w:r w:rsidR="008177F9" w:rsidRPr="004A3C6F">
        <w:rPr>
          <w:rFonts w:asciiTheme="majorBidi" w:hAnsiTheme="majorBidi" w:cstheme="majorBidi"/>
          <w:szCs w:val="24"/>
          <w:vertAlign w:val="subscript"/>
        </w:rPr>
        <w:t>2</w:t>
      </w:r>
      <w:r w:rsidR="008177F9" w:rsidRPr="004A3C6F">
        <w:rPr>
          <w:rFonts w:asciiTheme="majorBidi" w:hAnsiTheme="majorBidi" w:cstheme="majorBidi"/>
          <w:szCs w:val="24"/>
        </w:rPr>
        <w:t xml:space="preserve"> (</w:t>
      </w:r>
      <w:r w:rsidR="008177F9" w:rsidRPr="004A3C6F">
        <w:rPr>
          <w:rFonts w:asciiTheme="majorBidi" w:hAnsiTheme="majorBidi" w:cstheme="majorBidi"/>
          <w:b/>
          <w:bCs/>
          <w:szCs w:val="24"/>
        </w:rPr>
        <w:t>6</w:t>
      </w:r>
      <w:r w:rsidR="008177F9" w:rsidRPr="004A3C6F">
        <w:rPr>
          <w:rFonts w:asciiTheme="majorBidi" w:hAnsiTheme="majorBidi" w:cstheme="majorBidi"/>
          <w:szCs w:val="24"/>
        </w:rPr>
        <w:t xml:space="preserve">)] </w:t>
      </w:r>
      <w:r w:rsidR="00404B00" w:rsidRPr="004A3C6F">
        <w:rPr>
          <w:rFonts w:asciiTheme="majorBidi" w:eastAsia="DGMetaSerifScience" w:hAnsiTheme="majorBidi" w:cstheme="majorBidi"/>
          <w:szCs w:val="24"/>
        </w:rPr>
        <w:t xml:space="preserve">in the selected solvents </w:t>
      </w:r>
      <w:r w:rsidR="00404B00" w:rsidRPr="004A3C6F">
        <w:rPr>
          <w:rFonts w:asciiTheme="majorBidi" w:eastAsia="AdvGulliv-R" w:hAnsiTheme="majorBidi" w:cstheme="majorBidi"/>
          <w:szCs w:val="24"/>
        </w:rPr>
        <w:t>(</w:t>
      </w:r>
      <w:r w:rsidR="00B93329" w:rsidRPr="004A3C6F">
        <w:rPr>
          <w:rFonts w:asciiTheme="majorBidi" w:eastAsia="AdvGulliv-R" w:hAnsiTheme="majorBidi" w:cstheme="majorBidi"/>
          <w:szCs w:val="24"/>
        </w:rPr>
        <w:t xml:space="preserve">acetone, </w:t>
      </w:r>
      <w:r w:rsidR="00404B00" w:rsidRPr="004A3C6F">
        <w:rPr>
          <w:rFonts w:asciiTheme="majorBidi" w:eastAsia="Times New Roman" w:hAnsiTheme="majorBidi" w:cstheme="majorBidi"/>
          <w:szCs w:val="24"/>
        </w:rPr>
        <w:t>toluene</w:t>
      </w:r>
      <w:r w:rsidR="00404B00" w:rsidRPr="004A3C6F">
        <w:rPr>
          <w:rFonts w:asciiTheme="majorBidi" w:eastAsia="AdvGulliv-R" w:hAnsiTheme="majorBidi" w:cstheme="majorBidi"/>
          <w:szCs w:val="24"/>
        </w:rPr>
        <w:t xml:space="preserve">, and </w:t>
      </w:r>
      <w:r w:rsidR="00404B00" w:rsidRPr="004A3C6F">
        <w:rPr>
          <w:rFonts w:asciiTheme="majorBidi" w:eastAsia="Times New Roman" w:hAnsiTheme="majorBidi" w:cstheme="majorBidi"/>
          <w:szCs w:val="24"/>
        </w:rPr>
        <w:t>ethanol</w:t>
      </w:r>
      <w:r w:rsidR="00404B00" w:rsidRPr="004A3C6F">
        <w:rPr>
          <w:rFonts w:asciiTheme="majorBidi" w:eastAsia="AdvGulliv-R" w:hAnsiTheme="majorBidi" w:cstheme="majorBidi"/>
          <w:szCs w:val="24"/>
        </w:rPr>
        <w:t xml:space="preserve">) </w:t>
      </w:r>
      <w:r w:rsidR="00587E72" w:rsidRPr="004A3C6F">
        <w:rPr>
          <w:rFonts w:asciiTheme="majorBidi" w:eastAsia="DGMetaSerifScience" w:hAnsiTheme="majorBidi" w:cstheme="majorBidi"/>
          <w:szCs w:val="24"/>
        </w:rPr>
        <w:t>and gas-</w:t>
      </w:r>
      <w:r w:rsidR="007D1F8B" w:rsidRPr="004A3C6F">
        <w:rPr>
          <w:rFonts w:asciiTheme="majorBidi" w:eastAsia="DGMetaSerifScience" w:hAnsiTheme="majorBidi" w:cstheme="majorBidi"/>
          <w:szCs w:val="24"/>
        </w:rPr>
        <w:t xml:space="preserve">phase employing </w:t>
      </w:r>
      <w:r w:rsidR="00B93329" w:rsidRPr="004A3C6F">
        <w:rPr>
          <w:rFonts w:asciiTheme="majorBidi" w:eastAsia="DGMetaSerifScience" w:hAnsiTheme="majorBidi" w:cstheme="majorBidi"/>
          <w:szCs w:val="24"/>
        </w:rPr>
        <w:t xml:space="preserve">polarizable continuum method </w:t>
      </w:r>
      <w:r w:rsidR="00587E72" w:rsidRPr="004A3C6F">
        <w:rPr>
          <w:rFonts w:asciiTheme="majorBidi" w:eastAsia="DGMetaSerifScience" w:hAnsiTheme="majorBidi" w:cstheme="majorBidi"/>
          <w:szCs w:val="24"/>
        </w:rPr>
        <w:t>(PCM)</w:t>
      </w:r>
      <w:r w:rsidR="00587E72" w:rsidRPr="004A3C6F">
        <w:rPr>
          <w:rFonts w:asciiTheme="majorBidi" w:eastAsia="AdvGulliv-R" w:hAnsiTheme="majorBidi" w:cstheme="majorBidi"/>
          <w:szCs w:val="24"/>
        </w:rPr>
        <w:t xml:space="preserve"> </w:t>
      </w:r>
      <w:r w:rsidR="002F70B0" w:rsidRPr="004A3C6F">
        <w:rPr>
          <w:rFonts w:asciiTheme="majorBidi" w:eastAsia="DGMetaSerifScience" w:hAnsiTheme="majorBidi" w:cstheme="majorBidi"/>
          <w:szCs w:val="24"/>
        </w:rPr>
        <w:t xml:space="preserve">model </w:t>
      </w:r>
      <w:r w:rsidR="00615B4A" w:rsidRPr="004A3C6F">
        <w:rPr>
          <w:rFonts w:asciiTheme="majorBidi" w:eastAsia="Times New Roman" w:hAnsiTheme="majorBidi" w:cstheme="majorBidi"/>
          <w:szCs w:val="24"/>
        </w:rPr>
        <w:t>were</w:t>
      </w:r>
      <w:r w:rsidR="002F70B0" w:rsidRPr="004A3C6F">
        <w:rPr>
          <w:rFonts w:asciiTheme="majorBidi" w:eastAsia="Times New Roman" w:hAnsiTheme="majorBidi" w:cstheme="majorBidi"/>
          <w:szCs w:val="24"/>
        </w:rPr>
        <w:t xml:space="preserve"> studied </w:t>
      </w:r>
      <w:r w:rsidR="00BF4072" w:rsidRPr="004A3C6F">
        <w:rPr>
          <w:rFonts w:asciiTheme="majorBidi" w:eastAsia="Times New Roman" w:hAnsiTheme="majorBidi" w:cstheme="majorBidi"/>
          <w:szCs w:val="24"/>
        </w:rPr>
        <w:t>at the</w:t>
      </w:r>
      <w:r w:rsidR="002F70B0" w:rsidRPr="004A3C6F">
        <w:rPr>
          <w:rFonts w:asciiTheme="majorBidi" w:eastAsia="Times New Roman" w:hAnsiTheme="majorBidi" w:cstheme="majorBidi"/>
          <w:szCs w:val="24"/>
        </w:rPr>
        <w:t xml:space="preserve"> </w:t>
      </w:r>
      <w:r w:rsidR="002F70B0" w:rsidRPr="004A3C6F">
        <w:rPr>
          <w:rFonts w:asciiTheme="majorBidi" w:eastAsia="AdvGulliv-R" w:hAnsiTheme="majorBidi" w:cstheme="majorBidi"/>
          <w:szCs w:val="24"/>
        </w:rPr>
        <w:t>M06-2x</w:t>
      </w:r>
      <w:r w:rsidR="00BF4072" w:rsidRPr="004A3C6F">
        <w:rPr>
          <w:rFonts w:asciiTheme="majorBidi" w:eastAsia="Times New Roman" w:hAnsiTheme="majorBidi" w:cstheme="majorBidi"/>
          <w:szCs w:val="24"/>
        </w:rPr>
        <w:t>/</w:t>
      </w:r>
      <w:r w:rsidR="008177F9" w:rsidRPr="004A3C6F">
        <w:rPr>
          <w:rFonts w:asciiTheme="majorBidi" w:eastAsia="Times New Roman" w:hAnsiTheme="majorBidi" w:cstheme="majorBidi"/>
          <w:szCs w:val="24"/>
        </w:rPr>
        <w:t>6-311++G(</w:t>
      </w:r>
      <w:proofErr w:type="spellStart"/>
      <w:r w:rsidR="008177F9" w:rsidRPr="004A3C6F">
        <w:rPr>
          <w:rFonts w:asciiTheme="majorBidi" w:eastAsia="Times New Roman" w:hAnsiTheme="majorBidi" w:cstheme="majorBidi"/>
          <w:szCs w:val="24"/>
        </w:rPr>
        <w:t>d,p</w:t>
      </w:r>
      <w:proofErr w:type="spellEnd"/>
      <w:r w:rsidR="008177F9" w:rsidRPr="004A3C6F">
        <w:rPr>
          <w:rFonts w:asciiTheme="majorBidi" w:eastAsia="Times New Roman" w:hAnsiTheme="majorBidi" w:cstheme="majorBidi"/>
          <w:szCs w:val="24"/>
        </w:rPr>
        <w:t xml:space="preserve">) </w:t>
      </w:r>
      <w:r w:rsidR="00BF4072" w:rsidRPr="004A3C6F">
        <w:rPr>
          <w:rFonts w:asciiTheme="majorBidi" w:eastAsia="Times New Roman" w:hAnsiTheme="majorBidi" w:cstheme="majorBidi"/>
          <w:szCs w:val="24"/>
        </w:rPr>
        <w:t>l</w:t>
      </w:r>
      <w:r w:rsidR="007872BC" w:rsidRPr="004A3C6F">
        <w:rPr>
          <w:rFonts w:asciiTheme="majorBidi" w:eastAsia="Times New Roman" w:hAnsiTheme="majorBidi" w:cstheme="majorBidi"/>
          <w:szCs w:val="24"/>
        </w:rPr>
        <w:t>evel</w:t>
      </w:r>
      <w:r w:rsidR="008177F9" w:rsidRPr="004A3C6F">
        <w:rPr>
          <w:rFonts w:asciiTheme="majorBidi" w:eastAsia="Times New Roman" w:hAnsiTheme="majorBidi" w:cstheme="majorBidi"/>
          <w:szCs w:val="24"/>
        </w:rPr>
        <w:t xml:space="preserve"> of theory</w:t>
      </w:r>
      <w:r w:rsidR="00FB6558" w:rsidRPr="004A3C6F">
        <w:rPr>
          <w:rFonts w:asciiTheme="majorBidi" w:eastAsia="DGMetaSerifScience" w:hAnsiTheme="majorBidi" w:cstheme="majorBidi"/>
          <w:szCs w:val="24"/>
        </w:rPr>
        <w:t>.</w:t>
      </w:r>
      <w:r w:rsidR="008177F9" w:rsidRPr="004A3C6F">
        <w:rPr>
          <w:rFonts w:asciiTheme="majorBidi" w:eastAsia="DGMetaSerifScience" w:hAnsiTheme="majorBidi" w:cstheme="majorBidi"/>
          <w:szCs w:val="24"/>
        </w:rPr>
        <w:t xml:space="preserve"> </w:t>
      </w:r>
      <w:r w:rsidR="00811796" w:rsidRPr="004A3C6F">
        <w:rPr>
          <w:rFonts w:asciiTheme="majorBidi" w:hAnsiTheme="majorBidi" w:cstheme="majorBidi"/>
          <w:szCs w:val="24"/>
        </w:rPr>
        <w:t xml:space="preserve">The relative stability of the </w:t>
      </w:r>
      <w:r w:rsidR="007872BC" w:rsidRPr="004A3C6F">
        <w:rPr>
          <w:rFonts w:asciiTheme="majorBidi" w:hAnsiTheme="majorBidi" w:cstheme="majorBidi"/>
          <w:szCs w:val="24"/>
        </w:rPr>
        <w:t>studied</w:t>
      </w:r>
      <w:r w:rsidR="00B108ED" w:rsidRPr="004A3C6F">
        <w:rPr>
          <w:rFonts w:asciiTheme="majorBidi" w:hAnsiTheme="majorBidi" w:cstheme="majorBidi"/>
          <w:szCs w:val="24"/>
        </w:rPr>
        <w:t xml:space="preserve"> </w:t>
      </w:r>
      <w:r w:rsidR="00811796" w:rsidRPr="004A3C6F">
        <w:rPr>
          <w:rFonts w:asciiTheme="majorBidi" w:hAnsiTheme="majorBidi" w:cstheme="majorBidi"/>
          <w:szCs w:val="24"/>
        </w:rPr>
        <w:t>compounds</w:t>
      </w:r>
      <w:r w:rsidR="00650DCC" w:rsidRPr="004A3C6F">
        <w:rPr>
          <w:rStyle w:val="st"/>
          <w:rFonts w:asciiTheme="majorBidi" w:hAnsiTheme="majorBidi" w:cstheme="majorBidi"/>
          <w:szCs w:val="24"/>
        </w:rPr>
        <w:t xml:space="preserve"> </w:t>
      </w:r>
      <w:r w:rsidR="007D1C04" w:rsidRPr="004A3C6F">
        <w:rPr>
          <w:rStyle w:val="st"/>
          <w:rFonts w:asciiTheme="majorBidi" w:hAnsiTheme="majorBidi" w:cstheme="majorBidi"/>
          <w:szCs w:val="24"/>
        </w:rPr>
        <w:t xml:space="preserve">was affected </w:t>
      </w:r>
      <w:r w:rsidR="00811796" w:rsidRPr="004A3C6F">
        <w:rPr>
          <w:rFonts w:asciiTheme="majorBidi" w:hAnsiTheme="majorBidi" w:cstheme="majorBidi"/>
          <w:szCs w:val="24"/>
        </w:rPr>
        <w:t xml:space="preserve">by the possibility </w:t>
      </w:r>
      <w:r w:rsidR="007D1C04" w:rsidRPr="004A3C6F">
        <w:rPr>
          <w:rFonts w:asciiTheme="majorBidi" w:hAnsiTheme="majorBidi" w:cstheme="majorBidi"/>
          <w:szCs w:val="24"/>
        </w:rPr>
        <w:t>of</w:t>
      </w:r>
      <w:r w:rsidR="00811796" w:rsidRPr="004A3C6F">
        <w:rPr>
          <w:rFonts w:asciiTheme="majorBidi" w:hAnsiTheme="majorBidi" w:cstheme="majorBidi"/>
          <w:szCs w:val="24"/>
        </w:rPr>
        <w:t xml:space="preserve"> intramolecular interactions b</w:t>
      </w:r>
      <w:r w:rsidR="00B93329" w:rsidRPr="004A3C6F">
        <w:rPr>
          <w:rFonts w:asciiTheme="majorBidi" w:hAnsiTheme="majorBidi" w:cstheme="majorBidi"/>
          <w:szCs w:val="24"/>
        </w:rPr>
        <w:t xml:space="preserve">etween substituents and </w:t>
      </w:r>
      <w:r w:rsidR="007D1C04" w:rsidRPr="004A3C6F">
        <w:rPr>
          <w:rFonts w:asciiTheme="majorBidi" w:hAnsiTheme="majorBidi" w:cstheme="majorBidi"/>
          <w:szCs w:val="24"/>
        </w:rPr>
        <w:t xml:space="preserve">the </w:t>
      </w:r>
      <w:r w:rsidR="00B93329" w:rsidRPr="004A3C6F">
        <w:rPr>
          <w:rFonts w:asciiTheme="majorBidi" w:hAnsiTheme="majorBidi" w:cstheme="majorBidi"/>
          <w:szCs w:val="24"/>
        </w:rPr>
        <w:t>electron donor/</w:t>
      </w:r>
      <w:r w:rsidR="00811796" w:rsidRPr="004A3C6F">
        <w:rPr>
          <w:rFonts w:asciiTheme="majorBidi" w:hAnsiTheme="majorBidi" w:cstheme="majorBidi"/>
          <w:szCs w:val="24"/>
        </w:rPr>
        <w:t xml:space="preserve">acceptor centers of the thiazole </w:t>
      </w:r>
      <w:r w:rsidR="00615B4A" w:rsidRPr="004A3C6F">
        <w:rPr>
          <w:rFonts w:asciiTheme="majorBidi" w:hAnsiTheme="majorBidi" w:cstheme="majorBidi"/>
          <w:szCs w:val="24"/>
        </w:rPr>
        <w:t xml:space="preserve">ring. </w:t>
      </w:r>
      <w:r w:rsidR="00BF0C3E" w:rsidRPr="004A3C6F">
        <w:rPr>
          <w:rFonts w:asciiTheme="majorBidi" w:hAnsiTheme="majorBidi" w:cstheme="majorBidi"/>
          <w:szCs w:val="24"/>
        </w:rPr>
        <w:t>Furthermore</w:t>
      </w:r>
      <w:r w:rsidR="00B93329" w:rsidRPr="004A3C6F">
        <w:rPr>
          <w:rFonts w:asciiTheme="majorBidi" w:eastAsia="AdvGulliv-R" w:hAnsiTheme="majorBidi" w:cstheme="majorBidi"/>
          <w:szCs w:val="24"/>
        </w:rPr>
        <w:t xml:space="preserve">, </w:t>
      </w:r>
      <w:r w:rsidR="00615B4A" w:rsidRPr="004A3C6F">
        <w:rPr>
          <w:rFonts w:asciiTheme="majorBidi" w:hAnsiTheme="majorBidi" w:cstheme="majorBidi"/>
          <w:szCs w:val="24"/>
        </w:rPr>
        <w:t>atomic charges</w:t>
      </w:r>
      <w:r w:rsidR="00B93329" w:rsidRPr="004A3C6F">
        <w:rPr>
          <w:rFonts w:asciiTheme="majorBidi" w:hAnsiTheme="majorBidi" w:cstheme="majorBidi"/>
          <w:szCs w:val="24"/>
        </w:rPr>
        <w:t xml:space="preserve"> electron density</w:t>
      </w:r>
      <w:r w:rsidR="00BF0C3E" w:rsidRPr="004A3C6F">
        <w:rPr>
          <w:rFonts w:asciiTheme="majorBidi" w:eastAsia="AdvGulliv-R" w:hAnsiTheme="majorBidi" w:cstheme="majorBidi"/>
          <w:szCs w:val="24"/>
        </w:rPr>
        <w:t xml:space="preserve">, </w:t>
      </w:r>
      <w:r w:rsidR="00BF0C3E" w:rsidRPr="004A3C6F">
        <w:rPr>
          <w:rFonts w:asciiTheme="majorBidi" w:eastAsia="Times New Roman" w:hAnsiTheme="majorBidi" w:cstheme="majorBidi"/>
          <w:szCs w:val="24"/>
        </w:rPr>
        <w:t xml:space="preserve">chemical thermodynamics, </w:t>
      </w:r>
      <w:r w:rsidR="00BF0C3E" w:rsidRPr="004A3C6F">
        <w:rPr>
          <w:rFonts w:asciiTheme="majorBidi" w:eastAsia="AdvGulliv-R" w:hAnsiTheme="majorBidi" w:cstheme="majorBidi"/>
          <w:szCs w:val="24"/>
        </w:rPr>
        <w:t xml:space="preserve">energetic </w:t>
      </w:r>
      <w:r w:rsidR="00BF0C3E" w:rsidRPr="004A3C6F">
        <w:rPr>
          <w:rFonts w:asciiTheme="majorBidi" w:hAnsiTheme="majorBidi" w:cstheme="majorBidi"/>
          <w:szCs w:val="24"/>
        </w:rPr>
        <w:t xml:space="preserve">properties, </w:t>
      </w:r>
      <w:r w:rsidR="00BF0C3E" w:rsidRPr="004A3C6F">
        <w:rPr>
          <w:rFonts w:asciiTheme="majorBidi" w:eastAsia="DGMetaSerifScience" w:hAnsiTheme="majorBidi" w:cstheme="majorBidi"/>
          <w:szCs w:val="24"/>
        </w:rPr>
        <w:t>dipole moments</w:t>
      </w:r>
      <w:r w:rsidR="00BF0C3E" w:rsidRPr="004A3C6F">
        <w:rPr>
          <w:rFonts w:asciiTheme="majorBidi" w:eastAsia="AdvGulliv-R" w:hAnsiTheme="majorBidi" w:cstheme="majorBidi"/>
          <w:szCs w:val="24"/>
        </w:rPr>
        <w:t xml:space="preserve">, </w:t>
      </w:r>
      <w:r w:rsidR="00BF0C3E" w:rsidRPr="004A3C6F">
        <w:rPr>
          <w:rFonts w:asciiTheme="majorBidi" w:hAnsiTheme="majorBidi" w:cstheme="majorBidi"/>
          <w:szCs w:val="24"/>
        </w:rPr>
        <w:t>and the nucleus-independent chemical shifts (NI</w:t>
      </w:r>
      <w:r w:rsidR="00B93329" w:rsidRPr="004A3C6F">
        <w:rPr>
          <w:rFonts w:asciiTheme="majorBidi" w:hAnsiTheme="majorBidi" w:cstheme="majorBidi"/>
          <w:szCs w:val="24"/>
        </w:rPr>
        <w:t xml:space="preserve">CS) </w:t>
      </w:r>
      <w:r w:rsidR="00646897" w:rsidRPr="004A3C6F">
        <w:rPr>
          <w:rFonts w:asciiTheme="majorBidi" w:hAnsiTheme="majorBidi" w:cstheme="majorBidi"/>
          <w:szCs w:val="24"/>
        </w:rPr>
        <w:t xml:space="preserve">of the studied compounds </w:t>
      </w:r>
      <w:r w:rsidR="00BF0C3E" w:rsidRPr="004A3C6F">
        <w:rPr>
          <w:rFonts w:asciiTheme="majorBidi" w:eastAsia="Calibri" w:hAnsiTheme="majorBidi" w:cstheme="majorBidi"/>
          <w:szCs w:val="24"/>
        </w:rPr>
        <w:t>and their relative stability</w:t>
      </w:r>
      <w:r w:rsidR="00BF0C3E" w:rsidRPr="004A3C6F">
        <w:rPr>
          <w:rFonts w:asciiTheme="majorBidi" w:hAnsiTheme="majorBidi" w:cstheme="majorBidi"/>
          <w:szCs w:val="24"/>
        </w:rPr>
        <w:t xml:space="preserve"> </w:t>
      </w:r>
      <w:r w:rsidR="00BF0C3E" w:rsidRPr="004A3C6F">
        <w:rPr>
          <w:rFonts w:asciiTheme="majorBidi" w:eastAsia="AdvGulliv-R" w:hAnsiTheme="majorBidi" w:cstheme="majorBidi"/>
          <w:szCs w:val="24"/>
        </w:rPr>
        <w:t xml:space="preserve">are </w:t>
      </w:r>
      <w:r w:rsidR="00BF0C3E" w:rsidRPr="004A3C6F">
        <w:rPr>
          <w:rFonts w:asciiTheme="majorBidi" w:hAnsiTheme="majorBidi" w:cstheme="majorBidi"/>
          <w:szCs w:val="24"/>
        </w:rPr>
        <w:t>considered</w:t>
      </w:r>
      <w:r w:rsidR="00BF0C3E" w:rsidRPr="004A3C6F">
        <w:rPr>
          <w:rFonts w:asciiTheme="majorBidi" w:eastAsia="AdvGulliv-R" w:hAnsiTheme="majorBidi" w:cstheme="majorBidi"/>
          <w:szCs w:val="24"/>
        </w:rPr>
        <w:t>.</w:t>
      </w:r>
      <w:r w:rsidR="003424EC" w:rsidRPr="004A3C6F">
        <w:rPr>
          <w:rFonts w:asciiTheme="majorBidi" w:hAnsiTheme="majorBidi" w:cstheme="majorBidi"/>
          <w:szCs w:val="24"/>
        </w:rPr>
        <w:t xml:space="preserve"> </w:t>
      </w:r>
      <w:r w:rsidR="006F504A" w:rsidRPr="004A3C6F">
        <w:rPr>
          <w:rFonts w:asciiTheme="majorBidi" w:eastAsia="AdvGulliv-R" w:hAnsiTheme="majorBidi" w:cstheme="majorBidi"/>
          <w:szCs w:val="24"/>
        </w:rPr>
        <w:t xml:space="preserve">The </w:t>
      </w:r>
      <w:r w:rsidR="00615B4A" w:rsidRPr="004A3C6F">
        <w:rPr>
          <w:rFonts w:asciiTheme="majorBidi" w:eastAsia="AdvGulliv-R" w:hAnsiTheme="majorBidi" w:cstheme="majorBidi"/>
          <w:szCs w:val="24"/>
        </w:rPr>
        <w:t xml:space="preserve">dipole moment </w:t>
      </w:r>
      <w:r w:rsidR="006F504A" w:rsidRPr="004A3C6F">
        <w:rPr>
          <w:rFonts w:asciiTheme="majorBidi" w:eastAsia="AdvGulliv-R" w:hAnsiTheme="majorBidi" w:cstheme="majorBidi"/>
          <w:szCs w:val="24"/>
        </w:rPr>
        <w:t xml:space="preserve">values </w:t>
      </w:r>
      <w:r w:rsidR="00615B4A" w:rsidRPr="004A3C6F">
        <w:rPr>
          <w:rFonts w:asciiTheme="majorBidi" w:eastAsia="AdvGulliv-R" w:hAnsiTheme="majorBidi" w:cstheme="majorBidi"/>
          <w:szCs w:val="24"/>
        </w:rPr>
        <w:t xml:space="preserve">and </w:t>
      </w:r>
      <w:r w:rsidR="007D1C04" w:rsidRPr="004A3C6F">
        <w:rPr>
          <w:rFonts w:asciiTheme="majorBidi" w:eastAsia="AdvGulliv-R" w:hAnsiTheme="majorBidi" w:cstheme="majorBidi"/>
          <w:szCs w:val="24"/>
        </w:rPr>
        <w:t xml:space="preserve">the HOMO-LUMO energy gap reveal </w:t>
      </w:r>
      <w:r w:rsidR="00615B4A" w:rsidRPr="004A3C6F">
        <w:rPr>
          <w:rFonts w:asciiTheme="majorBidi" w:eastAsia="AdvGulliv-R" w:hAnsiTheme="majorBidi" w:cstheme="majorBidi"/>
          <w:szCs w:val="24"/>
        </w:rPr>
        <w:t>the different charge transfer possibilities w</w:t>
      </w:r>
      <w:r w:rsidR="008177F9" w:rsidRPr="004A3C6F">
        <w:rPr>
          <w:rFonts w:asciiTheme="majorBidi" w:eastAsia="AdvGulliv-R" w:hAnsiTheme="majorBidi" w:cstheme="majorBidi"/>
          <w:szCs w:val="24"/>
        </w:rPr>
        <w:t xml:space="preserve">ithin the considered molecules. </w:t>
      </w:r>
      <w:r w:rsidR="008177F9" w:rsidRPr="004A3C6F">
        <w:rPr>
          <w:rFonts w:asciiTheme="majorBidi" w:eastAsia="TimesNewRoman" w:hAnsiTheme="majorBidi" w:cstheme="majorBidi"/>
          <w:szCs w:val="24"/>
        </w:rPr>
        <w:t xml:space="preserve">Frontier molecular orbital (FMO) analysis </w:t>
      </w:r>
      <w:r w:rsidR="007D1C04" w:rsidRPr="004A3C6F">
        <w:rPr>
          <w:rFonts w:asciiTheme="majorBidi" w:eastAsia="AdvGulliv-R" w:hAnsiTheme="majorBidi" w:cstheme="majorBidi"/>
          <w:szCs w:val="24"/>
        </w:rPr>
        <w:t xml:space="preserve">revealed </w:t>
      </w:r>
      <w:r w:rsidR="008177F9" w:rsidRPr="004A3C6F">
        <w:rPr>
          <w:rFonts w:asciiTheme="majorBidi" w:eastAsia="AdvGulliv-R" w:hAnsiTheme="majorBidi" w:cstheme="majorBidi"/>
          <w:szCs w:val="24"/>
        </w:rPr>
        <w:t>that</w:t>
      </w:r>
      <w:r w:rsidR="008177F9" w:rsidRPr="004A3C6F">
        <w:rPr>
          <w:rFonts w:asciiTheme="majorBidi" w:eastAsia="TimesNewRoman" w:hAnsiTheme="majorBidi" w:cstheme="majorBidi"/>
          <w:szCs w:val="24"/>
        </w:rPr>
        <w:t xml:space="preserve"> compound </w:t>
      </w:r>
      <w:r w:rsidR="008177F9" w:rsidRPr="004A3C6F">
        <w:rPr>
          <w:rFonts w:asciiTheme="majorBidi" w:eastAsia="TimesNewRoman" w:hAnsiTheme="majorBidi" w:cstheme="majorBidi"/>
          <w:b/>
          <w:bCs/>
          <w:szCs w:val="24"/>
        </w:rPr>
        <w:t>6</w:t>
      </w:r>
      <w:r w:rsidR="007D1C04" w:rsidRPr="004A3C6F">
        <w:rPr>
          <w:rFonts w:asciiTheme="majorBidi" w:eastAsia="TimesNewRoman" w:hAnsiTheme="majorBidi" w:cstheme="majorBidi"/>
          <w:szCs w:val="24"/>
        </w:rPr>
        <w:t xml:space="preserve"> </w:t>
      </w:r>
      <w:r w:rsidR="008177F9" w:rsidRPr="004A3C6F">
        <w:rPr>
          <w:rFonts w:asciiTheme="majorBidi" w:eastAsia="TimesNewRoman" w:hAnsiTheme="majorBidi" w:cstheme="majorBidi"/>
          <w:szCs w:val="24"/>
        </w:rPr>
        <w:t xml:space="preserve">has very </w:t>
      </w:r>
      <w:r w:rsidR="007D1C04" w:rsidRPr="004A3C6F">
        <w:rPr>
          <w:rFonts w:asciiTheme="majorBidi" w:eastAsia="TimesNewRoman" w:hAnsiTheme="majorBidi" w:cstheme="majorBidi"/>
          <w:szCs w:val="24"/>
        </w:rPr>
        <w:t>small</w:t>
      </w:r>
      <w:r w:rsidR="008177F9" w:rsidRPr="004A3C6F">
        <w:rPr>
          <w:rFonts w:asciiTheme="majorBidi" w:eastAsia="TimesNewRoman" w:hAnsiTheme="majorBidi" w:cstheme="majorBidi"/>
          <w:szCs w:val="24"/>
        </w:rPr>
        <w:t xml:space="preserve"> HOMO-LUMO energy gaps</w:t>
      </w:r>
      <w:r w:rsidR="007D1C04" w:rsidRPr="004A3C6F">
        <w:rPr>
          <w:rFonts w:asciiTheme="majorBidi" w:eastAsia="TimesNewRoman" w:hAnsiTheme="majorBidi" w:cstheme="majorBidi"/>
          <w:szCs w:val="24"/>
        </w:rPr>
        <w:t xml:space="preserve"> in the considered phases, and </w:t>
      </w:r>
      <w:r w:rsidR="008177F9" w:rsidRPr="004A3C6F">
        <w:rPr>
          <w:rFonts w:asciiTheme="majorBidi" w:eastAsia="TimesNewRoman" w:hAnsiTheme="majorBidi" w:cstheme="majorBidi"/>
          <w:szCs w:val="24"/>
        </w:rPr>
        <w:t xml:space="preserve">is </w:t>
      </w:r>
      <w:r w:rsidR="007D1C04" w:rsidRPr="004A3C6F">
        <w:rPr>
          <w:rFonts w:asciiTheme="majorBidi" w:eastAsia="TimesNewRoman" w:hAnsiTheme="majorBidi" w:cstheme="majorBidi"/>
          <w:szCs w:val="24"/>
        </w:rPr>
        <w:t xml:space="preserve">thus </w:t>
      </w:r>
      <w:r w:rsidR="008177F9" w:rsidRPr="004A3C6F">
        <w:rPr>
          <w:rFonts w:asciiTheme="majorBidi" w:eastAsia="TimesNewRoman" w:hAnsiTheme="majorBidi" w:cstheme="majorBidi"/>
          <w:szCs w:val="24"/>
        </w:rPr>
        <w:t>kinetically less stable.</w:t>
      </w:r>
      <w:r w:rsidR="008177F9" w:rsidRPr="004A3C6F">
        <w:rPr>
          <w:rFonts w:asciiTheme="majorBidi" w:eastAsia="AdvGulliv-R" w:hAnsiTheme="majorBidi" w:cstheme="majorBidi"/>
          <w:szCs w:val="24"/>
        </w:rPr>
        <w:t xml:space="preserve"> </w:t>
      </w:r>
      <w:r w:rsidR="00252098" w:rsidRPr="004A3C6F">
        <w:rPr>
          <w:rFonts w:asciiTheme="majorBidi" w:eastAsia="TimesNewRoman" w:hAnsiTheme="majorBidi" w:cstheme="majorBidi"/>
          <w:szCs w:val="24"/>
        </w:rPr>
        <w:t xml:space="preserve">The obtained HOMO-LUMO energy gap </w:t>
      </w:r>
      <w:r w:rsidR="00252098" w:rsidRPr="004A3C6F">
        <w:rPr>
          <w:rFonts w:asciiTheme="majorBidi" w:hAnsiTheme="majorBidi" w:cstheme="majorBidi"/>
          <w:szCs w:val="24"/>
        </w:rPr>
        <w:t>corresponds</w:t>
      </w:r>
      <w:r w:rsidR="00252098" w:rsidRPr="004A3C6F">
        <w:rPr>
          <w:rFonts w:asciiTheme="majorBidi" w:eastAsia="TimesNewRoman" w:hAnsiTheme="majorBidi" w:cstheme="majorBidi"/>
          <w:szCs w:val="24"/>
        </w:rPr>
        <w:t xml:space="preserve"> </w:t>
      </w:r>
      <w:r w:rsidR="00252098" w:rsidRPr="004A3C6F">
        <w:rPr>
          <w:rFonts w:asciiTheme="majorBidi" w:hAnsiTheme="majorBidi" w:cstheme="majorBidi"/>
          <w:szCs w:val="24"/>
        </w:rPr>
        <w:t xml:space="preserve">to intramolecular hyperconjugative interactions </w:t>
      </w:r>
      <w:r w:rsidR="00252098" w:rsidRPr="004A3C6F">
        <w:rPr>
          <w:rFonts w:asciiTheme="majorBidi" w:hAnsiTheme="majorBidi" w:cstheme="majorBidi"/>
          <w:szCs w:val="24"/>
        </w:rPr>
        <w:sym w:font="Symbol" w:char="F070"/>
      </w:r>
      <w:r w:rsidR="00252098" w:rsidRPr="004A3C6F">
        <w:rPr>
          <w:szCs w:val="24"/>
        </w:rPr>
        <w:t>→</w:t>
      </w:r>
      <w:r w:rsidR="00252098" w:rsidRPr="004A3C6F">
        <w:rPr>
          <w:rFonts w:asciiTheme="majorBidi" w:hAnsiTheme="majorBidi" w:cstheme="majorBidi"/>
          <w:szCs w:val="24"/>
        </w:rPr>
        <w:sym w:font="Symbol" w:char="F070"/>
      </w:r>
      <w:r w:rsidR="00252098" w:rsidRPr="004A3C6F">
        <w:rPr>
          <w:rFonts w:asciiTheme="majorBidi" w:hAnsiTheme="majorBidi" w:cstheme="majorBidi"/>
          <w:szCs w:val="24"/>
          <w:vertAlign w:val="superscript"/>
        </w:rPr>
        <w:t>*</w:t>
      </w:r>
      <w:r w:rsidR="00252098" w:rsidRPr="004A3C6F">
        <w:rPr>
          <w:rFonts w:asciiTheme="majorBidi" w:hAnsiTheme="majorBidi" w:cstheme="majorBidi"/>
          <w:szCs w:val="24"/>
        </w:rPr>
        <w:t>.</w:t>
      </w:r>
      <w:r w:rsidR="00252098" w:rsidRPr="004A3C6F">
        <w:rPr>
          <w:rFonts w:asciiTheme="majorBidi" w:eastAsia="AdvGulliv-R" w:hAnsiTheme="majorBidi" w:cstheme="majorBidi"/>
          <w:szCs w:val="24"/>
        </w:rPr>
        <w:t xml:space="preserve"> </w:t>
      </w:r>
      <w:r w:rsidR="006F504A" w:rsidRPr="004A3C6F">
        <w:rPr>
          <w:rFonts w:asciiTheme="majorBidi" w:eastAsia="AdvGulliv-R" w:hAnsiTheme="majorBidi" w:cstheme="majorBidi"/>
          <w:szCs w:val="24"/>
        </w:rPr>
        <w:t xml:space="preserve">Finally, </w:t>
      </w:r>
      <w:r w:rsidR="003424EC" w:rsidRPr="004A3C6F">
        <w:rPr>
          <w:rFonts w:asciiTheme="majorBidi" w:eastAsia="AdvGulliv-R" w:hAnsiTheme="majorBidi" w:cstheme="majorBidi"/>
          <w:szCs w:val="24"/>
        </w:rPr>
        <w:t xml:space="preserve">NBO </w:t>
      </w:r>
      <w:r w:rsidR="00615B4A" w:rsidRPr="004A3C6F">
        <w:rPr>
          <w:rFonts w:asciiTheme="majorBidi" w:eastAsia="AdvGulliv-R" w:hAnsiTheme="majorBidi" w:cstheme="majorBidi"/>
          <w:szCs w:val="24"/>
        </w:rPr>
        <w:t>analys</w:t>
      </w:r>
      <w:r w:rsidR="006F504A" w:rsidRPr="004A3C6F">
        <w:rPr>
          <w:rFonts w:asciiTheme="majorBidi" w:eastAsia="AdvGulliv-R" w:hAnsiTheme="majorBidi" w:cstheme="majorBidi"/>
          <w:szCs w:val="24"/>
        </w:rPr>
        <w:t>is is carried</w:t>
      </w:r>
      <w:r w:rsidR="00615B4A" w:rsidRPr="004A3C6F">
        <w:rPr>
          <w:rFonts w:asciiTheme="majorBidi" w:eastAsia="AdvGulliv-R" w:hAnsiTheme="majorBidi" w:cstheme="majorBidi"/>
          <w:szCs w:val="24"/>
        </w:rPr>
        <w:t xml:space="preserve"> out to </w:t>
      </w:r>
      <w:r w:rsidR="007D1C04" w:rsidRPr="004A3C6F">
        <w:rPr>
          <w:rFonts w:asciiTheme="majorBidi" w:eastAsia="AdvGulliv-R" w:hAnsiTheme="majorBidi" w:cstheme="majorBidi"/>
          <w:szCs w:val="24"/>
        </w:rPr>
        <w:t xml:space="preserve">demonstrate </w:t>
      </w:r>
      <w:r w:rsidR="00615B4A" w:rsidRPr="004A3C6F">
        <w:rPr>
          <w:rFonts w:asciiTheme="majorBidi" w:eastAsia="AdvGulliv-R" w:hAnsiTheme="majorBidi" w:cstheme="majorBidi"/>
          <w:szCs w:val="24"/>
        </w:rPr>
        <w:t xml:space="preserve">the charge transfer between localized bonds and lone pairs. </w:t>
      </w:r>
    </w:p>
    <w:p w14:paraId="1F261B67" w14:textId="77777777" w:rsidR="00BF4072" w:rsidRPr="004A3C6F" w:rsidRDefault="00BF4072" w:rsidP="00540DF0">
      <w:pPr>
        <w:autoSpaceDE w:val="0"/>
        <w:autoSpaceDN w:val="0"/>
        <w:adjustRightInd w:val="0"/>
        <w:spacing w:after="0" w:line="300" w:lineRule="auto"/>
        <w:jc w:val="both"/>
        <w:rPr>
          <w:rFonts w:asciiTheme="majorBidi" w:eastAsia="DGMetaScience-Bold" w:hAnsiTheme="majorBidi" w:cstheme="majorBidi"/>
          <w:i/>
          <w:iCs/>
          <w:szCs w:val="24"/>
        </w:rPr>
      </w:pPr>
    </w:p>
    <w:p w14:paraId="13F6047B" w14:textId="77777777" w:rsidR="00796FB4" w:rsidRPr="004A3C6F" w:rsidRDefault="00404B00" w:rsidP="00540DF0">
      <w:pPr>
        <w:autoSpaceDE w:val="0"/>
        <w:autoSpaceDN w:val="0"/>
        <w:adjustRightInd w:val="0"/>
        <w:spacing w:after="0" w:line="300" w:lineRule="auto"/>
        <w:jc w:val="both"/>
        <w:rPr>
          <w:rFonts w:asciiTheme="majorBidi" w:eastAsia="Calibri" w:hAnsiTheme="majorBidi" w:cstheme="majorBidi"/>
          <w:szCs w:val="24"/>
        </w:rPr>
      </w:pPr>
      <w:r w:rsidRPr="004A3C6F">
        <w:rPr>
          <w:rFonts w:asciiTheme="majorBidi" w:eastAsia="DGMetaScience-Bold" w:hAnsiTheme="majorBidi" w:cstheme="majorBidi"/>
          <w:i/>
          <w:iCs/>
          <w:szCs w:val="24"/>
        </w:rPr>
        <w:t>Keywords</w:t>
      </w:r>
      <w:r w:rsidRPr="004A3C6F">
        <w:rPr>
          <w:rFonts w:asciiTheme="majorBidi" w:eastAsia="DGMetaScience-Bold" w:hAnsiTheme="majorBidi" w:cstheme="majorBidi"/>
          <w:szCs w:val="24"/>
        </w:rPr>
        <w:t>:</w:t>
      </w:r>
      <w:r w:rsidR="007D1F8B" w:rsidRPr="004A3C6F">
        <w:rPr>
          <w:rFonts w:asciiTheme="majorBidi" w:eastAsia="DGMetaScience-Bold" w:hAnsiTheme="majorBidi" w:cstheme="majorBidi"/>
          <w:b/>
          <w:bCs/>
          <w:szCs w:val="24"/>
        </w:rPr>
        <w:t xml:space="preserve"> </w:t>
      </w:r>
      <w:r w:rsidR="004D2857" w:rsidRPr="004A3C6F">
        <w:rPr>
          <w:rFonts w:asciiTheme="majorBidi" w:eastAsia="Calibri" w:hAnsiTheme="majorBidi" w:cstheme="majorBidi"/>
          <w:szCs w:val="24"/>
        </w:rPr>
        <w:t>thiazole</w:t>
      </w:r>
      <w:r w:rsidR="001745A6" w:rsidRPr="004A3C6F">
        <w:rPr>
          <w:rFonts w:asciiTheme="majorBidi" w:eastAsia="Calibri" w:hAnsiTheme="majorBidi" w:cstheme="majorBidi"/>
          <w:szCs w:val="24"/>
        </w:rPr>
        <w:t>;</w:t>
      </w:r>
      <w:r w:rsidR="006A6471" w:rsidRPr="004A3C6F">
        <w:rPr>
          <w:rFonts w:asciiTheme="majorBidi" w:eastAsia="Calibri" w:hAnsiTheme="majorBidi" w:cstheme="majorBidi"/>
          <w:szCs w:val="24"/>
        </w:rPr>
        <w:t xml:space="preserve"> </w:t>
      </w:r>
      <w:r w:rsidR="006041D3" w:rsidRPr="004A3C6F">
        <w:rPr>
          <w:rFonts w:asciiTheme="majorBidi" w:eastAsia="Calibri" w:hAnsiTheme="majorBidi" w:cstheme="majorBidi"/>
          <w:szCs w:val="24"/>
        </w:rPr>
        <w:t>theoretical computations</w:t>
      </w:r>
      <w:r w:rsidR="001745A6" w:rsidRPr="004A3C6F">
        <w:rPr>
          <w:rFonts w:asciiTheme="majorBidi" w:eastAsia="Calibri" w:hAnsiTheme="majorBidi" w:cstheme="majorBidi"/>
          <w:szCs w:val="24"/>
        </w:rPr>
        <w:t>;</w:t>
      </w:r>
      <w:r w:rsidR="007D1F8B" w:rsidRPr="004A3C6F">
        <w:rPr>
          <w:rFonts w:asciiTheme="majorBidi" w:eastAsia="Calibri" w:hAnsiTheme="majorBidi" w:cstheme="majorBidi"/>
          <w:szCs w:val="24"/>
        </w:rPr>
        <w:t xml:space="preserve"> </w:t>
      </w:r>
      <w:r w:rsidR="00540DF0" w:rsidRPr="004A3C6F">
        <w:rPr>
          <w:rFonts w:asciiTheme="majorBidi" w:eastAsia="Calibri" w:hAnsiTheme="majorBidi" w:cstheme="majorBidi"/>
          <w:szCs w:val="24"/>
        </w:rPr>
        <w:t>DFT; PCM</w:t>
      </w:r>
      <w:r w:rsidR="009F3F93" w:rsidRPr="004A3C6F">
        <w:rPr>
          <w:rFonts w:asciiTheme="majorBidi" w:eastAsia="Calibri" w:hAnsiTheme="majorBidi" w:cstheme="majorBidi"/>
          <w:szCs w:val="24"/>
        </w:rPr>
        <w:t xml:space="preserve">; </w:t>
      </w:r>
      <w:r w:rsidR="00065216" w:rsidRPr="004A3C6F">
        <w:rPr>
          <w:rFonts w:asciiTheme="majorBidi" w:eastAsia="Calibri" w:hAnsiTheme="majorBidi" w:cstheme="majorBidi"/>
          <w:szCs w:val="24"/>
        </w:rPr>
        <w:t xml:space="preserve">NBO; solvent effects; </w:t>
      </w:r>
      <w:r w:rsidR="005B5DA1" w:rsidRPr="004A3C6F">
        <w:rPr>
          <w:rFonts w:asciiTheme="majorBidi" w:eastAsia="Calibri" w:hAnsiTheme="majorBidi" w:cstheme="majorBidi"/>
          <w:szCs w:val="24"/>
        </w:rPr>
        <w:t>d</w:t>
      </w:r>
      <w:r w:rsidR="009F3F93" w:rsidRPr="004A3C6F">
        <w:rPr>
          <w:rFonts w:asciiTheme="majorBidi" w:eastAsia="Calibri" w:hAnsiTheme="majorBidi" w:cstheme="majorBidi"/>
          <w:szCs w:val="24"/>
        </w:rPr>
        <w:t>ipole moment</w:t>
      </w:r>
      <w:r w:rsidR="001745A6" w:rsidRPr="004A3C6F">
        <w:rPr>
          <w:rFonts w:asciiTheme="majorBidi" w:eastAsia="Calibri" w:hAnsiTheme="majorBidi" w:cstheme="majorBidi"/>
          <w:szCs w:val="24"/>
        </w:rPr>
        <w:t>.</w:t>
      </w:r>
    </w:p>
    <w:p w14:paraId="60168FCA" w14:textId="77777777" w:rsidR="001745A6" w:rsidRPr="004A3C6F" w:rsidRDefault="001745A6" w:rsidP="00460CDA">
      <w:pPr>
        <w:autoSpaceDE w:val="0"/>
        <w:autoSpaceDN w:val="0"/>
        <w:adjustRightInd w:val="0"/>
        <w:spacing w:after="0" w:line="300" w:lineRule="auto"/>
        <w:jc w:val="both"/>
        <w:rPr>
          <w:rFonts w:asciiTheme="majorBidi" w:eastAsia="Calibri" w:hAnsiTheme="majorBidi" w:cstheme="majorBidi"/>
          <w:szCs w:val="24"/>
        </w:rPr>
      </w:pPr>
    </w:p>
    <w:p w14:paraId="5C971F8F" w14:textId="77777777" w:rsidR="001745A6" w:rsidRPr="004A3C6F" w:rsidRDefault="001745A6" w:rsidP="001745A6">
      <w:pPr>
        <w:spacing w:after="0" w:line="360" w:lineRule="auto"/>
        <w:jc w:val="both"/>
        <w:rPr>
          <w:szCs w:val="24"/>
          <w:lang w:val="en-GB"/>
        </w:rPr>
      </w:pPr>
      <w:r w:rsidRPr="004A3C6F">
        <w:rPr>
          <w:szCs w:val="24"/>
          <w:lang w:val="en-GB"/>
        </w:rPr>
        <w:t xml:space="preserve">RUNNING TITLE: </w:t>
      </w:r>
      <w:r w:rsidRPr="004A3C6F">
        <w:rPr>
          <w:sz w:val="22"/>
          <w:szCs w:val="22"/>
          <w:lang w:val="en-GB"/>
        </w:rPr>
        <w:t xml:space="preserve">DFT PHENYLBENZOTHIAZOLEIMINE SOLVENT/SUBSTITUENT EFFECTS </w:t>
      </w:r>
    </w:p>
    <w:p w14:paraId="2CA28F5C" w14:textId="77777777" w:rsidR="008B108B" w:rsidRPr="004A3C6F" w:rsidRDefault="008B108B" w:rsidP="00351FF8">
      <w:pPr>
        <w:spacing w:after="0" w:line="300" w:lineRule="auto"/>
        <w:jc w:val="center"/>
        <w:outlineLvl w:val="1"/>
        <w:rPr>
          <w:rFonts w:asciiTheme="majorBidi" w:eastAsia="Times New Roman" w:hAnsiTheme="majorBidi" w:cstheme="majorBidi"/>
          <w:sz w:val="28"/>
        </w:rPr>
      </w:pPr>
    </w:p>
    <w:p w14:paraId="7362912A" w14:textId="77777777" w:rsidR="00836FB2" w:rsidRPr="004A3C6F" w:rsidRDefault="00836FB2" w:rsidP="00460CDA">
      <w:pPr>
        <w:spacing w:after="0" w:line="300" w:lineRule="auto"/>
        <w:jc w:val="center"/>
        <w:outlineLvl w:val="1"/>
        <w:rPr>
          <w:rFonts w:asciiTheme="majorBidi" w:eastAsia="Times New Roman" w:hAnsiTheme="majorBidi" w:cstheme="majorBidi"/>
          <w:sz w:val="28"/>
        </w:rPr>
      </w:pPr>
      <w:r w:rsidRPr="004A3C6F">
        <w:rPr>
          <w:rFonts w:asciiTheme="majorBidi" w:eastAsia="Times New Roman" w:hAnsiTheme="majorBidi" w:cstheme="majorBidi"/>
          <w:sz w:val="28"/>
        </w:rPr>
        <w:lastRenderedPageBreak/>
        <w:t>I</w:t>
      </w:r>
      <w:r w:rsidR="0000759D" w:rsidRPr="004A3C6F">
        <w:rPr>
          <w:rFonts w:asciiTheme="majorBidi" w:eastAsia="Times New Roman" w:hAnsiTheme="majorBidi" w:cstheme="majorBidi"/>
          <w:sz w:val="28"/>
        </w:rPr>
        <w:t>NTRODUCTION</w:t>
      </w:r>
    </w:p>
    <w:p w14:paraId="2767E2CF" w14:textId="31B0F8CE" w:rsidR="0055368B" w:rsidRPr="004A3C6F" w:rsidRDefault="004E7D32" w:rsidP="006A2BD7">
      <w:pPr>
        <w:shd w:val="clear" w:color="auto" w:fill="FFFFFF"/>
        <w:spacing w:after="0" w:line="300" w:lineRule="auto"/>
        <w:ind w:firstLine="340"/>
        <w:jc w:val="both"/>
        <w:outlineLvl w:val="2"/>
        <w:rPr>
          <w:rFonts w:asciiTheme="majorBidi" w:hAnsiTheme="majorBidi" w:cstheme="majorBidi"/>
          <w:szCs w:val="24"/>
          <w:lang w:bidi="fa-IR"/>
        </w:rPr>
      </w:pPr>
      <w:proofErr w:type="spellStart"/>
      <w:r w:rsidRPr="004A3C6F">
        <w:rPr>
          <w:rFonts w:asciiTheme="majorBidi" w:eastAsia="Times New Roman" w:hAnsiTheme="majorBidi" w:cstheme="majorBidi"/>
          <w:szCs w:val="24"/>
        </w:rPr>
        <w:t>Heterocycles</w:t>
      </w:r>
      <w:proofErr w:type="spellEnd"/>
      <w:r w:rsidRPr="004A3C6F">
        <w:rPr>
          <w:rFonts w:asciiTheme="majorBidi" w:eastAsia="Times New Roman" w:hAnsiTheme="majorBidi" w:cstheme="majorBidi"/>
          <w:szCs w:val="24"/>
        </w:rPr>
        <w:t xml:space="preserve"> are the </w:t>
      </w:r>
      <w:r w:rsidR="007C3673" w:rsidRPr="004A3C6F">
        <w:rPr>
          <w:rFonts w:asciiTheme="majorBidi" w:eastAsia="Times New Roman" w:hAnsiTheme="majorBidi" w:cstheme="majorBidi"/>
          <w:szCs w:val="24"/>
        </w:rPr>
        <w:t>largest and one of the</w:t>
      </w:r>
      <w:r w:rsidR="008A5A2B" w:rsidRPr="004A3C6F">
        <w:rPr>
          <w:rFonts w:asciiTheme="majorBidi" w:eastAsia="Times New Roman" w:hAnsiTheme="majorBidi" w:cstheme="majorBidi"/>
          <w:szCs w:val="24"/>
        </w:rPr>
        <w:t xml:space="preserve"> main organic chemistry groups</w:t>
      </w:r>
      <w:r w:rsidR="007C3673" w:rsidRPr="004A3C6F">
        <w:rPr>
          <w:rFonts w:asciiTheme="majorBidi" w:eastAsia="Times New Roman" w:hAnsiTheme="majorBidi" w:cstheme="majorBidi"/>
          <w:szCs w:val="24"/>
        </w:rPr>
        <w:t xml:space="preserve">. </w:t>
      </w:r>
      <w:proofErr w:type="spellStart"/>
      <w:r w:rsidR="007C3673" w:rsidRPr="004A3C6F">
        <w:rPr>
          <w:rFonts w:asciiTheme="majorBidi" w:eastAsia="Times New Roman" w:hAnsiTheme="majorBidi" w:cstheme="majorBidi"/>
          <w:szCs w:val="24"/>
        </w:rPr>
        <w:t>Heterocycles</w:t>
      </w:r>
      <w:proofErr w:type="spellEnd"/>
      <w:r w:rsidR="007C3673" w:rsidRPr="004A3C6F">
        <w:rPr>
          <w:rFonts w:asciiTheme="majorBidi" w:eastAsia="Times New Roman" w:hAnsiTheme="majorBidi" w:cstheme="majorBidi"/>
          <w:szCs w:val="24"/>
        </w:rPr>
        <w:t xml:space="preserve"> </w:t>
      </w:r>
      <w:r w:rsidR="00A16185">
        <w:rPr>
          <w:rFonts w:asciiTheme="majorBidi" w:eastAsia="Times New Roman" w:hAnsiTheme="majorBidi" w:cstheme="majorBidi"/>
          <w:szCs w:val="24"/>
        </w:rPr>
        <w:t xml:space="preserve">   </w:t>
      </w:r>
      <w:r w:rsidR="007C3673" w:rsidRPr="004A3C6F">
        <w:rPr>
          <w:rFonts w:asciiTheme="majorBidi" w:eastAsia="Times New Roman" w:hAnsiTheme="majorBidi" w:cstheme="majorBidi"/>
          <w:szCs w:val="24"/>
        </w:rPr>
        <w:t xml:space="preserve">are of immense </w:t>
      </w:r>
      <w:r w:rsidR="008A5A2B" w:rsidRPr="004A3C6F">
        <w:rPr>
          <w:rFonts w:asciiTheme="majorBidi" w:eastAsia="Times New Roman" w:hAnsiTheme="majorBidi" w:cstheme="majorBidi"/>
          <w:szCs w:val="24"/>
        </w:rPr>
        <w:t>significance,</w:t>
      </w:r>
      <w:r w:rsidR="007C3673" w:rsidRPr="004A3C6F">
        <w:rPr>
          <w:rFonts w:asciiTheme="majorBidi" w:eastAsia="Times New Roman" w:hAnsiTheme="majorBidi" w:cstheme="majorBidi"/>
          <w:szCs w:val="24"/>
        </w:rPr>
        <w:t xml:space="preserve"> not only biol</w:t>
      </w:r>
      <w:r w:rsidR="008A5A2B" w:rsidRPr="004A3C6F">
        <w:rPr>
          <w:rFonts w:asciiTheme="majorBidi" w:eastAsia="Times New Roman" w:hAnsiTheme="majorBidi" w:cstheme="majorBidi"/>
          <w:szCs w:val="24"/>
        </w:rPr>
        <w:t xml:space="preserve">ogically but also industrially. </w:t>
      </w:r>
      <w:r w:rsidR="007C3673" w:rsidRPr="004A3C6F">
        <w:rPr>
          <w:rFonts w:asciiTheme="majorBidi" w:eastAsia="Times New Roman" w:hAnsiTheme="majorBidi" w:cstheme="majorBidi"/>
          <w:szCs w:val="24"/>
        </w:rPr>
        <w:t xml:space="preserve">The </w:t>
      </w:r>
      <w:r w:rsidR="008A5A2B" w:rsidRPr="004A3C6F">
        <w:rPr>
          <w:rFonts w:asciiTheme="majorBidi" w:eastAsia="Times New Roman" w:hAnsiTheme="majorBidi" w:cstheme="majorBidi"/>
          <w:szCs w:val="24"/>
        </w:rPr>
        <w:t>common</w:t>
      </w:r>
      <w:r w:rsidR="007C3673" w:rsidRPr="004A3C6F">
        <w:rPr>
          <w:rFonts w:asciiTheme="majorBidi" w:eastAsia="Times New Roman" w:hAnsiTheme="majorBidi" w:cstheme="majorBidi"/>
          <w:szCs w:val="24"/>
        </w:rPr>
        <w:t xml:space="preserve"> </w:t>
      </w:r>
      <w:r w:rsidR="008A5A2B" w:rsidRPr="004A3C6F">
        <w:rPr>
          <w:rFonts w:asciiTheme="majorBidi" w:eastAsia="Times New Roman" w:hAnsiTheme="majorBidi" w:cstheme="majorBidi"/>
          <w:szCs w:val="24"/>
        </w:rPr>
        <w:t xml:space="preserve">of pharmaceutical products that imitate biologically active natural products are </w:t>
      </w:r>
      <w:proofErr w:type="spellStart"/>
      <w:r w:rsidR="008A5A2B" w:rsidRPr="004A3C6F">
        <w:rPr>
          <w:rFonts w:asciiTheme="majorBidi" w:eastAsia="Times New Roman" w:hAnsiTheme="majorBidi" w:cstheme="majorBidi"/>
          <w:szCs w:val="24"/>
        </w:rPr>
        <w:t>heterocycles</w:t>
      </w:r>
      <w:proofErr w:type="spellEnd"/>
      <w:r w:rsidR="008A5A2B" w:rsidRPr="004A3C6F">
        <w:rPr>
          <w:rFonts w:asciiTheme="majorBidi" w:eastAsia="Times New Roman" w:hAnsiTheme="majorBidi" w:cstheme="majorBidi"/>
          <w:szCs w:val="24"/>
        </w:rPr>
        <w:t xml:space="preserve">. </w:t>
      </w:r>
      <w:r w:rsidR="007C3673" w:rsidRPr="004A3C6F">
        <w:rPr>
          <w:rFonts w:asciiTheme="majorBidi" w:hAnsiTheme="majorBidi" w:cstheme="majorBidi"/>
          <w:szCs w:val="24"/>
          <w:lang w:bidi="fa-IR"/>
        </w:rPr>
        <w:t>F</w:t>
      </w:r>
      <w:r w:rsidR="008A5A2B" w:rsidRPr="004A3C6F">
        <w:rPr>
          <w:rFonts w:asciiTheme="majorBidi" w:hAnsiTheme="majorBidi" w:cstheme="majorBidi"/>
          <w:szCs w:val="24"/>
          <w:lang w:bidi="fa-IR"/>
        </w:rPr>
        <w:t xml:space="preserve">used heterocyclic compounds are </w:t>
      </w:r>
      <w:r w:rsidR="007C3673" w:rsidRPr="004A3C6F">
        <w:rPr>
          <w:rFonts w:asciiTheme="majorBidi" w:hAnsiTheme="majorBidi" w:cstheme="majorBidi"/>
          <w:szCs w:val="24"/>
          <w:lang w:bidi="fa-IR"/>
        </w:rPr>
        <w:t>the key valuabl</w:t>
      </w:r>
      <w:r w:rsidR="008A5A2B" w:rsidRPr="004A3C6F">
        <w:rPr>
          <w:rFonts w:asciiTheme="majorBidi" w:hAnsiTheme="majorBidi" w:cstheme="majorBidi"/>
          <w:szCs w:val="24"/>
          <w:lang w:bidi="fa-IR"/>
        </w:rPr>
        <w:t xml:space="preserve">e and structural scaffolds in a wide range </w:t>
      </w:r>
      <w:r w:rsidR="007C3673" w:rsidRPr="004A3C6F">
        <w:rPr>
          <w:rFonts w:asciiTheme="majorBidi" w:hAnsiTheme="majorBidi" w:cstheme="majorBidi"/>
          <w:szCs w:val="24"/>
          <w:lang w:bidi="fa-IR"/>
        </w:rPr>
        <w:t>of natural products, drug molecules, and functional materials</w:t>
      </w:r>
      <w:r w:rsidR="00766679" w:rsidRPr="004A3C6F">
        <w:rPr>
          <w:rFonts w:asciiTheme="majorBidi" w:hAnsiTheme="majorBidi" w:cstheme="majorBidi"/>
          <w:szCs w:val="24"/>
          <w:lang w:bidi="fa-IR"/>
        </w:rPr>
        <w:t>.</w:t>
      </w:r>
      <w:r w:rsidR="001A4F62" w:rsidRPr="004A3C6F">
        <w:rPr>
          <w:rFonts w:asciiTheme="majorBidi" w:hAnsiTheme="majorBidi" w:cstheme="majorBidi"/>
          <w:szCs w:val="24"/>
          <w:vertAlign w:val="superscript"/>
          <w:lang w:bidi="fa-IR"/>
        </w:rPr>
        <w:t>1</w:t>
      </w:r>
      <w:proofErr w:type="gramStart"/>
      <w:r w:rsidR="00FE3ED5" w:rsidRPr="004A3C6F">
        <w:rPr>
          <w:rFonts w:asciiTheme="majorBidi" w:hAnsiTheme="majorBidi" w:cstheme="majorBidi"/>
          <w:szCs w:val="24"/>
          <w:vertAlign w:val="superscript"/>
          <w:lang w:bidi="fa-IR"/>
        </w:rPr>
        <w:t>,2</w:t>
      </w:r>
      <w:proofErr w:type="gramEnd"/>
      <w:r w:rsidR="008A5A2B" w:rsidRPr="004A3C6F">
        <w:rPr>
          <w:rFonts w:asciiTheme="majorBidi" w:hAnsiTheme="majorBidi" w:cstheme="majorBidi"/>
          <w:szCs w:val="24"/>
          <w:lang w:bidi="fa-IR"/>
        </w:rPr>
        <w:t xml:space="preserve"> </w:t>
      </w:r>
      <w:r w:rsidR="007C3673" w:rsidRPr="004A3C6F">
        <w:rPr>
          <w:rFonts w:asciiTheme="majorBidi" w:hAnsiTheme="majorBidi" w:cstheme="majorBidi"/>
          <w:szCs w:val="24"/>
          <w:lang w:bidi="fa-IR"/>
        </w:rPr>
        <w:t xml:space="preserve">Among them, </w:t>
      </w:r>
      <w:r w:rsidR="007C3673" w:rsidRPr="004A3C6F">
        <w:rPr>
          <w:rFonts w:asciiTheme="majorBidi" w:hAnsiTheme="majorBidi" w:cstheme="majorBidi"/>
          <w:szCs w:val="24"/>
        </w:rPr>
        <w:t xml:space="preserve">the related research </w:t>
      </w:r>
      <w:r w:rsidR="008A5A2B" w:rsidRPr="004A3C6F">
        <w:rPr>
          <w:rFonts w:asciiTheme="majorBidi" w:hAnsiTheme="majorBidi" w:cstheme="majorBidi"/>
          <w:szCs w:val="24"/>
        </w:rPr>
        <w:t xml:space="preserve">on </w:t>
      </w:r>
      <w:proofErr w:type="spellStart"/>
      <w:r w:rsidR="007C3673" w:rsidRPr="004A3C6F">
        <w:rPr>
          <w:rFonts w:asciiTheme="majorBidi" w:hAnsiTheme="majorBidi" w:cstheme="majorBidi"/>
          <w:szCs w:val="24"/>
          <w:lang w:bidi="fa-IR"/>
        </w:rPr>
        <w:t>benzothiazole</w:t>
      </w:r>
      <w:proofErr w:type="spellEnd"/>
      <w:r w:rsidR="008A5A2B" w:rsidRPr="004A3C6F">
        <w:rPr>
          <w:rFonts w:asciiTheme="majorBidi" w:hAnsiTheme="majorBidi" w:cstheme="majorBidi"/>
          <w:szCs w:val="24"/>
          <w:lang w:bidi="fa-IR"/>
        </w:rPr>
        <w:t xml:space="preserve"> analogs</w:t>
      </w:r>
      <w:r w:rsidR="007C3673" w:rsidRPr="004A3C6F">
        <w:rPr>
          <w:rFonts w:asciiTheme="majorBidi" w:hAnsiTheme="majorBidi" w:cstheme="majorBidi"/>
          <w:szCs w:val="24"/>
          <w:lang w:bidi="fa-IR"/>
        </w:rPr>
        <w:t xml:space="preserve"> is an </w:t>
      </w:r>
      <w:proofErr w:type="spellStart"/>
      <w:r w:rsidR="007C3673" w:rsidRPr="004A3C6F">
        <w:rPr>
          <w:rFonts w:asciiTheme="majorBidi" w:hAnsiTheme="majorBidi" w:cstheme="majorBidi"/>
          <w:szCs w:val="24"/>
          <w:lang w:bidi="fa-IR"/>
        </w:rPr>
        <w:t>organosulfur</w:t>
      </w:r>
      <w:proofErr w:type="spellEnd"/>
      <w:r w:rsidR="007C3673" w:rsidRPr="004A3C6F">
        <w:rPr>
          <w:rFonts w:asciiTheme="majorBidi" w:hAnsiTheme="majorBidi" w:cstheme="majorBidi"/>
          <w:szCs w:val="24"/>
          <w:lang w:bidi="fa-IR"/>
        </w:rPr>
        <w:t xml:space="preserve"> heterocyclic compound </w:t>
      </w:r>
      <w:r w:rsidR="00C173D4" w:rsidRPr="004A3C6F">
        <w:rPr>
          <w:rFonts w:asciiTheme="majorBidi" w:hAnsiTheme="majorBidi" w:cstheme="majorBidi"/>
          <w:szCs w:val="24"/>
          <w:lang w:bidi="fa-IR"/>
        </w:rPr>
        <w:t xml:space="preserve">that </w:t>
      </w:r>
      <w:r w:rsidR="00C173D4" w:rsidRPr="004A3C6F">
        <w:rPr>
          <w:rFonts w:asciiTheme="majorBidi" w:hAnsiTheme="majorBidi" w:cstheme="majorBidi"/>
          <w:szCs w:val="24"/>
        </w:rPr>
        <w:t>has</w:t>
      </w:r>
      <w:r w:rsidR="007C3673" w:rsidRPr="004A3C6F">
        <w:rPr>
          <w:rFonts w:asciiTheme="majorBidi" w:hAnsiTheme="majorBidi" w:cstheme="majorBidi"/>
          <w:szCs w:val="24"/>
        </w:rPr>
        <w:t xml:space="preserve"> become a rapidly developing and increasingly active topic.</w:t>
      </w:r>
      <w:r w:rsidR="008A5A2B" w:rsidRPr="004A3C6F">
        <w:rPr>
          <w:rFonts w:asciiTheme="majorBidi" w:eastAsia="Times New Roman" w:hAnsiTheme="majorBidi" w:cstheme="majorBidi"/>
          <w:szCs w:val="24"/>
        </w:rPr>
        <w:t xml:space="preserve"> </w:t>
      </w:r>
      <w:r w:rsidR="007C3673" w:rsidRPr="004A3C6F">
        <w:rPr>
          <w:rFonts w:asciiTheme="majorBidi" w:hAnsiTheme="majorBidi" w:cstheme="majorBidi"/>
          <w:szCs w:val="24"/>
          <w:lang w:bidi="fa-IR"/>
        </w:rPr>
        <w:t xml:space="preserve">The significant role of </w:t>
      </w:r>
      <w:r w:rsidR="007C3673" w:rsidRPr="004A3C6F">
        <w:rPr>
          <w:rFonts w:asciiTheme="majorBidi" w:eastAsia="Times New Roman" w:hAnsiTheme="majorBidi" w:cstheme="majorBidi"/>
          <w:szCs w:val="24"/>
        </w:rPr>
        <w:t>these groups of compounds</w:t>
      </w:r>
      <w:r w:rsidR="007C3673" w:rsidRPr="004A3C6F">
        <w:rPr>
          <w:rFonts w:asciiTheme="majorBidi" w:hAnsiTheme="majorBidi" w:cstheme="majorBidi"/>
          <w:szCs w:val="24"/>
          <w:lang w:bidi="fa-IR"/>
        </w:rPr>
        <w:t xml:space="preserve"> </w:t>
      </w:r>
      <w:r w:rsidR="007C3673" w:rsidRPr="004A3C6F">
        <w:rPr>
          <w:rFonts w:asciiTheme="majorBidi" w:eastAsia="Times New Roman" w:hAnsiTheme="majorBidi" w:cstheme="majorBidi"/>
          <w:szCs w:val="24"/>
        </w:rPr>
        <w:t xml:space="preserve">are used as building blocks in organic synthesis </w:t>
      </w:r>
      <w:r w:rsidR="007C3673" w:rsidRPr="004A3C6F">
        <w:rPr>
          <w:rFonts w:asciiTheme="majorBidi" w:hAnsiTheme="majorBidi" w:cstheme="majorBidi"/>
          <w:szCs w:val="24"/>
          <w:lang w:bidi="fa-IR"/>
        </w:rPr>
        <w:t>due to their wide variety biological activities as core nucleus in various</w:t>
      </w:r>
      <w:r w:rsidR="007C3673" w:rsidRPr="004A3C6F">
        <w:rPr>
          <w:rFonts w:asciiTheme="majorBidi" w:hAnsiTheme="majorBidi" w:cstheme="majorBidi"/>
          <w:szCs w:val="24"/>
        </w:rPr>
        <w:t xml:space="preserve"> </w:t>
      </w:r>
      <w:r w:rsidR="007C3673" w:rsidRPr="004A3C6F">
        <w:rPr>
          <w:rFonts w:asciiTheme="majorBidi" w:hAnsiTheme="majorBidi" w:cstheme="majorBidi"/>
          <w:szCs w:val="24"/>
          <w:lang w:bidi="fa-IR"/>
        </w:rPr>
        <w:t>drugs such as anticancer</w:t>
      </w:r>
      <w:r w:rsidR="000D324F" w:rsidRPr="004A3C6F">
        <w:rPr>
          <w:rFonts w:asciiTheme="majorBidi" w:hAnsiTheme="majorBidi" w:cstheme="majorBidi"/>
          <w:szCs w:val="24"/>
          <w:lang w:bidi="fa-IR"/>
        </w:rPr>
        <w:t xml:space="preserve">, </w:t>
      </w:r>
      <w:r w:rsidR="008A5A2B" w:rsidRPr="004A3C6F">
        <w:rPr>
          <w:rFonts w:asciiTheme="majorBidi" w:hAnsiTheme="majorBidi" w:cstheme="majorBidi"/>
          <w:szCs w:val="24"/>
          <w:lang w:bidi="fa-IR"/>
        </w:rPr>
        <w:t xml:space="preserve">antimicrobial, </w:t>
      </w:r>
      <w:r w:rsidR="006A2BD7" w:rsidRPr="004A3C6F">
        <w:rPr>
          <w:rFonts w:asciiTheme="majorBidi" w:hAnsiTheme="majorBidi" w:cstheme="majorBidi"/>
          <w:szCs w:val="24"/>
          <w:lang w:bidi="fa-IR"/>
        </w:rPr>
        <w:t>antitumor, antibacterial, anti-HIV</w:t>
      </w:r>
      <w:r w:rsidR="007C3673" w:rsidRPr="004A3C6F">
        <w:rPr>
          <w:rFonts w:asciiTheme="majorBidi" w:hAnsiTheme="majorBidi" w:cstheme="majorBidi"/>
          <w:szCs w:val="24"/>
        </w:rPr>
        <w:t>, antifungal, antiviral, anti-Alzheimer, antimalarial</w:t>
      </w:r>
      <w:r w:rsidR="007C3673" w:rsidRPr="004A3C6F">
        <w:rPr>
          <w:rFonts w:asciiTheme="majorBidi" w:hAnsiTheme="majorBidi" w:cstheme="majorBidi"/>
          <w:szCs w:val="24"/>
          <w:lang w:bidi="fa-IR"/>
        </w:rPr>
        <w:t xml:space="preserve">, and </w:t>
      </w:r>
      <w:r w:rsidR="001F0A7B" w:rsidRPr="004A3C6F">
        <w:rPr>
          <w:rFonts w:asciiTheme="majorBidi" w:hAnsiTheme="majorBidi" w:cstheme="majorBidi"/>
          <w:szCs w:val="24"/>
          <w:lang w:bidi="fa-IR"/>
        </w:rPr>
        <w:t>anti-diabetic</w:t>
      </w:r>
      <w:r w:rsidR="006A2BD7" w:rsidRPr="004A3C6F">
        <w:rPr>
          <w:rFonts w:asciiTheme="majorBidi" w:hAnsiTheme="majorBidi" w:cstheme="majorBidi"/>
          <w:szCs w:val="24"/>
          <w:lang w:bidi="fa-IR"/>
        </w:rPr>
        <w:t>, etc.</w:t>
      </w:r>
      <w:r w:rsidR="001F0A7B" w:rsidRPr="004A3C6F">
        <w:rPr>
          <w:rFonts w:asciiTheme="majorBidi" w:hAnsiTheme="majorBidi" w:cstheme="majorBidi"/>
          <w:szCs w:val="24"/>
          <w:lang w:bidi="fa-IR"/>
        </w:rPr>
        <w:t xml:space="preserve"> </w:t>
      </w:r>
      <w:r w:rsidR="007C3673" w:rsidRPr="004A3C6F">
        <w:rPr>
          <w:rFonts w:asciiTheme="majorBidi" w:hAnsiTheme="majorBidi" w:cstheme="majorBidi"/>
          <w:szCs w:val="24"/>
        </w:rPr>
        <w:t>effects</w:t>
      </w:r>
      <w:r w:rsidR="00766679" w:rsidRPr="004A3C6F">
        <w:rPr>
          <w:rFonts w:asciiTheme="majorBidi" w:hAnsiTheme="majorBidi" w:cstheme="majorBidi"/>
          <w:szCs w:val="24"/>
        </w:rPr>
        <w:t>.</w:t>
      </w:r>
      <w:r w:rsidR="00FE3ED5" w:rsidRPr="004A3C6F">
        <w:rPr>
          <w:rFonts w:asciiTheme="majorBidi" w:hAnsiTheme="majorBidi" w:cstheme="majorBidi"/>
          <w:szCs w:val="24"/>
          <w:vertAlign w:val="superscript"/>
        </w:rPr>
        <w:t>3</w:t>
      </w:r>
      <w:r w:rsidR="001A4F62" w:rsidRPr="004A3C6F">
        <w:rPr>
          <w:rFonts w:asciiTheme="majorBidi" w:hAnsiTheme="majorBidi" w:cstheme="majorBidi"/>
          <w:szCs w:val="24"/>
          <w:vertAlign w:val="superscript"/>
        </w:rPr>
        <w:sym w:font="Symbol" w:char="F02D"/>
      </w:r>
      <w:r w:rsidR="001003F7" w:rsidRPr="004A3C6F">
        <w:rPr>
          <w:rFonts w:asciiTheme="majorBidi" w:hAnsiTheme="majorBidi" w:cstheme="majorBidi"/>
          <w:szCs w:val="24"/>
          <w:vertAlign w:val="superscript"/>
        </w:rPr>
        <w:t>1</w:t>
      </w:r>
      <w:r w:rsidR="00FE3ED5" w:rsidRPr="004A3C6F">
        <w:rPr>
          <w:rFonts w:asciiTheme="majorBidi" w:hAnsiTheme="majorBidi" w:cstheme="majorBidi"/>
          <w:szCs w:val="24"/>
          <w:vertAlign w:val="superscript"/>
        </w:rPr>
        <w:t>1</w:t>
      </w:r>
      <w:r w:rsidR="00BD66E9" w:rsidRPr="004A3C6F">
        <w:rPr>
          <w:rFonts w:asciiTheme="majorBidi" w:hAnsiTheme="majorBidi" w:cstheme="majorBidi"/>
          <w:szCs w:val="24"/>
          <w:lang w:bidi="fa-IR"/>
        </w:rPr>
        <w:t xml:space="preserve"> </w:t>
      </w:r>
      <w:r w:rsidR="006A2BD7" w:rsidRPr="004A3C6F">
        <w:rPr>
          <w:rFonts w:asciiTheme="majorBidi" w:hAnsiTheme="majorBidi" w:cstheme="majorBidi"/>
          <w:szCs w:val="24"/>
          <w:lang w:bidi="fa-IR"/>
        </w:rPr>
        <w:t>Hence</w:t>
      </w:r>
      <w:r w:rsidR="00337C80" w:rsidRPr="004A3C6F">
        <w:rPr>
          <w:rFonts w:asciiTheme="majorBidi" w:hAnsiTheme="majorBidi" w:cstheme="majorBidi"/>
          <w:szCs w:val="24"/>
          <w:lang w:bidi="fa-IR"/>
        </w:rPr>
        <w:t>, we report a facile, envir</w:t>
      </w:r>
      <w:r w:rsidR="006A2BD7" w:rsidRPr="004A3C6F">
        <w:rPr>
          <w:rFonts w:asciiTheme="majorBidi" w:hAnsiTheme="majorBidi" w:cstheme="majorBidi"/>
          <w:szCs w:val="24"/>
          <w:lang w:bidi="fa-IR"/>
        </w:rPr>
        <w:t xml:space="preserve">onmentally </w:t>
      </w:r>
      <w:r w:rsidR="008D76BB" w:rsidRPr="004A3C6F">
        <w:rPr>
          <w:rFonts w:asciiTheme="majorBidi" w:hAnsiTheme="majorBidi" w:cstheme="majorBidi"/>
          <w:szCs w:val="24"/>
          <w:lang w:bidi="fa-IR"/>
        </w:rPr>
        <w:t xml:space="preserve">friendly method for </w:t>
      </w:r>
      <w:r w:rsidR="00337C80" w:rsidRPr="004A3C6F">
        <w:rPr>
          <w:rFonts w:asciiTheme="majorBidi" w:hAnsiTheme="majorBidi" w:cstheme="majorBidi"/>
          <w:szCs w:val="24"/>
          <w:lang w:bidi="fa-IR"/>
        </w:rPr>
        <w:t>intramolecular cyclization under solvent-free condition</w:t>
      </w:r>
      <w:r w:rsidR="008D76BB" w:rsidRPr="004A3C6F">
        <w:rPr>
          <w:rFonts w:asciiTheme="majorBidi" w:hAnsiTheme="majorBidi" w:cstheme="majorBidi"/>
          <w:szCs w:val="24"/>
          <w:lang w:bidi="fa-IR"/>
        </w:rPr>
        <w:t>s</w:t>
      </w:r>
      <w:r w:rsidR="00337C80" w:rsidRPr="004A3C6F">
        <w:rPr>
          <w:rFonts w:asciiTheme="majorBidi" w:hAnsiTheme="majorBidi" w:cstheme="majorBidi"/>
          <w:szCs w:val="24"/>
          <w:lang w:bidi="fa-IR"/>
        </w:rPr>
        <w:t>.</w:t>
      </w:r>
      <w:r w:rsidR="006A2BD7" w:rsidRPr="004A3C6F">
        <w:rPr>
          <w:rFonts w:asciiTheme="majorBidi" w:hAnsiTheme="majorBidi" w:cstheme="majorBidi"/>
          <w:szCs w:val="24"/>
          <w:lang w:bidi="fa-IR"/>
        </w:rPr>
        <w:t xml:space="preserve"> The reaction occurs </w:t>
      </w:r>
      <w:r w:rsidR="00874D79" w:rsidRPr="004A3C6F">
        <w:rPr>
          <w:rFonts w:asciiTheme="majorBidi" w:hAnsiTheme="majorBidi" w:cstheme="majorBidi"/>
          <w:szCs w:val="24"/>
          <w:lang w:bidi="fa-IR"/>
        </w:rPr>
        <w:t xml:space="preserve">in the presence of sodium </w:t>
      </w:r>
      <w:proofErr w:type="spellStart"/>
      <w:r w:rsidR="00874D79" w:rsidRPr="004A3C6F">
        <w:rPr>
          <w:rFonts w:asciiTheme="majorBidi" w:hAnsiTheme="majorBidi" w:cstheme="majorBidi"/>
          <w:i/>
          <w:iCs/>
          <w:szCs w:val="24"/>
          <w:lang w:bidi="fa-IR"/>
        </w:rPr>
        <w:t>tert</w:t>
      </w:r>
      <w:r w:rsidR="00874D79" w:rsidRPr="004A3C6F">
        <w:rPr>
          <w:rFonts w:asciiTheme="majorBidi" w:hAnsiTheme="majorBidi" w:cstheme="majorBidi"/>
          <w:szCs w:val="24"/>
          <w:lang w:bidi="fa-IR"/>
        </w:rPr>
        <w:t>-</w:t>
      </w:r>
      <w:r w:rsidR="00337C80" w:rsidRPr="004A3C6F">
        <w:rPr>
          <w:rFonts w:asciiTheme="majorBidi" w:hAnsiTheme="majorBidi" w:cstheme="majorBidi"/>
          <w:szCs w:val="24"/>
          <w:lang w:bidi="fa-IR"/>
        </w:rPr>
        <w:t>butoxide</w:t>
      </w:r>
      <w:proofErr w:type="spellEnd"/>
      <w:r w:rsidR="00337C80" w:rsidRPr="004A3C6F">
        <w:rPr>
          <w:rFonts w:asciiTheme="majorBidi" w:hAnsiTheme="majorBidi" w:cstheme="majorBidi"/>
          <w:szCs w:val="24"/>
          <w:lang w:bidi="fa-IR"/>
        </w:rPr>
        <w:t xml:space="preserve"> as </w:t>
      </w:r>
      <w:r w:rsidR="008D76BB" w:rsidRPr="004A3C6F">
        <w:rPr>
          <w:rFonts w:asciiTheme="majorBidi" w:hAnsiTheme="majorBidi" w:cstheme="majorBidi"/>
          <w:szCs w:val="24"/>
          <w:lang w:bidi="fa-IR"/>
        </w:rPr>
        <w:t xml:space="preserve">a </w:t>
      </w:r>
      <w:r w:rsidR="006A2BD7" w:rsidRPr="004A3C6F">
        <w:rPr>
          <w:rFonts w:asciiTheme="majorBidi" w:hAnsiTheme="majorBidi" w:cstheme="majorBidi"/>
          <w:szCs w:val="24"/>
          <w:lang w:bidi="fa-IR"/>
        </w:rPr>
        <w:t xml:space="preserve">strong base in two steps. </w:t>
      </w:r>
      <w:r w:rsidR="00337C80" w:rsidRPr="004A3C6F">
        <w:rPr>
          <w:rFonts w:asciiTheme="majorBidi" w:hAnsiTheme="majorBidi" w:cstheme="majorBidi"/>
          <w:szCs w:val="24"/>
          <w:lang w:bidi="fa-IR"/>
        </w:rPr>
        <w:t>Finally, the challenges of using organic solve</w:t>
      </w:r>
      <w:r w:rsidR="007647A1" w:rsidRPr="004A3C6F">
        <w:rPr>
          <w:rFonts w:asciiTheme="majorBidi" w:hAnsiTheme="majorBidi" w:cstheme="majorBidi"/>
          <w:szCs w:val="24"/>
          <w:lang w:bidi="fa-IR"/>
        </w:rPr>
        <w:t xml:space="preserve">nts in industrial processes are </w:t>
      </w:r>
      <w:r w:rsidR="006A2BD7" w:rsidRPr="004A3C6F">
        <w:rPr>
          <w:rFonts w:asciiTheme="majorBidi" w:hAnsiTheme="majorBidi" w:cstheme="majorBidi"/>
          <w:szCs w:val="24"/>
          <w:lang w:bidi="fa-IR"/>
        </w:rPr>
        <w:t xml:space="preserve">addressed </w:t>
      </w:r>
      <w:r w:rsidR="007647A1" w:rsidRPr="004A3C6F">
        <w:rPr>
          <w:rFonts w:asciiTheme="majorBidi" w:hAnsiTheme="majorBidi" w:cstheme="majorBidi"/>
          <w:szCs w:val="24"/>
          <w:lang w:bidi="fa-IR"/>
        </w:rPr>
        <w:t xml:space="preserve">in terms of </w:t>
      </w:r>
      <w:r w:rsidR="006A2BD7" w:rsidRPr="004A3C6F">
        <w:rPr>
          <w:rFonts w:asciiTheme="majorBidi" w:hAnsiTheme="majorBidi" w:cstheme="majorBidi"/>
          <w:szCs w:val="24"/>
          <w:lang w:bidi="fa-IR"/>
        </w:rPr>
        <w:t xml:space="preserve">expense of </w:t>
      </w:r>
      <w:r w:rsidR="00337C80" w:rsidRPr="004A3C6F">
        <w:rPr>
          <w:rFonts w:asciiTheme="majorBidi" w:hAnsiTheme="majorBidi" w:cstheme="majorBidi"/>
          <w:szCs w:val="24"/>
          <w:lang w:bidi="fa-IR"/>
        </w:rPr>
        <w:t>solvent, solvent</w:t>
      </w:r>
      <w:r w:rsidR="006A2BD7" w:rsidRPr="004A3C6F">
        <w:rPr>
          <w:rFonts w:asciiTheme="majorBidi" w:hAnsiTheme="majorBidi" w:cstheme="majorBidi"/>
          <w:szCs w:val="24"/>
          <w:lang w:bidi="fa-IR"/>
        </w:rPr>
        <w:t xml:space="preserve"> stability, and solvent safety. </w:t>
      </w:r>
      <w:r w:rsidR="00337C80" w:rsidRPr="004A3C6F">
        <w:rPr>
          <w:rFonts w:asciiTheme="majorBidi" w:hAnsiTheme="majorBidi" w:cstheme="majorBidi"/>
          <w:szCs w:val="24"/>
          <w:lang w:bidi="fa-IR"/>
        </w:rPr>
        <w:t xml:space="preserve">We </w:t>
      </w:r>
      <w:r w:rsidR="006A2BD7" w:rsidRPr="004A3C6F">
        <w:rPr>
          <w:rFonts w:asciiTheme="majorBidi" w:hAnsiTheme="majorBidi" w:cstheme="majorBidi"/>
          <w:szCs w:val="24"/>
          <w:lang w:bidi="fa-IR"/>
        </w:rPr>
        <w:t>propose</w:t>
      </w:r>
      <w:r w:rsidR="00337C80" w:rsidRPr="004A3C6F">
        <w:rPr>
          <w:rFonts w:asciiTheme="majorBidi" w:hAnsiTheme="majorBidi" w:cstheme="majorBidi"/>
          <w:szCs w:val="24"/>
          <w:lang w:bidi="fa-IR"/>
        </w:rPr>
        <w:t xml:space="preserve"> that a</w:t>
      </w:r>
      <w:r w:rsidR="008D76BB" w:rsidRPr="004A3C6F">
        <w:rPr>
          <w:rFonts w:asciiTheme="majorBidi" w:hAnsiTheme="majorBidi" w:cstheme="majorBidi"/>
          <w:szCs w:val="24"/>
          <w:lang w:bidi="fa-IR"/>
        </w:rPr>
        <w:t xml:space="preserve"> </w:t>
      </w:r>
      <w:r w:rsidR="00337C80" w:rsidRPr="004A3C6F">
        <w:rPr>
          <w:rFonts w:asciiTheme="majorBidi" w:hAnsiTheme="majorBidi" w:cstheme="majorBidi"/>
          <w:szCs w:val="24"/>
          <w:lang w:bidi="fa-IR"/>
        </w:rPr>
        <w:t xml:space="preserve">holistic view of </w:t>
      </w:r>
      <w:r w:rsidR="006A2BD7" w:rsidRPr="004A3C6F">
        <w:rPr>
          <w:rFonts w:asciiTheme="majorBidi" w:hAnsiTheme="majorBidi" w:cstheme="majorBidi"/>
          <w:szCs w:val="24"/>
          <w:lang w:bidi="fa-IR"/>
        </w:rPr>
        <w:t xml:space="preserve">the </w:t>
      </w:r>
      <w:r w:rsidR="00337C80" w:rsidRPr="004A3C6F">
        <w:rPr>
          <w:rFonts w:asciiTheme="majorBidi" w:hAnsiTheme="majorBidi" w:cstheme="majorBidi"/>
          <w:szCs w:val="24"/>
          <w:lang w:bidi="fa-IR"/>
        </w:rPr>
        <w:t>solvent effects, the mechanistic elucid</w:t>
      </w:r>
      <w:r w:rsidR="006A2BD7" w:rsidRPr="004A3C6F">
        <w:rPr>
          <w:rFonts w:asciiTheme="majorBidi" w:hAnsiTheme="majorBidi" w:cstheme="majorBidi"/>
          <w:szCs w:val="24"/>
          <w:lang w:bidi="fa-IR"/>
        </w:rPr>
        <w:t xml:space="preserve">ation of these effects, and </w:t>
      </w:r>
      <w:r w:rsidR="00337C80" w:rsidRPr="004A3C6F">
        <w:rPr>
          <w:rFonts w:asciiTheme="majorBidi" w:hAnsiTheme="majorBidi" w:cstheme="majorBidi"/>
          <w:szCs w:val="24"/>
          <w:lang w:bidi="fa-IR"/>
        </w:rPr>
        <w:t xml:space="preserve">careful consideration of the challenges </w:t>
      </w:r>
      <w:r w:rsidR="006A2BD7" w:rsidRPr="004A3C6F">
        <w:rPr>
          <w:rFonts w:asciiTheme="majorBidi" w:hAnsiTheme="majorBidi" w:cstheme="majorBidi"/>
          <w:szCs w:val="24"/>
          <w:lang w:bidi="fa-IR"/>
        </w:rPr>
        <w:t xml:space="preserve">related to the </w:t>
      </w:r>
      <w:r w:rsidR="00337C80" w:rsidRPr="004A3C6F">
        <w:rPr>
          <w:rFonts w:asciiTheme="majorBidi" w:hAnsiTheme="majorBidi" w:cstheme="majorBidi"/>
          <w:szCs w:val="24"/>
          <w:lang w:bidi="fa-IR"/>
        </w:rPr>
        <w:t xml:space="preserve">solvent use </w:t>
      </w:r>
      <w:r w:rsidR="006A2BD7" w:rsidRPr="004A3C6F">
        <w:rPr>
          <w:rFonts w:asciiTheme="majorBidi" w:hAnsiTheme="majorBidi" w:cstheme="majorBidi"/>
          <w:szCs w:val="24"/>
          <w:lang w:bidi="fa-IR"/>
        </w:rPr>
        <w:t>may</w:t>
      </w:r>
      <w:r w:rsidR="00337C80" w:rsidRPr="004A3C6F">
        <w:rPr>
          <w:rFonts w:asciiTheme="majorBidi" w:hAnsiTheme="majorBidi" w:cstheme="majorBidi"/>
          <w:szCs w:val="24"/>
          <w:lang w:bidi="fa-IR"/>
        </w:rPr>
        <w:t xml:space="preserve"> assist researchers in </w:t>
      </w:r>
      <w:r w:rsidR="006A2BD7" w:rsidRPr="004A3C6F">
        <w:rPr>
          <w:rFonts w:asciiTheme="majorBidi" w:hAnsiTheme="majorBidi" w:cstheme="majorBidi"/>
          <w:szCs w:val="24"/>
          <w:lang w:bidi="fa-IR"/>
        </w:rPr>
        <w:t xml:space="preserve">the selection and design improved solvent systems for </w:t>
      </w:r>
      <w:r w:rsidR="00337C80" w:rsidRPr="004A3C6F">
        <w:rPr>
          <w:rFonts w:asciiTheme="majorBidi" w:hAnsiTheme="majorBidi" w:cstheme="majorBidi"/>
          <w:szCs w:val="24"/>
          <w:lang w:bidi="fa-IR"/>
        </w:rPr>
        <w:t xml:space="preserve">targeted </w:t>
      </w:r>
      <w:proofErr w:type="spellStart"/>
      <w:r w:rsidR="00337C80" w:rsidRPr="004A3C6F">
        <w:rPr>
          <w:rFonts w:asciiTheme="majorBidi" w:hAnsiTheme="majorBidi" w:cstheme="majorBidi"/>
          <w:szCs w:val="24"/>
          <w:lang w:bidi="fa-IR"/>
        </w:rPr>
        <w:t>benzothiazole</w:t>
      </w:r>
      <w:proofErr w:type="spellEnd"/>
      <w:r w:rsidR="00337C80" w:rsidRPr="004A3C6F">
        <w:rPr>
          <w:rFonts w:asciiTheme="majorBidi" w:hAnsiTheme="majorBidi" w:cstheme="majorBidi"/>
          <w:szCs w:val="24"/>
          <w:lang w:bidi="fa-IR"/>
        </w:rPr>
        <w:t xml:space="preserve"> biomass conversion processes</w:t>
      </w:r>
      <w:r w:rsidR="00766679" w:rsidRPr="004A3C6F">
        <w:rPr>
          <w:rFonts w:asciiTheme="majorBidi" w:hAnsiTheme="majorBidi" w:cstheme="majorBidi"/>
          <w:szCs w:val="24"/>
          <w:lang w:bidi="fa-IR"/>
        </w:rPr>
        <w:t>.</w:t>
      </w:r>
      <w:r w:rsidR="005E0C10" w:rsidRPr="004A3C6F">
        <w:rPr>
          <w:rFonts w:asciiTheme="majorBidi" w:hAnsiTheme="majorBidi" w:cstheme="majorBidi"/>
          <w:szCs w:val="24"/>
          <w:vertAlign w:val="superscript"/>
          <w:lang w:bidi="fa-IR"/>
        </w:rPr>
        <w:t>1</w:t>
      </w:r>
      <w:r w:rsidR="00FE3ED5" w:rsidRPr="004A3C6F">
        <w:rPr>
          <w:rFonts w:asciiTheme="majorBidi" w:hAnsiTheme="majorBidi" w:cstheme="majorBidi"/>
          <w:szCs w:val="24"/>
          <w:vertAlign w:val="superscript"/>
          <w:lang w:bidi="fa-IR"/>
        </w:rPr>
        <w:t>2</w:t>
      </w:r>
      <w:r w:rsidR="005E0C10" w:rsidRPr="004A3C6F">
        <w:rPr>
          <w:rFonts w:asciiTheme="majorBidi" w:hAnsiTheme="majorBidi" w:cstheme="majorBidi"/>
          <w:szCs w:val="24"/>
          <w:lang w:bidi="fa-IR"/>
        </w:rPr>
        <w:t xml:space="preserve"> </w:t>
      </w:r>
    </w:p>
    <w:p w14:paraId="5774DE10" w14:textId="77777777" w:rsidR="00C31114" w:rsidRPr="004A3C6F" w:rsidRDefault="00A82B90" w:rsidP="00730BFF">
      <w:pPr>
        <w:autoSpaceDE w:val="0"/>
        <w:autoSpaceDN w:val="0"/>
        <w:adjustRightInd w:val="0"/>
        <w:spacing w:after="0" w:line="300" w:lineRule="auto"/>
        <w:ind w:firstLine="340"/>
        <w:jc w:val="both"/>
        <w:rPr>
          <w:rFonts w:asciiTheme="majorBidi" w:hAnsiTheme="majorBidi" w:cstheme="majorBidi"/>
          <w:szCs w:val="24"/>
        </w:rPr>
      </w:pPr>
      <w:r w:rsidRPr="004A3C6F">
        <w:rPr>
          <w:rFonts w:asciiTheme="majorBidi" w:eastAsia="AdvGulliv-R" w:hAnsiTheme="majorBidi" w:cstheme="majorBidi"/>
          <w:szCs w:val="24"/>
        </w:rPr>
        <w:t>T</w:t>
      </w:r>
      <w:r w:rsidR="0022715E" w:rsidRPr="004A3C6F">
        <w:rPr>
          <w:rFonts w:asciiTheme="majorBidi" w:eastAsia="AdvGulliv-R" w:hAnsiTheme="majorBidi" w:cstheme="majorBidi"/>
          <w:szCs w:val="24"/>
        </w:rPr>
        <w:t xml:space="preserve">he </w:t>
      </w:r>
      <w:r w:rsidR="0055368B" w:rsidRPr="004A3C6F">
        <w:rPr>
          <w:rFonts w:asciiTheme="majorBidi" w:eastAsia="AdvGulliv-R" w:hAnsiTheme="majorBidi" w:cstheme="majorBidi"/>
          <w:szCs w:val="24"/>
        </w:rPr>
        <w:t>density fun</w:t>
      </w:r>
      <w:r w:rsidR="0022715E" w:rsidRPr="004A3C6F">
        <w:rPr>
          <w:rFonts w:asciiTheme="majorBidi" w:eastAsia="AdvGulliv-R" w:hAnsiTheme="majorBidi" w:cstheme="majorBidi"/>
          <w:szCs w:val="24"/>
        </w:rPr>
        <w:t xml:space="preserve">ctional theory (DFT) method </w:t>
      </w:r>
      <w:r w:rsidR="00610F23" w:rsidRPr="004A3C6F">
        <w:rPr>
          <w:rFonts w:asciiTheme="majorBidi" w:eastAsia="AdvGulliv-R" w:hAnsiTheme="majorBidi" w:cstheme="majorBidi"/>
          <w:szCs w:val="24"/>
        </w:rPr>
        <w:t xml:space="preserve">is </w:t>
      </w:r>
      <w:r w:rsidR="0055368B" w:rsidRPr="004A3C6F">
        <w:rPr>
          <w:rFonts w:asciiTheme="majorBidi" w:eastAsia="AdvGulliv-R" w:hAnsiTheme="majorBidi" w:cstheme="majorBidi"/>
          <w:szCs w:val="24"/>
        </w:rPr>
        <w:t>accepted</w:t>
      </w:r>
      <w:r w:rsidR="0055368B" w:rsidRPr="004A3C6F">
        <w:rPr>
          <w:rFonts w:asciiTheme="majorBidi" w:hAnsiTheme="majorBidi" w:cstheme="majorBidi"/>
          <w:szCs w:val="24"/>
          <w:lang w:bidi="fa-IR"/>
        </w:rPr>
        <w:t xml:space="preserve"> </w:t>
      </w:r>
      <w:r w:rsidR="0055368B" w:rsidRPr="004A3C6F">
        <w:rPr>
          <w:rFonts w:asciiTheme="majorBidi" w:eastAsia="AdvGulliv-R" w:hAnsiTheme="majorBidi" w:cstheme="majorBidi"/>
          <w:szCs w:val="24"/>
        </w:rPr>
        <w:t>as a popular post-HF approach for the computation of molecular</w:t>
      </w:r>
      <w:r w:rsidR="0055368B" w:rsidRPr="004A3C6F">
        <w:rPr>
          <w:rFonts w:asciiTheme="majorBidi" w:hAnsiTheme="majorBidi" w:cstheme="majorBidi"/>
          <w:szCs w:val="24"/>
          <w:lang w:bidi="fa-IR"/>
        </w:rPr>
        <w:t xml:space="preserve"> </w:t>
      </w:r>
      <w:r w:rsidR="0055368B" w:rsidRPr="004A3C6F">
        <w:rPr>
          <w:rFonts w:asciiTheme="majorBidi" w:eastAsia="AdvGulliv-R" w:hAnsiTheme="majorBidi" w:cstheme="majorBidi"/>
          <w:szCs w:val="24"/>
        </w:rPr>
        <w:t>stru</w:t>
      </w:r>
      <w:r w:rsidR="00F36564" w:rsidRPr="004A3C6F">
        <w:rPr>
          <w:rFonts w:asciiTheme="majorBidi" w:eastAsia="AdvGulliv-R" w:hAnsiTheme="majorBidi" w:cstheme="majorBidi"/>
          <w:szCs w:val="24"/>
        </w:rPr>
        <w:t xml:space="preserve">cture, </w:t>
      </w:r>
      <w:r w:rsidR="0055368B" w:rsidRPr="004A3C6F">
        <w:rPr>
          <w:rFonts w:asciiTheme="majorBidi" w:eastAsia="AdvGulliv-R" w:hAnsiTheme="majorBidi" w:cstheme="majorBidi"/>
          <w:szCs w:val="24"/>
        </w:rPr>
        <w:t>and energies of molecules by</w:t>
      </w:r>
      <w:r w:rsidR="0055368B" w:rsidRPr="004A3C6F">
        <w:rPr>
          <w:rFonts w:asciiTheme="majorBidi" w:hAnsiTheme="majorBidi" w:cstheme="majorBidi"/>
          <w:szCs w:val="24"/>
          <w:lang w:bidi="fa-IR"/>
        </w:rPr>
        <w:t xml:space="preserve"> </w:t>
      </w:r>
      <w:r w:rsidR="0055368B" w:rsidRPr="004A3C6F">
        <w:rPr>
          <w:rFonts w:asciiTheme="majorBidi" w:eastAsia="AdvGulliv-R" w:hAnsiTheme="majorBidi" w:cstheme="majorBidi"/>
          <w:i/>
          <w:iCs/>
          <w:szCs w:val="24"/>
        </w:rPr>
        <w:t>ab initio</w:t>
      </w:r>
      <w:r w:rsidR="0055368B" w:rsidRPr="004A3C6F">
        <w:rPr>
          <w:rFonts w:asciiTheme="majorBidi" w:eastAsia="AdvGulliv-R" w:hAnsiTheme="majorBidi" w:cstheme="majorBidi"/>
          <w:szCs w:val="24"/>
        </w:rPr>
        <w:t xml:space="preserve"> community</w:t>
      </w:r>
      <w:r w:rsidR="0054733D" w:rsidRPr="004A3C6F">
        <w:rPr>
          <w:rFonts w:asciiTheme="majorBidi" w:eastAsia="AdvGulliv-R" w:hAnsiTheme="majorBidi" w:cstheme="majorBidi"/>
          <w:szCs w:val="24"/>
        </w:rPr>
        <w:t xml:space="preserve">. </w:t>
      </w:r>
      <w:r w:rsidR="00872B46" w:rsidRPr="004A3C6F">
        <w:rPr>
          <w:rFonts w:asciiTheme="majorBidi" w:hAnsiTheme="majorBidi" w:cstheme="majorBidi"/>
          <w:szCs w:val="24"/>
        </w:rPr>
        <w:t>The</w:t>
      </w:r>
      <w:r w:rsidRPr="004A3C6F">
        <w:rPr>
          <w:rFonts w:asciiTheme="majorBidi" w:hAnsiTheme="majorBidi" w:cstheme="majorBidi"/>
          <w:szCs w:val="24"/>
        </w:rPr>
        <w:t xml:space="preserve">re are several basic approaches </w:t>
      </w:r>
      <w:r w:rsidR="00872B46" w:rsidRPr="004A3C6F">
        <w:rPr>
          <w:rFonts w:asciiTheme="majorBidi" w:hAnsiTheme="majorBidi" w:cstheme="majorBidi"/>
          <w:szCs w:val="24"/>
        </w:rPr>
        <w:t>for modeling</w:t>
      </w:r>
      <w:r w:rsidRPr="004A3C6F">
        <w:rPr>
          <w:rFonts w:asciiTheme="majorBidi" w:hAnsiTheme="majorBidi" w:cstheme="majorBidi"/>
          <w:szCs w:val="24"/>
        </w:rPr>
        <w:t xml:space="preserve"> molecular systems in solution</w:t>
      </w:r>
      <w:r w:rsidR="00DC2BAA" w:rsidRPr="004A3C6F">
        <w:rPr>
          <w:rFonts w:asciiTheme="majorBidi" w:hAnsiTheme="majorBidi" w:cstheme="majorBidi"/>
          <w:szCs w:val="24"/>
        </w:rPr>
        <w:t>. O</w:t>
      </w:r>
      <w:r w:rsidR="00872B46" w:rsidRPr="004A3C6F">
        <w:rPr>
          <w:rFonts w:asciiTheme="majorBidi" w:hAnsiTheme="majorBidi" w:cstheme="majorBidi"/>
          <w:szCs w:val="24"/>
        </w:rPr>
        <w:t>ne of them is the implicit treatment of solvent molecules</w:t>
      </w:r>
      <w:r w:rsidR="00766679" w:rsidRPr="004A3C6F">
        <w:rPr>
          <w:rFonts w:asciiTheme="majorBidi" w:hAnsiTheme="majorBidi" w:cstheme="majorBidi"/>
          <w:szCs w:val="24"/>
        </w:rPr>
        <w:t>,</w:t>
      </w:r>
      <w:r w:rsidR="001A4F62" w:rsidRPr="004A3C6F">
        <w:rPr>
          <w:rFonts w:asciiTheme="majorBidi" w:hAnsiTheme="majorBidi" w:cstheme="majorBidi"/>
          <w:szCs w:val="24"/>
          <w:vertAlign w:val="superscript"/>
        </w:rPr>
        <w:t>1</w:t>
      </w:r>
      <w:r w:rsidR="00FE3ED5" w:rsidRPr="004A3C6F">
        <w:rPr>
          <w:rFonts w:asciiTheme="majorBidi" w:hAnsiTheme="majorBidi" w:cstheme="majorBidi"/>
          <w:szCs w:val="24"/>
          <w:vertAlign w:val="superscript"/>
        </w:rPr>
        <w:t>3</w:t>
      </w:r>
      <w:r w:rsidR="00610F23" w:rsidRPr="004A3C6F">
        <w:rPr>
          <w:rFonts w:asciiTheme="majorBidi" w:hAnsiTheme="majorBidi" w:cstheme="majorBidi"/>
          <w:szCs w:val="24"/>
          <w:vertAlign w:val="superscript"/>
        </w:rPr>
        <w:t xml:space="preserve"> </w:t>
      </w:r>
      <w:r w:rsidR="00213210" w:rsidRPr="004A3C6F">
        <w:rPr>
          <w:rFonts w:asciiTheme="majorBidi" w:hAnsiTheme="majorBidi" w:cstheme="majorBidi"/>
          <w:szCs w:val="24"/>
        </w:rPr>
        <w:t xml:space="preserve">self-consistent reaction-field </w:t>
      </w:r>
      <w:r w:rsidR="00872B46" w:rsidRPr="004A3C6F">
        <w:rPr>
          <w:rFonts w:asciiTheme="majorBidi" w:hAnsiTheme="majorBidi" w:cstheme="majorBidi"/>
          <w:szCs w:val="24"/>
        </w:rPr>
        <w:t>(SCR</w:t>
      </w:r>
      <w:r w:rsidR="00766679" w:rsidRPr="004A3C6F">
        <w:rPr>
          <w:rFonts w:asciiTheme="majorBidi" w:hAnsiTheme="majorBidi" w:cstheme="majorBidi"/>
          <w:szCs w:val="24"/>
        </w:rPr>
        <w:t>F) models employ this approach</w:t>
      </w:r>
      <w:r w:rsidR="001A4F62" w:rsidRPr="004A3C6F">
        <w:rPr>
          <w:rFonts w:asciiTheme="majorBidi" w:hAnsiTheme="majorBidi" w:cstheme="majorBidi"/>
          <w:szCs w:val="24"/>
          <w:vertAlign w:val="superscript"/>
        </w:rPr>
        <w:t>1</w:t>
      </w:r>
      <w:r w:rsidR="00FE3ED5" w:rsidRPr="004A3C6F">
        <w:rPr>
          <w:rFonts w:asciiTheme="majorBidi" w:hAnsiTheme="majorBidi" w:cstheme="majorBidi"/>
          <w:szCs w:val="24"/>
          <w:vertAlign w:val="superscript"/>
        </w:rPr>
        <w:t>4</w:t>
      </w:r>
      <w:r w:rsidR="00766679" w:rsidRPr="004A3C6F">
        <w:rPr>
          <w:rFonts w:asciiTheme="majorBidi" w:hAnsiTheme="majorBidi" w:cstheme="majorBidi"/>
          <w:szCs w:val="24"/>
          <w:vertAlign w:val="superscript"/>
        </w:rPr>
        <w:t xml:space="preserve"> </w:t>
      </w:r>
      <w:r w:rsidR="00610F23" w:rsidRPr="004A3C6F">
        <w:rPr>
          <w:rFonts w:asciiTheme="majorBidi" w:hAnsiTheme="majorBidi" w:cstheme="majorBidi"/>
          <w:szCs w:val="24"/>
        </w:rPr>
        <w:t>with</w:t>
      </w:r>
      <w:r w:rsidR="00872B46" w:rsidRPr="004A3C6F">
        <w:rPr>
          <w:rFonts w:asciiTheme="majorBidi" w:hAnsiTheme="majorBidi" w:cstheme="majorBidi"/>
          <w:szCs w:val="24"/>
        </w:rPr>
        <w:t xml:space="preserve"> the polarizable continuum model (PCM) </w:t>
      </w:r>
      <w:r w:rsidR="00610F23" w:rsidRPr="004A3C6F">
        <w:rPr>
          <w:rFonts w:asciiTheme="majorBidi" w:hAnsiTheme="majorBidi" w:cstheme="majorBidi"/>
          <w:szCs w:val="24"/>
        </w:rPr>
        <w:t>being</w:t>
      </w:r>
      <w:r w:rsidR="00872B46" w:rsidRPr="004A3C6F">
        <w:rPr>
          <w:rFonts w:asciiTheme="majorBidi" w:hAnsiTheme="majorBidi" w:cstheme="majorBidi"/>
          <w:szCs w:val="24"/>
        </w:rPr>
        <w:t xml:space="preserve"> the first </w:t>
      </w:r>
      <w:r w:rsidR="00256889" w:rsidRPr="004A3C6F">
        <w:rPr>
          <w:rFonts w:asciiTheme="majorBidi" w:hAnsiTheme="majorBidi" w:cstheme="majorBidi"/>
          <w:szCs w:val="24"/>
        </w:rPr>
        <w:t xml:space="preserve">proposed SCRF method. </w:t>
      </w:r>
      <w:r w:rsidR="00730BFF" w:rsidRPr="004A3C6F">
        <w:rPr>
          <w:rFonts w:asciiTheme="majorBidi" w:hAnsiTheme="majorBidi" w:cstheme="majorBidi"/>
          <w:szCs w:val="24"/>
        </w:rPr>
        <w:t xml:space="preserve">The use of </w:t>
      </w:r>
      <w:r w:rsidR="004B0E62" w:rsidRPr="004A3C6F">
        <w:rPr>
          <w:rFonts w:asciiTheme="majorBidi" w:hAnsiTheme="majorBidi" w:cstheme="majorBidi"/>
          <w:szCs w:val="24"/>
        </w:rPr>
        <w:t xml:space="preserve">the </w:t>
      </w:r>
      <w:r w:rsidR="00872B46" w:rsidRPr="004A3C6F">
        <w:rPr>
          <w:rFonts w:asciiTheme="majorBidi" w:hAnsiTheme="majorBidi" w:cstheme="majorBidi"/>
          <w:szCs w:val="24"/>
        </w:rPr>
        <w:t xml:space="preserve">PCM model in the </w:t>
      </w:r>
      <w:r w:rsidR="00F36564" w:rsidRPr="004A3C6F">
        <w:rPr>
          <w:rFonts w:asciiTheme="majorBidi" w:hAnsiTheme="majorBidi" w:cstheme="majorBidi"/>
          <w:szCs w:val="24"/>
        </w:rPr>
        <w:t xml:space="preserve">DFT </w:t>
      </w:r>
      <w:r w:rsidR="00730BFF" w:rsidRPr="004A3C6F">
        <w:rPr>
          <w:rFonts w:asciiTheme="majorBidi" w:hAnsiTheme="majorBidi" w:cstheme="majorBidi"/>
          <w:szCs w:val="24"/>
        </w:rPr>
        <w:t xml:space="preserve">is a good method for </w:t>
      </w:r>
      <w:r w:rsidR="00872B46" w:rsidRPr="004A3C6F">
        <w:rPr>
          <w:rFonts w:asciiTheme="majorBidi" w:hAnsiTheme="majorBidi" w:cstheme="majorBidi"/>
          <w:szCs w:val="24"/>
        </w:rPr>
        <w:t>investigating solvent effects</w:t>
      </w:r>
      <w:r w:rsidR="00766679" w:rsidRPr="004A3C6F">
        <w:rPr>
          <w:rFonts w:asciiTheme="majorBidi" w:hAnsiTheme="majorBidi" w:cstheme="majorBidi"/>
          <w:szCs w:val="24"/>
        </w:rPr>
        <w:t>.</w:t>
      </w:r>
      <w:r w:rsidR="003D1F03" w:rsidRPr="004A3C6F">
        <w:rPr>
          <w:rFonts w:asciiTheme="majorBidi" w:hAnsiTheme="majorBidi" w:cstheme="majorBidi"/>
          <w:szCs w:val="24"/>
          <w:vertAlign w:val="superscript"/>
        </w:rPr>
        <w:t>1</w:t>
      </w:r>
      <w:r w:rsidR="00FE3ED5" w:rsidRPr="004A3C6F">
        <w:rPr>
          <w:rFonts w:asciiTheme="majorBidi" w:hAnsiTheme="majorBidi" w:cstheme="majorBidi"/>
          <w:szCs w:val="24"/>
          <w:vertAlign w:val="superscript"/>
        </w:rPr>
        <w:t>5</w:t>
      </w:r>
      <w:r w:rsidR="00730BFF" w:rsidRPr="004A3C6F">
        <w:rPr>
          <w:rFonts w:asciiTheme="majorBidi" w:hAnsiTheme="majorBidi" w:cstheme="majorBidi"/>
          <w:szCs w:val="24"/>
        </w:rPr>
        <w:t xml:space="preserve"> </w:t>
      </w:r>
      <w:r w:rsidR="00373E28" w:rsidRPr="004A3C6F">
        <w:rPr>
          <w:rFonts w:asciiTheme="majorBidi" w:hAnsiTheme="majorBidi" w:cstheme="majorBidi"/>
          <w:szCs w:val="24"/>
          <w:lang w:bidi="fa-IR"/>
        </w:rPr>
        <w:t xml:space="preserve">In our pursuit of </w:t>
      </w:r>
      <w:r w:rsidR="00054FF2" w:rsidRPr="004A3C6F">
        <w:rPr>
          <w:rFonts w:asciiTheme="majorBidi" w:hAnsiTheme="majorBidi" w:cstheme="majorBidi"/>
          <w:szCs w:val="24"/>
          <w:lang w:bidi="fa-IR"/>
        </w:rPr>
        <w:t xml:space="preserve">an </w:t>
      </w:r>
      <w:r w:rsidR="00373E28" w:rsidRPr="004A3C6F">
        <w:rPr>
          <w:rFonts w:asciiTheme="majorBidi" w:hAnsiTheme="majorBidi" w:cstheme="majorBidi"/>
          <w:szCs w:val="24"/>
          <w:lang w:bidi="fa-IR"/>
        </w:rPr>
        <w:t xml:space="preserve">improved synthetic method for </w:t>
      </w:r>
      <w:r w:rsidR="00054FF2" w:rsidRPr="004A3C6F">
        <w:rPr>
          <w:rFonts w:asciiTheme="majorBidi" w:hAnsiTheme="majorBidi" w:cstheme="majorBidi"/>
          <w:szCs w:val="24"/>
          <w:lang w:bidi="fa-IR"/>
        </w:rPr>
        <w:t>the</w:t>
      </w:r>
      <w:r w:rsidR="00373E28" w:rsidRPr="004A3C6F">
        <w:rPr>
          <w:rFonts w:asciiTheme="majorBidi" w:hAnsiTheme="majorBidi" w:cstheme="majorBidi"/>
          <w:szCs w:val="24"/>
          <w:lang w:bidi="fa-IR"/>
        </w:rPr>
        <w:t xml:space="preserve"> preparation of organic compounds</w:t>
      </w:r>
      <w:r w:rsidR="00FF3F70" w:rsidRPr="004A3C6F">
        <w:rPr>
          <w:rFonts w:asciiTheme="majorBidi" w:hAnsiTheme="majorBidi" w:cstheme="majorBidi"/>
          <w:szCs w:val="24"/>
          <w:lang w:bidi="fa-IR"/>
        </w:rPr>
        <w:t>,</w:t>
      </w:r>
      <w:r w:rsidR="00373E28" w:rsidRPr="004A3C6F">
        <w:rPr>
          <w:rFonts w:asciiTheme="majorBidi" w:hAnsiTheme="majorBidi" w:cstheme="majorBidi"/>
          <w:szCs w:val="24"/>
          <w:lang w:bidi="fa-IR"/>
        </w:rPr>
        <w:t xml:space="preserve"> </w:t>
      </w:r>
      <w:r w:rsidR="0032510D" w:rsidRPr="004A3C6F">
        <w:rPr>
          <w:rFonts w:asciiTheme="majorBidi" w:hAnsiTheme="majorBidi" w:cstheme="majorBidi"/>
          <w:szCs w:val="24"/>
          <w:lang w:bidi="fa-IR"/>
        </w:rPr>
        <w:t>the M0</w:t>
      </w:r>
      <w:r w:rsidR="00CF4665" w:rsidRPr="004A3C6F">
        <w:rPr>
          <w:rFonts w:asciiTheme="majorBidi" w:hAnsiTheme="majorBidi" w:cstheme="majorBidi"/>
          <w:szCs w:val="24"/>
          <w:lang w:bidi="fa-IR"/>
        </w:rPr>
        <w:t>6</w:t>
      </w:r>
      <w:r w:rsidR="0032510D" w:rsidRPr="004A3C6F">
        <w:rPr>
          <w:rFonts w:asciiTheme="majorBidi" w:hAnsiTheme="majorBidi" w:cstheme="majorBidi"/>
          <w:szCs w:val="24"/>
          <w:lang w:bidi="fa-IR"/>
        </w:rPr>
        <w:t>-2</w:t>
      </w:r>
      <w:r w:rsidR="00CF4665" w:rsidRPr="004A3C6F">
        <w:rPr>
          <w:rFonts w:asciiTheme="majorBidi" w:hAnsiTheme="majorBidi" w:cstheme="majorBidi"/>
          <w:szCs w:val="24"/>
          <w:lang w:bidi="fa-IR"/>
        </w:rPr>
        <w:t>x</w:t>
      </w:r>
      <w:r w:rsidR="00147349" w:rsidRPr="004A3C6F">
        <w:rPr>
          <w:rFonts w:asciiTheme="majorBidi" w:hAnsiTheme="majorBidi" w:cstheme="majorBidi"/>
          <w:szCs w:val="24"/>
          <w:lang w:bidi="fa-IR"/>
        </w:rPr>
        <w:t xml:space="preserve"> </w:t>
      </w:r>
      <w:r w:rsidR="005F7987" w:rsidRPr="004A3C6F">
        <w:rPr>
          <w:szCs w:val="24"/>
        </w:rPr>
        <w:t>functional</w:t>
      </w:r>
      <w:r w:rsidR="003D1F03" w:rsidRPr="004A3C6F">
        <w:rPr>
          <w:szCs w:val="24"/>
          <w:vertAlign w:val="superscript"/>
        </w:rPr>
        <w:t>1</w:t>
      </w:r>
      <w:r w:rsidR="00FE3ED5" w:rsidRPr="004A3C6F">
        <w:rPr>
          <w:szCs w:val="24"/>
          <w:vertAlign w:val="superscript"/>
        </w:rPr>
        <w:t>6</w:t>
      </w:r>
      <w:r w:rsidR="005F7987" w:rsidRPr="004A3C6F">
        <w:rPr>
          <w:szCs w:val="24"/>
        </w:rPr>
        <w:t xml:space="preserve"> </w:t>
      </w:r>
      <w:r w:rsidR="00730BFF" w:rsidRPr="004A3C6F">
        <w:rPr>
          <w:rFonts w:asciiTheme="majorBidi" w:eastAsia="Times New Roman" w:hAnsiTheme="majorBidi" w:cstheme="majorBidi"/>
          <w:szCs w:val="24"/>
        </w:rPr>
        <w:t>using</w:t>
      </w:r>
      <w:r w:rsidR="00DC2BAA" w:rsidRPr="004A3C6F">
        <w:rPr>
          <w:rFonts w:asciiTheme="majorBidi" w:eastAsia="Times New Roman" w:hAnsiTheme="majorBidi" w:cstheme="majorBidi"/>
          <w:szCs w:val="24"/>
        </w:rPr>
        <w:t xml:space="preserve"> </w:t>
      </w:r>
      <w:r w:rsidR="00054FF2" w:rsidRPr="004A3C6F">
        <w:rPr>
          <w:rFonts w:asciiTheme="majorBidi" w:eastAsia="Times New Roman" w:hAnsiTheme="majorBidi" w:cstheme="majorBidi"/>
          <w:szCs w:val="24"/>
        </w:rPr>
        <w:t xml:space="preserve">the </w:t>
      </w:r>
      <w:r w:rsidR="002E3EAA" w:rsidRPr="004A3C6F">
        <w:rPr>
          <w:rFonts w:asciiTheme="majorBidi" w:eastAsia="Times New Roman" w:hAnsiTheme="majorBidi" w:cstheme="majorBidi"/>
          <w:szCs w:val="24"/>
        </w:rPr>
        <w:t>6-311</w:t>
      </w:r>
      <w:r w:rsidR="0032510D" w:rsidRPr="004A3C6F">
        <w:rPr>
          <w:rFonts w:asciiTheme="majorBidi" w:eastAsia="Times New Roman" w:hAnsiTheme="majorBidi" w:cstheme="majorBidi"/>
          <w:szCs w:val="24"/>
        </w:rPr>
        <w:t>++</w:t>
      </w:r>
      <w:r w:rsidR="002E3EAA" w:rsidRPr="004A3C6F">
        <w:rPr>
          <w:rFonts w:asciiTheme="majorBidi" w:eastAsia="Times New Roman" w:hAnsiTheme="majorBidi" w:cstheme="majorBidi"/>
          <w:szCs w:val="24"/>
        </w:rPr>
        <w:t>G</w:t>
      </w:r>
      <w:r w:rsidR="0032510D" w:rsidRPr="004A3C6F">
        <w:rPr>
          <w:rFonts w:asciiTheme="majorBidi" w:eastAsia="Times New Roman" w:hAnsiTheme="majorBidi" w:cstheme="majorBidi"/>
          <w:szCs w:val="24"/>
        </w:rPr>
        <w:t>(</w:t>
      </w:r>
      <w:proofErr w:type="spellStart"/>
      <w:r w:rsidR="0032510D" w:rsidRPr="004A3C6F">
        <w:rPr>
          <w:rFonts w:asciiTheme="majorBidi" w:eastAsia="Times New Roman" w:hAnsiTheme="majorBidi" w:cstheme="majorBidi"/>
          <w:szCs w:val="24"/>
        </w:rPr>
        <w:t>d,p</w:t>
      </w:r>
      <w:proofErr w:type="spellEnd"/>
      <w:r w:rsidR="0032510D" w:rsidRPr="004A3C6F">
        <w:rPr>
          <w:rFonts w:asciiTheme="majorBidi" w:eastAsia="Times New Roman" w:hAnsiTheme="majorBidi" w:cstheme="majorBidi"/>
          <w:szCs w:val="24"/>
        </w:rPr>
        <w:t>)</w:t>
      </w:r>
      <w:r w:rsidR="00766679" w:rsidRPr="004A3C6F">
        <w:rPr>
          <w:rFonts w:asciiTheme="majorBidi" w:eastAsia="Times New Roman" w:hAnsiTheme="majorBidi" w:cstheme="majorBidi"/>
          <w:szCs w:val="24"/>
        </w:rPr>
        <w:t xml:space="preserve"> basis </w:t>
      </w:r>
      <w:r w:rsidR="00DC2BAA" w:rsidRPr="004A3C6F">
        <w:rPr>
          <w:rFonts w:asciiTheme="majorBidi" w:eastAsia="AdvGulliv-R" w:hAnsiTheme="majorBidi" w:cstheme="majorBidi"/>
          <w:szCs w:val="24"/>
        </w:rPr>
        <w:t>set</w:t>
      </w:r>
      <w:r w:rsidR="003D1F03" w:rsidRPr="004A3C6F">
        <w:rPr>
          <w:rFonts w:cs="Times New Roman"/>
          <w:szCs w:val="24"/>
          <w:vertAlign w:val="superscript"/>
        </w:rPr>
        <w:t>17</w:t>
      </w:r>
      <w:r w:rsidR="00730BFF" w:rsidRPr="004A3C6F">
        <w:rPr>
          <w:rFonts w:cs="Times New Roman"/>
          <w:szCs w:val="24"/>
        </w:rPr>
        <w:t xml:space="preserve"> was </w:t>
      </w:r>
      <w:r w:rsidR="00373E28" w:rsidRPr="004A3C6F">
        <w:rPr>
          <w:rFonts w:asciiTheme="majorBidi" w:hAnsiTheme="majorBidi" w:cstheme="majorBidi"/>
          <w:szCs w:val="24"/>
          <w:lang w:bidi="fa-IR"/>
        </w:rPr>
        <w:t>used</w:t>
      </w:r>
      <w:r w:rsidR="00C81860" w:rsidRPr="004A3C6F">
        <w:rPr>
          <w:rFonts w:asciiTheme="majorBidi" w:hAnsiTheme="majorBidi" w:cstheme="majorBidi"/>
          <w:szCs w:val="24"/>
          <w:lang w:bidi="fa-IR"/>
        </w:rPr>
        <w:t xml:space="preserve"> </w:t>
      </w:r>
      <w:r w:rsidR="00730BFF" w:rsidRPr="004A3C6F">
        <w:rPr>
          <w:rFonts w:asciiTheme="majorBidi" w:hAnsiTheme="majorBidi" w:cstheme="majorBidi"/>
          <w:szCs w:val="24"/>
        </w:rPr>
        <w:t xml:space="preserve">in the studied </w:t>
      </w:r>
      <w:r w:rsidR="00C81860" w:rsidRPr="004A3C6F">
        <w:rPr>
          <w:rFonts w:asciiTheme="majorBidi" w:hAnsiTheme="majorBidi" w:cstheme="majorBidi"/>
          <w:szCs w:val="24"/>
        </w:rPr>
        <w:t xml:space="preserve">solvents </w:t>
      </w:r>
      <w:r w:rsidR="00C81860" w:rsidRPr="004A3C6F">
        <w:rPr>
          <w:rFonts w:asciiTheme="majorBidi" w:eastAsia="AdvGulliv-R" w:hAnsiTheme="majorBidi" w:cstheme="majorBidi"/>
          <w:szCs w:val="24"/>
        </w:rPr>
        <w:t>(</w:t>
      </w:r>
      <w:r w:rsidR="0032510D" w:rsidRPr="004A3C6F">
        <w:rPr>
          <w:rFonts w:asciiTheme="majorBidi" w:eastAsia="Times New Roman" w:hAnsiTheme="majorBidi" w:cstheme="majorBidi"/>
          <w:szCs w:val="24"/>
        </w:rPr>
        <w:t>toluene</w:t>
      </w:r>
      <w:r w:rsidR="00BD66E9" w:rsidRPr="004A3C6F">
        <w:rPr>
          <w:rFonts w:asciiTheme="majorBidi" w:eastAsia="AdvGulliv-R" w:hAnsiTheme="majorBidi" w:cstheme="majorBidi"/>
          <w:szCs w:val="24"/>
        </w:rPr>
        <w:t xml:space="preserve">, acetone, </w:t>
      </w:r>
      <w:r w:rsidR="0032510D" w:rsidRPr="004A3C6F">
        <w:rPr>
          <w:rFonts w:asciiTheme="majorBidi" w:eastAsia="AdvGulliv-R" w:hAnsiTheme="majorBidi" w:cstheme="majorBidi"/>
          <w:szCs w:val="24"/>
        </w:rPr>
        <w:t>ethanol</w:t>
      </w:r>
      <w:r w:rsidR="00C81860" w:rsidRPr="004A3C6F">
        <w:rPr>
          <w:rFonts w:asciiTheme="majorBidi" w:eastAsia="AdvGulliv-R" w:hAnsiTheme="majorBidi" w:cstheme="majorBidi"/>
          <w:szCs w:val="24"/>
        </w:rPr>
        <w:t>)</w:t>
      </w:r>
      <w:r w:rsidR="00C81860" w:rsidRPr="004A3C6F">
        <w:rPr>
          <w:rFonts w:asciiTheme="majorBidi" w:hAnsiTheme="majorBidi" w:cstheme="majorBidi"/>
          <w:szCs w:val="24"/>
        </w:rPr>
        <w:t xml:space="preserve">, and </w:t>
      </w:r>
      <w:r w:rsidR="00730BFF" w:rsidRPr="004A3C6F">
        <w:rPr>
          <w:rFonts w:asciiTheme="majorBidi" w:hAnsiTheme="majorBidi" w:cstheme="majorBidi"/>
          <w:szCs w:val="24"/>
        </w:rPr>
        <w:t xml:space="preserve">the obtained data was </w:t>
      </w:r>
      <w:r w:rsidR="00054FF2" w:rsidRPr="004A3C6F">
        <w:rPr>
          <w:rFonts w:asciiTheme="majorBidi" w:hAnsiTheme="majorBidi" w:cstheme="majorBidi"/>
          <w:szCs w:val="24"/>
        </w:rPr>
        <w:t xml:space="preserve">compared </w:t>
      </w:r>
      <w:r w:rsidR="00C81860" w:rsidRPr="004A3C6F">
        <w:rPr>
          <w:rFonts w:asciiTheme="majorBidi" w:hAnsiTheme="majorBidi" w:cstheme="majorBidi"/>
          <w:szCs w:val="24"/>
        </w:rPr>
        <w:t>with the same properties in the gas phase</w:t>
      </w:r>
      <w:r w:rsidR="00730BFF" w:rsidRPr="004A3C6F">
        <w:rPr>
          <w:rFonts w:asciiTheme="majorBidi" w:hAnsiTheme="majorBidi" w:cstheme="majorBidi"/>
          <w:szCs w:val="24"/>
        </w:rPr>
        <w:t xml:space="preserve"> </w:t>
      </w:r>
      <w:r w:rsidR="00C81860" w:rsidRPr="004A3C6F">
        <w:rPr>
          <w:rFonts w:asciiTheme="majorBidi" w:hAnsiTheme="majorBidi" w:cstheme="majorBidi"/>
          <w:szCs w:val="24"/>
        </w:rPr>
        <w:t>to determine their electronic and spectroscopic properties</w:t>
      </w:r>
      <w:r w:rsidR="00373E28" w:rsidRPr="004A3C6F">
        <w:rPr>
          <w:rFonts w:asciiTheme="majorBidi" w:hAnsiTheme="majorBidi" w:cstheme="majorBidi"/>
          <w:szCs w:val="24"/>
          <w:lang w:bidi="fa-IR"/>
        </w:rPr>
        <w:t xml:space="preserve">, </w:t>
      </w:r>
      <w:r w:rsidR="00054FF2" w:rsidRPr="004A3C6F">
        <w:rPr>
          <w:rFonts w:asciiTheme="majorBidi" w:hAnsiTheme="majorBidi" w:cstheme="majorBidi"/>
          <w:szCs w:val="24"/>
          <w:lang w:bidi="fa-IR"/>
        </w:rPr>
        <w:t xml:space="preserve">and </w:t>
      </w:r>
      <w:r w:rsidR="00373E28" w:rsidRPr="004A3C6F">
        <w:rPr>
          <w:rFonts w:asciiTheme="majorBidi" w:hAnsiTheme="majorBidi" w:cstheme="majorBidi"/>
          <w:szCs w:val="24"/>
          <w:lang w:bidi="fa-IR"/>
        </w:rPr>
        <w:t xml:space="preserve">to </w:t>
      </w:r>
      <w:r w:rsidR="00FF3F70" w:rsidRPr="004A3C6F">
        <w:rPr>
          <w:rFonts w:asciiTheme="majorBidi" w:hAnsiTheme="majorBidi" w:cstheme="majorBidi"/>
          <w:szCs w:val="24"/>
          <w:lang w:bidi="fa-IR"/>
        </w:rPr>
        <w:t>benefit</w:t>
      </w:r>
      <w:r w:rsidR="00373E28" w:rsidRPr="004A3C6F">
        <w:rPr>
          <w:rFonts w:asciiTheme="majorBidi" w:hAnsiTheme="majorBidi" w:cstheme="majorBidi"/>
          <w:szCs w:val="24"/>
          <w:lang w:bidi="fa-IR"/>
        </w:rPr>
        <w:t xml:space="preserve"> f</w:t>
      </w:r>
      <w:r w:rsidR="00730BFF" w:rsidRPr="004A3C6F">
        <w:rPr>
          <w:rFonts w:asciiTheme="majorBidi" w:hAnsiTheme="majorBidi" w:cstheme="majorBidi"/>
          <w:szCs w:val="24"/>
          <w:lang w:bidi="fa-IR"/>
        </w:rPr>
        <w:t xml:space="preserve">rom two major types of effects: </w:t>
      </w:r>
      <w:r w:rsidR="00373E28" w:rsidRPr="004A3C6F">
        <w:rPr>
          <w:rFonts w:asciiTheme="majorBidi" w:hAnsiTheme="majorBidi" w:cstheme="majorBidi"/>
          <w:szCs w:val="24"/>
          <w:lang w:bidi="fa-IR"/>
        </w:rPr>
        <w:t xml:space="preserve">solvent effects on solubility of </w:t>
      </w:r>
      <w:proofErr w:type="spellStart"/>
      <w:r w:rsidR="00373E28" w:rsidRPr="004A3C6F">
        <w:rPr>
          <w:rFonts w:asciiTheme="majorBidi" w:hAnsiTheme="majorBidi" w:cstheme="majorBidi"/>
          <w:szCs w:val="24"/>
          <w:lang w:bidi="fa-IR"/>
        </w:rPr>
        <w:t>benzothiazole</w:t>
      </w:r>
      <w:proofErr w:type="spellEnd"/>
      <w:r w:rsidR="00373E28" w:rsidRPr="004A3C6F">
        <w:rPr>
          <w:rFonts w:asciiTheme="majorBidi" w:hAnsiTheme="majorBidi" w:cstheme="majorBidi"/>
          <w:szCs w:val="24"/>
          <w:lang w:bidi="fa-IR"/>
        </w:rPr>
        <w:t xml:space="preserve"> components and solvent effects on chemical thermodynamics including those affecting </w:t>
      </w:r>
      <w:r w:rsidR="00054FF2" w:rsidRPr="004A3C6F">
        <w:rPr>
          <w:rFonts w:asciiTheme="majorBidi" w:hAnsiTheme="majorBidi" w:cstheme="majorBidi"/>
          <w:szCs w:val="24"/>
          <w:lang w:bidi="fa-IR"/>
        </w:rPr>
        <w:t xml:space="preserve">the </w:t>
      </w:r>
      <w:r w:rsidR="00373E28" w:rsidRPr="004A3C6F">
        <w:rPr>
          <w:rFonts w:asciiTheme="majorBidi" w:hAnsiTheme="majorBidi" w:cstheme="majorBidi"/>
          <w:szCs w:val="24"/>
          <w:lang w:bidi="fa-IR"/>
        </w:rPr>
        <w:t>products</w:t>
      </w:r>
      <w:r w:rsidR="00344AD7" w:rsidRPr="004A3C6F">
        <w:rPr>
          <w:rFonts w:asciiTheme="majorBidi" w:hAnsiTheme="majorBidi" w:cstheme="majorBidi"/>
          <w:szCs w:val="24"/>
          <w:lang w:bidi="fa-IR"/>
        </w:rPr>
        <w:t>.</w:t>
      </w:r>
      <w:r w:rsidR="003D1F03" w:rsidRPr="004A3C6F">
        <w:rPr>
          <w:rFonts w:asciiTheme="majorBidi" w:hAnsiTheme="majorBidi" w:cstheme="majorBidi"/>
          <w:szCs w:val="24"/>
          <w:vertAlign w:val="superscript"/>
          <w:lang w:bidi="fa-IR"/>
        </w:rPr>
        <w:t>18</w:t>
      </w:r>
      <w:r w:rsidR="00054FF2" w:rsidRPr="004A3C6F">
        <w:rPr>
          <w:rFonts w:asciiTheme="majorBidi" w:hAnsiTheme="majorBidi" w:cstheme="majorBidi"/>
          <w:szCs w:val="24"/>
          <w:vertAlign w:val="superscript"/>
          <w:lang w:bidi="fa-IR"/>
        </w:rPr>
        <w:t xml:space="preserve"> </w:t>
      </w:r>
      <w:r w:rsidR="00322F09" w:rsidRPr="004A3C6F">
        <w:rPr>
          <w:rFonts w:asciiTheme="majorBidi" w:hAnsiTheme="majorBidi" w:cstheme="majorBidi"/>
          <w:szCs w:val="24"/>
        </w:rPr>
        <w:t>Moreover</w:t>
      </w:r>
      <w:r w:rsidR="00344AD7" w:rsidRPr="004A3C6F">
        <w:rPr>
          <w:rFonts w:asciiTheme="majorBidi" w:hAnsiTheme="majorBidi" w:cstheme="majorBidi"/>
          <w:szCs w:val="24"/>
        </w:rPr>
        <w:t xml:space="preserve"> </w:t>
      </w:r>
      <w:r w:rsidR="00E534F1" w:rsidRPr="004A3C6F">
        <w:rPr>
          <w:rFonts w:asciiTheme="majorBidi" w:eastAsia="TimesNewRoman" w:hAnsiTheme="majorBidi" w:cstheme="majorBidi"/>
          <w:szCs w:val="24"/>
        </w:rPr>
        <w:t xml:space="preserve">an attempt </w:t>
      </w:r>
      <w:r w:rsidR="00054FF2" w:rsidRPr="004A3C6F">
        <w:rPr>
          <w:rFonts w:asciiTheme="majorBidi" w:eastAsia="TimesNewRoman" w:hAnsiTheme="majorBidi" w:cstheme="majorBidi"/>
          <w:szCs w:val="24"/>
        </w:rPr>
        <w:t>is</w:t>
      </w:r>
      <w:r w:rsidR="00E534F1" w:rsidRPr="004A3C6F">
        <w:rPr>
          <w:rFonts w:asciiTheme="majorBidi" w:eastAsia="TimesNewRoman" w:hAnsiTheme="majorBidi" w:cstheme="majorBidi"/>
          <w:szCs w:val="24"/>
        </w:rPr>
        <w:t xml:space="preserve"> made to</w:t>
      </w:r>
      <w:r w:rsidR="00E534F1" w:rsidRPr="004A3C6F">
        <w:rPr>
          <w:rFonts w:asciiTheme="majorBidi" w:hAnsiTheme="majorBidi" w:cstheme="majorBidi"/>
          <w:szCs w:val="24"/>
        </w:rPr>
        <w:t xml:space="preserve"> </w:t>
      </w:r>
      <w:r w:rsidR="00E534F1" w:rsidRPr="004A3C6F">
        <w:rPr>
          <w:rFonts w:asciiTheme="majorBidi" w:eastAsia="TimesNewRoman" w:hAnsiTheme="majorBidi" w:cstheme="majorBidi"/>
          <w:szCs w:val="24"/>
        </w:rPr>
        <w:t>supply further qualitative chemical insights</w:t>
      </w:r>
      <w:r w:rsidR="00020B63" w:rsidRPr="004A3C6F">
        <w:rPr>
          <w:rFonts w:asciiTheme="majorBidi" w:hAnsiTheme="majorBidi" w:cstheme="majorBidi"/>
          <w:szCs w:val="24"/>
        </w:rPr>
        <w:t xml:space="preserve"> </w:t>
      </w:r>
      <w:r w:rsidR="002E3EAA" w:rsidRPr="004A3C6F">
        <w:rPr>
          <w:rFonts w:asciiTheme="majorBidi" w:hAnsiTheme="majorBidi" w:cstheme="majorBidi"/>
          <w:szCs w:val="24"/>
        </w:rPr>
        <w:t>using</w:t>
      </w:r>
      <w:r w:rsidR="00E534F1" w:rsidRPr="004A3C6F">
        <w:rPr>
          <w:rFonts w:asciiTheme="majorBidi" w:hAnsiTheme="majorBidi" w:cstheme="majorBidi"/>
          <w:szCs w:val="24"/>
        </w:rPr>
        <w:t xml:space="preserve"> the </w:t>
      </w:r>
      <w:r w:rsidR="00256889" w:rsidRPr="004A3C6F">
        <w:rPr>
          <w:rFonts w:asciiTheme="majorBidi" w:eastAsia="TimesNewRoman" w:hAnsiTheme="majorBidi" w:cstheme="majorBidi"/>
          <w:szCs w:val="24"/>
        </w:rPr>
        <w:t>donor-</w:t>
      </w:r>
      <w:r w:rsidR="00E534F1" w:rsidRPr="004A3C6F">
        <w:rPr>
          <w:rFonts w:asciiTheme="majorBidi" w:eastAsia="TimesNewRoman" w:hAnsiTheme="majorBidi" w:cstheme="majorBidi"/>
          <w:szCs w:val="24"/>
        </w:rPr>
        <w:t>acceptor interaction</w:t>
      </w:r>
      <w:r w:rsidR="00E534F1" w:rsidRPr="004A3C6F">
        <w:rPr>
          <w:rFonts w:asciiTheme="majorBidi" w:hAnsiTheme="majorBidi" w:cstheme="majorBidi"/>
          <w:szCs w:val="24"/>
        </w:rPr>
        <w:t xml:space="preserve"> </w:t>
      </w:r>
      <w:r w:rsidR="00E534F1" w:rsidRPr="004A3C6F">
        <w:rPr>
          <w:rFonts w:asciiTheme="majorBidi" w:eastAsia="TimesNewRoman" w:hAnsiTheme="majorBidi" w:cstheme="majorBidi"/>
          <w:szCs w:val="24"/>
        </w:rPr>
        <w:t>energies</w:t>
      </w:r>
      <w:r w:rsidR="00E534F1" w:rsidRPr="004A3C6F">
        <w:rPr>
          <w:rFonts w:asciiTheme="majorBidi" w:hAnsiTheme="majorBidi" w:cstheme="majorBidi"/>
          <w:szCs w:val="24"/>
        </w:rPr>
        <w:t xml:space="preserve">, </w:t>
      </w:r>
      <w:r w:rsidR="00C81860" w:rsidRPr="004A3C6F">
        <w:rPr>
          <w:rFonts w:asciiTheme="majorBidi" w:hAnsiTheme="majorBidi" w:cstheme="majorBidi"/>
          <w:szCs w:val="24"/>
        </w:rPr>
        <w:t>nucleus independent chemical shift (NICS) techniques</w:t>
      </w:r>
      <w:r w:rsidR="00766679" w:rsidRPr="004A3C6F">
        <w:rPr>
          <w:rFonts w:asciiTheme="majorBidi" w:hAnsiTheme="majorBidi" w:cstheme="majorBidi"/>
          <w:szCs w:val="24"/>
        </w:rPr>
        <w:t>,</w:t>
      </w:r>
      <w:r w:rsidR="003D1F03" w:rsidRPr="004A3C6F">
        <w:rPr>
          <w:rFonts w:cs="Times New Roman"/>
          <w:szCs w:val="24"/>
          <w:vertAlign w:val="superscript"/>
        </w:rPr>
        <w:t>19</w:t>
      </w:r>
      <w:r w:rsidR="00C81860" w:rsidRPr="004A3C6F">
        <w:rPr>
          <w:rFonts w:cs="Times New Roman"/>
          <w:szCs w:val="24"/>
          <w:vertAlign w:val="superscript"/>
        </w:rPr>
        <w:sym w:font="Symbol" w:char="F02D"/>
      </w:r>
      <w:r w:rsidR="003D1F03" w:rsidRPr="004A3C6F">
        <w:rPr>
          <w:rFonts w:cs="Times New Roman"/>
          <w:szCs w:val="24"/>
          <w:vertAlign w:val="superscript"/>
        </w:rPr>
        <w:t>22</w:t>
      </w:r>
      <w:r w:rsidR="00322F09" w:rsidRPr="004A3C6F">
        <w:rPr>
          <w:rFonts w:cs="Times New Roman"/>
          <w:szCs w:val="24"/>
        </w:rPr>
        <w:t xml:space="preserve"> </w:t>
      </w:r>
      <w:r w:rsidR="00C81860" w:rsidRPr="004A3C6F">
        <w:rPr>
          <w:rFonts w:asciiTheme="majorBidi" w:hAnsiTheme="majorBidi" w:cstheme="majorBidi"/>
          <w:szCs w:val="24"/>
        </w:rPr>
        <w:t>and natural bond orbital (NBO) analysis</w:t>
      </w:r>
      <w:r w:rsidR="00766679" w:rsidRPr="004A3C6F">
        <w:rPr>
          <w:rFonts w:asciiTheme="majorBidi" w:hAnsiTheme="majorBidi" w:cstheme="majorBidi"/>
          <w:szCs w:val="24"/>
        </w:rPr>
        <w:t>.</w:t>
      </w:r>
      <w:r w:rsidR="003D1F03" w:rsidRPr="004A3C6F">
        <w:rPr>
          <w:rFonts w:cs="Times New Roman"/>
          <w:szCs w:val="24"/>
          <w:vertAlign w:val="superscript"/>
        </w:rPr>
        <w:t>23</w:t>
      </w:r>
      <w:r w:rsidR="00C31114" w:rsidRPr="004A3C6F">
        <w:rPr>
          <w:rFonts w:cs="Times New Roman"/>
          <w:szCs w:val="24"/>
        </w:rPr>
        <w:t xml:space="preserve"> </w:t>
      </w:r>
      <w:r w:rsidR="00C31114" w:rsidRPr="004A3C6F">
        <w:rPr>
          <w:rFonts w:asciiTheme="majorBidi" w:eastAsia="AdvEPSTIM" w:hAnsiTheme="majorBidi" w:cstheme="majorBidi"/>
          <w:szCs w:val="24"/>
        </w:rPr>
        <w:t>The goal of this analysis is to provide quantitative answers to the following questions concerning the solvent and substituent effects on the electronic structures of the considered compounds:</w:t>
      </w:r>
    </w:p>
    <w:p w14:paraId="3977F4DD" w14:textId="77777777" w:rsidR="003650E7" w:rsidRPr="004A3C6F" w:rsidRDefault="003650E7" w:rsidP="00460CDA">
      <w:pPr>
        <w:pStyle w:val="ListParagraph"/>
        <w:numPr>
          <w:ilvl w:val="0"/>
          <w:numId w:val="9"/>
        </w:numPr>
        <w:autoSpaceDE w:val="0"/>
        <w:autoSpaceDN w:val="0"/>
        <w:adjustRightInd w:val="0"/>
        <w:spacing w:after="0" w:line="300" w:lineRule="auto"/>
        <w:ind w:left="426" w:hanging="426"/>
        <w:jc w:val="both"/>
        <w:rPr>
          <w:rFonts w:asciiTheme="majorBidi" w:hAnsiTheme="majorBidi" w:cstheme="majorBidi"/>
          <w:szCs w:val="24"/>
        </w:rPr>
      </w:pPr>
      <w:r w:rsidRPr="004A3C6F">
        <w:rPr>
          <w:rFonts w:asciiTheme="majorBidi" w:eastAsia="AdvEPSTIM" w:hAnsiTheme="majorBidi" w:cstheme="majorBidi"/>
          <w:szCs w:val="24"/>
        </w:rPr>
        <w:t>Is there a relationship between the HOMO-LUMO</w:t>
      </w:r>
      <w:r w:rsidRPr="004A3C6F">
        <w:rPr>
          <w:rFonts w:asciiTheme="majorBidi" w:hAnsiTheme="majorBidi" w:cstheme="majorBidi"/>
          <w:szCs w:val="24"/>
        </w:rPr>
        <w:t xml:space="preserve"> </w:t>
      </w:r>
      <w:r w:rsidRPr="004A3C6F">
        <w:rPr>
          <w:rFonts w:asciiTheme="majorBidi" w:eastAsia="AdvEPSTIM" w:hAnsiTheme="majorBidi" w:cstheme="majorBidi"/>
          <w:szCs w:val="24"/>
        </w:rPr>
        <w:t>gaps in the considered compounds?</w:t>
      </w:r>
    </w:p>
    <w:p w14:paraId="49F98F16" w14:textId="77777777" w:rsidR="001B5D70" w:rsidRPr="004A3C6F" w:rsidRDefault="00E6710F" w:rsidP="00076556">
      <w:pPr>
        <w:pStyle w:val="ListParagraph"/>
        <w:numPr>
          <w:ilvl w:val="0"/>
          <w:numId w:val="9"/>
        </w:numPr>
        <w:autoSpaceDE w:val="0"/>
        <w:autoSpaceDN w:val="0"/>
        <w:adjustRightInd w:val="0"/>
        <w:spacing w:after="0" w:line="300" w:lineRule="auto"/>
        <w:ind w:left="426" w:hanging="426"/>
        <w:jc w:val="both"/>
        <w:rPr>
          <w:rFonts w:asciiTheme="majorBidi" w:hAnsiTheme="majorBidi" w:cstheme="majorBidi"/>
          <w:szCs w:val="24"/>
        </w:rPr>
      </w:pPr>
      <w:r w:rsidRPr="004A3C6F">
        <w:rPr>
          <w:rFonts w:asciiTheme="majorBidi" w:eastAsia="AdvEPSTIM" w:hAnsiTheme="majorBidi" w:cstheme="majorBidi"/>
          <w:szCs w:val="24"/>
        </w:rPr>
        <w:t xml:space="preserve">How is </w:t>
      </w:r>
      <w:r w:rsidR="001B5D70" w:rsidRPr="004A3C6F">
        <w:rPr>
          <w:rFonts w:asciiTheme="majorBidi" w:eastAsia="AdvEPSTIM" w:hAnsiTheme="majorBidi" w:cstheme="majorBidi"/>
          <w:szCs w:val="24"/>
        </w:rPr>
        <w:t xml:space="preserve">the resonance energy </w:t>
      </w:r>
      <w:r w:rsidR="00076556" w:rsidRPr="004A3C6F">
        <w:rPr>
          <w:rFonts w:asciiTheme="majorBidi" w:eastAsia="AdvEPSTIM" w:hAnsiTheme="majorBidi" w:cstheme="majorBidi"/>
          <w:szCs w:val="24"/>
        </w:rPr>
        <w:t xml:space="preserve">related to the </w:t>
      </w:r>
      <w:r w:rsidR="001B5D70" w:rsidRPr="004A3C6F">
        <w:rPr>
          <w:rFonts w:asciiTheme="majorBidi" w:eastAsia="AdvEPSTIM" w:hAnsiTheme="majorBidi" w:cstheme="majorBidi"/>
          <w:szCs w:val="24"/>
        </w:rPr>
        <w:t>donor</w:t>
      </w:r>
      <w:r w:rsidR="00076556" w:rsidRPr="004A3C6F">
        <w:rPr>
          <w:rFonts w:asciiTheme="majorBidi" w:eastAsia="AdvEPSTIM" w:hAnsiTheme="majorBidi" w:cstheme="majorBidi"/>
          <w:szCs w:val="24"/>
        </w:rPr>
        <w:t xml:space="preserve">-acceptor interactions of </w:t>
      </w:r>
      <w:r w:rsidRPr="004A3C6F">
        <w:rPr>
          <w:rFonts w:asciiTheme="majorBidi" w:eastAsia="AdvEPSTIM" w:hAnsiTheme="majorBidi" w:cstheme="majorBidi"/>
          <w:szCs w:val="24"/>
        </w:rPr>
        <w:t>studied molecules</w:t>
      </w:r>
      <w:r w:rsidR="001B5D70" w:rsidRPr="004A3C6F">
        <w:rPr>
          <w:rFonts w:asciiTheme="majorBidi" w:eastAsia="AdvEPSTIM" w:hAnsiTheme="majorBidi" w:cstheme="majorBidi"/>
          <w:szCs w:val="24"/>
        </w:rPr>
        <w:t>?</w:t>
      </w:r>
    </w:p>
    <w:p w14:paraId="05F31FCE" w14:textId="77777777" w:rsidR="00A15040" w:rsidRPr="004A3C6F" w:rsidRDefault="00A15040" w:rsidP="00A15040">
      <w:pPr>
        <w:pStyle w:val="ListParagraph"/>
        <w:numPr>
          <w:ilvl w:val="0"/>
          <w:numId w:val="9"/>
        </w:numPr>
        <w:autoSpaceDE w:val="0"/>
        <w:autoSpaceDN w:val="0"/>
        <w:adjustRightInd w:val="0"/>
        <w:spacing w:after="0" w:line="300" w:lineRule="auto"/>
        <w:ind w:left="426" w:hanging="426"/>
        <w:jc w:val="both"/>
        <w:rPr>
          <w:rFonts w:asciiTheme="majorBidi" w:eastAsia="AdvEPSTIM" w:hAnsiTheme="majorBidi" w:cstheme="majorBidi"/>
          <w:szCs w:val="24"/>
        </w:rPr>
      </w:pPr>
      <w:r w:rsidRPr="004A3C6F">
        <w:rPr>
          <w:rFonts w:asciiTheme="majorBidi" w:eastAsia="AdvEPSTIM" w:hAnsiTheme="majorBidi" w:cstheme="majorBidi"/>
          <w:szCs w:val="24"/>
        </w:rPr>
        <w:lastRenderedPageBreak/>
        <w:t>How do the donor-acceptor interactions influence</w:t>
      </w:r>
      <w:r w:rsidRPr="004A3C6F">
        <w:rPr>
          <w:rFonts w:asciiTheme="majorBidi" w:hAnsiTheme="majorBidi" w:cstheme="majorBidi"/>
          <w:szCs w:val="24"/>
        </w:rPr>
        <w:t xml:space="preserve"> </w:t>
      </w:r>
      <w:r w:rsidRPr="004A3C6F">
        <w:rPr>
          <w:rFonts w:asciiTheme="majorBidi" w:eastAsia="AdvEPSTIM" w:hAnsiTheme="majorBidi" w:cstheme="majorBidi"/>
          <w:szCs w:val="24"/>
        </w:rPr>
        <w:t>the occupancies of the involved bonds?</w:t>
      </w:r>
    </w:p>
    <w:p w14:paraId="5B17C906" w14:textId="77777777" w:rsidR="00256889" w:rsidRPr="004A3C6F" w:rsidRDefault="00C475C0" w:rsidP="00C475C0">
      <w:pPr>
        <w:spacing w:after="0" w:line="300" w:lineRule="auto"/>
        <w:jc w:val="both"/>
        <w:outlineLvl w:val="1"/>
        <w:rPr>
          <w:rFonts w:asciiTheme="majorBidi" w:eastAsia="AdvEPSTIM" w:hAnsiTheme="majorBidi" w:cstheme="majorBidi"/>
          <w:szCs w:val="24"/>
        </w:rPr>
      </w:pPr>
      <w:r w:rsidRPr="004A3C6F">
        <w:rPr>
          <w:rFonts w:asciiTheme="majorBidi" w:eastAsia="AdvEPSTIM" w:hAnsiTheme="majorBidi" w:cstheme="majorBidi"/>
          <w:szCs w:val="24"/>
        </w:rPr>
        <w:t>In conclusion</w:t>
      </w:r>
      <w:r w:rsidR="00256889" w:rsidRPr="004A3C6F">
        <w:rPr>
          <w:rFonts w:asciiTheme="majorBidi" w:eastAsia="AdvEPSTIM" w:hAnsiTheme="majorBidi" w:cstheme="majorBidi"/>
          <w:szCs w:val="24"/>
        </w:rPr>
        <w:t xml:space="preserve">, we </w:t>
      </w:r>
      <w:r w:rsidRPr="004A3C6F">
        <w:rPr>
          <w:rFonts w:asciiTheme="majorBidi" w:eastAsia="AdvEPSTIM" w:hAnsiTheme="majorBidi" w:cstheme="majorBidi"/>
          <w:szCs w:val="24"/>
        </w:rPr>
        <w:t>explain</w:t>
      </w:r>
      <w:r w:rsidR="00256889" w:rsidRPr="004A3C6F">
        <w:rPr>
          <w:rFonts w:asciiTheme="majorBidi" w:eastAsia="AdvEPSTIM" w:hAnsiTheme="majorBidi" w:cstheme="majorBidi"/>
          <w:szCs w:val="24"/>
        </w:rPr>
        <w:t xml:space="preserve"> the </w:t>
      </w:r>
      <w:r w:rsidRPr="004A3C6F">
        <w:rPr>
          <w:rFonts w:asciiTheme="majorBidi" w:eastAsia="AdvEPSTIM" w:hAnsiTheme="majorBidi" w:cstheme="majorBidi"/>
          <w:szCs w:val="24"/>
        </w:rPr>
        <w:t xml:space="preserve">findings </w:t>
      </w:r>
      <w:r w:rsidR="00256889" w:rsidRPr="004A3C6F">
        <w:rPr>
          <w:rFonts w:asciiTheme="majorBidi" w:eastAsia="AdvEPSTIM" w:hAnsiTheme="majorBidi" w:cstheme="majorBidi"/>
          <w:szCs w:val="24"/>
        </w:rPr>
        <w:t>ob</w:t>
      </w:r>
      <w:r w:rsidRPr="004A3C6F">
        <w:rPr>
          <w:rFonts w:asciiTheme="majorBidi" w:eastAsia="AdvEPSTIM" w:hAnsiTheme="majorBidi" w:cstheme="majorBidi"/>
          <w:szCs w:val="24"/>
        </w:rPr>
        <w:t xml:space="preserve">tained </w:t>
      </w:r>
      <w:r w:rsidR="00256889" w:rsidRPr="004A3C6F">
        <w:rPr>
          <w:rFonts w:asciiTheme="majorBidi" w:eastAsia="AdvEPSTIM" w:hAnsiTheme="majorBidi" w:cstheme="majorBidi"/>
          <w:szCs w:val="24"/>
        </w:rPr>
        <w:t>with the global reactivity descriptors studies in order to</w:t>
      </w:r>
      <w:r w:rsidR="00AF0B99" w:rsidRPr="004A3C6F">
        <w:rPr>
          <w:rFonts w:asciiTheme="majorBidi" w:eastAsia="AdvEPSTIM" w:hAnsiTheme="majorBidi" w:cstheme="majorBidi"/>
          <w:szCs w:val="24"/>
        </w:rPr>
        <w:t xml:space="preserve"> </w:t>
      </w:r>
      <w:r w:rsidRPr="004A3C6F">
        <w:rPr>
          <w:rFonts w:asciiTheme="majorBidi" w:eastAsia="AdvEPSTIM" w:hAnsiTheme="majorBidi" w:cstheme="majorBidi"/>
          <w:szCs w:val="24"/>
        </w:rPr>
        <w:t>provide</w:t>
      </w:r>
      <w:r w:rsidR="00AF0B99" w:rsidRPr="004A3C6F">
        <w:rPr>
          <w:rFonts w:asciiTheme="majorBidi" w:eastAsia="AdvEPSTIM" w:hAnsiTheme="majorBidi" w:cstheme="majorBidi"/>
          <w:szCs w:val="24"/>
        </w:rPr>
        <w:t xml:space="preserve"> </w:t>
      </w:r>
      <w:r w:rsidR="00A15040" w:rsidRPr="004A3C6F">
        <w:rPr>
          <w:rFonts w:asciiTheme="majorBidi" w:eastAsia="AdvEPSTIM" w:hAnsiTheme="majorBidi" w:cstheme="majorBidi"/>
          <w:szCs w:val="24"/>
        </w:rPr>
        <w:t xml:space="preserve">a </w:t>
      </w:r>
      <w:r w:rsidR="00AF0B99" w:rsidRPr="004A3C6F">
        <w:rPr>
          <w:rFonts w:asciiTheme="majorBidi" w:eastAsia="AdvEPSTIM" w:hAnsiTheme="majorBidi" w:cstheme="majorBidi"/>
          <w:szCs w:val="24"/>
        </w:rPr>
        <w:t xml:space="preserve">deeper insight </w:t>
      </w:r>
      <w:r w:rsidRPr="004A3C6F">
        <w:rPr>
          <w:rFonts w:asciiTheme="majorBidi" w:eastAsia="AdvEPSTIM" w:hAnsiTheme="majorBidi" w:cstheme="majorBidi"/>
          <w:szCs w:val="24"/>
        </w:rPr>
        <w:t xml:space="preserve">into </w:t>
      </w:r>
      <w:r w:rsidR="00A15040" w:rsidRPr="004A3C6F">
        <w:rPr>
          <w:rFonts w:asciiTheme="majorBidi" w:eastAsia="AdvEPSTIM" w:hAnsiTheme="majorBidi" w:cstheme="majorBidi"/>
          <w:szCs w:val="24"/>
        </w:rPr>
        <w:t xml:space="preserve">the </w:t>
      </w:r>
      <w:r w:rsidR="00AF0B99" w:rsidRPr="004A3C6F">
        <w:rPr>
          <w:rFonts w:asciiTheme="majorBidi" w:eastAsia="AdvEPSTIM" w:hAnsiTheme="majorBidi" w:cstheme="majorBidi"/>
          <w:szCs w:val="24"/>
        </w:rPr>
        <w:t>solvent and substituent effects.</w:t>
      </w:r>
    </w:p>
    <w:p w14:paraId="3A87C4F2" w14:textId="77777777" w:rsidR="00994FC0" w:rsidRPr="004A3C6F" w:rsidRDefault="00994FC0" w:rsidP="001F288E">
      <w:pPr>
        <w:tabs>
          <w:tab w:val="left" w:pos="2450"/>
        </w:tabs>
        <w:spacing w:after="0" w:line="300" w:lineRule="auto"/>
        <w:jc w:val="center"/>
        <w:outlineLvl w:val="1"/>
        <w:rPr>
          <w:rFonts w:asciiTheme="majorBidi" w:eastAsia="Times New Roman" w:hAnsiTheme="majorBidi" w:cstheme="majorBidi"/>
          <w:sz w:val="28"/>
        </w:rPr>
      </w:pPr>
    </w:p>
    <w:p w14:paraId="059B429F" w14:textId="77777777" w:rsidR="0000759D" w:rsidRPr="004A3C6F" w:rsidRDefault="0000759D" w:rsidP="001F288E">
      <w:pPr>
        <w:tabs>
          <w:tab w:val="left" w:pos="2450"/>
        </w:tabs>
        <w:spacing w:after="0" w:line="300" w:lineRule="auto"/>
        <w:jc w:val="center"/>
        <w:outlineLvl w:val="1"/>
        <w:rPr>
          <w:rFonts w:asciiTheme="majorBidi" w:eastAsia="Times New Roman" w:hAnsiTheme="majorBidi" w:cstheme="majorBidi"/>
          <w:sz w:val="28"/>
        </w:rPr>
      </w:pPr>
      <w:r w:rsidRPr="004A3C6F">
        <w:rPr>
          <w:rFonts w:asciiTheme="majorBidi" w:eastAsia="Times New Roman" w:hAnsiTheme="majorBidi" w:cstheme="majorBidi"/>
          <w:sz w:val="28"/>
        </w:rPr>
        <w:t>THEORY AND COMPUTATIONAL DETAILS</w:t>
      </w:r>
    </w:p>
    <w:p w14:paraId="305784E9" w14:textId="67046569" w:rsidR="00BD0D3E" w:rsidRPr="004A3C6F" w:rsidRDefault="004E1907" w:rsidP="00857F51">
      <w:pPr>
        <w:spacing w:after="0" w:line="300" w:lineRule="auto"/>
        <w:ind w:firstLine="340"/>
        <w:jc w:val="lowKashida"/>
        <w:rPr>
          <w:rFonts w:asciiTheme="majorBidi" w:hAnsiTheme="majorBidi" w:cstheme="majorBidi"/>
          <w:szCs w:val="24"/>
        </w:rPr>
      </w:pPr>
      <w:r w:rsidRPr="004A3C6F">
        <w:rPr>
          <w:rFonts w:cs="Times New Roman"/>
          <w:szCs w:val="24"/>
        </w:rPr>
        <w:t xml:space="preserve">All quantum chemical calculations were performed using the Gaussian 09 </w:t>
      </w:r>
      <w:r w:rsidR="00A12A96" w:rsidRPr="004A3C6F">
        <w:rPr>
          <w:rFonts w:cs="Times New Roman"/>
          <w:szCs w:val="24"/>
        </w:rPr>
        <w:t>program</w:t>
      </w:r>
      <w:r w:rsidR="00766679" w:rsidRPr="004A3C6F">
        <w:rPr>
          <w:rFonts w:cs="Times New Roman"/>
          <w:szCs w:val="24"/>
        </w:rPr>
        <w:t>.</w:t>
      </w:r>
      <w:r w:rsidR="00AE3C12" w:rsidRPr="004A3C6F">
        <w:rPr>
          <w:rFonts w:cs="Times New Roman"/>
          <w:szCs w:val="24"/>
          <w:vertAlign w:val="superscript"/>
        </w:rPr>
        <w:t>24</w:t>
      </w:r>
      <w:r w:rsidR="00766679" w:rsidRPr="004A3C6F">
        <w:rPr>
          <w:rFonts w:cs="Times New Roman"/>
          <w:szCs w:val="24"/>
        </w:rPr>
        <w:t xml:space="preserve"> </w:t>
      </w:r>
      <w:r w:rsidR="00B903ED" w:rsidRPr="004A3C6F">
        <w:rPr>
          <w:rFonts w:cs="Times New Roman"/>
          <w:szCs w:val="24"/>
        </w:rPr>
        <w:t>The molecula</w:t>
      </w:r>
      <w:r w:rsidR="00BC6CBB" w:rsidRPr="004A3C6F">
        <w:rPr>
          <w:rFonts w:cs="Times New Roman"/>
          <w:szCs w:val="24"/>
        </w:rPr>
        <w:t xml:space="preserve">r structures were visualized based on </w:t>
      </w:r>
      <w:r w:rsidR="00B903ED" w:rsidRPr="004A3C6F">
        <w:rPr>
          <w:rFonts w:cs="Times New Roman"/>
          <w:szCs w:val="24"/>
        </w:rPr>
        <w:t xml:space="preserve">the output data of the </w:t>
      </w:r>
      <w:r w:rsidR="00BD66E9" w:rsidRPr="004A3C6F">
        <w:rPr>
          <w:rFonts w:cs="Times New Roman"/>
          <w:szCs w:val="24"/>
        </w:rPr>
        <w:t xml:space="preserve">DFT </w:t>
      </w:r>
      <w:r w:rsidR="00B903ED" w:rsidRPr="004A3C6F">
        <w:rPr>
          <w:rFonts w:cs="Times New Roman"/>
          <w:szCs w:val="24"/>
        </w:rPr>
        <w:t xml:space="preserve">calculations using </w:t>
      </w:r>
      <w:r w:rsidR="00BC6CBB" w:rsidRPr="004A3C6F">
        <w:rPr>
          <w:rFonts w:cs="Times New Roman"/>
          <w:szCs w:val="24"/>
        </w:rPr>
        <w:t xml:space="preserve">the </w:t>
      </w:r>
      <w:proofErr w:type="spellStart"/>
      <w:r w:rsidR="00B903ED" w:rsidRPr="004A3C6F">
        <w:rPr>
          <w:rFonts w:cs="Times New Roman"/>
          <w:szCs w:val="24"/>
        </w:rPr>
        <w:t>GaussView</w:t>
      </w:r>
      <w:proofErr w:type="spellEnd"/>
      <w:r w:rsidR="00B903ED" w:rsidRPr="004A3C6F">
        <w:rPr>
          <w:rFonts w:cs="Times New Roman"/>
          <w:szCs w:val="24"/>
        </w:rPr>
        <w:t xml:space="preserve"> </w:t>
      </w:r>
      <w:r w:rsidR="009C6D68" w:rsidRPr="004A3C6F">
        <w:rPr>
          <w:rFonts w:cs="Times New Roman"/>
          <w:szCs w:val="24"/>
        </w:rPr>
        <w:t>program</w:t>
      </w:r>
      <w:r w:rsidR="00766679" w:rsidRPr="004A3C6F">
        <w:rPr>
          <w:rFonts w:cs="Times New Roman"/>
          <w:szCs w:val="24"/>
        </w:rPr>
        <w:t>.</w:t>
      </w:r>
      <w:r w:rsidR="00AE3C12" w:rsidRPr="004A3C6F">
        <w:rPr>
          <w:szCs w:val="24"/>
          <w:vertAlign w:val="superscript"/>
        </w:rPr>
        <w:t>25</w:t>
      </w:r>
      <w:r w:rsidR="00766679" w:rsidRPr="004A3C6F">
        <w:rPr>
          <w:szCs w:val="24"/>
        </w:rPr>
        <w:t xml:space="preserve"> </w:t>
      </w:r>
      <w:r w:rsidR="008B1126" w:rsidRPr="004A3C6F">
        <w:rPr>
          <w:szCs w:val="24"/>
        </w:rPr>
        <w:t>G</w:t>
      </w:r>
      <w:r w:rsidR="00344AD7" w:rsidRPr="004A3C6F">
        <w:rPr>
          <w:szCs w:val="24"/>
        </w:rPr>
        <w:t xml:space="preserve">eometry </w:t>
      </w:r>
      <w:r w:rsidR="00560416" w:rsidRPr="004A3C6F">
        <w:rPr>
          <w:szCs w:val="24"/>
        </w:rPr>
        <w:t xml:space="preserve">optimizations and frequency calculations were carried out </w:t>
      </w:r>
      <w:r w:rsidR="00857F51" w:rsidRPr="004A3C6F">
        <w:rPr>
          <w:rFonts w:cs="Times New Roman"/>
          <w:szCs w:val="24"/>
        </w:rPr>
        <w:t xml:space="preserve">at </w:t>
      </w:r>
      <w:r w:rsidR="00560416" w:rsidRPr="004A3C6F">
        <w:rPr>
          <w:rFonts w:cs="Times New Roman"/>
          <w:szCs w:val="24"/>
        </w:rPr>
        <w:t>the</w:t>
      </w:r>
      <w:r w:rsidR="00560416" w:rsidRPr="004A3C6F">
        <w:rPr>
          <w:szCs w:val="24"/>
        </w:rPr>
        <w:t xml:space="preserve"> </w:t>
      </w:r>
      <w:r w:rsidR="006E5FAE" w:rsidRPr="004A3C6F">
        <w:rPr>
          <w:rFonts w:cs="Times New Roman"/>
          <w:szCs w:val="24"/>
        </w:rPr>
        <w:t>M0</w:t>
      </w:r>
      <w:r w:rsidR="008B1126" w:rsidRPr="004A3C6F">
        <w:rPr>
          <w:rFonts w:cs="Times New Roman"/>
          <w:szCs w:val="24"/>
        </w:rPr>
        <w:t>6</w:t>
      </w:r>
      <w:r w:rsidR="00857F51" w:rsidRPr="004A3C6F">
        <w:rPr>
          <w:rFonts w:cs="Times New Roman"/>
          <w:szCs w:val="24"/>
        </w:rPr>
        <w:t>-2x/</w:t>
      </w:r>
      <w:r w:rsidR="005F7987" w:rsidRPr="004A3C6F">
        <w:rPr>
          <w:rFonts w:asciiTheme="majorBidi" w:eastAsia="AdvGulliv-R" w:hAnsiTheme="majorBidi" w:cstheme="majorBidi"/>
          <w:szCs w:val="24"/>
        </w:rPr>
        <w:t>6-311++G(</w:t>
      </w:r>
      <w:proofErr w:type="spellStart"/>
      <w:r w:rsidR="005F7987" w:rsidRPr="004A3C6F">
        <w:rPr>
          <w:rFonts w:asciiTheme="majorBidi" w:eastAsia="AdvGulliv-R" w:hAnsiTheme="majorBidi" w:cstheme="majorBidi"/>
          <w:szCs w:val="24"/>
        </w:rPr>
        <w:t>d,p</w:t>
      </w:r>
      <w:proofErr w:type="spellEnd"/>
      <w:r w:rsidR="005F7987" w:rsidRPr="004A3C6F">
        <w:rPr>
          <w:rFonts w:asciiTheme="majorBidi" w:eastAsia="AdvGulliv-R" w:hAnsiTheme="majorBidi" w:cstheme="majorBidi"/>
          <w:szCs w:val="24"/>
        </w:rPr>
        <w:t xml:space="preserve">) </w:t>
      </w:r>
      <w:r w:rsidR="00857F51" w:rsidRPr="004A3C6F">
        <w:rPr>
          <w:rFonts w:asciiTheme="majorBidi" w:eastAsia="AdvGulliv-R" w:hAnsiTheme="majorBidi" w:cstheme="majorBidi"/>
          <w:szCs w:val="24"/>
        </w:rPr>
        <w:t xml:space="preserve">level of theory. </w:t>
      </w:r>
      <w:r w:rsidR="003D3A92" w:rsidRPr="004A3C6F">
        <w:rPr>
          <w:rFonts w:asciiTheme="majorBidi" w:eastAsia="AdvGulliv-R" w:hAnsiTheme="majorBidi" w:cstheme="majorBidi"/>
          <w:szCs w:val="24"/>
        </w:rPr>
        <w:t>The nature</w:t>
      </w:r>
      <w:r w:rsidR="003D3A92" w:rsidRPr="004A3C6F">
        <w:rPr>
          <w:rFonts w:asciiTheme="majorBidi" w:hAnsiTheme="majorBidi" w:cstheme="majorBidi"/>
          <w:szCs w:val="24"/>
        </w:rPr>
        <w:t xml:space="preserve"> </w:t>
      </w:r>
      <w:r w:rsidR="003D3A92" w:rsidRPr="004A3C6F">
        <w:rPr>
          <w:rFonts w:asciiTheme="majorBidi" w:eastAsia="AdvGulliv-R" w:hAnsiTheme="majorBidi" w:cstheme="majorBidi"/>
          <w:szCs w:val="24"/>
        </w:rPr>
        <w:t xml:space="preserve">of </w:t>
      </w:r>
      <w:r w:rsidR="003D3A92" w:rsidRPr="004A3C6F">
        <w:rPr>
          <w:rFonts w:asciiTheme="majorBidi" w:hAnsiTheme="majorBidi" w:cstheme="majorBidi"/>
          <w:szCs w:val="24"/>
        </w:rPr>
        <w:t xml:space="preserve">all </w:t>
      </w:r>
      <w:r w:rsidR="00502315" w:rsidRPr="004A3C6F">
        <w:rPr>
          <w:rFonts w:asciiTheme="majorBidi" w:hAnsiTheme="majorBidi" w:cstheme="majorBidi"/>
          <w:szCs w:val="24"/>
        </w:rPr>
        <w:t xml:space="preserve">the </w:t>
      </w:r>
      <w:r w:rsidR="003D3A92" w:rsidRPr="004A3C6F">
        <w:rPr>
          <w:rFonts w:asciiTheme="majorBidi" w:hAnsiTheme="majorBidi" w:cstheme="majorBidi"/>
          <w:szCs w:val="24"/>
        </w:rPr>
        <w:t xml:space="preserve">optimized structures </w:t>
      </w:r>
      <w:r w:rsidR="0000392B" w:rsidRPr="004A3C6F">
        <w:rPr>
          <w:rFonts w:asciiTheme="majorBidi" w:eastAsia="AdvGulliv-R" w:hAnsiTheme="majorBidi" w:cstheme="majorBidi"/>
          <w:szCs w:val="24"/>
        </w:rPr>
        <w:t>are</w:t>
      </w:r>
      <w:r w:rsidR="003D3A92" w:rsidRPr="004A3C6F">
        <w:rPr>
          <w:rFonts w:asciiTheme="majorBidi" w:eastAsia="AdvGulliv-R" w:hAnsiTheme="majorBidi" w:cstheme="majorBidi"/>
          <w:szCs w:val="24"/>
        </w:rPr>
        <w:t xml:space="preserve"> determined </w:t>
      </w:r>
      <w:r w:rsidR="00CF4445" w:rsidRPr="004A3C6F">
        <w:rPr>
          <w:rFonts w:asciiTheme="majorBidi" w:eastAsia="AdvGulliv-R" w:hAnsiTheme="majorBidi" w:cstheme="majorBidi"/>
          <w:szCs w:val="24"/>
        </w:rPr>
        <w:t xml:space="preserve">based on </w:t>
      </w:r>
      <w:r w:rsidR="003D3A92" w:rsidRPr="004A3C6F">
        <w:rPr>
          <w:rFonts w:asciiTheme="majorBidi" w:eastAsia="AdvGulliv-R" w:hAnsiTheme="majorBidi" w:cstheme="majorBidi"/>
          <w:szCs w:val="24"/>
        </w:rPr>
        <w:t>the</w:t>
      </w:r>
      <w:r w:rsidR="003D3A92" w:rsidRPr="004A3C6F">
        <w:rPr>
          <w:rFonts w:asciiTheme="majorBidi" w:hAnsiTheme="majorBidi" w:cstheme="majorBidi"/>
          <w:szCs w:val="24"/>
        </w:rPr>
        <w:t xml:space="preserve"> </w:t>
      </w:r>
      <w:r w:rsidR="00502315" w:rsidRPr="004A3C6F">
        <w:rPr>
          <w:rFonts w:asciiTheme="majorBidi" w:eastAsia="AdvGulliv-R" w:hAnsiTheme="majorBidi" w:cstheme="majorBidi"/>
          <w:szCs w:val="24"/>
        </w:rPr>
        <w:t>harmonic vibrational frequency</w:t>
      </w:r>
      <w:r w:rsidR="003D3A92" w:rsidRPr="004A3C6F">
        <w:rPr>
          <w:rFonts w:asciiTheme="majorBidi" w:hAnsiTheme="majorBidi" w:cstheme="majorBidi"/>
          <w:szCs w:val="24"/>
        </w:rPr>
        <w:t xml:space="preserve"> </w:t>
      </w:r>
      <w:r w:rsidR="00502315" w:rsidRPr="004A3C6F">
        <w:rPr>
          <w:rFonts w:asciiTheme="majorBidi" w:eastAsia="AdvGulliv-R" w:hAnsiTheme="majorBidi" w:cstheme="majorBidi"/>
          <w:szCs w:val="24"/>
        </w:rPr>
        <w:t xml:space="preserve">calculations </w:t>
      </w:r>
      <w:r w:rsidR="00CF4445" w:rsidRPr="004A3C6F">
        <w:rPr>
          <w:rFonts w:asciiTheme="majorBidi" w:hAnsiTheme="majorBidi" w:cstheme="majorBidi"/>
          <w:szCs w:val="24"/>
        </w:rPr>
        <w:t>calculated</w:t>
      </w:r>
      <w:r w:rsidR="003D3A92" w:rsidRPr="004A3C6F">
        <w:rPr>
          <w:rFonts w:asciiTheme="majorBidi" w:hAnsiTheme="majorBidi" w:cstheme="majorBidi"/>
          <w:szCs w:val="24"/>
        </w:rPr>
        <w:t xml:space="preserve"> at the same </w:t>
      </w:r>
      <w:r w:rsidR="00BD66E9" w:rsidRPr="004A3C6F">
        <w:rPr>
          <w:rFonts w:asciiTheme="majorBidi" w:hAnsiTheme="majorBidi" w:cstheme="majorBidi"/>
          <w:szCs w:val="24"/>
        </w:rPr>
        <w:t xml:space="preserve">theoretical level </w:t>
      </w:r>
      <w:r w:rsidR="003D3A92" w:rsidRPr="004A3C6F">
        <w:rPr>
          <w:rFonts w:asciiTheme="majorBidi" w:hAnsiTheme="majorBidi" w:cstheme="majorBidi"/>
          <w:szCs w:val="24"/>
        </w:rPr>
        <w:t xml:space="preserve">to </w:t>
      </w:r>
      <w:r w:rsidR="00CF4445" w:rsidRPr="004A3C6F">
        <w:rPr>
          <w:rFonts w:asciiTheme="majorBidi" w:hAnsiTheme="majorBidi" w:cstheme="majorBidi"/>
          <w:szCs w:val="24"/>
        </w:rPr>
        <w:t>confirm</w:t>
      </w:r>
      <w:r w:rsidR="003D3A92" w:rsidRPr="004A3C6F">
        <w:rPr>
          <w:rFonts w:asciiTheme="majorBidi" w:hAnsiTheme="majorBidi" w:cstheme="majorBidi"/>
          <w:szCs w:val="24"/>
        </w:rPr>
        <w:t xml:space="preserve"> that a minimum on the </w:t>
      </w:r>
      <w:r w:rsidR="00B51673" w:rsidRPr="004A3C6F">
        <w:rPr>
          <w:rFonts w:asciiTheme="majorBidi" w:hAnsiTheme="majorBidi" w:cstheme="majorBidi"/>
          <w:szCs w:val="24"/>
        </w:rPr>
        <w:t xml:space="preserve">potential energy surface </w:t>
      </w:r>
      <w:r w:rsidR="003D3A92" w:rsidRPr="004A3C6F">
        <w:rPr>
          <w:rFonts w:asciiTheme="majorBidi" w:hAnsiTheme="majorBidi" w:cstheme="majorBidi"/>
          <w:szCs w:val="24"/>
        </w:rPr>
        <w:t xml:space="preserve">was </w:t>
      </w:r>
      <w:r w:rsidR="00CF4445" w:rsidRPr="004A3C6F">
        <w:rPr>
          <w:rFonts w:asciiTheme="majorBidi" w:hAnsiTheme="majorBidi" w:cstheme="majorBidi"/>
          <w:szCs w:val="24"/>
        </w:rPr>
        <w:t>achieved</w:t>
      </w:r>
      <w:r w:rsidR="003D3A92" w:rsidRPr="004A3C6F">
        <w:rPr>
          <w:rFonts w:asciiTheme="majorBidi" w:hAnsiTheme="majorBidi" w:cstheme="majorBidi"/>
          <w:szCs w:val="24"/>
        </w:rPr>
        <w:t xml:space="preserve"> under the imposed constraint of the indicated symmetry</w:t>
      </w:r>
      <w:r w:rsidR="007D065F" w:rsidRPr="004A3C6F">
        <w:rPr>
          <w:rFonts w:asciiTheme="majorBidi" w:hAnsiTheme="majorBidi" w:cstheme="majorBidi"/>
          <w:szCs w:val="24"/>
        </w:rPr>
        <w:t xml:space="preserve">. </w:t>
      </w:r>
      <w:r w:rsidR="003D3A92" w:rsidRPr="004A3C6F">
        <w:rPr>
          <w:rFonts w:asciiTheme="majorBidi" w:hAnsiTheme="majorBidi" w:cstheme="majorBidi"/>
          <w:szCs w:val="24"/>
        </w:rPr>
        <w:t>The NBO populations, atomic charges</w:t>
      </w:r>
      <w:r w:rsidR="001003F7" w:rsidRPr="004A3C6F">
        <w:rPr>
          <w:rFonts w:asciiTheme="majorBidi" w:hAnsiTheme="majorBidi" w:cstheme="majorBidi"/>
          <w:szCs w:val="24"/>
        </w:rPr>
        <w:t xml:space="preserve">, </w:t>
      </w:r>
      <w:r w:rsidR="00502315" w:rsidRPr="004A3C6F">
        <w:rPr>
          <w:rFonts w:asciiTheme="majorBidi" w:hAnsiTheme="majorBidi" w:cstheme="majorBidi"/>
          <w:szCs w:val="24"/>
        </w:rPr>
        <w:t>frontier molecular orbital</w:t>
      </w:r>
      <w:r w:rsidR="00CF4445" w:rsidRPr="004A3C6F">
        <w:rPr>
          <w:rFonts w:asciiTheme="majorBidi" w:hAnsiTheme="majorBidi" w:cstheme="majorBidi"/>
          <w:szCs w:val="24"/>
        </w:rPr>
        <w:t xml:space="preserve"> properties</w:t>
      </w:r>
      <w:r w:rsidR="00CF4445" w:rsidRPr="004A3C6F">
        <w:rPr>
          <w:rFonts w:asciiTheme="majorBidi" w:eastAsia="TimesNewRomanSF" w:hAnsiTheme="majorBidi" w:cstheme="majorBidi"/>
          <w:szCs w:val="24"/>
        </w:rPr>
        <w:t xml:space="preserve">, </w:t>
      </w:r>
      <w:r w:rsidR="00BD66E9" w:rsidRPr="004A3C6F">
        <w:rPr>
          <w:rFonts w:asciiTheme="majorBidi" w:hAnsiTheme="majorBidi" w:cstheme="majorBidi"/>
          <w:szCs w:val="24"/>
        </w:rPr>
        <w:t xml:space="preserve">dipole moments, and </w:t>
      </w:r>
      <w:r w:rsidR="00A82B90" w:rsidRPr="004A3C6F">
        <w:rPr>
          <w:rFonts w:asciiTheme="majorBidi" w:hAnsiTheme="majorBidi" w:cstheme="majorBidi"/>
          <w:szCs w:val="24"/>
        </w:rPr>
        <w:t>the second-</w:t>
      </w:r>
      <w:r w:rsidR="00BD66E9" w:rsidRPr="004A3C6F">
        <w:rPr>
          <w:rFonts w:asciiTheme="majorBidi" w:eastAsia="TimesNewRomanSF" w:hAnsiTheme="majorBidi" w:cstheme="majorBidi"/>
          <w:szCs w:val="24"/>
        </w:rPr>
        <w:t xml:space="preserve">order </w:t>
      </w:r>
      <w:r w:rsidR="003D3A92" w:rsidRPr="004A3C6F">
        <w:rPr>
          <w:rFonts w:asciiTheme="majorBidi" w:eastAsia="TimesNewRomanSF" w:hAnsiTheme="majorBidi" w:cstheme="majorBidi"/>
          <w:szCs w:val="24"/>
        </w:rPr>
        <w:t>perturbation</w:t>
      </w:r>
      <w:r w:rsidR="00CF3717" w:rsidRPr="004A3C6F">
        <w:rPr>
          <w:rFonts w:asciiTheme="majorBidi" w:eastAsia="TimesNewRomanSF" w:hAnsiTheme="majorBidi" w:cstheme="majorBidi"/>
          <w:szCs w:val="24"/>
        </w:rPr>
        <w:t xml:space="preserve"> </w:t>
      </w:r>
      <w:r w:rsidR="00CF3717" w:rsidRPr="004A3C6F">
        <w:rPr>
          <w:rStyle w:val="st"/>
          <w:rFonts w:asciiTheme="majorBidi" w:hAnsiTheme="majorBidi" w:cstheme="majorBidi"/>
          <w:szCs w:val="24"/>
        </w:rPr>
        <w:t xml:space="preserve">stabilization energy of </w:t>
      </w:r>
      <w:r w:rsidR="005F7987" w:rsidRPr="004A3C6F">
        <w:rPr>
          <w:rStyle w:val="st"/>
          <w:rFonts w:asciiTheme="majorBidi" w:hAnsiTheme="majorBidi" w:cstheme="majorBidi"/>
          <w:szCs w:val="24"/>
        </w:rPr>
        <w:t xml:space="preserve">the </w:t>
      </w:r>
      <w:r w:rsidR="00CF3717" w:rsidRPr="004A3C6F">
        <w:rPr>
          <w:rStyle w:val="st"/>
          <w:rFonts w:asciiTheme="majorBidi" w:hAnsiTheme="majorBidi" w:cstheme="majorBidi"/>
          <w:szCs w:val="24"/>
        </w:rPr>
        <w:t xml:space="preserve">donor-acceptor interactions </w:t>
      </w:r>
      <w:r w:rsidR="00CF3717" w:rsidRPr="004A3C6F">
        <w:rPr>
          <w:rFonts w:asciiTheme="majorBidi" w:eastAsia="Calibri" w:hAnsiTheme="majorBidi" w:cstheme="majorBidi"/>
          <w:szCs w:val="24"/>
        </w:rPr>
        <w:t>are calculated at the same level</w:t>
      </w:r>
      <w:r w:rsidR="00A82B90" w:rsidRPr="004A3C6F">
        <w:rPr>
          <w:rFonts w:asciiTheme="majorBidi" w:eastAsia="Calibri" w:hAnsiTheme="majorBidi" w:cstheme="majorBidi"/>
          <w:szCs w:val="24"/>
        </w:rPr>
        <w:t xml:space="preserve"> </w:t>
      </w:r>
      <w:r w:rsidR="00A82B90" w:rsidRPr="004A3C6F">
        <w:rPr>
          <w:rFonts w:asciiTheme="majorBidi" w:eastAsia="AdvEPSTIM" w:hAnsiTheme="majorBidi" w:cstheme="majorBidi"/>
          <w:szCs w:val="24"/>
        </w:rPr>
        <w:t>using the NBO 5.0 program.</w:t>
      </w:r>
      <w:r w:rsidR="00AE3C12" w:rsidRPr="004A3C6F">
        <w:rPr>
          <w:rFonts w:asciiTheme="majorBidi" w:eastAsia="AdvEPSTIM" w:hAnsiTheme="majorBidi" w:cstheme="majorBidi"/>
          <w:szCs w:val="24"/>
          <w:vertAlign w:val="superscript"/>
        </w:rPr>
        <w:t>2</w:t>
      </w:r>
      <w:r w:rsidR="001003F7" w:rsidRPr="004A3C6F">
        <w:rPr>
          <w:rFonts w:asciiTheme="majorBidi" w:eastAsia="AdvEPSTIM" w:hAnsiTheme="majorBidi" w:cstheme="majorBidi"/>
          <w:szCs w:val="24"/>
          <w:vertAlign w:val="superscript"/>
        </w:rPr>
        <w:t>6</w:t>
      </w:r>
      <w:r w:rsidR="00A82B90" w:rsidRPr="004A3C6F">
        <w:rPr>
          <w:rFonts w:asciiTheme="majorBidi" w:eastAsia="AdvEPSTIM" w:hAnsiTheme="majorBidi" w:cstheme="majorBidi"/>
          <w:szCs w:val="24"/>
          <w:vertAlign w:val="superscript"/>
        </w:rPr>
        <w:t xml:space="preserve"> </w:t>
      </w:r>
      <w:r w:rsidR="00A82B90" w:rsidRPr="004A3C6F">
        <w:rPr>
          <w:rFonts w:asciiTheme="majorBidi" w:eastAsia="Calibri" w:hAnsiTheme="majorBidi" w:cstheme="majorBidi"/>
          <w:szCs w:val="24"/>
        </w:rPr>
        <w:t xml:space="preserve">Also, </w:t>
      </w:r>
      <w:r w:rsidR="00A82B90" w:rsidRPr="004A3C6F">
        <w:rPr>
          <w:rFonts w:asciiTheme="majorBidi" w:hAnsiTheme="majorBidi" w:cstheme="majorBidi"/>
          <w:szCs w:val="24"/>
        </w:rPr>
        <w:t>t</w:t>
      </w:r>
      <w:r w:rsidR="003D3A92" w:rsidRPr="004A3C6F">
        <w:rPr>
          <w:rFonts w:asciiTheme="majorBidi" w:hAnsiTheme="majorBidi" w:cstheme="majorBidi"/>
          <w:szCs w:val="24"/>
        </w:rPr>
        <w:t>h</w:t>
      </w:r>
      <w:r w:rsidR="00CF4445" w:rsidRPr="004A3C6F">
        <w:rPr>
          <w:rFonts w:asciiTheme="majorBidi" w:hAnsiTheme="majorBidi" w:cstheme="majorBidi"/>
          <w:szCs w:val="24"/>
        </w:rPr>
        <w:t xml:space="preserve">e aromaticity index NICS values </w:t>
      </w:r>
      <w:r w:rsidR="00F36564" w:rsidRPr="004A3C6F">
        <w:rPr>
          <w:rFonts w:asciiTheme="majorBidi" w:eastAsia="Calibri" w:hAnsiTheme="majorBidi" w:cstheme="majorBidi"/>
          <w:szCs w:val="24"/>
        </w:rPr>
        <w:t xml:space="preserve">for </w:t>
      </w:r>
      <w:r w:rsidR="00BD66E9" w:rsidRPr="004A3C6F">
        <w:rPr>
          <w:rFonts w:asciiTheme="majorBidi" w:hAnsiTheme="majorBidi" w:cstheme="majorBidi"/>
          <w:szCs w:val="24"/>
          <w:lang w:bidi="fa-IR"/>
        </w:rPr>
        <w:t xml:space="preserve">all </w:t>
      </w:r>
      <w:r w:rsidR="00502315" w:rsidRPr="004A3C6F">
        <w:rPr>
          <w:rFonts w:asciiTheme="majorBidi" w:hAnsiTheme="majorBidi" w:cstheme="majorBidi"/>
          <w:szCs w:val="24"/>
          <w:lang w:bidi="fa-IR"/>
        </w:rPr>
        <w:t xml:space="preserve">the studied </w:t>
      </w:r>
      <w:r w:rsidR="00F36564" w:rsidRPr="004A3C6F">
        <w:rPr>
          <w:rFonts w:asciiTheme="majorBidi" w:hAnsiTheme="majorBidi" w:cstheme="majorBidi"/>
          <w:szCs w:val="24"/>
          <w:lang w:bidi="fa-IR"/>
        </w:rPr>
        <w:t xml:space="preserve">compounds </w:t>
      </w:r>
      <w:r w:rsidR="00502315" w:rsidRPr="004A3C6F">
        <w:rPr>
          <w:rFonts w:asciiTheme="majorBidi" w:hAnsiTheme="majorBidi" w:cstheme="majorBidi"/>
          <w:szCs w:val="24"/>
          <w:lang w:bidi="fa-IR"/>
        </w:rPr>
        <w:t xml:space="preserve">are </w:t>
      </w:r>
      <w:r w:rsidR="00CF4445" w:rsidRPr="004A3C6F">
        <w:rPr>
          <w:rFonts w:asciiTheme="majorBidi" w:eastAsia="TimesNewRomanSF" w:hAnsiTheme="majorBidi" w:cstheme="majorBidi"/>
          <w:szCs w:val="24"/>
        </w:rPr>
        <w:t>estimated</w:t>
      </w:r>
      <w:r w:rsidR="003D3A92" w:rsidRPr="004A3C6F">
        <w:rPr>
          <w:rFonts w:asciiTheme="majorBidi" w:eastAsia="TimesNewRomanSF" w:hAnsiTheme="majorBidi" w:cstheme="majorBidi"/>
          <w:szCs w:val="24"/>
        </w:rPr>
        <w:t xml:space="preserve"> </w:t>
      </w:r>
      <w:r w:rsidR="003D3A92" w:rsidRPr="004A3C6F">
        <w:rPr>
          <w:rFonts w:asciiTheme="majorBidi" w:hAnsiTheme="majorBidi" w:cstheme="majorBidi"/>
          <w:szCs w:val="24"/>
        </w:rPr>
        <w:t xml:space="preserve">within the </w:t>
      </w:r>
      <w:r w:rsidR="00F36564" w:rsidRPr="004A3C6F">
        <w:rPr>
          <w:rFonts w:asciiTheme="majorBidi" w:eastAsia="Calibri" w:hAnsiTheme="majorBidi" w:cstheme="majorBidi"/>
          <w:szCs w:val="24"/>
        </w:rPr>
        <w:t xml:space="preserve">Gauge-Included Atomic Orbital (GIAO) </w:t>
      </w:r>
      <w:r w:rsidR="003D3A92" w:rsidRPr="004A3C6F">
        <w:rPr>
          <w:rFonts w:asciiTheme="majorBidi" w:hAnsiTheme="majorBidi" w:cstheme="majorBidi"/>
          <w:szCs w:val="24"/>
        </w:rPr>
        <w:t xml:space="preserve">method </w:t>
      </w:r>
      <w:r w:rsidR="00857F51" w:rsidRPr="004A3C6F">
        <w:rPr>
          <w:rFonts w:asciiTheme="majorBidi" w:eastAsia="TimesNewRomanSF" w:hAnsiTheme="majorBidi" w:cstheme="majorBidi"/>
          <w:szCs w:val="24"/>
        </w:rPr>
        <w:t xml:space="preserve">at the same theoretical </w:t>
      </w:r>
      <w:r w:rsidR="00A82B90" w:rsidRPr="004A3C6F">
        <w:rPr>
          <w:rFonts w:asciiTheme="majorBidi" w:eastAsia="TimesNewRomanSF" w:hAnsiTheme="majorBidi" w:cstheme="majorBidi"/>
          <w:szCs w:val="24"/>
        </w:rPr>
        <w:t>level. Finally</w:t>
      </w:r>
      <w:r w:rsidR="00475492" w:rsidRPr="004A3C6F">
        <w:rPr>
          <w:rFonts w:asciiTheme="majorBidi" w:hAnsiTheme="majorBidi" w:cstheme="majorBidi"/>
          <w:szCs w:val="24"/>
        </w:rPr>
        <w:t xml:space="preserve">, the geometries of the </w:t>
      </w:r>
      <w:r w:rsidR="00BD66E9" w:rsidRPr="004A3C6F">
        <w:rPr>
          <w:rFonts w:asciiTheme="majorBidi" w:hAnsiTheme="majorBidi" w:cstheme="majorBidi"/>
          <w:szCs w:val="24"/>
        </w:rPr>
        <w:t xml:space="preserve">considered </w:t>
      </w:r>
      <w:r w:rsidR="00475492" w:rsidRPr="004A3C6F">
        <w:rPr>
          <w:rFonts w:asciiTheme="majorBidi" w:hAnsiTheme="majorBidi" w:cstheme="majorBidi"/>
          <w:szCs w:val="24"/>
        </w:rPr>
        <w:t xml:space="preserve">compounds </w:t>
      </w:r>
      <w:r w:rsidR="00502315" w:rsidRPr="004A3C6F">
        <w:rPr>
          <w:rFonts w:asciiTheme="majorBidi" w:hAnsiTheme="majorBidi" w:cstheme="majorBidi"/>
          <w:szCs w:val="24"/>
        </w:rPr>
        <w:t>are</w:t>
      </w:r>
      <w:r w:rsidR="003D3A92" w:rsidRPr="004A3C6F">
        <w:rPr>
          <w:rFonts w:asciiTheme="majorBidi" w:eastAsia="TimesNewRomanSF" w:hAnsiTheme="majorBidi" w:cstheme="majorBidi"/>
          <w:szCs w:val="24"/>
        </w:rPr>
        <w:t xml:space="preserve"> </w:t>
      </w:r>
      <w:r w:rsidR="00BD66E9" w:rsidRPr="004A3C6F">
        <w:rPr>
          <w:rFonts w:asciiTheme="majorBidi" w:hAnsiTheme="majorBidi" w:cstheme="majorBidi"/>
          <w:szCs w:val="24"/>
        </w:rPr>
        <w:t xml:space="preserve">re-optimized at the same level </w:t>
      </w:r>
      <w:r w:rsidR="003D3A92" w:rsidRPr="004A3C6F">
        <w:rPr>
          <w:rFonts w:asciiTheme="majorBidi" w:hAnsiTheme="majorBidi" w:cstheme="majorBidi"/>
          <w:szCs w:val="24"/>
          <w:lang w:bidi="fa-IR"/>
        </w:rPr>
        <w:t>in three different solvents</w:t>
      </w:r>
      <w:r w:rsidR="003D3A92" w:rsidRPr="004A3C6F">
        <w:rPr>
          <w:rFonts w:asciiTheme="majorBidi" w:eastAsia="Calibri" w:hAnsiTheme="majorBidi" w:cstheme="majorBidi"/>
          <w:i/>
          <w:iCs/>
          <w:szCs w:val="24"/>
        </w:rPr>
        <w:t xml:space="preserve"> i.e.,</w:t>
      </w:r>
      <w:r w:rsidR="003D3A92" w:rsidRPr="004A3C6F">
        <w:rPr>
          <w:rFonts w:asciiTheme="majorBidi" w:eastAsia="Calibri" w:hAnsiTheme="majorBidi" w:cstheme="majorBidi"/>
          <w:szCs w:val="24"/>
        </w:rPr>
        <w:t xml:space="preserve"> non-polar [</w:t>
      </w:r>
      <w:r w:rsidR="003D3A92" w:rsidRPr="004A3C6F">
        <w:rPr>
          <w:rFonts w:asciiTheme="majorBidi" w:eastAsia="Times New Roman" w:hAnsiTheme="majorBidi" w:cstheme="majorBidi"/>
          <w:szCs w:val="24"/>
        </w:rPr>
        <w:t>toluene (</w:t>
      </w:r>
      <w:r w:rsidR="003D3A92" w:rsidRPr="004A3C6F">
        <w:rPr>
          <w:rFonts w:asciiTheme="majorBidi" w:eastAsia="Times New Roman" w:hAnsiTheme="majorBidi" w:cstheme="majorBidi"/>
          <w:i/>
          <w:iCs/>
          <w:szCs w:val="24"/>
        </w:rPr>
        <w:sym w:font="Symbol" w:char="F065"/>
      </w:r>
      <w:r w:rsidR="003D3A92" w:rsidRPr="004A3C6F">
        <w:rPr>
          <w:rFonts w:asciiTheme="majorBidi" w:eastAsia="Times New Roman" w:hAnsiTheme="majorBidi" w:cstheme="majorBidi"/>
          <w:szCs w:val="24"/>
        </w:rPr>
        <w:t>=</w:t>
      </w:r>
      <w:r w:rsidR="003D3A92" w:rsidRPr="004A3C6F">
        <w:rPr>
          <w:rFonts w:asciiTheme="majorBidi" w:eastAsia="Calibri" w:hAnsiTheme="majorBidi" w:cstheme="majorBidi"/>
          <w:szCs w:val="24"/>
        </w:rPr>
        <w:t>2.374</w:t>
      </w:r>
      <w:r w:rsidR="003D3A92" w:rsidRPr="004A3C6F">
        <w:rPr>
          <w:rFonts w:asciiTheme="majorBidi" w:eastAsia="Times New Roman" w:hAnsiTheme="majorBidi" w:cstheme="majorBidi"/>
          <w:szCs w:val="24"/>
        </w:rPr>
        <w:t>)],</w:t>
      </w:r>
      <w:r w:rsidR="003D3A92" w:rsidRPr="004A3C6F">
        <w:rPr>
          <w:rFonts w:asciiTheme="majorBidi" w:eastAsia="Calibri" w:hAnsiTheme="majorBidi" w:cstheme="majorBidi"/>
          <w:szCs w:val="24"/>
        </w:rPr>
        <w:t xml:space="preserve"> polar aprotic [</w:t>
      </w:r>
      <w:r w:rsidR="003D3A92" w:rsidRPr="004A3C6F">
        <w:rPr>
          <w:rFonts w:asciiTheme="majorBidi" w:eastAsia="Times New Roman" w:hAnsiTheme="majorBidi" w:cstheme="majorBidi"/>
          <w:szCs w:val="24"/>
        </w:rPr>
        <w:t>acetone (</w:t>
      </w:r>
      <w:r w:rsidR="003D3A92" w:rsidRPr="004A3C6F">
        <w:rPr>
          <w:rFonts w:asciiTheme="majorBidi" w:eastAsia="Times New Roman" w:hAnsiTheme="majorBidi" w:cstheme="majorBidi"/>
          <w:i/>
          <w:iCs/>
          <w:szCs w:val="24"/>
        </w:rPr>
        <w:sym w:font="Symbol" w:char="F065"/>
      </w:r>
      <w:r w:rsidR="00142E1E">
        <w:rPr>
          <w:rFonts w:asciiTheme="majorBidi" w:eastAsia="Times New Roman" w:hAnsiTheme="majorBidi" w:cstheme="majorBidi"/>
          <w:i/>
          <w:iCs/>
          <w:szCs w:val="24"/>
        </w:rPr>
        <w:t> </w:t>
      </w:r>
      <w:r w:rsidR="003D3A92" w:rsidRPr="004A3C6F">
        <w:rPr>
          <w:rFonts w:asciiTheme="majorBidi" w:eastAsia="Times New Roman" w:hAnsiTheme="majorBidi" w:cstheme="majorBidi"/>
          <w:szCs w:val="24"/>
        </w:rPr>
        <w:t>=</w:t>
      </w:r>
      <w:r w:rsidR="00142E1E">
        <w:rPr>
          <w:rFonts w:asciiTheme="majorBidi" w:eastAsia="Times New Roman" w:hAnsiTheme="majorBidi" w:cstheme="majorBidi"/>
          <w:szCs w:val="24"/>
        </w:rPr>
        <w:t> </w:t>
      </w:r>
      <w:r w:rsidR="003D3A92" w:rsidRPr="004A3C6F">
        <w:rPr>
          <w:rFonts w:asciiTheme="majorBidi" w:eastAsia="Calibri" w:hAnsiTheme="majorBidi" w:cstheme="majorBidi"/>
          <w:szCs w:val="24"/>
        </w:rPr>
        <w:t>20.493</w:t>
      </w:r>
      <w:r w:rsidR="003D3A92" w:rsidRPr="004A3C6F">
        <w:rPr>
          <w:rFonts w:asciiTheme="majorBidi" w:eastAsia="Times New Roman" w:hAnsiTheme="majorBidi" w:cstheme="majorBidi"/>
          <w:szCs w:val="24"/>
        </w:rPr>
        <w:t>)]</w:t>
      </w:r>
      <w:r w:rsidR="003D3A92" w:rsidRPr="004A3C6F">
        <w:rPr>
          <w:rFonts w:asciiTheme="majorBidi" w:eastAsia="Calibri" w:hAnsiTheme="majorBidi" w:cstheme="majorBidi"/>
          <w:szCs w:val="24"/>
        </w:rPr>
        <w:t xml:space="preserve"> and</w:t>
      </w:r>
      <w:r w:rsidR="003D3A92" w:rsidRPr="004A3C6F">
        <w:rPr>
          <w:rFonts w:asciiTheme="majorBidi" w:eastAsia="Times New Roman" w:hAnsiTheme="majorBidi" w:cstheme="majorBidi"/>
          <w:szCs w:val="24"/>
        </w:rPr>
        <w:t xml:space="preserve"> </w:t>
      </w:r>
      <w:r w:rsidR="003D3A92" w:rsidRPr="004A3C6F">
        <w:rPr>
          <w:rFonts w:asciiTheme="majorBidi" w:eastAsia="Calibri" w:hAnsiTheme="majorBidi" w:cstheme="majorBidi"/>
          <w:szCs w:val="24"/>
        </w:rPr>
        <w:t>polar protic [</w:t>
      </w:r>
      <w:r w:rsidR="003D3A92" w:rsidRPr="004A3C6F">
        <w:rPr>
          <w:rFonts w:asciiTheme="majorBidi" w:eastAsia="Times New Roman" w:hAnsiTheme="majorBidi" w:cstheme="majorBidi"/>
          <w:szCs w:val="24"/>
        </w:rPr>
        <w:t>ethanol (</w:t>
      </w:r>
      <w:r w:rsidR="003D3A92" w:rsidRPr="004A3C6F">
        <w:rPr>
          <w:rFonts w:asciiTheme="majorBidi" w:eastAsia="Times New Roman" w:hAnsiTheme="majorBidi" w:cstheme="majorBidi"/>
          <w:i/>
          <w:iCs/>
          <w:szCs w:val="24"/>
        </w:rPr>
        <w:sym w:font="Symbol" w:char="F065"/>
      </w:r>
      <w:r w:rsidR="003D3A92" w:rsidRPr="004A3C6F">
        <w:rPr>
          <w:rFonts w:asciiTheme="majorBidi" w:eastAsia="Times New Roman" w:hAnsiTheme="majorBidi" w:cstheme="majorBidi"/>
          <w:szCs w:val="24"/>
        </w:rPr>
        <w:t>=</w:t>
      </w:r>
      <w:r w:rsidR="003D3A92" w:rsidRPr="004A3C6F">
        <w:rPr>
          <w:rFonts w:asciiTheme="majorBidi" w:eastAsia="Calibri" w:hAnsiTheme="majorBidi" w:cstheme="majorBidi"/>
          <w:szCs w:val="24"/>
        </w:rPr>
        <w:t>24.852</w:t>
      </w:r>
      <w:r w:rsidR="003D3A92" w:rsidRPr="004A3C6F">
        <w:rPr>
          <w:rFonts w:asciiTheme="majorBidi" w:eastAsia="Times New Roman" w:hAnsiTheme="majorBidi" w:cstheme="majorBidi"/>
          <w:szCs w:val="24"/>
        </w:rPr>
        <w:t>)]</w:t>
      </w:r>
      <w:r w:rsidR="00A82B90" w:rsidRPr="004A3C6F">
        <w:rPr>
          <w:rFonts w:asciiTheme="majorBidi" w:eastAsia="Calibri" w:hAnsiTheme="majorBidi" w:cstheme="majorBidi"/>
          <w:szCs w:val="24"/>
        </w:rPr>
        <w:t xml:space="preserve"> in order </w:t>
      </w:r>
      <w:r w:rsidR="00A82B90" w:rsidRPr="004A3C6F">
        <w:rPr>
          <w:rFonts w:asciiTheme="majorBidi" w:hAnsiTheme="majorBidi" w:cstheme="majorBidi"/>
          <w:szCs w:val="24"/>
        </w:rPr>
        <w:t>to estimate the effect</w:t>
      </w:r>
      <w:r w:rsidR="00A82B90" w:rsidRPr="004A3C6F">
        <w:rPr>
          <w:rFonts w:asciiTheme="majorBidi" w:eastAsia="TimesNewRomanSF" w:hAnsiTheme="majorBidi" w:cstheme="majorBidi"/>
          <w:szCs w:val="24"/>
        </w:rPr>
        <w:t xml:space="preserve"> </w:t>
      </w:r>
      <w:r w:rsidR="00A82B90" w:rsidRPr="004A3C6F">
        <w:rPr>
          <w:rFonts w:asciiTheme="majorBidi" w:hAnsiTheme="majorBidi" w:cstheme="majorBidi"/>
          <w:szCs w:val="24"/>
        </w:rPr>
        <w:t xml:space="preserve">of </w:t>
      </w:r>
      <w:r w:rsidR="00502315" w:rsidRPr="004A3C6F">
        <w:rPr>
          <w:rFonts w:asciiTheme="majorBidi" w:hAnsiTheme="majorBidi" w:cstheme="majorBidi"/>
          <w:szCs w:val="24"/>
        </w:rPr>
        <w:t xml:space="preserve">the </w:t>
      </w:r>
      <w:r w:rsidR="00A82B90" w:rsidRPr="004A3C6F">
        <w:rPr>
          <w:rFonts w:asciiTheme="majorBidi" w:hAnsiTheme="majorBidi" w:cstheme="majorBidi"/>
          <w:szCs w:val="24"/>
        </w:rPr>
        <w:t>liquid environment.</w:t>
      </w:r>
      <w:r w:rsidR="00BD0D3E" w:rsidRPr="004A3C6F">
        <w:rPr>
          <w:rFonts w:asciiTheme="majorBidi" w:hAnsiTheme="majorBidi" w:cstheme="majorBidi"/>
          <w:szCs w:val="24"/>
        </w:rPr>
        <w:t xml:space="preserve"> </w:t>
      </w:r>
    </w:p>
    <w:p w14:paraId="2892AC7F" w14:textId="77777777" w:rsidR="00502315" w:rsidRPr="004A3C6F" w:rsidRDefault="00502315" w:rsidP="00460CDA">
      <w:pPr>
        <w:spacing w:after="0" w:line="300" w:lineRule="auto"/>
        <w:jc w:val="center"/>
        <w:outlineLvl w:val="1"/>
        <w:rPr>
          <w:rFonts w:asciiTheme="majorBidi" w:eastAsia="Times New Roman" w:hAnsiTheme="majorBidi" w:cstheme="majorBidi"/>
          <w:sz w:val="28"/>
        </w:rPr>
      </w:pPr>
    </w:p>
    <w:p w14:paraId="1DF0536A" w14:textId="77777777" w:rsidR="00DF677A" w:rsidRPr="004A3C6F" w:rsidRDefault="00DF677A" w:rsidP="00460CDA">
      <w:pPr>
        <w:spacing w:after="0" w:line="300" w:lineRule="auto"/>
        <w:jc w:val="center"/>
        <w:outlineLvl w:val="1"/>
        <w:rPr>
          <w:rFonts w:asciiTheme="majorBidi" w:eastAsia="Times New Roman" w:hAnsiTheme="majorBidi" w:cstheme="majorBidi"/>
          <w:sz w:val="28"/>
        </w:rPr>
      </w:pPr>
      <w:r w:rsidRPr="004A3C6F">
        <w:rPr>
          <w:rFonts w:asciiTheme="majorBidi" w:eastAsia="Times New Roman" w:hAnsiTheme="majorBidi" w:cstheme="majorBidi"/>
          <w:sz w:val="28"/>
        </w:rPr>
        <w:t>RESULTS AND DISCUSSION</w:t>
      </w:r>
    </w:p>
    <w:p w14:paraId="27BCC3BB" w14:textId="77777777" w:rsidR="005E66D6" w:rsidRPr="004A3C6F" w:rsidRDefault="005E66D6" w:rsidP="008C1518">
      <w:pPr>
        <w:spacing w:after="0" w:line="300" w:lineRule="auto"/>
        <w:ind w:firstLine="340"/>
        <w:jc w:val="both"/>
        <w:rPr>
          <w:rFonts w:asciiTheme="majorBidi" w:hAnsiTheme="majorBidi" w:cstheme="majorBidi"/>
          <w:szCs w:val="24"/>
        </w:rPr>
      </w:pPr>
      <w:r w:rsidRPr="004A3C6F">
        <w:rPr>
          <w:rFonts w:asciiTheme="majorBidi" w:eastAsia="Times New Roman" w:hAnsiTheme="majorBidi" w:cstheme="majorBidi"/>
          <w:szCs w:val="24"/>
        </w:rPr>
        <w:t>Synthesis of the 3-phenylbenzo[</w:t>
      </w:r>
      <w:r w:rsidRPr="004A3C6F">
        <w:rPr>
          <w:rFonts w:asciiTheme="majorBidi" w:eastAsia="Times New Roman" w:hAnsiTheme="majorBidi" w:cstheme="majorBidi"/>
          <w:i/>
          <w:iCs/>
          <w:szCs w:val="24"/>
        </w:rPr>
        <w:t>d</w:t>
      </w:r>
      <w:r w:rsidRPr="004A3C6F">
        <w:rPr>
          <w:rFonts w:asciiTheme="majorBidi" w:eastAsia="Times New Roman" w:hAnsiTheme="majorBidi" w:cstheme="majorBidi"/>
          <w:szCs w:val="24"/>
        </w:rPr>
        <w:t>]thiazole-2(3</w:t>
      </w:r>
      <w:r w:rsidRPr="004A3C6F">
        <w:rPr>
          <w:rFonts w:asciiTheme="majorBidi" w:eastAsia="Times New Roman" w:hAnsiTheme="majorBidi" w:cstheme="majorBidi"/>
          <w:i/>
          <w:iCs/>
          <w:szCs w:val="24"/>
        </w:rPr>
        <w:t>H</w:t>
      </w:r>
      <w:r w:rsidRPr="004A3C6F">
        <w:rPr>
          <w:rFonts w:asciiTheme="majorBidi" w:eastAsia="Times New Roman" w:hAnsiTheme="majorBidi" w:cstheme="majorBidi"/>
          <w:szCs w:val="24"/>
        </w:rPr>
        <w:t xml:space="preserve">)-imine derivatives carried out as a result of the </w:t>
      </w:r>
      <w:r w:rsidRPr="004A3C6F">
        <w:rPr>
          <w:rFonts w:asciiTheme="majorBidi" w:hAnsiTheme="majorBidi" w:cstheme="majorBidi"/>
          <w:szCs w:val="24"/>
        </w:rPr>
        <w:t xml:space="preserve">different </w:t>
      </w:r>
      <w:r w:rsidRPr="004A3C6F">
        <w:rPr>
          <w:rFonts w:asciiTheme="majorBidi" w:eastAsia="Times New Roman" w:hAnsiTheme="majorBidi" w:cstheme="majorBidi"/>
          <w:szCs w:val="24"/>
        </w:rPr>
        <w:t xml:space="preserve">interactions </w:t>
      </w:r>
      <w:r w:rsidR="008C1518" w:rsidRPr="004A3C6F">
        <w:rPr>
          <w:rFonts w:asciiTheme="majorBidi" w:hAnsiTheme="majorBidi" w:cstheme="majorBidi"/>
          <w:szCs w:val="24"/>
        </w:rPr>
        <w:t xml:space="preserve">synthesized </w:t>
      </w:r>
      <w:r w:rsidRPr="004A3C6F">
        <w:rPr>
          <w:rFonts w:asciiTheme="majorBidi" w:hAnsiTheme="majorBidi" w:cstheme="majorBidi"/>
          <w:i/>
          <w:iCs/>
          <w:szCs w:val="24"/>
        </w:rPr>
        <w:t>N</w:t>
      </w:r>
      <w:r w:rsidRPr="004A3C6F">
        <w:rPr>
          <w:rFonts w:asciiTheme="majorBidi" w:hAnsiTheme="majorBidi" w:cstheme="majorBidi"/>
          <w:szCs w:val="24"/>
        </w:rPr>
        <w:t>-acyl-</w:t>
      </w:r>
      <w:r w:rsidRPr="004A3C6F">
        <w:rPr>
          <w:rFonts w:asciiTheme="majorBidi" w:hAnsiTheme="majorBidi" w:cstheme="majorBidi"/>
          <w:i/>
          <w:iCs/>
          <w:szCs w:val="24"/>
        </w:rPr>
        <w:t>N'</w:t>
      </w:r>
      <w:r w:rsidRPr="004A3C6F">
        <w:rPr>
          <w:rFonts w:asciiTheme="majorBidi" w:hAnsiTheme="majorBidi" w:cstheme="majorBidi"/>
          <w:szCs w:val="24"/>
        </w:rPr>
        <w:t xml:space="preserve">-aryl </w:t>
      </w:r>
      <w:proofErr w:type="spellStart"/>
      <w:r w:rsidRPr="004A3C6F">
        <w:rPr>
          <w:rFonts w:asciiTheme="majorBidi" w:hAnsiTheme="majorBidi" w:cstheme="majorBidi"/>
          <w:szCs w:val="24"/>
        </w:rPr>
        <w:t>thioureas</w:t>
      </w:r>
      <w:proofErr w:type="spellEnd"/>
      <w:r w:rsidRPr="004A3C6F">
        <w:rPr>
          <w:rFonts w:asciiTheme="majorBidi" w:eastAsia="AdvGulliv-R" w:hAnsiTheme="majorBidi" w:cstheme="majorBidi"/>
          <w:szCs w:val="24"/>
        </w:rPr>
        <w:t xml:space="preserve"> with </w:t>
      </w:r>
      <w:proofErr w:type="spellStart"/>
      <w:r w:rsidRPr="004A3C6F">
        <w:rPr>
          <w:rFonts w:asciiTheme="majorBidi" w:hAnsiTheme="majorBidi" w:cstheme="majorBidi"/>
          <w:szCs w:val="24"/>
        </w:rPr>
        <w:t>diazonium</w:t>
      </w:r>
      <w:proofErr w:type="spellEnd"/>
      <w:r w:rsidRPr="004A3C6F">
        <w:rPr>
          <w:rFonts w:asciiTheme="majorBidi" w:hAnsiTheme="majorBidi" w:cstheme="majorBidi"/>
          <w:szCs w:val="24"/>
        </w:rPr>
        <w:t xml:space="preserve"> salt.</w:t>
      </w:r>
      <w:r w:rsidR="008C1518" w:rsidRPr="004A3C6F">
        <w:rPr>
          <w:rFonts w:asciiTheme="majorBidi" w:eastAsia="AdvGulliv-R" w:hAnsiTheme="majorBidi" w:cstheme="majorBidi"/>
          <w:szCs w:val="24"/>
        </w:rPr>
        <w:t xml:space="preserve"> O</w:t>
      </w:r>
      <w:r w:rsidRPr="004A3C6F">
        <w:rPr>
          <w:rFonts w:asciiTheme="majorBidi" w:eastAsia="AdvGulliv-R" w:hAnsiTheme="majorBidi" w:cstheme="majorBidi"/>
          <w:szCs w:val="24"/>
        </w:rPr>
        <w:t xml:space="preserve">ptimized structures of all compounds investigated </w:t>
      </w:r>
      <w:r w:rsidR="008C1518" w:rsidRPr="004A3C6F">
        <w:rPr>
          <w:rFonts w:asciiTheme="majorBidi" w:eastAsia="AdvGulliv-R" w:hAnsiTheme="majorBidi" w:cstheme="majorBidi"/>
          <w:szCs w:val="24"/>
        </w:rPr>
        <w:t xml:space="preserve">at a detailed </w:t>
      </w:r>
      <w:r w:rsidRPr="004A3C6F">
        <w:rPr>
          <w:rFonts w:asciiTheme="majorBidi" w:eastAsia="AdvGulliv-R" w:hAnsiTheme="majorBidi" w:cstheme="majorBidi"/>
          <w:szCs w:val="24"/>
        </w:rPr>
        <w:t>computational level</w:t>
      </w:r>
      <w:r w:rsidR="008C1518" w:rsidRPr="004A3C6F">
        <w:rPr>
          <w:rFonts w:asciiTheme="majorBidi" w:eastAsia="AdvGulliv-R" w:hAnsiTheme="majorBidi" w:cstheme="majorBidi"/>
          <w:szCs w:val="24"/>
        </w:rPr>
        <w:t xml:space="preserve"> </w:t>
      </w:r>
      <w:r w:rsidRPr="004A3C6F">
        <w:rPr>
          <w:rFonts w:asciiTheme="majorBidi" w:eastAsia="AdvGulliv-R" w:hAnsiTheme="majorBidi" w:cstheme="majorBidi"/>
          <w:szCs w:val="24"/>
        </w:rPr>
        <w:t xml:space="preserve">are shown in the Supplementary material </w:t>
      </w:r>
      <w:r w:rsidR="008C1518" w:rsidRPr="004A3C6F">
        <w:rPr>
          <w:rFonts w:asciiTheme="majorBidi" w:eastAsia="AdvGulliv-R" w:hAnsiTheme="majorBidi" w:cstheme="majorBidi"/>
          <w:szCs w:val="24"/>
        </w:rPr>
        <w:t xml:space="preserve">for </w:t>
      </w:r>
      <w:r w:rsidRPr="004A3C6F">
        <w:rPr>
          <w:rFonts w:asciiTheme="majorBidi" w:eastAsia="AdvGulliv-R" w:hAnsiTheme="majorBidi" w:cstheme="majorBidi"/>
          <w:szCs w:val="24"/>
        </w:rPr>
        <w:t>this paper (</w:t>
      </w:r>
      <w:r w:rsidRPr="004A3C6F">
        <w:rPr>
          <w:rFonts w:asciiTheme="majorBidi" w:hAnsiTheme="majorBidi" w:cstheme="majorBidi"/>
          <w:szCs w:val="24"/>
        </w:rPr>
        <w:t>Fig. S1)</w:t>
      </w:r>
    </w:p>
    <w:p w14:paraId="0FAD9595" w14:textId="77777777" w:rsidR="00994FC0" w:rsidRPr="00EF6DA6" w:rsidRDefault="00994FC0" w:rsidP="008C1518">
      <w:pPr>
        <w:spacing w:after="0" w:line="300" w:lineRule="auto"/>
        <w:ind w:firstLine="340"/>
        <w:jc w:val="both"/>
        <w:rPr>
          <w:rFonts w:asciiTheme="majorBidi" w:hAnsiTheme="majorBidi" w:cstheme="majorBidi"/>
          <w:sz w:val="14"/>
          <w:szCs w:val="14"/>
        </w:rPr>
      </w:pPr>
    </w:p>
    <w:p w14:paraId="115034E5" w14:textId="77777777" w:rsidR="005E66D6" w:rsidRPr="004A3C6F" w:rsidRDefault="00BE775E" w:rsidP="008C1518">
      <w:pPr>
        <w:bidi/>
        <w:spacing w:after="0" w:line="300" w:lineRule="auto"/>
        <w:jc w:val="center"/>
        <w:rPr>
          <w:rFonts w:asciiTheme="majorBidi" w:eastAsia="Calibri" w:hAnsiTheme="majorBidi" w:cstheme="majorBidi"/>
          <w:lang w:bidi="fa-IR"/>
        </w:rPr>
      </w:pPr>
      <w:r w:rsidRPr="004A3C6F">
        <w:rPr>
          <w:rFonts w:asciiTheme="majorBidi" w:hAnsiTheme="majorBidi" w:cstheme="majorBidi"/>
        </w:rPr>
        <w:object w:dxaOrig="3177" w:dyaOrig="2822" w14:anchorId="053482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154.5pt" o:ole="">
            <v:imagedata r:id="rId9" o:title=""/>
          </v:shape>
          <o:OLEObject Type="Embed" ProgID="ChemDraw.Document.6.0" ShapeID="_x0000_i1025" DrawAspect="Content" ObjectID="_1661423793" r:id="rId10"/>
        </w:object>
      </w:r>
    </w:p>
    <w:p w14:paraId="0BFEA95E" w14:textId="77777777" w:rsidR="00EF6DA6" w:rsidRDefault="00EF6DA6" w:rsidP="00064B32">
      <w:pPr>
        <w:spacing w:after="0" w:line="300" w:lineRule="auto"/>
        <w:jc w:val="lowKashida"/>
        <w:rPr>
          <w:rFonts w:asciiTheme="majorBidi" w:eastAsia="Calibri" w:hAnsiTheme="majorBidi" w:cstheme="majorBidi"/>
          <w:sz w:val="21"/>
          <w:szCs w:val="21"/>
        </w:rPr>
      </w:pPr>
    </w:p>
    <w:p w14:paraId="4D09FEC5" w14:textId="77777777" w:rsidR="00064B32" w:rsidRPr="004A3C6F" w:rsidRDefault="005E66D6" w:rsidP="00064B32">
      <w:pPr>
        <w:spacing w:after="0" w:line="300" w:lineRule="auto"/>
        <w:jc w:val="lowKashida"/>
        <w:rPr>
          <w:rFonts w:asciiTheme="majorBidi" w:hAnsiTheme="majorBidi" w:cstheme="majorBidi"/>
          <w:sz w:val="21"/>
          <w:szCs w:val="21"/>
        </w:rPr>
      </w:pPr>
      <w:proofErr w:type="gramStart"/>
      <w:r w:rsidRPr="004A3C6F">
        <w:rPr>
          <w:rFonts w:asciiTheme="majorBidi" w:eastAsia="Calibri" w:hAnsiTheme="majorBidi" w:cstheme="majorBidi"/>
          <w:sz w:val="21"/>
          <w:szCs w:val="21"/>
        </w:rPr>
        <w:t>Scheme 1.</w:t>
      </w:r>
      <w:proofErr w:type="gramEnd"/>
      <w:r w:rsidR="00064B32" w:rsidRPr="004A3C6F">
        <w:rPr>
          <w:rFonts w:asciiTheme="majorBidi" w:eastAsia="Calibri" w:hAnsiTheme="majorBidi" w:cstheme="majorBidi"/>
          <w:b/>
          <w:bCs/>
          <w:sz w:val="21"/>
          <w:szCs w:val="21"/>
        </w:rPr>
        <w:t xml:space="preserve"> </w:t>
      </w:r>
      <w:proofErr w:type="gramStart"/>
      <w:r w:rsidR="00064B32" w:rsidRPr="004A3C6F">
        <w:rPr>
          <w:rFonts w:asciiTheme="majorBidi" w:eastAsia="Calibri" w:hAnsiTheme="majorBidi" w:cstheme="majorBidi"/>
          <w:sz w:val="21"/>
          <w:szCs w:val="21"/>
        </w:rPr>
        <w:t>T</w:t>
      </w:r>
      <w:r w:rsidR="00064B32" w:rsidRPr="004A3C6F">
        <w:rPr>
          <w:rFonts w:asciiTheme="majorBidi" w:hAnsiTheme="majorBidi" w:cstheme="majorBidi"/>
          <w:sz w:val="21"/>
          <w:szCs w:val="21"/>
        </w:rPr>
        <w:t>he synthesis of the studied compounds.</w:t>
      </w:r>
      <w:proofErr w:type="gramEnd"/>
    </w:p>
    <w:p w14:paraId="137FB3A5" w14:textId="77777777" w:rsidR="00836FB2" w:rsidRPr="004A3C6F" w:rsidRDefault="00836FB2" w:rsidP="00460CDA">
      <w:pPr>
        <w:autoSpaceDE w:val="0"/>
        <w:autoSpaceDN w:val="0"/>
        <w:adjustRightInd w:val="0"/>
        <w:spacing w:after="0" w:line="300" w:lineRule="auto"/>
        <w:jc w:val="both"/>
        <w:rPr>
          <w:rFonts w:asciiTheme="majorBidi" w:eastAsia="DGMetaScience-Bold" w:hAnsiTheme="majorBidi" w:cstheme="majorBidi"/>
          <w:i/>
          <w:iCs/>
          <w:szCs w:val="24"/>
        </w:rPr>
      </w:pPr>
      <w:r w:rsidRPr="004A3C6F">
        <w:rPr>
          <w:rFonts w:asciiTheme="majorBidi" w:eastAsia="DGMetaScience-Bold" w:hAnsiTheme="majorBidi" w:cstheme="majorBidi"/>
          <w:i/>
          <w:iCs/>
          <w:szCs w:val="24"/>
        </w:rPr>
        <w:lastRenderedPageBreak/>
        <w:t>Energy and thermodynamic parameters</w:t>
      </w:r>
    </w:p>
    <w:p w14:paraId="251B7FE2" w14:textId="3596FC3A" w:rsidR="00561272" w:rsidRPr="007C4FBD" w:rsidRDefault="00D9519A" w:rsidP="00BD30A7">
      <w:pPr>
        <w:autoSpaceDE w:val="0"/>
        <w:autoSpaceDN w:val="0"/>
        <w:adjustRightInd w:val="0"/>
        <w:spacing w:after="0" w:line="300" w:lineRule="auto"/>
        <w:ind w:firstLine="340"/>
        <w:jc w:val="both"/>
        <w:rPr>
          <w:rFonts w:asciiTheme="majorBidi" w:eastAsia="AdvEPSTIM" w:hAnsiTheme="majorBidi" w:cstheme="majorBidi"/>
          <w:color w:val="000000"/>
          <w:szCs w:val="24"/>
        </w:rPr>
      </w:pPr>
      <w:r w:rsidRPr="007C4FBD">
        <w:rPr>
          <w:rFonts w:asciiTheme="majorBidi" w:eastAsia="DGMetaSerifScience" w:hAnsiTheme="majorBidi" w:cstheme="majorBidi"/>
          <w:szCs w:val="24"/>
        </w:rPr>
        <w:t>The s</w:t>
      </w:r>
      <w:r w:rsidR="00BE775E">
        <w:rPr>
          <w:rFonts w:asciiTheme="majorBidi" w:eastAsia="DGMetaSerifScience" w:hAnsiTheme="majorBidi" w:cstheme="majorBidi"/>
          <w:szCs w:val="24"/>
        </w:rPr>
        <w:t xml:space="preserve">tructures and numbering of the </w:t>
      </w:r>
      <w:r w:rsidR="00217DDB" w:rsidRPr="007C4FBD">
        <w:rPr>
          <w:rFonts w:asciiTheme="majorBidi" w:eastAsia="Times New Roman" w:hAnsiTheme="majorBidi" w:cstheme="majorBidi"/>
          <w:szCs w:val="24"/>
        </w:rPr>
        <w:t>3-phenyl</w:t>
      </w:r>
      <w:r w:rsidR="007443E5" w:rsidRPr="007C4FBD">
        <w:rPr>
          <w:rFonts w:asciiTheme="majorBidi" w:eastAsia="Times New Roman" w:hAnsiTheme="majorBidi" w:cstheme="majorBidi"/>
          <w:szCs w:val="24"/>
        </w:rPr>
        <w:t>benzo[</w:t>
      </w:r>
      <w:r w:rsidR="007443E5" w:rsidRPr="007C4FBD">
        <w:rPr>
          <w:rFonts w:asciiTheme="majorBidi" w:eastAsia="Times New Roman" w:hAnsiTheme="majorBidi" w:cstheme="majorBidi"/>
          <w:i/>
          <w:iCs/>
          <w:szCs w:val="24"/>
        </w:rPr>
        <w:t>d</w:t>
      </w:r>
      <w:r w:rsidR="007443E5" w:rsidRPr="007C4FBD">
        <w:rPr>
          <w:rFonts w:asciiTheme="majorBidi" w:eastAsia="Times New Roman" w:hAnsiTheme="majorBidi" w:cstheme="majorBidi"/>
          <w:szCs w:val="24"/>
        </w:rPr>
        <w:t>]thiazole-2(3</w:t>
      </w:r>
      <w:r w:rsidR="007443E5" w:rsidRPr="007C4FBD">
        <w:rPr>
          <w:rFonts w:asciiTheme="majorBidi" w:eastAsia="Times New Roman" w:hAnsiTheme="majorBidi" w:cstheme="majorBidi"/>
          <w:i/>
          <w:iCs/>
          <w:szCs w:val="24"/>
        </w:rPr>
        <w:t>H</w:t>
      </w:r>
      <w:r w:rsidR="00CB0154" w:rsidRPr="007C4FBD">
        <w:rPr>
          <w:rFonts w:asciiTheme="majorBidi" w:eastAsia="Times New Roman" w:hAnsiTheme="majorBidi" w:cstheme="majorBidi"/>
          <w:szCs w:val="24"/>
        </w:rPr>
        <w:t>)-imine derivatives</w:t>
      </w:r>
      <w:r w:rsidR="007443E5" w:rsidRPr="007C4FBD">
        <w:rPr>
          <w:rFonts w:asciiTheme="majorBidi" w:hAnsiTheme="majorBidi" w:cstheme="majorBidi"/>
          <w:szCs w:val="24"/>
        </w:rPr>
        <w:t xml:space="preserve"> </w:t>
      </w:r>
      <w:r w:rsidR="009B5BFC" w:rsidRPr="007C4FBD">
        <w:rPr>
          <w:rFonts w:asciiTheme="majorBidi" w:eastAsia="DGMetaSerifScience" w:hAnsiTheme="majorBidi" w:cstheme="majorBidi"/>
          <w:szCs w:val="24"/>
        </w:rPr>
        <w:t>for</w:t>
      </w:r>
      <w:r w:rsidR="009A049D" w:rsidRPr="007C4FBD">
        <w:rPr>
          <w:rFonts w:asciiTheme="majorBidi" w:eastAsia="DGMetaSerifScience" w:hAnsiTheme="majorBidi" w:cstheme="majorBidi"/>
          <w:szCs w:val="24"/>
        </w:rPr>
        <w:t xml:space="preserve">ms are represented in Scheme </w:t>
      </w:r>
      <w:r w:rsidR="005E66D6" w:rsidRPr="007C4FBD">
        <w:rPr>
          <w:rFonts w:asciiTheme="majorBidi" w:eastAsia="DGMetaSerifScience" w:hAnsiTheme="majorBidi" w:cstheme="majorBidi"/>
          <w:szCs w:val="24"/>
        </w:rPr>
        <w:t>1</w:t>
      </w:r>
      <w:r w:rsidR="009A049D" w:rsidRPr="007C4FBD">
        <w:rPr>
          <w:rFonts w:asciiTheme="majorBidi" w:eastAsia="DGMetaSerifScience" w:hAnsiTheme="majorBidi" w:cstheme="majorBidi"/>
          <w:szCs w:val="24"/>
        </w:rPr>
        <w:t>.</w:t>
      </w:r>
      <w:r w:rsidR="001716A2" w:rsidRPr="007C4FBD">
        <w:rPr>
          <w:rFonts w:asciiTheme="majorBidi" w:eastAsia="DGMetaSerifScience" w:hAnsiTheme="majorBidi" w:cstheme="majorBidi"/>
          <w:szCs w:val="24"/>
        </w:rPr>
        <w:t xml:space="preserve"> </w:t>
      </w:r>
      <w:r w:rsidR="001716A2" w:rsidRPr="007C4FBD">
        <w:rPr>
          <w:rFonts w:asciiTheme="majorBidi" w:hAnsiTheme="majorBidi" w:cstheme="majorBidi"/>
          <w:szCs w:val="24"/>
        </w:rPr>
        <w:t>The</w:t>
      </w:r>
      <w:r w:rsidR="00B24E0A" w:rsidRPr="007C4FBD">
        <w:rPr>
          <w:rFonts w:asciiTheme="majorBidi" w:hAnsiTheme="majorBidi" w:cstheme="majorBidi"/>
          <w:szCs w:val="24"/>
        </w:rPr>
        <w:t xml:space="preserve"> z</w:t>
      </w:r>
      <w:r w:rsidR="00B24E0A" w:rsidRPr="007C4FBD">
        <w:rPr>
          <w:rFonts w:asciiTheme="majorBidi" w:eastAsia="AdvEPSTIM" w:hAnsiTheme="majorBidi" w:cstheme="majorBidi"/>
          <w:color w:val="000000"/>
          <w:szCs w:val="24"/>
        </w:rPr>
        <w:t>ero point energy (</w:t>
      </w:r>
      <w:r w:rsidR="00B24E0A" w:rsidRPr="00142E1E">
        <w:rPr>
          <w:rFonts w:asciiTheme="majorBidi" w:eastAsia="AdvEPSTIM" w:hAnsiTheme="majorBidi" w:cstheme="majorBidi"/>
          <w:color w:val="000000"/>
          <w:szCs w:val="24"/>
        </w:rPr>
        <w:t>ZPE</w:t>
      </w:r>
      <w:r w:rsidR="00B24E0A" w:rsidRPr="007C4FBD">
        <w:rPr>
          <w:rFonts w:asciiTheme="majorBidi" w:eastAsia="AdvEPSTIM" w:hAnsiTheme="majorBidi" w:cstheme="majorBidi"/>
          <w:color w:val="000000"/>
          <w:szCs w:val="24"/>
        </w:rPr>
        <w:t>), total electronic energy (</w:t>
      </w:r>
      <w:r w:rsidR="00B24E0A" w:rsidRPr="007C4FBD">
        <w:rPr>
          <w:rFonts w:asciiTheme="majorBidi" w:eastAsia="AdvEPSTIM" w:hAnsiTheme="majorBidi" w:cstheme="majorBidi"/>
          <w:i/>
          <w:iCs/>
          <w:color w:val="000000"/>
          <w:szCs w:val="24"/>
        </w:rPr>
        <w:t>E</w:t>
      </w:r>
      <w:r w:rsidR="00B24E0A" w:rsidRPr="007C4FBD">
        <w:rPr>
          <w:rFonts w:asciiTheme="majorBidi" w:eastAsia="AdvEPSTIM" w:hAnsiTheme="majorBidi" w:cstheme="majorBidi"/>
          <w:color w:val="000000"/>
          <w:szCs w:val="24"/>
          <w:vertAlign w:val="subscript"/>
        </w:rPr>
        <w:t>el</w:t>
      </w:r>
      <w:r w:rsidR="00B24E0A" w:rsidRPr="007C4FBD">
        <w:rPr>
          <w:rFonts w:asciiTheme="majorBidi" w:eastAsia="AdvEPSTIM" w:hAnsiTheme="majorBidi" w:cstheme="majorBidi"/>
          <w:color w:val="000000"/>
          <w:szCs w:val="24"/>
        </w:rPr>
        <w:t xml:space="preserve">), </w:t>
      </w:r>
      <w:r w:rsidR="00B24E0A" w:rsidRPr="007C4FBD">
        <w:rPr>
          <w:rFonts w:asciiTheme="majorBidi" w:hAnsiTheme="majorBidi" w:cstheme="majorBidi"/>
          <w:szCs w:val="24"/>
        </w:rPr>
        <w:t>relative energy</w:t>
      </w:r>
      <w:r w:rsidR="001716A2" w:rsidRPr="007C4FBD">
        <w:rPr>
          <w:rFonts w:asciiTheme="majorBidi" w:hAnsiTheme="majorBidi" w:cstheme="majorBidi"/>
          <w:szCs w:val="24"/>
        </w:rPr>
        <w:t xml:space="preserve"> (</w:t>
      </w:r>
      <w:r w:rsidR="001716A2" w:rsidRPr="007C4FBD">
        <w:rPr>
          <w:rFonts w:asciiTheme="majorBidi" w:hAnsiTheme="majorBidi" w:cstheme="majorBidi"/>
          <w:szCs w:val="24"/>
        </w:rPr>
        <w:sym w:font="Symbol" w:char="F044"/>
      </w:r>
      <w:r w:rsidR="001716A2" w:rsidRPr="007C4FBD">
        <w:rPr>
          <w:rFonts w:asciiTheme="majorBidi" w:hAnsiTheme="majorBidi" w:cstheme="majorBidi"/>
          <w:i/>
          <w:iCs/>
          <w:szCs w:val="24"/>
        </w:rPr>
        <w:t>E</w:t>
      </w:r>
      <w:r w:rsidR="001716A2" w:rsidRPr="007C4FBD">
        <w:rPr>
          <w:rFonts w:asciiTheme="majorBidi" w:hAnsiTheme="majorBidi" w:cstheme="majorBidi"/>
          <w:szCs w:val="24"/>
        </w:rPr>
        <w:t>)</w:t>
      </w:r>
      <w:r w:rsidR="00B24E0A" w:rsidRPr="007C4FBD">
        <w:rPr>
          <w:rFonts w:asciiTheme="majorBidi" w:hAnsiTheme="majorBidi" w:cstheme="majorBidi"/>
          <w:szCs w:val="24"/>
        </w:rPr>
        <w:t>, corrected zero-point energy (</w:t>
      </w:r>
      <w:proofErr w:type="spellStart"/>
      <w:r w:rsidR="00B24E0A" w:rsidRPr="00142E1E">
        <w:rPr>
          <w:rFonts w:asciiTheme="majorBidi" w:hAnsiTheme="majorBidi" w:cstheme="majorBidi"/>
          <w:szCs w:val="24"/>
        </w:rPr>
        <w:t>ZPE</w:t>
      </w:r>
      <w:r w:rsidR="00B24E0A" w:rsidRPr="00142E1E">
        <w:rPr>
          <w:rFonts w:asciiTheme="majorBidi" w:hAnsiTheme="majorBidi" w:cstheme="majorBidi"/>
          <w:szCs w:val="24"/>
          <w:vertAlign w:val="superscript"/>
        </w:rPr>
        <w:t>b</w:t>
      </w:r>
      <w:proofErr w:type="spellEnd"/>
      <w:r w:rsidR="00B24E0A" w:rsidRPr="007C4FBD">
        <w:rPr>
          <w:rFonts w:asciiTheme="majorBidi" w:hAnsiTheme="majorBidi" w:cstheme="majorBidi"/>
          <w:szCs w:val="24"/>
        </w:rPr>
        <w:t xml:space="preserve">), </w:t>
      </w:r>
      <w:r w:rsidR="00B24E0A" w:rsidRPr="007C4FBD">
        <w:rPr>
          <w:rFonts w:asciiTheme="majorBidi" w:eastAsia="AdvEPSTIM" w:hAnsiTheme="majorBidi" w:cstheme="majorBidi"/>
          <w:color w:val="000000"/>
          <w:szCs w:val="24"/>
        </w:rPr>
        <w:t xml:space="preserve">and </w:t>
      </w:r>
      <w:r w:rsidR="00B24E0A" w:rsidRPr="007C4FBD">
        <w:rPr>
          <w:rFonts w:asciiTheme="majorBidi" w:hAnsiTheme="majorBidi" w:cstheme="majorBidi"/>
          <w:szCs w:val="24"/>
        </w:rPr>
        <w:t>computed corrected total energy (</w:t>
      </w:r>
      <w:proofErr w:type="spellStart"/>
      <w:r w:rsidR="00B24E0A" w:rsidRPr="007C4FBD">
        <w:rPr>
          <w:rFonts w:asciiTheme="majorBidi" w:hAnsiTheme="majorBidi" w:cstheme="majorBidi"/>
          <w:i/>
          <w:iCs/>
          <w:szCs w:val="24"/>
        </w:rPr>
        <w:t>E</w:t>
      </w:r>
      <w:r w:rsidR="00B24E0A" w:rsidRPr="007C4FBD">
        <w:rPr>
          <w:rFonts w:asciiTheme="majorBidi" w:hAnsiTheme="majorBidi" w:cstheme="majorBidi"/>
          <w:szCs w:val="24"/>
          <w:vertAlign w:val="subscript"/>
        </w:rPr>
        <w:t>corr</w:t>
      </w:r>
      <w:proofErr w:type="spellEnd"/>
      <w:r w:rsidR="00B24E0A" w:rsidRPr="007C4FBD">
        <w:rPr>
          <w:rFonts w:asciiTheme="majorBidi" w:hAnsiTheme="majorBidi" w:cstheme="majorBidi"/>
          <w:szCs w:val="24"/>
        </w:rPr>
        <w:t>)</w:t>
      </w:r>
      <w:r w:rsidR="00B24E0A" w:rsidRPr="007C4FBD">
        <w:rPr>
          <w:rFonts w:asciiTheme="majorBidi" w:eastAsia="AdvEPSTIM" w:hAnsiTheme="majorBidi" w:cstheme="majorBidi"/>
          <w:color w:val="000000"/>
          <w:szCs w:val="24"/>
        </w:rPr>
        <w:t xml:space="preserve"> </w:t>
      </w:r>
      <w:r w:rsidR="009E194C" w:rsidRPr="007C4FBD">
        <w:rPr>
          <w:rFonts w:asciiTheme="majorBidi" w:eastAsia="AdvEPSTIM" w:hAnsiTheme="majorBidi" w:cstheme="majorBidi"/>
          <w:color w:val="000000"/>
          <w:szCs w:val="24"/>
        </w:rPr>
        <w:t>of studied compounds</w:t>
      </w:r>
      <w:r w:rsidR="00B24E0A" w:rsidRPr="007C4FBD">
        <w:rPr>
          <w:rFonts w:asciiTheme="majorBidi" w:eastAsia="AdvEPSTIM" w:hAnsiTheme="majorBidi" w:cstheme="majorBidi"/>
          <w:color w:val="000000"/>
          <w:szCs w:val="24"/>
        </w:rPr>
        <w:t xml:space="preserve"> (</w:t>
      </w:r>
      <w:proofErr w:type="spellStart"/>
      <w:r w:rsidR="00B24E0A" w:rsidRPr="007C4FBD">
        <w:rPr>
          <w:rFonts w:asciiTheme="majorBidi" w:hAnsiTheme="majorBidi" w:cstheme="majorBidi"/>
          <w:i/>
          <w:iCs/>
          <w:szCs w:val="24"/>
        </w:rPr>
        <w:t>E</w:t>
      </w:r>
      <w:r w:rsidR="00B24E0A" w:rsidRPr="007C4FBD">
        <w:rPr>
          <w:rFonts w:asciiTheme="majorBidi" w:hAnsiTheme="majorBidi" w:cstheme="majorBidi"/>
          <w:szCs w:val="24"/>
          <w:vertAlign w:val="subscript"/>
        </w:rPr>
        <w:t>corr</w:t>
      </w:r>
      <w:proofErr w:type="spellEnd"/>
      <w:r w:rsidR="00B24E0A" w:rsidRPr="007C4FBD">
        <w:rPr>
          <w:rFonts w:asciiTheme="majorBidi" w:eastAsia="AdvEPSTIM" w:hAnsiTheme="majorBidi" w:cstheme="majorBidi"/>
          <w:color w:val="000000"/>
          <w:szCs w:val="24"/>
        </w:rPr>
        <w:t>=</w:t>
      </w:r>
      <w:proofErr w:type="spellStart"/>
      <w:r w:rsidR="00B24E0A" w:rsidRPr="007C4FBD">
        <w:rPr>
          <w:rFonts w:asciiTheme="majorBidi" w:eastAsia="AdvEPSTIM" w:hAnsiTheme="majorBidi" w:cstheme="majorBidi"/>
          <w:i/>
          <w:iCs/>
          <w:color w:val="000000"/>
          <w:szCs w:val="24"/>
        </w:rPr>
        <w:t>E</w:t>
      </w:r>
      <w:r w:rsidR="00B24E0A" w:rsidRPr="007C4FBD">
        <w:rPr>
          <w:rFonts w:asciiTheme="majorBidi" w:eastAsia="AdvEPSTIM" w:hAnsiTheme="majorBidi" w:cstheme="majorBidi"/>
          <w:color w:val="000000"/>
          <w:szCs w:val="24"/>
          <w:vertAlign w:val="subscript"/>
        </w:rPr>
        <w:t>el</w:t>
      </w:r>
      <w:r w:rsidR="00B24E0A" w:rsidRPr="007C4FBD">
        <w:rPr>
          <w:rFonts w:asciiTheme="majorBidi" w:eastAsia="AdvEPSTIM" w:hAnsiTheme="majorBidi" w:cstheme="majorBidi"/>
          <w:color w:val="000000"/>
          <w:szCs w:val="24"/>
        </w:rPr>
        <w:t>+</w:t>
      </w:r>
      <w:r w:rsidR="00B24E0A" w:rsidRPr="00142E1E">
        <w:rPr>
          <w:rFonts w:asciiTheme="majorBidi" w:hAnsiTheme="majorBidi" w:cstheme="majorBidi"/>
          <w:szCs w:val="24"/>
        </w:rPr>
        <w:t>ZPE</w:t>
      </w:r>
      <w:r w:rsidR="00B24E0A" w:rsidRPr="00142E1E">
        <w:rPr>
          <w:rFonts w:asciiTheme="majorBidi" w:hAnsiTheme="majorBidi" w:cstheme="majorBidi"/>
          <w:szCs w:val="24"/>
          <w:vertAlign w:val="superscript"/>
        </w:rPr>
        <w:t>b</w:t>
      </w:r>
      <w:proofErr w:type="spellEnd"/>
      <w:r w:rsidR="00B24E0A" w:rsidRPr="007C4FBD">
        <w:rPr>
          <w:rFonts w:asciiTheme="majorBidi" w:eastAsia="AdvEPSTIM" w:hAnsiTheme="majorBidi" w:cstheme="majorBidi"/>
          <w:color w:val="000000"/>
          <w:szCs w:val="24"/>
        </w:rPr>
        <w:t>)</w:t>
      </w:r>
      <w:r w:rsidR="009E194C" w:rsidRPr="007C4FBD">
        <w:rPr>
          <w:rFonts w:asciiTheme="majorBidi" w:eastAsia="AdvEPSTIM" w:hAnsiTheme="majorBidi" w:cstheme="majorBidi"/>
          <w:color w:val="000000"/>
          <w:szCs w:val="24"/>
        </w:rPr>
        <w:t>, as calculated by the density</w:t>
      </w:r>
      <w:r w:rsidR="009E194C" w:rsidRPr="007C4FBD">
        <w:rPr>
          <w:rFonts w:asciiTheme="majorBidi" w:eastAsia="DGMetaSerifScience" w:hAnsiTheme="majorBidi" w:cstheme="majorBidi"/>
          <w:szCs w:val="24"/>
        </w:rPr>
        <w:t xml:space="preserve"> </w:t>
      </w:r>
      <w:r w:rsidR="009E194C" w:rsidRPr="007C4FBD">
        <w:rPr>
          <w:rFonts w:asciiTheme="majorBidi" w:eastAsia="AdvEPSTIM" w:hAnsiTheme="majorBidi" w:cstheme="majorBidi"/>
          <w:color w:val="000000"/>
          <w:szCs w:val="24"/>
        </w:rPr>
        <w:t xml:space="preserve">functional theory </w:t>
      </w:r>
      <w:r w:rsidR="009E194C" w:rsidRPr="007C4FBD">
        <w:rPr>
          <w:rFonts w:asciiTheme="majorBidi" w:hAnsiTheme="majorBidi" w:cstheme="majorBidi"/>
          <w:szCs w:val="24"/>
        </w:rPr>
        <w:t>M06-2x</w:t>
      </w:r>
      <w:r w:rsidR="00210893" w:rsidRPr="007C4FBD">
        <w:rPr>
          <w:rFonts w:asciiTheme="majorBidi" w:hAnsiTheme="majorBidi" w:cstheme="majorBidi"/>
          <w:szCs w:val="24"/>
        </w:rPr>
        <w:t>/6-311++G(</w:t>
      </w:r>
      <w:proofErr w:type="spellStart"/>
      <w:r w:rsidR="00210893" w:rsidRPr="007C4FBD">
        <w:rPr>
          <w:rFonts w:asciiTheme="majorBidi" w:hAnsiTheme="majorBidi" w:cstheme="majorBidi"/>
          <w:szCs w:val="24"/>
        </w:rPr>
        <w:t>d,p</w:t>
      </w:r>
      <w:proofErr w:type="spellEnd"/>
      <w:r w:rsidR="00210893" w:rsidRPr="007C4FBD">
        <w:rPr>
          <w:rFonts w:asciiTheme="majorBidi" w:hAnsiTheme="majorBidi" w:cstheme="majorBidi"/>
          <w:szCs w:val="24"/>
        </w:rPr>
        <w:t xml:space="preserve">) </w:t>
      </w:r>
      <w:r w:rsidR="009E194C" w:rsidRPr="007C4FBD">
        <w:rPr>
          <w:rFonts w:asciiTheme="majorBidi" w:eastAsia="AdvEPSTIM" w:hAnsiTheme="majorBidi" w:cstheme="majorBidi"/>
          <w:color w:val="000000"/>
          <w:szCs w:val="24"/>
        </w:rPr>
        <w:t xml:space="preserve">level of theory </w:t>
      </w:r>
      <w:r w:rsidR="00BD0D3E" w:rsidRPr="007C4FBD">
        <w:rPr>
          <w:rFonts w:asciiTheme="majorBidi" w:hAnsiTheme="majorBidi" w:cstheme="majorBidi"/>
          <w:szCs w:val="24"/>
        </w:rPr>
        <w:t xml:space="preserve">were investigated </w:t>
      </w:r>
      <w:r w:rsidR="001716A2" w:rsidRPr="007C4FBD">
        <w:rPr>
          <w:rFonts w:asciiTheme="majorBidi" w:eastAsia="DGMetaSerifScience" w:hAnsiTheme="majorBidi" w:cstheme="majorBidi"/>
          <w:szCs w:val="24"/>
        </w:rPr>
        <w:t xml:space="preserve">in different solvents </w:t>
      </w:r>
      <w:r w:rsidR="001716A2" w:rsidRPr="007C4FBD">
        <w:rPr>
          <w:rFonts w:asciiTheme="majorBidi" w:eastAsia="Times New Roman" w:hAnsiTheme="majorBidi" w:cstheme="majorBidi"/>
          <w:szCs w:val="24"/>
        </w:rPr>
        <w:t xml:space="preserve">and </w:t>
      </w:r>
      <w:r w:rsidR="001716A2" w:rsidRPr="007C4FBD">
        <w:rPr>
          <w:rFonts w:asciiTheme="majorBidi" w:eastAsia="DGMetaSerifScience" w:hAnsiTheme="majorBidi" w:cstheme="majorBidi"/>
          <w:szCs w:val="24"/>
        </w:rPr>
        <w:t xml:space="preserve">gas phases </w:t>
      </w:r>
      <w:r w:rsidR="001716A2" w:rsidRPr="007C4FBD">
        <w:rPr>
          <w:rFonts w:asciiTheme="majorBidi" w:eastAsia="Times New Roman" w:hAnsiTheme="majorBidi" w:cstheme="majorBidi"/>
          <w:szCs w:val="24"/>
        </w:rPr>
        <w:t xml:space="preserve">at </w:t>
      </w:r>
      <w:r w:rsidR="001716A2" w:rsidRPr="007C4FBD">
        <w:rPr>
          <w:rFonts w:asciiTheme="majorBidi" w:eastAsia="Times New Roman" w:hAnsiTheme="majorBidi" w:cstheme="majorBidi"/>
          <w:i/>
          <w:iCs/>
          <w:szCs w:val="24"/>
        </w:rPr>
        <w:t>T</w:t>
      </w:r>
      <w:r w:rsidR="00142E1E">
        <w:rPr>
          <w:rFonts w:asciiTheme="majorBidi" w:eastAsia="Times New Roman" w:hAnsiTheme="majorBidi" w:cstheme="majorBidi"/>
          <w:i/>
          <w:iCs/>
          <w:szCs w:val="24"/>
        </w:rPr>
        <w:t> </w:t>
      </w:r>
      <w:r w:rsidR="001716A2" w:rsidRPr="007C4FBD">
        <w:rPr>
          <w:rFonts w:asciiTheme="majorBidi" w:eastAsia="Times New Roman" w:hAnsiTheme="majorBidi" w:cstheme="majorBidi"/>
          <w:szCs w:val="24"/>
        </w:rPr>
        <w:t>=</w:t>
      </w:r>
      <w:r w:rsidR="00142E1E">
        <w:rPr>
          <w:rFonts w:asciiTheme="majorBidi" w:eastAsia="Times New Roman" w:hAnsiTheme="majorBidi" w:cstheme="majorBidi"/>
          <w:szCs w:val="24"/>
        </w:rPr>
        <w:t> </w:t>
      </w:r>
      <w:r w:rsidR="001716A2" w:rsidRPr="007C4FBD">
        <w:rPr>
          <w:rFonts w:asciiTheme="majorBidi" w:eastAsia="Times New Roman" w:hAnsiTheme="majorBidi" w:cstheme="majorBidi"/>
          <w:szCs w:val="24"/>
        </w:rPr>
        <w:t xml:space="preserve">298 K </w:t>
      </w:r>
      <w:r w:rsidR="001716A2" w:rsidRPr="007C4FBD">
        <w:rPr>
          <w:rFonts w:asciiTheme="majorBidi" w:eastAsia="DGMetaSerifScience" w:hAnsiTheme="majorBidi" w:cstheme="majorBidi"/>
          <w:szCs w:val="24"/>
        </w:rPr>
        <w:t xml:space="preserve">are </w:t>
      </w:r>
      <w:r w:rsidR="001716A2" w:rsidRPr="007C4FBD">
        <w:rPr>
          <w:rFonts w:asciiTheme="majorBidi" w:eastAsia="Times New Roman" w:hAnsiTheme="majorBidi" w:cstheme="majorBidi"/>
          <w:szCs w:val="24"/>
        </w:rPr>
        <w:t xml:space="preserve">listed </w:t>
      </w:r>
      <w:r w:rsidR="001716A2" w:rsidRPr="007C4FBD">
        <w:rPr>
          <w:rFonts w:asciiTheme="majorBidi" w:eastAsia="DGMetaSerifScience" w:hAnsiTheme="majorBidi" w:cstheme="majorBidi"/>
          <w:szCs w:val="24"/>
        </w:rPr>
        <w:t>in Table I.</w:t>
      </w:r>
      <w:r w:rsidR="00DF7C1E" w:rsidRPr="007C4FBD">
        <w:rPr>
          <w:rFonts w:asciiTheme="majorBidi" w:eastAsia="AdvEPSTIM" w:hAnsiTheme="majorBidi" w:cstheme="majorBidi"/>
          <w:color w:val="000000"/>
          <w:szCs w:val="24"/>
        </w:rPr>
        <w:t xml:space="preserve"> </w:t>
      </w:r>
      <w:r w:rsidR="00DF7C1E" w:rsidRPr="007C4FBD">
        <w:rPr>
          <w:rFonts w:asciiTheme="majorBidi" w:hAnsiTheme="majorBidi" w:cstheme="majorBidi"/>
          <w:szCs w:val="24"/>
        </w:rPr>
        <w:t>I</w:t>
      </w:r>
      <w:r w:rsidR="00EB7858" w:rsidRPr="007C4FBD">
        <w:rPr>
          <w:rFonts w:asciiTheme="majorBidi" w:hAnsiTheme="majorBidi" w:cstheme="majorBidi"/>
          <w:szCs w:val="24"/>
        </w:rPr>
        <w:t>t is noted that</w:t>
      </w:r>
      <w:r w:rsidR="00433C99" w:rsidRPr="007C4FBD">
        <w:rPr>
          <w:rFonts w:asciiTheme="majorBidi" w:hAnsiTheme="majorBidi" w:cstheme="majorBidi"/>
          <w:szCs w:val="24"/>
        </w:rPr>
        <w:t xml:space="preserve"> superscript </w:t>
      </w:r>
      <w:r w:rsidR="00561272" w:rsidRPr="007C4FBD">
        <w:rPr>
          <w:rFonts w:asciiTheme="majorBidi" w:hAnsiTheme="majorBidi" w:cstheme="majorBidi"/>
          <w:i/>
          <w:iCs/>
          <w:szCs w:val="24"/>
        </w:rPr>
        <w:t xml:space="preserve">b </w:t>
      </w:r>
      <w:r w:rsidR="00EB7858" w:rsidRPr="007C4FBD">
        <w:rPr>
          <w:rFonts w:asciiTheme="majorBidi" w:hAnsiTheme="majorBidi" w:cstheme="majorBidi"/>
          <w:szCs w:val="24"/>
        </w:rPr>
        <w:t>denotes the c</w:t>
      </w:r>
      <w:r w:rsidR="00561272" w:rsidRPr="007C4FBD">
        <w:rPr>
          <w:rFonts w:asciiTheme="majorBidi" w:hAnsiTheme="majorBidi" w:cstheme="majorBidi"/>
          <w:szCs w:val="24"/>
        </w:rPr>
        <w:t>orrected by multiplying by a scaling factor (0.9</w:t>
      </w:r>
      <w:r w:rsidR="00BD30A7" w:rsidRPr="007C4FBD">
        <w:rPr>
          <w:rFonts w:asciiTheme="majorBidi" w:hAnsiTheme="majorBidi" w:cstheme="majorBidi"/>
          <w:szCs w:val="24"/>
        </w:rPr>
        <w:t>7</w:t>
      </w:r>
      <w:r w:rsidR="00561272" w:rsidRPr="007C4FBD">
        <w:rPr>
          <w:rFonts w:asciiTheme="majorBidi" w:hAnsiTheme="majorBidi" w:cstheme="majorBidi"/>
          <w:szCs w:val="24"/>
        </w:rPr>
        <w:t>).</w:t>
      </w:r>
      <w:r w:rsidR="003A7BB3" w:rsidRPr="007C4FBD">
        <w:rPr>
          <w:rFonts w:asciiTheme="majorBidi" w:hAnsiTheme="majorBidi" w:cstheme="majorBidi"/>
          <w:szCs w:val="24"/>
          <w:vertAlign w:val="superscript"/>
        </w:rPr>
        <w:t>27</w:t>
      </w:r>
    </w:p>
    <w:p w14:paraId="2B05CAC2" w14:textId="5CBD0C2A" w:rsidR="00541F8E" w:rsidRPr="004A3C6F" w:rsidRDefault="00836FB2" w:rsidP="003A7BB3">
      <w:pPr>
        <w:tabs>
          <w:tab w:val="left" w:pos="2513"/>
        </w:tabs>
        <w:autoSpaceDE w:val="0"/>
        <w:autoSpaceDN w:val="0"/>
        <w:adjustRightInd w:val="0"/>
        <w:spacing w:before="200" w:after="60"/>
        <w:jc w:val="both"/>
        <w:rPr>
          <w:rFonts w:asciiTheme="majorBidi" w:eastAsia="Calibri" w:hAnsiTheme="majorBidi" w:cstheme="majorBidi"/>
          <w:sz w:val="22"/>
          <w:szCs w:val="22"/>
        </w:rPr>
      </w:pPr>
      <w:proofErr w:type="gramStart"/>
      <w:r w:rsidRPr="004A3C6F">
        <w:rPr>
          <w:rFonts w:asciiTheme="majorBidi" w:eastAsia="Times New Roman" w:hAnsiTheme="majorBidi" w:cstheme="majorBidi"/>
          <w:sz w:val="22"/>
          <w:szCs w:val="22"/>
        </w:rPr>
        <w:t>T</w:t>
      </w:r>
      <w:r w:rsidR="00C45EB9" w:rsidRPr="004A3C6F">
        <w:rPr>
          <w:rFonts w:asciiTheme="majorBidi" w:eastAsia="Times New Roman" w:hAnsiTheme="majorBidi" w:cstheme="majorBidi"/>
          <w:sz w:val="22"/>
          <w:szCs w:val="22"/>
        </w:rPr>
        <w:t>ABLE</w:t>
      </w:r>
      <w:r w:rsidRPr="004A3C6F">
        <w:rPr>
          <w:rFonts w:asciiTheme="majorBidi" w:eastAsia="Times New Roman" w:hAnsiTheme="majorBidi" w:cstheme="majorBidi"/>
          <w:sz w:val="22"/>
          <w:szCs w:val="22"/>
        </w:rPr>
        <w:t xml:space="preserve"> </w:t>
      </w:r>
      <w:r w:rsidR="00C45EB9" w:rsidRPr="004A3C6F">
        <w:rPr>
          <w:rFonts w:asciiTheme="majorBidi" w:eastAsia="Times New Roman" w:hAnsiTheme="majorBidi" w:cstheme="majorBidi"/>
          <w:sz w:val="22"/>
          <w:szCs w:val="22"/>
        </w:rPr>
        <w:t>I</w:t>
      </w:r>
      <w:r w:rsidRPr="004A3C6F">
        <w:rPr>
          <w:rFonts w:asciiTheme="majorBidi" w:eastAsia="Times New Roman" w:hAnsiTheme="majorBidi" w:cstheme="majorBidi"/>
          <w:sz w:val="22"/>
          <w:szCs w:val="22"/>
        </w:rPr>
        <w:t>. Total en</w:t>
      </w:r>
      <w:r w:rsidR="003D2583" w:rsidRPr="004A3C6F">
        <w:rPr>
          <w:rFonts w:asciiTheme="majorBidi" w:eastAsia="Times New Roman" w:hAnsiTheme="majorBidi" w:cstheme="majorBidi"/>
          <w:sz w:val="22"/>
          <w:szCs w:val="22"/>
        </w:rPr>
        <w:t>ergies</w:t>
      </w:r>
      <w:r w:rsidR="00920AF9" w:rsidRPr="004A3C6F">
        <w:rPr>
          <w:rFonts w:asciiTheme="majorBidi" w:eastAsia="Times New Roman" w:hAnsiTheme="majorBidi" w:cstheme="majorBidi"/>
          <w:sz w:val="22"/>
          <w:szCs w:val="22"/>
        </w:rPr>
        <w:t xml:space="preserve">, </w:t>
      </w:r>
      <w:r w:rsidR="003A7BB3" w:rsidRPr="004A3C6F">
        <w:rPr>
          <w:rFonts w:asciiTheme="majorBidi" w:eastAsia="Times New Roman" w:hAnsiTheme="majorBidi" w:cstheme="majorBidi"/>
          <w:sz w:val="22"/>
          <w:szCs w:val="22"/>
        </w:rPr>
        <w:t>relative energy</w:t>
      </w:r>
      <w:r w:rsidR="003A7BB3" w:rsidRPr="004A3C6F">
        <w:rPr>
          <w:rFonts w:asciiTheme="majorBidi" w:eastAsia="Calibri" w:hAnsiTheme="majorBidi" w:cstheme="majorBidi"/>
          <w:sz w:val="22"/>
          <w:szCs w:val="22"/>
        </w:rPr>
        <w:t xml:space="preserve"> (</w:t>
      </w:r>
      <w:r w:rsidR="00F54285" w:rsidRPr="004A3C6F">
        <w:rPr>
          <w:rFonts w:asciiTheme="majorBidi" w:eastAsia="Calibri" w:hAnsiTheme="majorBidi" w:cstheme="majorBidi"/>
          <w:sz w:val="22"/>
          <w:szCs w:val="22"/>
        </w:rPr>
        <w:sym w:font="Symbol" w:char="F044"/>
      </w:r>
      <w:r w:rsidR="0072511C" w:rsidRPr="004A3C6F">
        <w:rPr>
          <w:rFonts w:asciiTheme="majorBidi" w:eastAsia="Calibri" w:hAnsiTheme="majorBidi" w:cstheme="majorBidi"/>
          <w:i/>
          <w:iCs/>
          <w:sz w:val="22"/>
          <w:szCs w:val="22"/>
        </w:rPr>
        <w:t>E</w:t>
      </w:r>
      <w:r w:rsidR="003A7BB3" w:rsidRPr="004A3C6F">
        <w:rPr>
          <w:rFonts w:asciiTheme="majorBidi" w:eastAsia="Times New Roman" w:hAnsiTheme="majorBidi" w:cstheme="majorBidi"/>
          <w:sz w:val="22"/>
          <w:szCs w:val="22"/>
        </w:rPr>
        <w:t>) and solvation energy (</w:t>
      </w:r>
      <w:r w:rsidR="002A44F8" w:rsidRPr="004A3C6F">
        <w:rPr>
          <w:rFonts w:asciiTheme="majorBidi" w:eastAsia="Times New Roman" w:hAnsiTheme="majorBidi" w:cstheme="majorBidi"/>
          <w:sz w:val="22"/>
          <w:szCs w:val="22"/>
        </w:rPr>
        <w:sym w:font="Symbol" w:char="F044"/>
      </w:r>
      <w:proofErr w:type="spellStart"/>
      <w:r w:rsidR="002A44F8" w:rsidRPr="004A3C6F">
        <w:rPr>
          <w:rFonts w:asciiTheme="majorBidi" w:eastAsia="Times New Roman" w:hAnsiTheme="majorBidi" w:cstheme="majorBidi"/>
          <w:i/>
          <w:iCs/>
          <w:sz w:val="22"/>
          <w:szCs w:val="22"/>
        </w:rPr>
        <w:t>E</w:t>
      </w:r>
      <w:r w:rsidR="002A44F8" w:rsidRPr="004A3C6F">
        <w:rPr>
          <w:rFonts w:asciiTheme="majorBidi" w:eastAsia="Times New Roman" w:hAnsiTheme="majorBidi" w:cstheme="majorBidi"/>
          <w:sz w:val="22"/>
          <w:szCs w:val="22"/>
          <w:vertAlign w:val="subscript"/>
        </w:rPr>
        <w:t>Solv</w:t>
      </w:r>
      <w:proofErr w:type="spellEnd"/>
      <w:r w:rsidR="003A7BB3" w:rsidRPr="004A3C6F">
        <w:rPr>
          <w:rFonts w:asciiTheme="majorBidi" w:eastAsia="Times New Roman" w:hAnsiTheme="majorBidi" w:cstheme="majorBidi"/>
          <w:sz w:val="22"/>
          <w:szCs w:val="22"/>
        </w:rPr>
        <w:t xml:space="preserve">) </w:t>
      </w:r>
      <w:r w:rsidR="00920AF9" w:rsidRPr="004A3C6F">
        <w:rPr>
          <w:rFonts w:asciiTheme="majorBidi" w:eastAsia="Times New Roman" w:hAnsiTheme="majorBidi" w:cstheme="majorBidi"/>
          <w:sz w:val="22"/>
          <w:szCs w:val="22"/>
        </w:rPr>
        <w:t>of the</w:t>
      </w:r>
      <w:r w:rsidR="00CB0154" w:rsidRPr="004A3C6F">
        <w:rPr>
          <w:rFonts w:asciiTheme="majorBidi" w:eastAsia="Times New Roman" w:hAnsiTheme="majorBidi" w:cstheme="majorBidi"/>
          <w:sz w:val="22"/>
          <w:szCs w:val="22"/>
        </w:rPr>
        <w:t xml:space="preserve"> </w:t>
      </w:r>
      <w:r w:rsidR="00283FB0" w:rsidRPr="004A3C6F">
        <w:rPr>
          <w:rFonts w:asciiTheme="majorBidi" w:eastAsia="Times New Roman" w:hAnsiTheme="majorBidi" w:cstheme="majorBidi"/>
          <w:sz w:val="22"/>
          <w:szCs w:val="22"/>
        </w:rPr>
        <w:t>3-phenyl</w:t>
      </w:r>
      <w:r w:rsidRPr="004A3C6F">
        <w:rPr>
          <w:rFonts w:asciiTheme="majorBidi" w:eastAsia="Times New Roman" w:hAnsiTheme="majorBidi" w:cstheme="majorBidi"/>
          <w:sz w:val="22"/>
          <w:szCs w:val="22"/>
        </w:rPr>
        <w:t>benzo[</w:t>
      </w:r>
      <w:r w:rsidRPr="004A3C6F">
        <w:rPr>
          <w:rFonts w:asciiTheme="majorBidi" w:eastAsia="Times New Roman" w:hAnsiTheme="majorBidi" w:cstheme="majorBidi"/>
          <w:i/>
          <w:iCs/>
          <w:sz w:val="22"/>
          <w:szCs w:val="22"/>
        </w:rPr>
        <w:t>d</w:t>
      </w:r>
      <w:r w:rsidRPr="004A3C6F">
        <w:rPr>
          <w:rFonts w:asciiTheme="majorBidi" w:eastAsia="Times New Roman" w:hAnsiTheme="majorBidi" w:cstheme="majorBidi"/>
          <w:sz w:val="22"/>
          <w:szCs w:val="22"/>
        </w:rPr>
        <w:t>]</w:t>
      </w:r>
      <w:r w:rsidR="00D02F69">
        <w:rPr>
          <w:rFonts w:asciiTheme="majorBidi" w:eastAsia="Times New Roman" w:hAnsiTheme="majorBidi" w:cstheme="majorBidi"/>
          <w:sz w:val="22"/>
          <w:szCs w:val="22"/>
        </w:rPr>
        <w:t xml:space="preserve"> </w:t>
      </w:r>
      <w:r w:rsidRPr="004A3C6F">
        <w:rPr>
          <w:rFonts w:asciiTheme="majorBidi" w:eastAsia="Times New Roman" w:hAnsiTheme="majorBidi" w:cstheme="majorBidi"/>
          <w:sz w:val="22"/>
          <w:szCs w:val="22"/>
        </w:rPr>
        <w:t>thiazole-2(3</w:t>
      </w:r>
      <w:r w:rsidRPr="004A3C6F">
        <w:rPr>
          <w:rFonts w:asciiTheme="majorBidi" w:eastAsia="Times New Roman" w:hAnsiTheme="majorBidi" w:cstheme="majorBidi"/>
          <w:i/>
          <w:iCs/>
          <w:sz w:val="22"/>
          <w:szCs w:val="22"/>
        </w:rPr>
        <w:t>H</w:t>
      </w:r>
      <w:r w:rsidR="00D02F69">
        <w:rPr>
          <w:rFonts w:asciiTheme="majorBidi" w:eastAsia="Times New Roman" w:hAnsiTheme="majorBidi" w:cstheme="majorBidi"/>
          <w:sz w:val="22"/>
          <w:szCs w:val="22"/>
        </w:rPr>
        <w:t xml:space="preserve">)-imine </w:t>
      </w:r>
      <w:r w:rsidR="00CB0154" w:rsidRPr="004A3C6F">
        <w:rPr>
          <w:rFonts w:asciiTheme="majorBidi" w:eastAsia="Times New Roman" w:hAnsiTheme="majorBidi" w:cstheme="majorBidi"/>
          <w:sz w:val="22"/>
          <w:szCs w:val="22"/>
        </w:rPr>
        <w:t>derivatives</w:t>
      </w:r>
      <w:r w:rsidR="0072511C" w:rsidRPr="004A3C6F">
        <w:rPr>
          <w:rFonts w:asciiTheme="majorBidi" w:eastAsia="Times New Roman" w:hAnsiTheme="majorBidi" w:cstheme="majorBidi"/>
          <w:sz w:val="22"/>
          <w:szCs w:val="22"/>
        </w:rPr>
        <w:t>.</w:t>
      </w:r>
      <w:proofErr w:type="gramEnd"/>
      <w:r w:rsidR="001F288E" w:rsidRPr="004A3C6F">
        <w:rPr>
          <w:rFonts w:asciiTheme="majorBidi" w:eastAsia="Times New Roman" w:hAnsiTheme="majorBidi" w:cstheme="majorBidi"/>
          <w:sz w:val="22"/>
          <w:szCs w:val="22"/>
        </w:rPr>
        <w:t xml:space="preserve"> </w:t>
      </w:r>
      <w:r w:rsidRPr="004A3C6F">
        <w:rPr>
          <w:rFonts w:asciiTheme="majorBidi" w:eastAsia="Calibri" w:hAnsiTheme="majorBidi" w:cstheme="majorBidi"/>
          <w:sz w:val="22"/>
          <w:szCs w:val="22"/>
        </w:rPr>
        <w:t>(</w:t>
      </w:r>
      <w:r w:rsidRPr="004A3C6F">
        <w:rPr>
          <w:rFonts w:asciiTheme="majorBidi" w:eastAsia="Calibri" w:hAnsiTheme="majorBidi" w:cstheme="majorBidi"/>
          <w:i/>
          <w:sz w:val="22"/>
          <w:szCs w:val="22"/>
        </w:rPr>
        <w:t>P</w:t>
      </w:r>
      <w:r w:rsidR="00142E1E">
        <w:rPr>
          <w:rFonts w:asciiTheme="majorBidi" w:eastAsia="Calibri" w:hAnsiTheme="majorBidi" w:cstheme="majorBidi"/>
          <w:i/>
          <w:sz w:val="22"/>
          <w:szCs w:val="22"/>
        </w:rPr>
        <w:t> </w:t>
      </w:r>
      <w:r w:rsidRPr="004A3C6F">
        <w:rPr>
          <w:rFonts w:asciiTheme="majorBidi" w:eastAsia="Calibri" w:hAnsiTheme="majorBidi" w:cstheme="majorBidi"/>
          <w:sz w:val="22"/>
          <w:szCs w:val="22"/>
        </w:rPr>
        <w:t>=</w:t>
      </w:r>
      <w:r w:rsidR="00142E1E">
        <w:rPr>
          <w:rFonts w:asciiTheme="majorBidi" w:eastAsia="Calibri" w:hAnsiTheme="majorBidi" w:cstheme="majorBidi"/>
          <w:sz w:val="22"/>
          <w:szCs w:val="22"/>
        </w:rPr>
        <w:t> </w:t>
      </w:r>
      <w:r w:rsidRPr="004A3C6F">
        <w:rPr>
          <w:rFonts w:asciiTheme="majorBidi" w:eastAsia="Calibri" w:hAnsiTheme="majorBidi" w:cstheme="majorBidi"/>
          <w:sz w:val="22"/>
          <w:szCs w:val="22"/>
        </w:rPr>
        <w:t xml:space="preserve">1 </w:t>
      </w:r>
      <w:proofErr w:type="spellStart"/>
      <w:r w:rsidRPr="004A3C6F">
        <w:rPr>
          <w:rFonts w:asciiTheme="majorBidi" w:eastAsia="Calibri" w:hAnsiTheme="majorBidi" w:cstheme="majorBidi"/>
          <w:sz w:val="22"/>
          <w:szCs w:val="22"/>
        </w:rPr>
        <w:t>atm</w:t>
      </w:r>
      <w:proofErr w:type="spellEnd"/>
      <w:r w:rsidRPr="004A3C6F">
        <w:rPr>
          <w:rFonts w:asciiTheme="majorBidi" w:eastAsia="Calibri" w:hAnsiTheme="majorBidi" w:cstheme="majorBidi"/>
          <w:sz w:val="22"/>
          <w:szCs w:val="22"/>
        </w:rPr>
        <w:t xml:space="preserve">, </w:t>
      </w:r>
      <w:r w:rsidRPr="004A3C6F">
        <w:rPr>
          <w:rFonts w:asciiTheme="majorBidi" w:eastAsia="Calibri" w:hAnsiTheme="majorBidi" w:cstheme="majorBidi"/>
          <w:i/>
          <w:iCs/>
          <w:sz w:val="22"/>
          <w:szCs w:val="22"/>
        </w:rPr>
        <w:t>T</w:t>
      </w:r>
      <w:r w:rsidR="00142E1E">
        <w:rPr>
          <w:rFonts w:asciiTheme="majorBidi" w:eastAsia="Calibri" w:hAnsiTheme="majorBidi" w:cstheme="majorBidi"/>
          <w:i/>
          <w:iCs/>
          <w:sz w:val="22"/>
          <w:szCs w:val="22"/>
        </w:rPr>
        <w:t> </w:t>
      </w:r>
      <w:r w:rsidRPr="004A3C6F">
        <w:rPr>
          <w:rFonts w:asciiTheme="majorBidi" w:eastAsia="Calibri" w:hAnsiTheme="majorBidi" w:cstheme="majorBidi"/>
          <w:sz w:val="22"/>
          <w:szCs w:val="22"/>
        </w:rPr>
        <w:t>=</w:t>
      </w:r>
      <w:r w:rsidR="00142E1E">
        <w:rPr>
          <w:rFonts w:asciiTheme="majorBidi" w:eastAsia="Calibri" w:hAnsiTheme="majorBidi" w:cstheme="majorBidi"/>
          <w:sz w:val="22"/>
          <w:szCs w:val="22"/>
        </w:rPr>
        <w:t> </w:t>
      </w:r>
      <w:r w:rsidRPr="004A3C6F">
        <w:rPr>
          <w:rFonts w:asciiTheme="majorBidi" w:eastAsia="Calibri" w:hAnsiTheme="majorBidi" w:cstheme="majorBidi"/>
          <w:sz w:val="22"/>
          <w:szCs w:val="22"/>
        </w:rPr>
        <w:t>298 K).</w:t>
      </w:r>
    </w:p>
    <w:tbl>
      <w:tblPr>
        <w:tblStyle w:val="TableGrid1"/>
        <w:tblW w:w="9356" w:type="dxa"/>
        <w:tblInd w:w="108" w:type="dxa"/>
        <w:tblLook w:val="04A0" w:firstRow="1" w:lastRow="0" w:firstColumn="1" w:lastColumn="0" w:noHBand="0" w:noVBand="1"/>
      </w:tblPr>
      <w:tblGrid>
        <w:gridCol w:w="1134"/>
        <w:gridCol w:w="1559"/>
        <w:gridCol w:w="1276"/>
        <w:gridCol w:w="1701"/>
        <w:gridCol w:w="1843"/>
        <w:gridCol w:w="1843"/>
      </w:tblGrid>
      <w:tr w:rsidR="00A5517A" w:rsidRPr="004A3C6F" w14:paraId="6C475A86" w14:textId="77777777" w:rsidTr="000130C2">
        <w:trPr>
          <w:trHeight w:hRule="exact" w:val="323"/>
        </w:trPr>
        <w:tc>
          <w:tcPr>
            <w:tcW w:w="1134" w:type="dxa"/>
            <w:tcBorders>
              <w:top w:val="single" w:sz="4" w:space="0" w:color="auto"/>
              <w:left w:val="nil"/>
              <w:bottom w:val="single" w:sz="4" w:space="0" w:color="auto"/>
              <w:right w:val="nil"/>
            </w:tcBorders>
            <w:vAlign w:val="center"/>
          </w:tcPr>
          <w:p w14:paraId="18403D29" w14:textId="77777777" w:rsidR="00A5517A" w:rsidRPr="004A3C6F" w:rsidRDefault="00A5517A" w:rsidP="002307D9">
            <w:pPr>
              <w:spacing w:after="0" w:line="240" w:lineRule="auto"/>
              <w:jc w:val="center"/>
              <w:rPr>
                <w:rFonts w:asciiTheme="majorBidi" w:hAnsiTheme="majorBidi" w:cstheme="majorBidi"/>
                <w:sz w:val="20"/>
                <w:szCs w:val="20"/>
              </w:rPr>
            </w:pPr>
            <w:r w:rsidRPr="004A3C6F">
              <w:rPr>
                <w:rFonts w:asciiTheme="majorBidi" w:hAnsiTheme="majorBidi" w:cstheme="majorBidi"/>
                <w:sz w:val="20"/>
                <w:szCs w:val="20"/>
              </w:rPr>
              <w:t>Substituent</w:t>
            </w:r>
          </w:p>
        </w:tc>
        <w:tc>
          <w:tcPr>
            <w:tcW w:w="1559" w:type="dxa"/>
            <w:tcBorders>
              <w:top w:val="single" w:sz="4" w:space="0" w:color="auto"/>
              <w:left w:val="nil"/>
              <w:bottom w:val="single" w:sz="4" w:space="0" w:color="auto"/>
              <w:right w:val="nil"/>
            </w:tcBorders>
            <w:vAlign w:val="center"/>
          </w:tcPr>
          <w:p w14:paraId="737708B6" w14:textId="77777777" w:rsidR="00A5517A" w:rsidRPr="004A3C6F" w:rsidRDefault="00A5517A" w:rsidP="002307D9">
            <w:pPr>
              <w:spacing w:after="0" w:line="240" w:lineRule="auto"/>
              <w:jc w:val="center"/>
              <w:rPr>
                <w:rFonts w:asciiTheme="majorBidi" w:eastAsia="Times New Roman" w:hAnsiTheme="majorBidi" w:cstheme="majorBidi"/>
                <w:sz w:val="20"/>
                <w:szCs w:val="20"/>
              </w:rPr>
            </w:pPr>
            <w:r w:rsidRPr="004A3C6F">
              <w:rPr>
                <w:rFonts w:asciiTheme="majorBidi" w:hAnsiTheme="majorBidi" w:cstheme="majorBidi"/>
                <w:sz w:val="20"/>
                <w:szCs w:val="20"/>
              </w:rPr>
              <w:t>Parameter</w:t>
            </w:r>
          </w:p>
        </w:tc>
        <w:tc>
          <w:tcPr>
            <w:tcW w:w="1276" w:type="dxa"/>
            <w:tcBorders>
              <w:top w:val="single" w:sz="4" w:space="0" w:color="auto"/>
              <w:left w:val="nil"/>
              <w:bottom w:val="single" w:sz="4" w:space="0" w:color="auto"/>
              <w:right w:val="nil"/>
            </w:tcBorders>
            <w:vAlign w:val="center"/>
          </w:tcPr>
          <w:p w14:paraId="38961E83" w14:textId="77777777" w:rsidR="00A5517A" w:rsidRPr="004A3C6F" w:rsidRDefault="00A5517A" w:rsidP="00734802">
            <w:pPr>
              <w:spacing w:after="0" w:line="240" w:lineRule="auto"/>
              <w:ind w:left="-57" w:right="-57"/>
              <w:jc w:val="center"/>
              <w:rPr>
                <w:rFonts w:asciiTheme="majorBidi" w:hAnsiTheme="majorBidi" w:cstheme="majorBidi"/>
                <w:sz w:val="20"/>
                <w:szCs w:val="20"/>
              </w:rPr>
            </w:pPr>
            <w:r w:rsidRPr="004A3C6F">
              <w:rPr>
                <w:rFonts w:asciiTheme="majorBidi" w:hAnsiTheme="majorBidi" w:cstheme="majorBidi"/>
                <w:sz w:val="20"/>
                <w:szCs w:val="20"/>
              </w:rPr>
              <w:t>Gas</w:t>
            </w:r>
            <w:r w:rsidR="00B80D9E" w:rsidRPr="004A3C6F">
              <w:rPr>
                <w:rFonts w:asciiTheme="majorBidi" w:hAnsiTheme="majorBidi" w:cstheme="majorBidi"/>
                <w:sz w:val="20"/>
                <w:szCs w:val="20"/>
              </w:rPr>
              <w:t xml:space="preserve"> </w:t>
            </w:r>
            <w:r w:rsidRPr="004A3C6F">
              <w:rPr>
                <w:rFonts w:asciiTheme="majorBidi" w:hAnsiTheme="majorBidi" w:cstheme="majorBidi"/>
                <w:sz w:val="20"/>
                <w:szCs w:val="20"/>
              </w:rPr>
              <w:t>(</w:t>
            </w:r>
            <w:r w:rsidRPr="004A3C6F">
              <w:rPr>
                <w:rFonts w:asciiTheme="majorBidi" w:hAnsiTheme="majorBidi" w:cstheme="majorBidi"/>
                <w:i/>
                <w:iCs/>
                <w:sz w:val="20"/>
                <w:szCs w:val="20"/>
              </w:rPr>
              <w:sym w:font="Symbol" w:char="F065"/>
            </w:r>
            <w:r w:rsidRPr="004A3C6F">
              <w:rPr>
                <w:rFonts w:asciiTheme="majorBidi" w:hAnsiTheme="majorBidi" w:cstheme="majorBidi"/>
                <w:i/>
                <w:iCs/>
                <w:sz w:val="20"/>
                <w:szCs w:val="20"/>
              </w:rPr>
              <w:t xml:space="preserve"> </w:t>
            </w:r>
            <w:r w:rsidRPr="004A3C6F">
              <w:rPr>
                <w:rFonts w:asciiTheme="majorBidi" w:hAnsiTheme="majorBidi" w:cstheme="majorBidi"/>
                <w:sz w:val="20"/>
                <w:szCs w:val="20"/>
              </w:rPr>
              <w:t>=1.0)</w:t>
            </w:r>
          </w:p>
        </w:tc>
        <w:tc>
          <w:tcPr>
            <w:tcW w:w="1701" w:type="dxa"/>
            <w:tcBorders>
              <w:top w:val="single" w:sz="4" w:space="0" w:color="auto"/>
              <w:left w:val="nil"/>
              <w:bottom w:val="single" w:sz="4" w:space="0" w:color="auto"/>
              <w:right w:val="nil"/>
            </w:tcBorders>
            <w:vAlign w:val="center"/>
          </w:tcPr>
          <w:p w14:paraId="721D4CBF" w14:textId="77777777" w:rsidR="00A5517A" w:rsidRPr="004A3C6F" w:rsidRDefault="00A5517A" w:rsidP="00734802">
            <w:pPr>
              <w:spacing w:after="0" w:line="240" w:lineRule="auto"/>
              <w:ind w:left="-57" w:right="-57"/>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Toluene</w:t>
            </w:r>
            <w:r w:rsidR="00B80D9E" w:rsidRPr="004A3C6F">
              <w:rPr>
                <w:rFonts w:asciiTheme="majorBidi" w:eastAsia="Times New Roman" w:hAnsiTheme="majorBidi" w:cstheme="majorBidi"/>
                <w:sz w:val="20"/>
                <w:szCs w:val="20"/>
              </w:rPr>
              <w:t xml:space="preserve"> </w:t>
            </w:r>
            <w:r w:rsidRPr="004A3C6F">
              <w:rPr>
                <w:rFonts w:asciiTheme="majorBidi" w:eastAsia="Times New Roman" w:hAnsiTheme="majorBidi" w:cstheme="majorBidi"/>
                <w:sz w:val="20"/>
                <w:szCs w:val="20"/>
              </w:rPr>
              <w:t>(</w:t>
            </w:r>
            <w:r w:rsidRPr="004A3C6F">
              <w:rPr>
                <w:rFonts w:asciiTheme="majorBidi" w:hAnsiTheme="majorBidi" w:cstheme="majorBidi"/>
                <w:i/>
                <w:iCs/>
                <w:sz w:val="20"/>
                <w:szCs w:val="20"/>
              </w:rPr>
              <w:sym w:font="Symbol" w:char="F065"/>
            </w:r>
            <w:r w:rsidRPr="004A3C6F">
              <w:rPr>
                <w:rFonts w:asciiTheme="majorBidi" w:hAnsiTheme="majorBidi" w:cstheme="majorBidi"/>
                <w:sz w:val="20"/>
                <w:szCs w:val="20"/>
              </w:rPr>
              <w:t xml:space="preserve"> =</w:t>
            </w:r>
            <w:r w:rsidRPr="004A3C6F">
              <w:rPr>
                <w:rFonts w:asciiTheme="majorBidi" w:eastAsia="Times New Roman" w:hAnsiTheme="majorBidi" w:cstheme="majorBidi"/>
                <w:sz w:val="20"/>
                <w:szCs w:val="20"/>
              </w:rPr>
              <w:t>2.374)</w:t>
            </w:r>
          </w:p>
        </w:tc>
        <w:tc>
          <w:tcPr>
            <w:tcW w:w="1843" w:type="dxa"/>
            <w:tcBorders>
              <w:top w:val="single" w:sz="4" w:space="0" w:color="auto"/>
              <w:left w:val="nil"/>
              <w:bottom w:val="single" w:sz="4" w:space="0" w:color="auto"/>
              <w:right w:val="nil"/>
            </w:tcBorders>
            <w:vAlign w:val="center"/>
          </w:tcPr>
          <w:p w14:paraId="69162E53" w14:textId="77777777" w:rsidR="00A5517A" w:rsidRPr="004A3C6F" w:rsidRDefault="00A5517A" w:rsidP="00734802">
            <w:pPr>
              <w:spacing w:after="0" w:line="240" w:lineRule="auto"/>
              <w:ind w:left="-57" w:right="-57"/>
              <w:jc w:val="center"/>
              <w:rPr>
                <w:rFonts w:asciiTheme="majorBidi" w:hAnsiTheme="majorBidi" w:cstheme="majorBidi"/>
                <w:sz w:val="20"/>
                <w:szCs w:val="20"/>
              </w:rPr>
            </w:pPr>
            <w:r w:rsidRPr="004A3C6F">
              <w:rPr>
                <w:rFonts w:asciiTheme="majorBidi" w:hAnsiTheme="majorBidi" w:cstheme="majorBidi"/>
                <w:sz w:val="20"/>
                <w:szCs w:val="20"/>
              </w:rPr>
              <w:t>Acetone</w:t>
            </w:r>
            <w:r w:rsidR="00B80D9E" w:rsidRPr="004A3C6F">
              <w:rPr>
                <w:rFonts w:asciiTheme="majorBidi" w:hAnsiTheme="majorBidi" w:cstheme="majorBidi"/>
                <w:sz w:val="20"/>
                <w:szCs w:val="20"/>
              </w:rPr>
              <w:t xml:space="preserve"> </w:t>
            </w:r>
            <w:r w:rsidRPr="004A3C6F">
              <w:rPr>
                <w:rFonts w:asciiTheme="majorBidi" w:hAnsiTheme="majorBidi" w:cstheme="majorBidi"/>
                <w:sz w:val="20"/>
                <w:szCs w:val="20"/>
              </w:rPr>
              <w:t>(</w:t>
            </w:r>
            <w:r w:rsidRPr="004A3C6F">
              <w:rPr>
                <w:rFonts w:asciiTheme="majorBidi" w:hAnsiTheme="majorBidi" w:cstheme="majorBidi"/>
                <w:i/>
                <w:iCs/>
                <w:sz w:val="20"/>
                <w:szCs w:val="20"/>
              </w:rPr>
              <w:sym w:font="Symbol" w:char="F065"/>
            </w:r>
            <w:r w:rsidRPr="004A3C6F">
              <w:rPr>
                <w:rFonts w:asciiTheme="majorBidi" w:hAnsiTheme="majorBidi" w:cstheme="majorBidi"/>
                <w:sz w:val="20"/>
                <w:szCs w:val="20"/>
              </w:rPr>
              <w:t xml:space="preserve"> =20.493)</w:t>
            </w:r>
          </w:p>
        </w:tc>
        <w:tc>
          <w:tcPr>
            <w:tcW w:w="1843" w:type="dxa"/>
            <w:tcBorders>
              <w:top w:val="single" w:sz="4" w:space="0" w:color="auto"/>
              <w:left w:val="nil"/>
              <w:bottom w:val="single" w:sz="4" w:space="0" w:color="auto"/>
              <w:right w:val="nil"/>
            </w:tcBorders>
            <w:vAlign w:val="center"/>
          </w:tcPr>
          <w:p w14:paraId="12FC1892" w14:textId="77777777" w:rsidR="00A5517A" w:rsidRPr="004A3C6F" w:rsidRDefault="00A5517A" w:rsidP="00734802">
            <w:pPr>
              <w:spacing w:after="0" w:line="240" w:lineRule="auto"/>
              <w:ind w:left="-57" w:right="-57"/>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Ethanol</w:t>
            </w:r>
            <w:r w:rsidR="00B80D9E" w:rsidRPr="004A3C6F">
              <w:rPr>
                <w:rFonts w:asciiTheme="majorBidi" w:eastAsia="Times New Roman" w:hAnsiTheme="majorBidi" w:cstheme="majorBidi"/>
                <w:sz w:val="20"/>
                <w:szCs w:val="20"/>
              </w:rPr>
              <w:t xml:space="preserve"> </w:t>
            </w:r>
            <w:r w:rsidRPr="004A3C6F">
              <w:rPr>
                <w:rFonts w:asciiTheme="majorBidi" w:eastAsia="Times New Roman" w:hAnsiTheme="majorBidi" w:cstheme="majorBidi"/>
                <w:sz w:val="20"/>
                <w:szCs w:val="20"/>
              </w:rPr>
              <w:t>(</w:t>
            </w:r>
            <w:r w:rsidRPr="004A3C6F">
              <w:rPr>
                <w:rFonts w:asciiTheme="majorBidi" w:hAnsiTheme="majorBidi" w:cstheme="majorBidi"/>
                <w:i/>
                <w:iCs/>
                <w:sz w:val="20"/>
                <w:szCs w:val="20"/>
              </w:rPr>
              <w:sym w:font="Symbol" w:char="F065"/>
            </w:r>
            <w:r w:rsidRPr="004A3C6F">
              <w:rPr>
                <w:rFonts w:asciiTheme="majorBidi" w:hAnsiTheme="majorBidi" w:cstheme="majorBidi"/>
                <w:sz w:val="20"/>
                <w:szCs w:val="20"/>
              </w:rPr>
              <w:t xml:space="preserve"> =</w:t>
            </w:r>
            <w:r w:rsidRPr="004A3C6F">
              <w:rPr>
                <w:rFonts w:asciiTheme="majorBidi" w:eastAsia="Times New Roman" w:hAnsiTheme="majorBidi" w:cstheme="majorBidi"/>
                <w:sz w:val="20"/>
                <w:szCs w:val="20"/>
              </w:rPr>
              <w:t>24.852)</w:t>
            </w:r>
          </w:p>
        </w:tc>
      </w:tr>
      <w:tr w:rsidR="00B569D0" w:rsidRPr="004A3C6F" w14:paraId="3F3FC3C3" w14:textId="77777777" w:rsidTr="006A6471">
        <w:trPr>
          <w:trHeight w:hRule="exact" w:val="284"/>
        </w:trPr>
        <w:tc>
          <w:tcPr>
            <w:tcW w:w="1134" w:type="dxa"/>
            <w:vMerge w:val="restart"/>
            <w:tcBorders>
              <w:top w:val="single" w:sz="4" w:space="0" w:color="auto"/>
              <w:left w:val="nil"/>
              <w:right w:val="nil"/>
            </w:tcBorders>
            <w:vAlign w:val="center"/>
          </w:tcPr>
          <w:p w14:paraId="0868BD72" w14:textId="77777777" w:rsidR="00B569D0" w:rsidRPr="004A3C6F" w:rsidRDefault="00B569D0" w:rsidP="002307D9">
            <w:pPr>
              <w:spacing w:after="0" w:line="240" w:lineRule="auto"/>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sym w:font="Symbol" w:char="F02D"/>
            </w:r>
            <w:r w:rsidRPr="004A3C6F">
              <w:rPr>
                <w:rFonts w:asciiTheme="majorBidi" w:eastAsia="Times New Roman" w:hAnsiTheme="majorBidi" w:cstheme="majorBidi"/>
                <w:sz w:val="20"/>
                <w:szCs w:val="20"/>
              </w:rPr>
              <w:t>H (</w:t>
            </w:r>
            <w:r w:rsidRPr="004A3C6F">
              <w:rPr>
                <w:rFonts w:asciiTheme="majorBidi" w:eastAsia="Times New Roman" w:hAnsiTheme="majorBidi" w:cstheme="majorBidi"/>
                <w:b/>
                <w:bCs/>
                <w:sz w:val="20"/>
                <w:szCs w:val="20"/>
              </w:rPr>
              <w:t>1</w:t>
            </w:r>
            <w:r w:rsidRPr="004A3C6F">
              <w:rPr>
                <w:rFonts w:asciiTheme="majorBidi" w:eastAsia="Times New Roman" w:hAnsiTheme="majorBidi" w:cstheme="majorBidi"/>
                <w:sz w:val="20"/>
                <w:szCs w:val="20"/>
              </w:rPr>
              <w:t>)</w:t>
            </w:r>
          </w:p>
        </w:tc>
        <w:tc>
          <w:tcPr>
            <w:tcW w:w="1559" w:type="dxa"/>
            <w:tcBorders>
              <w:top w:val="single" w:sz="4" w:space="0" w:color="auto"/>
              <w:left w:val="nil"/>
              <w:bottom w:val="nil"/>
              <w:right w:val="nil"/>
            </w:tcBorders>
          </w:tcPr>
          <w:p w14:paraId="35386E25" w14:textId="77777777" w:rsidR="00B569D0" w:rsidRPr="004A3C6F" w:rsidRDefault="00B569D0" w:rsidP="006A6471">
            <w:pPr>
              <w:spacing w:after="60" w:line="360" w:lineRule="auto"/>
              <w:ind w:left="-57" w:right="-57"/>
              <w:rPr>
                <w:rFonts w:asciiTheme="majorBidi" w:eastAsia="Times New Roman" w:hAnsiTheme="majorBidi" w:cstheme="majorBidi"/>
                <w:sz w:val="20"/>
                <w:szCs w:val="20"/>
              </w:rPr>
            </w:pPr>
            <w:proofErr w:type="spellStart"/>
            <w:r w:rsidRPr="004A3C6F">
              <w:rPr>
                <w:rFonts w:asciiTheme="majorBidi" w:hAnsiTheme="majorBidi" w:cstheme="majorBidi"/>
                <w:i/>
                <w:iCs/>
                <w:sz w:val="20"/>
                <w:szCs w:val="20"/>
              </w:rPr>
              <w:t>E</w:t>
            </w:r>
            <w:r w:rsidRPr="004A3C6F">
              <w:rPr>
                <w:rFonts w:asciiTheme="majorBidi" w:hAnsiTheme="majorBidi" w:cstheme="majorBidi"/>
                <w:sz w:val="20"/>
                <w:szCs w:val="20"/>
                <w:vertAlign w:val="subscript"/>
              </w:rPr>
              <w:t>corr</w:t>
            </w:r>
            <w:proofErr w:type="spellEnd"/>
            <w:r w:rsidR="000130C2" w:rsidRPr="00142E1E">
              <w:rPr>
                <w:rFonts w:asciiTheme="majorBidi" w:hAnsiTheme="majorBidi" w:cstheme="majorBidi"/>
                <w:sz w:val="20"/>
                <w:szCs w:val="20"/>
              </w:rPr>
              <w:t xml:space="preserve"> /</w:t>
            </w:r>
            <w:r w:rsidR="000130C2" w:rsidRPr="004A3C6F">
              <w:rPr>
                <w:rFonts w:asciiTheme="majorBidi" w:hAnsiTheme="majorBidi" w:cstheme="majorBidi"/>
                <w:sz w:val="20"/>
                <w:szCs w:val="20"/>
              </w:rPr>
              <w:t xml:space="preserve"> </w:t>
            </w:r>
            <w:proofErr w:type="spellStart"/>
            <w:r w:rsidR="00734802" w:rsidRPr="004A3C6F">
              <w:rPr>
                <w:rFonts w:asciiTheme="majorBidi" w:hAnsiTheme="majorBidi" w:cstheme="majorBidi"/>
                <w:sz w:val="20"/>
                <w:szCs w:val="20"/>
              </w:rPr>
              <w:t>Hartree</w:t>
            </w:r>
            <w:proofErr w:type="spellEnd"/>
          </w:p>
        </w:tc>
        <w:tc>
          <w:tcPr>
            <w:tcW w:w="1276" w:type="dxa"/>
            <w:tcBorders>
              <w:top w:val="single" w:sz="4" w:space="0" w:color="auto"/>
              <w:left w:val="nil"/>
              <w:bottom w:val="nil"/>
              <w:right w:val="nil"/>
            </w:tcBorders>
          </w:tcPr>
          <w:p w14:paraId="50E64FF7" w14:textId="547D869D" w:rsidR="00B569D0" w:rsidRPr="004A3C6F" w:rsidRDefault="00A075BB" w:rsidP="006A6471">
            <w:pPr>
              <w:jc w:val="center"/>
              <w:rPr>
                <w:color w:val="000000"/>
                <w:sz w:val="20"/>
                <w:szCs w:val="20"/>
              </w:rPr>
            </w:pPr>
            <w:r>
              <w:rPr>
                <w:color w:val="000000"/>
                <w:sz w:val="20"/>
                <w:szCs w:val="20"/>
              </w:rPr>
              <w:sym w:font="Symbol" w:char="F02D"/>
            </w:r>
            <w:r w:rsidR="00B569D0" w:rsidRPr="004A3C6F">
              <w:rPr>
                <w:color w:val="000000"/>
                <w:sz w:val="20"/>
                <w:szCs w:val="20"/>
              </w:rPr>
              <w:t>1008.800</w:t>
            </w:r>
          </w:p>
        </w:tc>
        <w:tc>
          <w:tcPr>
            <w:tcW w:w="1701" w:type="dxa"/>
            <w:tcBorders>
              <w:top w:val="single" w:sz="4" w:space="0" w:color="auto"/>
              <w:left w:val="nil"/>
              <w:bottom w:val="nil"/>
              <w:right w:val="nil"/>
            </w:tcBorders>
          </w:tcPr>
          <w:p w14:paraId="2E969E5C" w14:textId="2FC06FC7" w:rsidR="00B569D0" w:rsidRPr="004A3C6F" w:rsidRDefault="00A075BB" w:rsidP="006A6471">
            <w:pPr>
              <w:jc w:val="center"/>
              <w:rPr>
                <w:color w:val="000000"/>
                <w:sz w:val="20"/>
                <w:szCs w:val="20"/>
              </w:rPr>
            </w:pPr>
            <w:r>
              <w:rPr>
                <w:color w:val="000000"/>
                <w:sz w:val="20"/>
                <w:szCs w:val="20"/>
              </w:rPr>
              <w:sym w:font="Symbol" w:char="F02D"/>
            </w:r>
            <w:r w:rsidR="00B569D0" w:rsidRPr="004A3C6F">
              <w:rPr>
                <w:color w:val="000000"/>
                <w:sz w:val="20"/>
                <w:szCs w:val="20"/>
              </w:rPr>
              <w:t>1008.819</w:t>
            </w:r>
          </w:p>
        </w:tc>
        <w:tc>
          <w:tcPr>
            <w:tcW w:w="1843" w:type="dxa"/>
            <w:tcBorders>
              <w:top w:val="single" w:sz="4" w:space="0" w:color="auto"/>
              <w:left w:val="nil"/>
              <w:bottom w:val="nil"/>
              <w:right w:val="nil"/>
            </w:tcBorders>
          </w:tcPr>
          <w:p w14:paraId="6345EAEA" w14:textId="2DEE4681" w:rsidR="00B569D0" w:rsidRPr="004A3C6F" w:rsidRDefault="00A075BB" w:rsidP="006A6471">
            <w:pPr>
              <w:jc w:val="center"/>
              <w:rPr>
                <w:color w:val="000000"/>
                <w:sz w:val="20"/>
                <w:szCs w:val="20"/>
              </w:rPr>
            </w:pPr>
            <w:r>
              <w:rPr>
                <w:color w:val="000000"/>
                <w:sz w:val="20"/>
                <w:szCs w:val="20"/>
              </w:rPr>
              <w:sym w:font="Symbol" w:char="F02D"/>
            </w:r>
            <w:r w:rsidR="00B569D0" w:rsidRPr="004A3C6F">
              <w:rPr>
                <w:color w:val="000000"/>
                <w:sz w:val="20"/>
                <w:szCs w:val="20"/>
              </w:rPr>
              <w:t>1008.825</w:t>
            </w:r>
          </w:p>
        </w:tc>
        <w:tc>
          <w:tcPr>
            <w:tcW w:w="1843" w:type="dxa"/>
            <w:tcBorders>
              <w:top w:val="single" w:sz="4" w:space="0" w:color="auto"/>
              <w:left w:val="nil"/>
              <w:bottom w:val="nil"/>
              <w:right w:val="nil"/>
            </w:tcBorders>
          </w:tcPr>
          <w:p w14:paraId="0C51F564" w14:textId="6B8D0F51" w:rsidR="00B569D0" w:rsidRPr="004A3C6F" w:rsidRDefault="00A075BB" w:rsidP="006A6471">
            <w:pPr>
              <w:jc w:val="center"/>
              <w:rPr>
                <w:color w:val="000000"/>
                <w:sz w:val="20"/>
                <w:szCs w:val="20"/>
              </w:rPr>
            </w:pPr>
            <w:r>
              <w:rPr>
                <w:color w:val="000000"/>
                <w:sz w:val="20"/>
                <w:szCs w:val="20"/>
              </w:rPr>
              <w:sym w:font="Symbol" w:char="F02D"/>
            </w:r>
            <w:r w:rsidR="00B569D0" w:rsidRPr="004A3C6F">
              <w:rPr>
                <w:color w:val="000000"/>
                <w:sz w:val="20"/>
                <w:szCs w:val="20"/>
              </w:rPr>
              <w:t>1008.822</w:t>
            </w:r>
          </w:p>
        </w:tc>
      </w:tr>
      <w:tr w:rsidR="00A5517A" w:rsidRPr="004A3C6F" w14:paraId="36C9DFF2" w14:textId="77777777" w:rsidTr="006A6471">
        <w:trPr>
          <w:trHeight w:hRule="exact" w:val="284"/>
        </w:trPr>
        <w:tc>
          <w:tcPr>
            <w:tcW w:w="1134" w:type="dxa"/>
            <w:vMerge/>
            <w:tcBorders>
              <w:top w:val="nil"/>
              <w:left w:val="nil"/>
              <w:bottom w:val="single" w:sz="4" w:space="0" w:color="auto"/>
              <w:right w:val="nil"/>
            </w:tcBorders>
            <w:vAlign w:val="center"/>
          </w:tcPr>
          <w:p w14:paraId="0C45DFCB" w14:textId="77777777" w:rsidR="00A5517A" w:rsidRPr="004A3C6F" w:rsidRDefault="00A5517A" w:rsidP="002307D9">
            <w:pPr>
              <w:spacing w:after="0" w:line="240" w:lineRule="auto"/>
              <w:rPr>
                <w:rFonts w:asciiTheme="majorBidi" w:eastAsia="Times New Roman" w:hAnsiTheme="majorBidi" w:cstheme="majorBidi"/>
                <w:sz w:val="20"/>
                <w:szCs w:val="20"/>
              </w:rPr>
            </w:pPr>
          </w:p>
        </w:tc>
        <w:tc>
          <w:tcPr>
            <w:tcW w:w="1559" w:type="dxa"/>
            <w:tcBorders>
              <w:top w:val="nil"/>
              <w:left w:val="nil"/>
              <w:bottom w:val="nil"/>
              <w:right w:val="nil"/>
            </w:tcBorders>
          </w:tcPr>
          <w:p w14:paraId="6FA71AF4" w14:textId="119F26A4" w:rsidR="00A5517A" w:rsidRPr="004A3C6F" w:rsidRDefault="00A5517A" w:rsidP="006A6471">
            <w:pPr>
              <w:spacing w:after="60" w:line="360" w:lineRule="auto"/>
              <w:ind w:left="-57" w:right="-57"/>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sym w:font="Symbol" w:char="F044"/>
            </w:r>
            <w:proofErr w:type="spellStart"/>
            <w:r w:rsidRPr="004A3C6F">
              <w:rPr>
                <w:rFonts w:asciiTheme="majorBidi" w:hAnsiTheme="majorBidi" w:cstheme="majorBidi"/>
                <w:i/>
                <w:iCs/>
                <w:sz w:val="20"/>
                <w:szCs w:val="20"/>
              </w:rPr>
              <w:t>E</w:t>
            </w:r>
            <w:r w:rsidRPr="004A3C6F">
              <w:rPr>
                <w:rFonts w:asciiTheme="majorBidi" w:hAnsiTheme="majorBidi" w:cstheme="majorBidi"/>
                <w:sz w:val="20"/>
                <w:szCs w:val="20"/>
                <w:vertAlign w:val="subscript"/>
              </w:rPr>
              <w:t>cor</w:t>
            </w:r>
            <w:proofErr w:type="spellEnd"/>
            <w:r w:rsidR="000130C2" w:rsidRPr="00142E1E">
              <w:rPr>
                <w:rFonts w:asciiTheme="majorBidi" w:hAnsiTheme="majorBidi" w:cstheme="majorBidi"/>
                <w:sz w:val="20"/>
                <w:szCs w:val="20"/>
              </w:rPr>
              <w:t xml:space="preserve"> </w:t>
            </w:r>
            <w:r w:rsidR="000130C2" w:rsidRPr="004A3C6F">
              <w:rPr>
                <w:rFonts w:asciiTheme="majorBidi" w:hAnsiTheme="majorBidi" w:cstheme="majorBidi"/>
                <w:sz w:val="20"/>
                <w:szCs w:val="20"/>
              </w:rPr>
              <w:t>/ kcal mol</w:t>
            </w:r>
            <w:r w:rsidR="000130C2" w:rsidRPr="004A3C6F">
              <w:rPr>
                <w:rFonts w:asciiTheme="majorBidi" w:hAnsiTheme="majorBidi" w:cstheme="majorBidi"/>
                <w:sz w:val="20"/>
                <w:szCs w:val="20"/>
                <w:vertAlign w:val="superscript"/>
              </w:rPr>
              <w:t>-1</w:t>
            </w:r>
          </w:p>
        </w:tc>
        <w:tc>
          <w:tcPr>
            <w:tcW w:w="1276" w:type="dxa"/>
            <w:tcBorders>
              <w:top w:val="nil"/>
              <w:left w:val="nil"/>
              <w:bottom w:val="nil"/>
              <w:right w:val="nil"/>
            </w:tcBorders>
          </w:tcPr>
          <w:p w14:paraId="78C1E2EC" w14:textId="77777777" w:rsidR="00A5517A" w:rsidRPr="004A3C6F" w:rsidRDefault="00A5517A"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15.662</w:t>
            </w:r>
          </w:p>
        </w:tc>
        <w:tc>
          <w:tcPr>
            <w:tcW w:w="1701" w:type="dxa"/>
            <w:tcBorders>
              <w:top w:val="nil"/>
              <w:left w:val="nil"/>
              <w:bottom w:val="nil"/>
              <w:right w:val="nil"/>
            </w:tcBorders>
          </w:tcPr>
          <w:p w14:paraId="412B614F" w14:textId="77777777" w:rsidR="00A5517A" w:rsidRPr="004A3C6F" w:rsidRDefault="00A5517A"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3.666</w:t>
            </w:r>
          </w:p>
        </w:tc>
        <w:tc>
          <w:tcPr>
            <w:tcW w:w="1843" w:type="dxa"/>
            <w:tcBorders>
              <w:top w:val="nil"/>
              <w:left w:val="nil"/>
              <w:bottom w:val="nil"/>
              <w:right w:val="nil"/>
            </w:tcBorders>
          </w:tcPr>
          <w:p w14:paraId="3840EAFE" w14:textId="77777777" w:rsidR="00A5517A" w:rsidRPr="004A3C6F" w:rsidRDefault="00A5517A"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0.000</w:t>
            </w:r>
          </w:p>
        </w:tc>
        <w:tc>
          <w:tcPr>
            <w:tcW w:w="1843" w:type="dxa"/>
            <w:tcBorders>
              <w:top w:val="nil"/>
              <w:left w:val="nil"/>
              <w:bottom w:val="nil"/>
              <w:right w:val="nil"/>
            </w:tcBorders>
          </w:tcPr>
          <w:p w14:paraId="2D83DD34" w14:textId="77777777" w:rsidR="00A5517A" w:rsidRPr="004A3C6F" w:rsidRDefault="00A5517A"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1.837</w:t>
            </w:r>
          </w:p>
        </w:tc>
      </w:tr>
      <w:tr w:rsidR="00A5517A" w:rsidRPr="004A3C6F" w14:paraId="0EE4B74F" w14:textId="77777777" w:rsidTr="006A6471">
        <w:trPr>
          <w:trHeight w:hRule="exact" w:val="284"/>
        </w:trPr>
        <w:tc>
          <w:tcPr>
            <w:tcW w:w="1134" w:type="dxa"/>
            <w:vMerge/>
            <w:tcBorders>
              <w:top w:val="nil"/>
              <w:left w:val="nil"/>
              <w:bottom w:val="single" w:sz="4" w:space="0" w:color="auto"/>
              <w:right w:val="nil"/>
            </w:tcBorders>
            <w:vAlign w:val="center"/>
          </w:tcPr>
          <w:p w14:paraId="79A10866" w14:textId="77777777" w:rsidR="00A5517A" w:rsidRPr="004A3C6F" w:rsidRDefault="00A5517A" w:rsidP="002307D9">
            <w:pPr>
              <w:spacing w:after="0" w:line="240" w:lineRule="auto"/>
              <w:rPr>
                <w:rFonts w:asciiTheme="majorBidi" w:eastAsia="Times New Roman" w:hAnsiTheme="majorBidi" w:cstheme="majorBidi"/>
                <w:sz w:val="20"/>
                <w:szCs w:val="20"/>
              </w:rPr>
            </w:pPr>
          </w:p>
        </w:tc>
        <w:tc>
          <w:tcPr>
            <w:tcW w:w="1559" w:type="dxa"/>
            <w:tcBorders>
              <w:top w:val="nil"/>
              <w:left w:val="nil"/>
              <w:bottom w:val="single" w:sz="4" w:space="0" w:color="auto"/>
              <w:right w:val="nil"/>
            </w:tcBorders>
          </w:tcPr>
          <w:p w14:paraId="31CC27D1" w14:textId="77777777" w:rsidR="00A5517A" w:rsidRPr="004A3C6F" w:rsidRDefault="00A5517A" w:rsidP="006A6471">
            <w:pPr>
              <w:spacing w:after="60" w:line="360" w:lineRule="auto"/>
              <w:ind w:left="-57" w:right="-57"/>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sym w:font="Symbol" w:char="F044"/>
            </w:r>
            <w:proofErr w:type="spellStart"/>
            <w:r w:rsidRPr="004A3C6F">
              <w:rPr>
                <w:rFonts w:asciiTheme="majorBidi" w:eastAsia="Times New Roman" w:hAnsiTheme="majorBidi" w:cstheme="majorBidi"/>
                <w:i/>
                <w:iCs/>
                <w:sz w:val="20"/>
                <w:szCs w:val="20"/>
              </w:rPr>
              <w:t>E</w:t>
            </w:r>
            <w:r w:rsidRPr="004A3C6F">
              <w:rPr>
                <w:rFonts w:asciiTheme="majorBidi" w:eastAsia="Times New Roman" w:hAnsiTheme="majorBidi" w:cstheme="majorBidi"/>
                <w:sz w:val="20"/>
                <w:szCs w:val="20"/>
                <w:vertAlign w:val="subscript"/>
              </w:rPr>
              <w:t>Solv</w:t>
            </w:r>
            <w:proofErr w:type="spellEnd"/>
            <w:r w:rsidR="000130C2" w:rsidRPr="00142E1E">
              <w:rPr>
                <w:rFonts w:asciiTheme="majorBidi" w:eastAsia="Times New Roman" w:hAnsiTheme="majorBidi" w:cstheme="majorBidi"/>
                <w:sz w:val="20"/>
                <w:szCs w:val="20"/>
              </w:rPr>
              <w:t xml:space="preserve"> </w:t>
            </w:r>
            <w:r w:rsidR="000130C2" w:rsidRPr="004A3C6F">
              <w:rPr>
                <w:rFonts w:asciiTheme="majorBidi" w:hAnsiTheme="majorBidi" w:cstheme="majorBidi"/>
                <w:sz w:val="20"/>
                <w:szCs w:val="20"/>
              </w:rPr>
              <w:t>/ kcal mol</w:t>
            </w:r>
            <w:r w:rsidR="000130C2" w:rsidRPr="004A3C6F">
              <w:rPr>
                <w:rFonts w:asciiTheme="majorBidi" w:hAnsiTheme="majorBidi" w:cstheme="majorBidi"/>
                <w:sz w:val="20"/>
                <w:szCs w:val="20"/>
                <w:vertAlign w:val="superscript"/>
              </w:rPr>
              <w:t>-1</w:t>
            </w:r>
          </w:p>
        </w:tc>
        <w:tc>
          <w:tcPr>
            <w:tcW w:w="1276" w:type="dxa"/>
            <w:tcBorders>
              <w:top w:val="nil"/>
              <w:left w:val="nil"/>
              <w:bottom w:val="single" w:sz="4" w:space="0" w:color="auto"/>
              <w:right w:val="nil"/>
            </w:tcBorders>
          </w:tcPr>
          <w:p w14:paraId="00205306" w14:textId="77777777" w:rsidR="00A5517A" w:rsidRPr="004A3C6F" w:rsidRDefault="00A5517A"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0.000</w:t>
            </w:r>
          </w:p>
        </w:tc>
        <w:tc>
          <w:tcPr>
            <w:tcW w:w="1701" w:type="dxa"/>
            <w:tcBorders>
              <w:top w:val="nil"/>
              <w:left w:val="nil"/>
              <w:bottom w:val="single" w:sz="4" w:space="0" w:color="auto"/>
              <w:right w:val="nil"/>
            </w:tcBorders>
          </w:tcPr>
          <w:p w14:paraId="731DB557" w14:textId="72BCFF50" w:rsidR="00A5517A" w:rsidRPr="004A3C6F" w:rsidRDefault="00A075BB" w:rsidP="006A6471">
            <w:pPr>
              <w:spacing w:after="60" w:line="360" w:lineRule="auto"/>
              <w:jc w:val="center"/>
              <w:rPr>
                <w:rFonts w:asciiTheme="majorBidi" w:eastAsia="Times New Roman" w:hAnsiTheme="majorBidi" w:cstheme="majorBidi"/>
                <w:sz w:val="20"/>
                <w:szCs w:val="20"/>
              </w:rPr>
            </w:pPr>
            <w:r>
              <w:rPr>
                <w:rFonts w:asciiTheme="majorBidi" w:eastAsia="Times New Roman" w:hAnsiTheme="majorBidi" w:cstheme="majorBidi"/>
                <w:sz w:val="20"/>
                <w:szCs w:val="20"/>
              </w:rPr>
              <w:sym w:font="Symbol" w:char="F02D"/>
            </w:r>
            <w:r w:rsidR="00A5517A" w:rsidRPr="004A3C6F">
              <w:rPr>
                <w:rFonts w:asciiTheme="majorBidi" w:eastAsia="Times New Roman" w:hAnsiTheme="majorBidi" w:cstheme="majorBidi"/>
                <w:sz w:val="20"/>
                <w:szCs w:val="20"/>
              </w:rPr>
              <w:t>11.996</w:t>
            </w:r>
          </w:p>
        </w:tc>
        <w:tc>
          <w:tcPr>
            <w:tcW w:w="1843" w:type="dxa"/>
            <w:tcBorders>
              <w:top w:val="nil"/>
              <w:left w:val="nil"/>
              <w:bottom w:val="single" w:sz="4" w:space="0" w:color="auto"/>
              <w:right w:val="nil"/>
            </w:tcBorders>
          </w:tcPr>
          <w:p w14:paraId="55C2B23B" w14:textId="2AF56EB8" w:rsidR="00A5517A" w:rsidRPr="004A3C6F" w:rsidRDefault="00A075BB" w:rsidP="006A6471">
            <w:pPr>
              <w:spacing w:after="60" w:line="360" w:lineRule="auto"/>
              <w:jc w:val="center"/>
              <w:rPr>
                <w:rFonts w:asciiTheme="majorBidi" w:eastAsia="Times New Roman" w:hAnsiTheme="majorBidi" w:cstheme="majorBidi"/>
                <w:sz w:val="20"/>
                <w:szCs w:val="20"/>
              </w:rPr>
            </w:pPr>
            <w:r>
              <w:rPr>
                <w:rFonts w:asciiTheme="majorBidi" w:eastAsia="Times New Roman" w:hAnsiTheme="majorBidi" w:cstheme="majorBidi"/>
                <w:sz w:val="20"/>
                <w:szCs w:val="20"/>
              </w:rPr>
              <w:sym w:font="Symbol" w:char="F02D"/>
            </w:r>
            <w:r w:rsidR="00A5517A" w:rsidRPr="004A3C6F">
              <w:rPr>
                <w:rFonts w:asciiTheme="majorBidi" w:eastAsia="Times New Roman" w:hAnsiTheme="majorBidi" w:cstheme="majorBidi"/>
                <w:sz w:val="20"/>
                <w:szCs w:val="20"/>
              </w:rPr>
              <w:t>15.662</w:t>
            </w:r>
          </w:p>
        </w:tc>
        <w:tc>
          <w:tcPr>
            <w:tcW w:w="1843" w:type="dxa"/>
            <w:tcBorders>
              <w:top w:val="nil"/>
              <w:left w:val="nil"/>
              <w:bottom w:val="single" w:sz="4" w:space="0" w:color="auto"/>
              <w:right w:val="nil"/>
            </w:tcBorders>
          </w:tcPr>
          <w:p w14:paraId="293C71C1" w14:textId="6259694E" w:rsidR="00A5517A" w:rsidRPr="004A3C6F" w:rsidRDefault="00A075BB" w:rsidP="006A6471">
            <w:pPr>
              <w:spacing w:after="60" w:line="360" w:lineRule="auto"/>
              <w:jc w:val="center"/>
              <w:rPr>
                <w:rFonts w:asciiTheme="majorBidi" w:eastAsia="Times New Roman" w:hAnsiTheme="majorBidi" w:cstheme="majorBidi"/>
                <w:sz w:val="20"/>
                <w:szCs w:val="20"/>
              </w:rPr>
            </w:pPr>
            <w:r>
              <w:rPr>
                <w:rFonts w:asciiTheme="majorBidi" w:eastAsia="Times New Roman" w:hAnsiTheme="majorBidi" w:cstheme="majorBidi"/>
                <w:sz w:val="20"/>
                <w:szCs w:val="20"/>
              </w:rPr>
              <w:sym w:font="Symbol" w:char="F02D"/>
            </w:r>
            <w:r w:rsidR="00A5517A" w:rsidRPr="004A3C6F">
              <w:rPr>
                <w:rFonts w:asciiTheme="majorBidi" w:eastAsia="Times New Roman" w:hAnsiTheme="majorBidi" w:cstheme="majorBidi"/>
                <w:sz w:val="20"/>
                <w:szCs w:val="20"/>
              </w:rPr>
              <w:t>13.825</w:t>
            </w:r>
          </w:p>
        </w:tc>
      </w:tr>
      <w:tr w:rsidR="000130C2" w:rsidRPr="004A3C6F" w14:paraId="68C35A93" w14:textId="77777777" w:rsidTr="006A6471">
        <w:trPr>
          <w:trHeight w:hRule="exact" w:val="284"/>
        </w:trPr>
        <w:tc>
          <w:tcPr>
            <w:tcW w:w="1134" w:type="dxa"/>
            <w:vMerge w:val="restart"/>
            <w:tcBorders>
              <w:top w:val="single" w:sz="4" w:space="0" w:color="auto"/>
              <w:left w:val="nil"/>
              <w:bottom w:val="nil"/>
              <w:right w:val="nil"/>
            </w:tcBorders>
            <w:vAlign w:val="center"/>
          </w:tcPr>
          <w:p w14:paraId="7758FC08" w14:textId="77777777" w:rsidR="000130C2" w:rsidRPr="004A3C6F" w:rsidRDefault="000130C2" w:rsidP="002307D9">
            <w:pPr>
              <w:spacing w:after="0" w:line="240" w:lineRule="auto"/>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sym w:font="Symbol" w:char="F02D"/>
            </w:r>
            <w:r w:rsidRPr="004A3C6F">
              <w:rPr>
                <w:rFonts w:asciiTheme="majorBidi" w:eastAsia="Times New Roman" w:hAnsiTheme="majorBidi" w:cstheme="majorBidi"/>
                <w:sz w:val="20"/>
                <w:szCs w:val="20"/>
              </w:rPr>
              <w:t>CH</w:t>
            </w:r>
            <w:r w:rsidRPr="004A3C6F">
              <w:rPr>
                <w:rFonts w:asciiTheme="majorBidi" w:eastAsia="Times New Roman" w:hAnsiTheme="majorBidi" w:cstheme="majorBidi"/>
                <w:sz w:val="20"/>
                <w:szCs w:val="20"/>
                <w:vertAlign w:val="subscript"/>
              </w:rPr>
              <w:t>3</w:t>
            </w:r>
            <w:r w:rsidRPr="004A3C6F">
              <w:rPr>
                <w:rFonts w:asciiTheme="majorBidi" w:eastAsia="Times New Roman" w:hAnsiTheme="majorBidi" w:cstheme="majorBidi"/>
                <w:sz w:val="20"/>
                <w:szCs w:val="20"/>
              </w:rPr>
              <w:t xml:space="preserve"> (</w:t>
            </w:r>
            <w:r w:rsidRPr="004A3C6F">
              <w:rPr>
                <w:rFonts w:asciiTheme="majorBidi" w:eastAsia="Times New Roman" w:hAnsiTheme="majorBidi" w:cstheme="majorBidi"/>
                <w:b/>
                <w:bCs/>
                <w:sz w:val="20"/>
                <w:szCs w:val="20"/>
              </w:rPr>
              <w:t>2</w:t>
            </w:r>
            <w:r w:rsidRPr="004A3C6F">
              <w:rPr>
                <w:rFonts w:asciiTheme="majorBidi" w:eastAsia="Times New Roman" w:hAnsiTheme="majorBidi" w:cstheme="majorBidi"/>
                <w:sz w:val="20"/>
                <w:szCs w:val="20"/>
              </w:rPr>
              <w:t>)</w:t>
            </w:r>
          </w:p>
        </w:tc>
        <w:tc>
          <w:tcPr>
            <w:tcW w:w="1559" w:type="dxa"/>
            <w:tcBorders>
              <w:top w:val="single" w:sz="4" w:space="0" w:color="auto"/>
              <w:left w:val="nil"/>
              <w:bottom w:val="nil"/>
              <w:right w:val="nil"/>
            </w:tcBorders>
          </w:tcPr>
          <w:p w14:paraId="2BC9B0CC" w14:textId="77777777" w:rsidR="000130C2" w:rsidRPr="004A3C6F" w:rsidRDefault="000130C2" w:rsidP="006A6471">
            <w:pPr>
              <w:spacing w:after="60" w:line="360" w:lineRule="auto"/>
              <w:ind w:left="-57" w:right="-57"/>
              <w:rPr>
                <w:rFonts w:asciiTheme="majorBidi" w:eastAsia="Times New Roman" w:hAnsiTheme="majorBidi" w:cstheme="majorBidi"/>
                <w:sz w:val="20"/>
                <w:szCs w:val="20"/>
              </w:rPr>
            </w:pPr>
            <w:proofErr w:type="spellStart"/>
            <w:r w:rsidRPr="004A3C6F">
              <w:rPr>
                <w:rFonts w:asciiTheme="majorBidi" w:hAnsiTheme="majorBidi" w:cstheme="majorBidi"/>
                <w:i/>
                <w:iCs/>
                <w:sz w:val="20"/>
                <w:szCs w:val="20"/>
              </w:rPr>
              <w:t>E</w:t>
            </w:r>
            <w:r w:rsidRPr="004A3C6F">
              <w:rPr>
                <w:rFonts w:asciiTheme="majorBidi" w:hAnsiTheme="majorBidi" w:cstheme="majorBidi"/>
                <w:sz w:val="20"/>
                <w:szCs w:val="20"/>
                <w:vertAlign w:val="subscript"/>
              </w:rPr>
              <w:t>corr</w:t>
            </w:r>
            <w:proofErr w:type="spellEnd"/>
            <w:r w:rsidRPr="00142E1E">
              <w:rPr>
                <w:rFonts w:asciiTheme="majorBidi" w:hAnsiTheme="majorBidi" w:cstheme="majorBidi"/>
                <w:sz w:val="20"/>
                <w:szCs w:val="20"/>
              </w:rPr>
              <w:t xml:space="preserve"> </w:t>
            </w:r>
            <w:r w:rsidRPr="004A3C6F">
              <w:rPr>
                <w:rFonts w:asciiTheme="majorBidi" w:hAnsiTheme="majorBidi" w:cstheme="majorBidi"/>
                <w:sz w:val="20"/>
                <w:szCs w:val="20"/>
              </w:rPr>
              <w:t xml:space="preserve">/ </w:t>
            </w:r>
            <w:proofErr w:type="spellStart"/>
            <w:r w:rsidRPr="004A3C6F">
              <w:rPr>
                <w:rFonts w:asciiTheme="majorBidi" w:hAnsiTheme="majorBidi" w:cstheme="majorBidi"/>
                <w:sz w:val="20"/>
                <w:szCs w:val="20"/>
              </w:rPr>
              <w:t>Hartree</w:t>
            </w:r>
            <w:proofErr w:type="spellEnd"/>
          </w:p>
        </w:tc>
        <w:tc>
          <w:tcPr>
            <w:tcW w:w="1276" w:type="dxa"/>
            <w:tcBorders>
              <w:top w:val="single" w:sz="4" w:space="0" w:color="auto"/>
              <w:left w:val="nil"/>
              <w:bottom w:val="nil"/>
              <w:right w:val="nil"/>
            </w:tcBorders>
          </w:tcPr>
          <w:p w14:paraId="73905F8B" w14:textId="597B7A28" w:rsidR="000130C2" w:rsidRPr="004A3C6F" w:rsidRDefault="00A075BB" w:rsidP="006A6471">
            <w:pPr>
              <w:jc w:val="center"/>
              <w:rPr>
                <w:color w:val="000000"/>
                <w:sz w:val="20"/>
                <w:szCs w:val="20"/>
              </w:rPr>
            </w:pPr>
            <w:r>
              <w:rPr>
                <w:color w:val="000000"/>
                <w:sz w:val="20"/>
                <w:szCs w:val="20"/>
              </w:rPr>
              <w:sym w:font="Symbol" w:char="F02D"/>
            </w:r>
            <w:r w:rsidR="000130C2" w:rsidRPr="004A3C6F">
              <w:rPr>
                <w:color w:val="000000"/>
                <w:sz w:val="20"/>
                <w:szCs w:val="20"/>
              </w:rPr>
              <w:t>1048.080</w:t>
            </w:r>
          </w:p>
        </w:tc>
        <w:tc>
          <w:tcPr>
            <w:tcW w:w="1701" w:type="dxa"/>
            <w:tcBorders>
              <w:top w:val="single" w:sz="4" w:space="0" w:color="auto"/>
              <w:left w:val="nil"/>
              <w:bottom w:val="nil"/>
              <w:right w:val="nil"/>
            </w:tcBorders>
          </w:tcPr>
          <w:p w14:paraId="04AE44BF" w14:textId="2F0264EF" w:rsidR="000130C2" w:rsidRPr="004A3C6F" w:rsidRDefault="00A075BB" w:rsidP="006A6471">
            <w:pPr>
              <w:jc w:val="center"/>
              <w:rPr>
                <w:color w:val="000000"/>
                <w:sz w:val="20"/>
                <w:szCs w:val="20"/>
              </w:rPr>
            </w:pPr>
            <w:r>
              <w:rPr>
                <w:color w:val="000000"/>
                <w:sz w:val="20"/>
                <w:szCs w:val="20"/>
              </w:rPr>
              <w:sym w:font="Symbol" w:char="F02D"/>
            </w:r>
            <w:r w:rsidR="000130C2" w:rsidRPr="004A3C6F">
              <w:rPr>
                <w:color w:val="000000"/>
                <w:sz w:val="20"/>
                <w:szCs w:val="20"/>
              </w:rPr>
              <w:t>1048.100</w:t>
            </w:r>
          </w:p>
        </w:tc>
        <w:tc>
          <w:tcPr>
            <w:tcW w:w="1843" w:type="dxa"/>
            <w:tcBorders>
              <w:top w:val="single" w:sz="4" w:space="0" w:color="auto"/>
              <w:left w:val="nil"/>
              <w:bottom w:val="nil"/>
              <w:right w:val="nil"/>
            </w:tcBorders>
          </w:tcPr>
          <w:p w14:paraId="2C900092" w14:textId="7BB968F7" w:rsidR="000130C2" w:rsidRPr="004A3C6F" w:rsidRDefault="00A075BB" w:rsidP="006A6471">
            <w:pPr>
              <w:jc w:val="center"/>
              <w:rPr>
                <w:color w:val="000000"/>
                <w:sz w:val="20"/>
                <w:szCs w:val="20"/>
              </w:rPr>
            </w:pPr>
            <w:r>
              <w:rPr>
                <w:color w:val="000000"/>
                <w:sz w:val="20"/>
                <w:szCs w:val="20"/>
              </w:rPr>
              <w:sym w:font="Symbol" w:char="F02D"/>
            </w:r>
            <w:r w:rsidR="000130C2" w:rsidRPr="004A3C6F">
              <w:rPr>
                <w:color w:val="000000"/>
                <w:sz w:val="20"/>
                <w:szCs w:val="20"/>
              </w:rPr>
              <w:t>1048.105</w:t>
            </w:r>
          </w:p>
        </w:tc>
        <w:tc>
          <w:tcPr>
            <w:tcW w:w="1843" w:type="dxa"/>
            <w:tcBorders>
              <w:top w:val="single" w:sz="4" w:space="0" w:color="auto"/>
              <w:left w:val="nil"/>
              <w:bottom w:val="nil"/>
              <w:right w:val="nil"/>
            </w:tcBorders>
          </w:tcPr>
          <w:p w14:paraId="2B72A8D2" w14:textId="04820019" w:rsidR="000130C2" w:rsidRPr="004A3C6F" w:rsidRDefault="00A075BB" w:rsidP="006A6471">
            <w:pPr>
              <w:jc w:val="center"/>
              <w:rPr>
                <w:color w:val="000000"/>
                <w:sz w:val="20"/>
                <w:szCs w:val="20"/>
              </w:rPr>
            </w:pPr>
            <w:r>
              <w:rPr>
                <w:color w:val="000000"/>
                <w:sz w:val="20"/>
                <w:szCs w:val="20"/>
              </w:rPr>
              <w:sym w:font="Symbol" w:char="F02D"/>
            </w:r>
            <w:r w:rsidR="000130C2" w:rsidRPr="004A3C6F">
              <w:rPr>
                <w:color w:val="000000"/>
                <w:sz w:val="20"/>
                <w:szCs w:val="20"/>
              </w:rPr>
              <w:t>1048.102</w:t>
            </w:r>
          </w:p>
        </w:tc>
      </w:tr>
      <w:tr w:rsidR="000130C2" w:rsidRPr="004A3C6F" w14:paraId="56A4CEA7" w14:textId="77777777" w:rsidTr="006A6471">
        <w:trPr>
          <w:trHeight w:hRule="exact" w:val="284"/>
        </w:trPr>
        <w:tc>
          <w:tcPr>
            <w:tcW w:w="1134" w:type="dxa"/>
            <w:vMerge/>
            <w:tcBorders>
              <w:top w:val="nil"/>
              <w:left w:val="nil"/>
              <w:bottom w:val="nil"/>
              <w:right w:val="nil"/>
            </w:tcBorders>
          </w:tcPr>
          <w:p w14:paraId="2976B4E3" w14:textId="77777777" w:rsidR="000130C2" w:rsidRPr="004A3C6F" w:rsidRDefault="000130C2" w:rsidP="002307D9">
            <w:pPr>
              <w:spacing w:after="0" w:line="240" w:lineRule="auto"/>
              <w:rPr>
                <w:rFonts w:asciiTheme="majorBidi" w:eastAsia="Times New Roman" w:hAnsiTheme="majorBidi" w:cstheme="majorBidi"/>
                <w:sz w:val="20"/>
                <w:szCs w:val="20"/>
              </w:rPr>
            </w:pPr>
          </w:p>
        </w:tc>
        <w:tc>
          <w:tcPr>
            <w:tcW w:w="1559" w:type="dxa"/>
            <w:tcBorders>
              <w:top w:val="nil"/>
              <w:left w:val="nil"/>
              <w:bottom w:val="nil"/>
              <w:right w:val="nil"/>
            </w:tcBorders>
          </w:tcPr>
          <w:p w14:paraId="4A062921" w14:textId="219A10C9" w:rsidR="000130C2" w:rsidRPr="004A3C6F" w:rsidRDefault="000130C2" w:rsidP="006A6471">
            <w:pPr>
              <w:spacing w:after="60" w:line="360" w:lineRule="auto"/>
              <w:ind w:left="-57" w:right="-57"/>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sym w:font="Symbol" w:char="F044"/>
            </w:r>
            <w:proofErr w:type="spellStart"/>
            <w:r w:rsidRPr="004A3C6F">
              <w:rPr>
                <w:rFonts w:asciiTheme="majorBidi" w:hAnsiTheme="majorBidi" w:cstheme="majorBidi"/>
                <w:i/>
                <w:iCs/>
                <w:sz w:val="20"/>
                <w:szCs w:val="20"/>
              </w:rPr>
              <w:t>E</w:t>
            </w:r>
            <w:r w:rsidRPr="004A3C6F">
              <w:rPr>
                <w:rFonts w:asciiTheme="majorBidi" w:hAnsiTheme="majorBidi" w:cstheme="majorBidi"/>
                <w:sz w:val="20"/>
                <w:szCs w:val="20"/>
                <w:vertAlign w:val="subscript"/>
              </w:rPr>
              <w:t>corr</w:t>
            </w:r>
            <w:proofErr w:type="spellEnd"/>
            <w:r w:rsidRPr="00142E1E">
              <w:rPr>
                <w:rFonts w:asciiTheme="majorBidi" w:hAnsiTheme="majorBidi" w:cstheme="majorBidi"/>
                <w:sz w:val="20"/>
                <w:szCs w:val="20"/>
              </w:rPr>
              <w:t xml:space="preserve"> </w:t>
            </w:r>
            <w:r w:rsidRPr="004A3C6F">
              <w:rPr>
                <w:rFonts w:asciiTheme="majorBidi" w:hAnsiTheme="majorBidi" w:cstheme="majorBidi"/>
                <w:sz w:val="20"/>
                <w:szCs w:val="20"/>
              </w:rPr>
              <w:t>/ kcal mol</w:t>
            </w:r>
            <w:r w:rsidRPr="004A3C6F">
              <w:rPr>
                <w:rFonts w:asciiTheme="majorBidi" w:hAnsiTheme="majorBidi" w:cstheme="majorBidi"/>
                <w:sz w:val="20"/>
                <w:szCs w:val="20"/>
                <w:vertAlign w:val="superscript"/>
              </w:rPr>
              <w:t>-1</w:t>
            </w:r>
          </w:p>
        </w:tc>
        <w:tc>
          <w:tcPr>
            <w:tcW w:w="1276" w:type="dxa"/>
            <w:tcBorders>
              <w:top w:val="nil"/>
              <w:left w:val="nil"/>
              <w:bottom w:val="nil"/>
              <w:right w:val="nil"/>
            </w:tcBorders>
          </w:tcPr>
          <w:p w14:paraId="6964A776"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16.241</w:t>
            </w:r>
          </w:p>
        </w:tc>
        <w:tc>
          <w:tcPr>
            <w:tcW w:w="1701" w:type="dxa"/>
            <w:tcBorders>
              <w:top w:val="nil"/>
              <w:left w:val="nil"/>
              <w:bottom w:val="nil"/>
              <w:right w:val="nil"/>
            </w:tcBorders>
          </w:tcPr>
          <w:p w14:paraId="557936DA"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3.731</w:t>
            </w:r>
          </w:p>
        </w:tc>
        <w:tc>
          <w:tcPr>
            <w:tcW w:w="1843" w:type="dxa"/>
            <w:tcBorders>
              <w:top w:val="nil"/>
              <w:left w:val="nil"/>
              <w:bottom w:val="nil"/>
              <w:right w:val="nil"/>
            </w:tcBorders>
          </w:tcPr>
          <w:p w14:paraId="263A32FF"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0.000</w:t>
            </w:r>
          </w:p>
        </w:tc>
        <w:tc>
          <w:tcPr>
            <w:tcW w:w="1843" w:type="dxa"/>
            <w:tcBorders>
              <w:top w:val="nil"/>
              <w:left w:val="nil"/>
              <w:bottom w:val="nil"/>
              <w:right w:val="nil"/>
            </w:tcBorders>
          </w:tcPr>
          <w:p w14:paraId="21C32666"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1.856</w:t>
            </w:r>
          </w:p>
        </w:tc>
      </w:tr>
      <w:tr w:rsidR="000130C2" w:rsidRPr="004A3C6F" w14:paraId="7FA4F946" w14:textId="77777777" w:rsidTr="006A6471">
        <w:trPr>
          <w:trHeight w:hRule="exact" w:val="284"/>
        </w:trPr>
        <w:tc>
          <w:tcPr>
            <w:tcW w:w="1134" w:type="dxa"/>
            <w:vMerge/>
            <w:tcBorders>
              <w:top w:val="nil"/>
              <w:left w:val="nil"/>
              <w:bottom w:val="single" w:sz="4" w:space="0" w:color="auto"/>
              <w:right w:val="nil"/>
            </w:tcBorders>
          </w:tcPr>
          <w:p w14:paraId="0B98ADF8" w14:textId="77777777" w:rsidR="000130C2" w:rsidRPr="004A3C6F" w:rsidRDefault="000130C2" w:rsidP="002307D9">
            <w:pPr>
              <w:spacing w:after="0" w:line="240" w:lineRule="auto"/>
              <w:rPr>
                <w:rFonts w:asciiTheme="majorBidi" w:eastAsia="Times New Roman" w:hAnsiTheme="majorBidi" w:cstheme="majorBidi"/>
                <w:sz w:val="20"/>
                <w:szCs w:val="20"/>
              </w:rPr>
            </w:pPr>
          </w:p>
        </w:tc>
        <w:tc>
          <w:tcPr>
            <w:tcW w:w="1559" w:type="dxa"/>
            <w:tcBorders>
              <w:top w:val="nil"/>
              <w:left w:val="nil"/>
              <w:bottom w:val="single" w:sz="4" w:space="0" w:color="auto"/>
              <w:right w:val="nil"/>
            </w:tcBorders>
          </w:tcPr>
          <w:p w14:paraId="7B56B9A3" w14:textId="77777777" w:rsidR="000130C2" w:rsidRPr="004A3C6F" w:rsidRDefault="000130C2" w:rsidP="006A6471">
            <w:pPr>
              <w:spacing w:after="60" w:line="360" w:lineRule="auto"/>
              <w:ind w:left="-57" w:right="-57"/>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sym w:font="Symbol" w:char="F044"/>
            </w:r>
            <w:proofErr w:type="spellStart"/>
            <w:r w:rsidRPr="004A3C6F">
              <w:rPr>
                <w:rFonts w:asciiTheme="majorBidi" w:eastAsia="Times New Roman" w:hAnsiTheme="majorBidi" w:cstheme="majorBidi"/>
                <w:i/>
                <w:iCs/>
                <w:sz w:val="20"/>
                <w:szCs w:val="20"/>
              </w:rPr>
              <w:t>E</w:t>
            </w:r>
            <w:r w:rsidRPr="004A3C6F">
              <w:rPr>
                <w:rFonts w:asciiTheme="majorBidi" w:eastAsia="Times New Roman" w:hAnsiTheme="majorBidi" w:cstheme="majorBidi"/>
                <w:sz w:val="20"/>
                <w:szCs w:val="20"/>
                <w:vertAlign w:val="subscript"/>
              </w:rPr>
              <w:t>Solv</w:t>
            </w:r>
            <w:proofErr w:type="spellEnd"/>
            <w:r w:rsidRPr="00142E1E">
              <w:rPr>
                <w:rFonts w:asciiTheme="majorBidi" w:eastAsia="Times New Roman" w:hAnsiTheme="majorBidi" w:cstheme="majorBidi"/>
                <w:sz w:val="20"/>
                <w:szCs w:val="20"/>
              </w:rPr>
              <w:t xml:space="preserve"> </w:t>
            </w:r>
            <w:r w:rsidRPr="004A3C6F">
              <w:rPr>
                <w:rFonts w:asciiTheme="majorBidi" w:hAnsiTheme="majorBidi" w:cstheme="majorBidi"/>
                <w:sz w:val="20"/>
                <w:szCs w:val="20"/>
              </w:rPr>
              <w:t>/ kcal mol</w:t>
            </w:r>
            <w:r w:rsidRPr="004A3C6F">
              <w:rPr>
                <w:rFonts w:asciiTheme="majorBidi" w:hAnsiTheme="majorBidi" w:cstheme="majorBidi"/>
                <w:sz w:val="20"/>
                <w:szCs w:val="20"/>
                <w:vertAlign w:val="superscript"/>
              </w:rPr>
              <w:t>-1</w:t>
            </w:r>
          </w:p>
        </w:tc>
        <w:tc>
          <w:tcPr>
            <w:tcW w:w="1276" w:type="dxa"/>
            <w:tcBorders>
              <w:top w:val="nil"/>
              <w:left w:val="nil"/>
              <w:bottom w:val="single" w:sz="4" w:space="0" w:color="auto"/>
              <w:right w:val="nil"/>
            </w:tcBorders>
          </w:tcPr>
          <w:p w14:paraId="491CAB69"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0.000</w:t>
            </w:r>
          </w:p>
        </w:tc>
        <w:tc>
          <w:tcPr>
            <w:tcW w:w="1701" w:type="dxa"/>
            <w:tcBorders>
              <w:top w:val="nil"/>
              <w:left w:val="nil"/>
              <w:bottom w:val="single" w:sz="4" w:space="0" w:color="auto"/>
              <w:right w:val="nil"/>
            </w:tcBorders>
          </w:tcPr>
          <w:p w14:paraId="6BE8A519" w14:textId="222931C2" w:rsidR="000130C2" w:rsidRPr="004A3C6F" w:rsidRDefault="00EE1E85" w:rsidP="006A6471">
            <w:pPr>
              <w:spacing w:after="60" w:line="360" w:lineRule="auto"/>
              <w:jc w:val="center"/>
              <w:rPr>
                <w:rFonts w:asciiTheme="majorBidi" w:eastAsia="Times New Roman" w:hAnsiTheme="majorBidi" w:cstheme="majorBidi"/>
                <w:sz w:val="20"/>
                <w:szCs w:val="20"/>
              </w:rPr>
            </w:pPr>
            <w:r>
              <w:rPr>
                <w:color w:val="000000"/>
                <w:sz w:val="20"/>
                <w:szCs w:val="20"/>
              </w:rPr>
              <w:sym w:font="Symbol" w:char="F02D"/>
            </w:r>
            <w:r w:rsidR="000130C2" w:rsidRPr="004A3C6F">
              <w:rPr>
                <w:rFonts w:asciiTheme="majorBidi" w:eastAsia="Times New Roman" w:hAnsiTheme="majorBidi" w:cstheme="majorBidi"/>
                <w:sz w:val="20"/>
                <w:szCs w:val="20"/>
              </w:rPr>
              <w:t>12.510</w:t>
            </w:r>
          </w:p>
        </w:tc>
        <w:tc>
          <w:tcPr>
            <w:tcW w:w="1843" w:type="dxa"/>
            <w:tcBorders>
              <w:top w:val="nil"/>
              <w:left w:val="nil"/>
              <w:bottom w:val="single" w:sz="4" w:space="0" w:color="auto"/>
              <w:right w:val="nil"/>
            </w:tcBorders>
          </w:tcPr>
          <w:p w14:paraId="571294A2" w14:textId="77234C2E" w:rsidR="000130C2" w:rsidRPr="004A3C6F" w:rsidRDefault="00EE1E85" w:rsidP="006A6471">
            <w:pPr>
              <w:spacing w:after="60" w:line="360" w:lineRule="auto"/>
              <w:jc w:val="center"/>
              <w:rPr>
                <w:rFonts w:asciiTheme="majorBidi" w:eastAsia="Times New Roman" w:hAnsiTheme="majorBidi" w:cstheme="majorBidi"/>
                <w:sz w:val="20"/>
                <w:szCs w:val="20"/>
              </w:rPr>
            </w:pPr>
            <w:r>
              <w:rPr>
                <w:color w:val="000000"/>
                <w:sz w:val="20"/>
                <w:szCs w:val="20"/>
              </w:rPr>
              <w:sym w:font="Symbol" w:char="F02D"/>
            </w:r>
            <w:r w:rsidR="000130C2" w:rsidRPr="004A3C6F">
              <w:rPr>
                <w:rFonts w:asciiTheme="majorBidi" w:eastAsia="Times New Roman" w:hAnsiTheme="majorBidi" w:cstheme="majorBidi"/>
                <w:sz w:val="20"/>
                <w:szCs w:val="20"/>
              </w:rPr>
              <w:t>16.241</w:t>
            </w:r>
          </w:p>
        </w:tc>
        <w:tc>
          <w:tcPr>
            <w:tcW w:w="1843" w:type="dxa"/>
            <w:tcBorders>
              <w:top w:val="nil"/>
              <w:left w:val="nil"/>
              <w:bottom w:val="single" w:sz="4" w:space="0" w:color="auto"/>
              <w:right w:val="nil"/>
            </w:tcBorders>
          </w:tcPr>
          <w:p w14:paraId="7EDD020F" w14:textId="32650AB8" w:rsidR="000130C2" w:rsidRPr="004A3C6F" w:rsidRDefault="00EE1E85" w:rsidP="006A6471">
            <w:pPr>
              <w:spacing w:after="60" w:line="360" w:lineRule="auto"/>
              <w:jc w:val="center"/>
              <w:rPr>
                <w:rFonts w:asciiTheme="majorBidi" w:eastAsia="Times New Roman" w:hAnsiTheme="majorBidi" w:cstheme="majorBidi"/>
                <w:sz w:val="20"/>
                <w:szCs w:val="20"/>
              </w:rPr>
            </w:pPr>
            <w:r>
              <w:rPr>
                <w:color w:val="000000"/>
                <w:sz w:val="20"/>
                <w:szCs w:val="20"/>
              </w:rPr>
              <w:sym w:font="Symbol" w:char="F02D"/>
            </w:r>
            <w:r w:rsidR="000130C2" w:rsidRPr="004A3C6F">
              <w:rPr>
                <w:rFonts w:asciiTheme="majorBidi" w:eastAsia="Times New Roman" w:hAnsiTheme="majorBidi" w:cstheme="majorBidi"/>
                <w:sz w:val="20"/>
                <w:szCs w:val="20"/>
              </w:rPr>
              <w:t>14.384</w:t>
            </w:r>
          </w:p>
        </w:tc>
      </w:tr>
      <w:tr w:rsidR="000130C2" w:rsidRPr="004A3C6F" w14:paraId="1BE56B14" w14:textId="77777777" w:rsidTr="006A6471">
        <w:trPr>
          <w:trHeight w:hRule="exact" w:val="284"/>
        </w:trPr>
        <w:tc>
          <w:tcPr>
            <w:tcW w:w="1134" w:type="dxa"/>
            <w:vMerge w:val="restart"/>
            <w:tcBorders>
              <w:top w:val="single" w:sz="4" w:space="0" w:color="auto"/>
              <w:left w:val="nil"/>
              <w:bottom w:val="nil"/>
              <w:right w:val="nil"/>
            </w:tcBorders>
            <w:vAlign w:val="center"/>
          </w:tcPr>
          <w:p w14:paraId="76FBEE22" w14:textId="77777777" w:rsidR="000130C2" w:rsidRPr="004A3C6F" w:rsidRDefault="000130C2" w:rsidP="002307D9">
            <w:pPr>
              <w:spacing w:after="0" w:line="240" w:lineRule="auto"/>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sym w:font="Symbol" w:char="F02D"/>
            </w:r>
            <w:r w:rsidRPr="004A3C6F">
              <w:rPr>
                <w:rFonts w:asciiTheme="majorBidi" w:eastAsia="Times New Roman" w:hAnsiTheme="majorBidi" w:cstheme="majorBidi"/>
                <w:sz w:val="20"/>
                <w:szCs w:val="20"/>
              </w:rPr>
              <w:t>Cl (</w:t>
            </w:r>
            <w:r w:rsidRPr="004A3C6F">
              <w:rPr>
                <w:rFonts w:asciiTheme="majorBidi" w:eastAsia="Times New Roman" w:hAnsiTheme="majorBidi" w:cstheme="majorBidi"/>
                <w:b/>
                <w:bCs/>
                <w:sz w:val="20"/>
                <w:szCs w:val="20"/>
              </w:rPr>
              <w:t>3</w:t>
            </w:r>
            <w:r w:rsidRPr="004A3C6F">
              <w:rPr>
                <w:rFonts w:asciiTheme="majorBidi" w:eastAsia="Times New Roman" w:hAnsiTheme="majorBidi" w:cstheme="majorBidi"/>
                <w:sz w:val="20"/>
                <w:szCs w:val="20"/>
              </w:rPr>
              <w:t>)</w:t>
            </w:r>
          </w:p>
        </w:tc>
        <w:tc>
          <w:tcPr>
            <w:tcW w:w="1559" w:type="dxa"/>
            <w:tcBorders>
              <w:top w:val="single" w:sz="4" w:space="0" w:color="auto"/>
              <w:left w:val="nil"/>
              <w:bottom w:val="nil"/>
              <w:right w:val="nil"/>
            </w:tcBorders>
          </w:tcPr>
          <w:p w14:paraId="39EB8A5C" w14:textId="77777777" w:rsidR="000130C2" w:rsidRPr="004A3C6F" w:rsidRDefault="000130C2" w:rsidP="006A6471">
            <w:pPr>
              <w:spacing w:after="60" w:line="360" w:lineRule="auto"/>
              <w:ind w:left="-57" w:right="-57"/>
              <w:rPr>
                <w:rFonts w:asciiTheme="majorBidi" w:eastAsia="Times New Roman" w:hAnsiTheme="majorBidi" w:cstheme="majorBidi"/>
                <w:sz w:val="20"/>
                <w:szCs w:val="20"/>
              </w:rPr>
            </w:pPr>
            <w:proofErr w:type="spellStart"/>
            <w:r w:rsidRPr="004A3C6F">
              <w:rPr>
                <w:rFonts w:asciiTheme="majorBidi" w:hAnsiTheme="majorBidi" w:cstheme="majorBidi"/>
                <w:i/>
                <w:iCs/>
                <w:sz w:val="20"/>
                <w:szCs w:val="20"/>
              </w:rPr>
              <w:t>E</w:t>
            </w:r>
            <w:r w:rsidRPr="004A3C6F">
              <w:rPr>
                <w:rFonts w:asciiTheme="majorBidi" w:hAnsiTheme="majorBidi" w:cstheme="majorBidi"/>
                <w:sz w:val="20"/>
                <w:szCs w:val="20"/>
                <w:vertAlign w:val="subscript"/>
              </w:rPr>
              <w:t>corr</w:t>
            </w:r>
            <w:proofErr w:type="spellEnd"/>
            <w:r w:rsidRPr="00142E1E">
              <w:rPr>
                <w:rFonts w:asciiTheme="majorBidi" w:hAnsiTheme="majorBidi" w:cstheme="majorBidi"/>
                <w:sz w:val="20"/>
                <w:szCs w:val="20"/>
              </w:rPr>
              <w:t xml:space="preserve"> </w:t>
            </w:r>
            <w:r w:rsidRPr="004A3C6F">
              <w:rPr>
                <w:rFonts w:asciiTheme="majorBidi" w:hAnsiTheme="majorBidi" w:cstheme="majorBidi"/>
                <w:sz w:val="20"/>
                <w:szCs w:val="20"/>
              </w:rPr>
              <w:t xml:space="preserve">/ </w:t>
            </w:r>
            <w:proofErr w:type="spellStart"/>
            <w:r w:rsidRPr="004A3C6F">
              <w:rPr>
                <w:rFonts w:asciiTheme="majorBidi" w:hAnsiTheme="majorBidi" w:cstheme="majorBidi"/>
                <w:sz w:val="20"/>
                <w:szCs w:val="20"/>
              </w:rPr>
              <w:t>Hartree</w:t>
            </w:r>
            <w:proofErr w:type="spellEnd"/>
          </w:p>
        </w:tc>
        <w:tc>
          <w:tcPr>
            <w:tcW w:w="1276" w:type="dxa"/>
            <w:tcBorders>
              <w:top w:val="single" w:sz="4" w:space="0" w:color="auto"/>
              <w:left w:val="nil"/>
              <w:bottom w:val="nil"/>
              <w:right w:val="nil"/>
            </w:tcBorders>
          </w:tcPr>
          <w:p w14:paraId="1C27B694" w14:textId="73ABA30F" w:rsidR="000130C2" w:rsidRPr="004A3C6F" w:rsidRDefault="00A075BB" w:rsidP="006A6471">
            <w:pPr>
              <w:jc w:val="center"/>
              <w:rPr>
                <w:color w:val="000000"/>
                <w:sz w:val="20"/>
                <w:szCs w:val="20"/>
              </w:rPr>
            </w:pPr>
            <w:r>
              <w:rPr>
                <w:color w:val="000000"/>
                <w:sz w:val="20"/>
                <w:szCs w:val="20"/>
              </w:rPr>
              <w:sym w:font="Symbol" w:char="F02D"/>
            </w:r>
            <w:r w:rsidR="000130C2" w:rsidRPr="004A3C6F">
              <w:rPr>
                <w:color w:val="000000"/>
                <w:sz w:val="20"/>
                <w:szCs w:val="20"/>
              </w:rPr>
              <w:t>1468.410</w:t>
            </w:r>
          </w:p>
        </w:tc>
        <w:tc>
          <w:tcPr>
            <w:tcW w:w="1701" w:type="dxa"/>
            <w:tcBorders>
              <w:top w:val="single" w:sz="4" w:space="0" w:color="auto"/>
              <w:left w:val="nil"/>
              <w:bottom w:val="nil"/>
              <w:right w:val="nil"/>
            </w:tcBorders>
          </w:tcPr>
          <w:p w14:paraId="3A94065C" w14:textId="18084796" w:rsidR="000130C2" w:rsidRPr="004A3C6F" w:rsidRDefault="00EE1E85" w:rsidP="006A6471">
            <w:pPr>
              <w:jc w:val="center"/>
              <w:rPr>
                <w:color w:val="000000"/>
                <w:sz w:val="20"/>
                <w:szCs w:val="20"/>
              </w:rPr>
            </w:pPr>
            <w:r>
              <w:rPr>
                <w:color w:val="000000"/>
                <w:sz w:val="20"/>
                <w:szCs w:val="20"/>
              </w:rPr>
              <w:sym w:font="Symbol" w:char="F02D"/>
            </w:r>
            <w:r w:rsidR="000130C2" w:rsidRPr="004A3C6F">
              <w:rPr>
                <w:color w:val="000000"/>
                <w:sz w:val="20"/>
                <w:szCs w:val="20"/>
              </w:rPr>
              <w:t>1468.431</w:t>
            </w:r>
          </w:p>
        </w:tc>
        <w:tc>
          <w:tcPr>
            <w:tcW w:w="1843" w:type="dxa"/>
            <w:tcBorders>
              <w:top w:val="single" w:sz="4" w:space="0" w:color="auto"/>
              <w:left w:val="nil"/>
              <w:bottom w:val="nil"/>
              <w:right w:val="nil"/>
            </w:tcBorders>
          </w:tcPr>
          <w:p w14:paraId="5BC4D2E8" w14:textId="2504E316" w:rsidR="000130C2" w:rsidRPr="004A3C6F" w:rsidRDefault="00EE1E85" w:rsidP="006A6471">
            <w:pPr>
              <w:jc w:val="center"/>
              <w:rPr>
                <w:color w:val="000000"/>
                <w:sz w:val="20"/>
                <w:szCs w:val="20"/>
              </w:rPr>
            </w:pPr>
            <w:r>
              <w:rPr>
                <w:color w:val="000000"/>
                <w:sz w:val="20"/>
                <w:szCs w:val="20"/>
              </w:rPr>
              <w:sym w:font="Symbol" w:char="F02D"/>
            </w:r>
            <w:r w:rsidR="000130C2" w:rsidRPr="004A3C6F">
              <w:rPr>
                <w:color w:val="000000"/>
                <w:sz w:val="20"/>
                <w:szCs w:val="20"/>
              </w:rPr>
              <w:t>1468.436</w:t>
            </w:r>
          </w:p>
        </w:tc>
        <w:tc>
          <w:tcPr>
            <w:tcW w:w="1843" w:type="dxa"/>
            <w:tcBorders>
              <w:top w:val="single" w:sz="4" w:space="0" w:color="auto"/>
              <w:left w:val="nil"/>
              <w:bottom w:val="nil"/>
              <w:right w:val="nil"/>
            </w:tcBorders>
          </w:tcPr>
          <w:p w14:paraId="28DC062B" w14:textId="59F64299" w:rsidR="000130C2" w:rsidRPr="004A3C6F" w:rsidRDefault="00EE1E85" w:rsidP="006A6471">
            <w:pPr>
              <w:jc w:val="center"/>
              <w:rPr>
                <w:color w:val="000000"/>
                <w:sz w:val="20"/>
                <w:szCs w:val="20"/>
              </w:rPr>
            </w:pPr>
            <w:r>
              <w:rPr>
                <w:color w:val="000000"/>
                <w:sz w:val="20"/>
                <w:szCs w:val="20"/>
              </w:rPr>
              <w:sym w:font="Symbol" w:char="F02D"/>
            </w:r>
            <w:r w:rsidR="000130C2" w:rsidRPr="004A3C6F">
              <w:rPr>
                <w:color w:val="000000"/>
                <w:sz w:val="20"/>
                <w:szCs w:val="20"/>
              </w:rPr>
              <w:t>1468.433</w:t>
            </w:r>
          </w:p>
        </w:tc>
      </w:tr>
      <w:tr w:rsidR="000130C2" w:rsidRPr="004A3C6F" w14:paraId="56343E52" w14:textId="77777777" w:rsidTr="006A6471">
        <w:trPr>
          <w:trHeight w:hRule="exact" w:val="284"/>
        </w:trPr>
        <w:tc>
          <w:tcPr>
            <w:tcW w:w="1134" w:type="dxa"/>
            <w:vMerge/>
            <w:tcBorders>
              <w:top w:val="nil"/>
              <w:left w:val="nil"/>
              <w:bottom w:val="single" w:sz="4" w:space="0" w:color="auto"/>
              <w:right w:val="nil"/>
            </w:tcBorders>
            <w:vAlign w:val="center"/>
          </w:tcPr>
          <w:p w14:paraId="4B498E5F" w14:textId="77777777" w:rsidR="000130C2" w:rsidRPr="004A3C6F" w:rsidRDefault="000130C2" w:rsidP="002307D9">
            <w:pPr>
              <w:spacing w:after="0" w:line="240" w:lineRule="auto"/>
              <w:rPr>
                <w:rFonts w:asciiTheme="majorBidi" w:eastAsia="Times New Roman" w:hAnsiTheme="majorBidi" w:cstheme="majorBidi"/>
                <w:sz w:val="20"/>
                <w:szCs w:val="20"/>
              </w:rPr>
            </w:pPr>
          </w:p>
        </w:tc>
        <w:tc>
          <w:tcPr>
            <w:tcW w:w="1559" w:type="dxa"/>
            <w:tcBorders>
              <w:top w:val="nil"/>
              <w:left w:val="nil"/>
              <w:bottom w:val="nil"/>
              <w:right w:val="nil"/>
            </w:tcBorders>
          </w:tcPr>
          <w:p w14:paraId="5FE79D83" w14:textId="5DC2446F" w:rsidR="000130C2" w:rsidRPr="004A3C6F" w:rsidRDefault="000130C2" w:rsidP="006A6471">
            <w:pPr>
              <w:spacing w:after="60" w:line="360" w:lineRule="auto"/>
              <w:ind w:left="-57" w:right="-57"/>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sym w:font="Symbol" w:char="F044"/>
            </w:r>
            <w:proofErr w:type="spellStart"/>
            <w:r w:rsidRPr="004A3C6F">
              <w:rPr>
                <w:rFonts w:asciiTheme="majorBidi" w:hAnsiTheme="majorBidi" w:cstheme="majorBidi"/>
                <w:i/>
                <w:iCs/>
                <w:sz w:val="20"/>
                <w:szCs w:val="20"/>
              </w:rPr>
              <w:t>E</w:t>
            </w:r>
            <w:r w:rsidRPr="004A3C6F">
              <w:rPr>
                <w:rFonts w:asciiTheme="majorBidi" w:hAnsiTheme="majorBidi" w:cstheme="majorBidi"/>
                <w:sz w:val="20"/>
                <w:szCs w:val="20"/>
                <w:vertAlign w:val="subscript"/>
              </w:rPr>
              <w:t>corr</w:t>
            </w:r>
            <w:proofErr w:type="spellEnd"/>
            <w:r w:rsidRPr="00142E1E">
              <w:rPr>
                <w:rFonts w:asciiTheme="majorBidi" w:hAnsiTheme="majorBidi" w:cstheme="majorBidi"/>
                <w:sz w:val="20"/>
                <w:szCs w:val="20"/>
              </w:rPr>
              <w:t xml:space="preserve"> </w:t>
            </w:r>
            <w:r w:rsidRPr="004A3C6F">
              <w:rPr>
                <w:rFonts w:asciiTheme="majorBidi" w:hAnsiTheme="majorBidi" w:cstheme="majorBidi"/>
                <w:sz w:val="20"/>
                <w:szCs w:val="20"/>
              </w:rPr>
              <w:t>/ kcal mol</w:t>
            </w:r>
            <w:r w:rsidRPr="004A3C6F">
              <w:rPr>
                <w:rFonts w:asciiTheme="majorBidi" w:hAnsiTheme="majorBidi" w:cstheme="majorBidi"/>
                <w:sz w:val="20"/>
                <w:szCs w:val="20"/>
                <w:vertAlign w:val="superscript"/>
              </w:rPr>
              <w:t>-1</w:t>
            </w:r>
          </w:p>
        </w:tc>
        <w:tc>
          <w:tcPr>
            <w:tcW w:w="1276" w:type="dxa"/>
            <w:tcBorders>
              <w:top w:val="nil"/>
              <w:left w:val="nil"/>
              <w:bottom w:val="nil"/>
              <w:right w:val="nil"/>
            </w:tcBorders>
          </w:tcPr>
          <w:p w14:paraId="5392A3F9"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15.959</w:t>
            </w:r>
          </w:p>
        </w:tc>
        <w:tc>
          <w:tcPr>
            <w:tcW w:w="1701" w:type="dxa"/>
            <w:tcBorders>
              <w:top w:val="nil"/>
              <w:left w:val="nil"/>
              <w:bottom w:val="nil"/>
              <w:right w:val="nil"/>
            </w:tcBorders>
          </w:tcPr>
          <w:p w14:paraId="3BA96B30"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3.272</w:t>
            </w:r>
          </w:p>
        </w:tc>
        <w:tc>
          <w:tcPr>
            <w:tcW w:w="1843" w:type="dxa"/>
            <w:tcBorders>
              <w:top w:val="nil"/>
              <w:left w:val="nil"/>
              <w:bottom w:val="nil"/>
              <w:right w:val="nil"/>
            </w:tcBorders>
          </w:tcPr>
          <w:p w14:paraId="6D81E135"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0.000</w:t>
            </w:r>
          </w:p>
        </w:tc>
        <w:tc>
          <w:tcPr>
            <w:tcW w:w="1843" w:type="dxa"/>
            <w:tcBorders>
              <w:top w:val="nil"/>
              <w:left w:val="nil"/>
              <w:bottom w:val="nil"/>
              <w:right w:val="nil"/>
            </w:tcBorders>
          </w:tcPr>
          <w:p w14:paraId="2AA9A71D"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1.775</w:t>
            </w:r>
          </w:p>
          <w:p w14:paraId="497CDCED"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p>
        </w:tc>
      </w:tr>
      <w:tr w:rsidR="000130C2" w:rsidRPr="004A3C6F" w14:paraId="048D9B2B" w14:textId="77777777" w:rsidTr="006A6471">
        <w:trPr>
          <w:trHeight w:hRule="exact" w:val="284"/>
        </w:trPr>
        <w:tc>
          <w:tcPr>
            <w:tcW w:w="1134" w:type="dxa"/>
            <w:vMerge/>
            <w:tcBorders>
              <w:top w:val="nil"/>
              <w:left w:val="nil"/>
              <w:bottom w:val="single" w:sz="4" w:space="0" w:color="auto"/>
              <w:right w:val="nil"/>
            </w:tcBorders>
            <w:vAlign w:val="center"/>
          </w:tcPr>
          <w:p w14:paraId="2D47C1E8" w14:textId="77777777" w:rsidR="000130C2" w:rsidRPr="004A3C6F" w:rsidRDefault="000130C2" w:rsidP="002307D9">
            <w:pPr>
              <w:spacing w:after="0" w:line="240" w:lineRule="auto"/>
              <w:rPr>
                <w:rFonts w:asciiTheme="majorBidi" w:eastAsia="Times New Roman" w:hAnsiTheme="majorBidi" w:cstheme="majorBidi"/>
                <w:sz w:val="20"/>
                <w:szCs w:val="20"/>
              </w:rPr>
            </w:pPr>
          </w:p>
        </w:tc>
        <w:tc>
          <w:tcPr>
            <w:tcW w:w="1559" w:type="dxa"/>
            <w:tcBorders>
              <w:top w:val="nil"/>
              <w:left w:val="nil"/>
              <w:bottom w:val="single" w:sz="4" w:space="0" w:color="auto"/>
              <w:right w:val="nil"/>
            </w:tcBorders>
          </w:tcPr>
          <w:p w14:paraId="34E6AD42" w14:textId="77777777" w:rsidR="000130C2" w:rsidRPr="004A3C6F" w:rsidRDefault="000130C2" w:rsidP="006A6471">
            <w:pPr>
              <w:spacing w:after="60" w:line="360" w:lineRule="auto"/>
              <w:ind w:left="-57" w:right="-57"/>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sym w:font="Symbol" w:char="F044"/>
            </w:r>
            <w:proofErr w:type="spellStart"/>
            <w:r w:rsidRPr="004A3C6F">
              <w:rPr>
                <w:rFonts w:asciiTheme="majorBidi" w:eastAsia="Times New Roman" w:hAnsiTheme="majorBidi" w:cstheme="majorBidi"/>
                <w:i/>
                <w:iCs/>
                <w:sz w:val="20"/>
                <w:szCs w:val="20"/>
              </w:rPr>
              <w:t>E</w:t>
            </w:r>
            <w:r w:rsidRPr="004A3C6F">
              <w:rPr>
                <w:rFonts w:asciiTheme="majorBidi" w:eastAsia="Times New Roman" w:hAnsiTheme="majorBidi" w:cstheme="majorBidi"/>
                <w:sz w:val="20"/>
                <w:szCs w:val="20"/>
                <w:vertAlign w:val="subscript"/>
              </w:rPr>
              <w:t>Solv</w:t>
            </w:r>
            <w:proofErr w:type="spellEnd"/>
            <w:r w:rsidRPr="00142E1E">
              <w:rPr>
                <w:rFonts w:asciiTheme="majorBidi" w:eastAsia="Times New Roman" w:hAnsiTheme="majorBidi" w:cstheme="majorBidi"/>
                <w:sz w:val="20"/>
                <w:szCs w:val="20"/>
              </w:rPr>
              <w:t xml:space="preserve"> </w:t>
            </w:r>
            <w:r w:rsidRPr="004A3C6F">
              <w:rPr>
                <w:rFonts w:asciiTheme="majorBidi" w:hAnsiTheme="majorBidi" w:cstheme="majorBidi"/>
                <w:sz w:val="20"/>
                <w:szCs w:val="20"/>
              </w:rPr>
              <w:t>/ kcal mol</w:t>
            </w:r>
            <w:r w:rsidRPr="004A3C6F">
              <w:rPr>
                <w:rFonts w:asciiTheme="majorBidi" w:hAnsiTheme="majorBidi" w:cstheme="majorBidi"/>
                <w:sz w:val="20"/>
                <w:szCs w:val="20"/>
                <w:vertAlign w:val="superscript"/>
              </w:rPr>
              <w:t>-1</w:t>
            </w:r>
          </w:p>
        </w:tc>
        <w:tc>
          <w:tcPr>
            <w:tcW w:w="1276" w:type="dxa"/>
            <w:tcBorders>
              <w:top w:val="nil"/>
              <w:left w:val="nil"/>
              <w:bottom w:val="single" w:sz="4" w:space="0" w:color="auto"/>
              <w:right w:val="nil"/>
            </w:tcBorders>
          </w:tcPr>
          <w:p w14:paraId="10919DDD"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0.000</w:t>
            </w:r>
          </w:p>
        </w:tc>
        <w:tc>
          <w:tcPr>
            <w:tcW w:w="1701" w:type="dxa"/>
            <w:tcBorders>
              <w:top w:val="nil"/>
              <w:left w:val="nil"/>
              <w:bottom w:val="single" w:sz="4" w:space="0" w:color="auto"/>
              <w:right w:val="nil"/>
            </w:tcBorders>
          </w:tcPr>
          <w:p w14:paraId="3D61D571" w14:textId="7A464987" w:rsidR="000130C2" w:rsidRPr="004A3C6F" w:rsidRDefault="00EE1E85" w:rsidP="006A6471">
            <w:pPr>
              <w:spacing w:after="60" w:line="360" w:lineRule="auto"/>
              <w:jc w:val="center"/>
              <w:rPr>
                <w:rFonts w:asciiTheme="majorBidi" w:eastAsia="Times New Roman" w:hAnsiTheme="majorBidi" w:cstheme="majorBidi"/>
                <w:sz w:val="20"/>
                <w:szCs w:val="20"/>
              </w:rPr>
            </w:pPr>
            <w:r>
              <w:rPr>
                <w:color w:val="000000"/>
                <w:sz w:val="20"/>
                <w:szCs w:val="20"/>
              </w:rPr>
              <w:sym w:font="Symbol" w:char="F02D"/>
            </w:r>
            <w:r w:rsidR="000130C2" w:rsidRPr="004A3C6F">
              <w:rPr>
                <w:rFonts w:asciiTheme="majorBidi" w:eastAsia="Times New Roman" w:hAnsiTheme="majorBidi" w:cstheme="majorBidi"/>
                <w:sz w:val="20"/>
                <w:szCs w:val="20"/>
              </w:rPr>
              <w:t>12.686</w:t>
            </w:r>
          </w:p>
        </w:tc>
        <w:tc>
          <w:tcPr>
            <w:tcW w:w="1843" w:type="dxa"/>
            <w:tcBorders>
              <w:top w:val="nil"/>
              <w:left w:val="nil"/>
              <w:bottom w:val="single" w:sz="4" w:space="0" w:color="auto"/>
              <w:right w:val="nil"/>
            </w:tcBorders>
          </w:tcPr>
          <w:p w14:paraId="6D4625B1" w14:textId="3E0544FB" w:rsidR="000130C2" w:rsidRPr="004A3C6F" w:rsidRDefault="00EE1E85" w:rsidP="006A6471">
            <w:pPr>
              <w:spacing w:after="60" w:line="360" w:lineRule="auto"/>
              <w:jc w:val="center"/>
              <w:rPr>
                <w:rFonts w:asciiTheme="majorBidi" w:eastAsia="Times New Roman" w:hAnsiTheme="majorBidi" w:cstheme="majorBidi"/>
                <w:sz w:val="20"/>
                <w:szCs w:val="20"/>
              </w:rPr>
            </w:pPr>
            <w:r>
              <w:rPr>
                <w:color w:val="000000"/>
                <w:sz w:val="20"/>
                <w:szCs w:val="20"/>
              </w:rPr>
              <w:sym w:font="Symbol" w:char="F02D"/>
            </w:r>
            <w:r w:rsidR="000130C2" w:rsidRPr="004A3C6F">
              <w:rPr>
                <w:rFonts w:asciiTheme="majorBidi" w:eastAsia="Times New Roman" w:hAnsiTheme="majorBidi" w:cstheme="majorBidi"/>
                <w:sz w:val="20"/>
                <w:szCs w:val="20"/>
              </w:rPr>
              <w:t>15.959</w:t>
            </w:r>
          </w:p>
        </w:tc>
        <w:tc>
          <w:tcPr>
            <w:tcW w:w="1843" w:type="dxa"/>
            <w:tcBorders>
              <w:top w:val="nil"/>
              <w:left w:val="nil"/>
              <w:bottom w:val="single" w:sz="4" w:space="0" w:color="auto"/>
              <w:right w:val="nil"/>
            </w:tcBorders>
          </w:tcPr>
          <w:p w14:paraId="3720E8BE" w14:textId="4A5AE2C0" w:rsidR="000130C2" w:rsidRPr="004A3C6F" w:rsidRDefault="00EE1E85" w:rsidP="006A6471">
            <w:pPr>
              <w:spacing w:after="60" w:line="360" w:lineRule="auto"/>
              <w:jc w:val="center"/>
              <w:rPr>
                <w:rFonts w:asciiTheme="majorBidi" w:eastAsia="Times New Roman" w:hAnsiTheme="majorBidi" w:cstheme="majorBidi"/>
                <w:sz w:val="20"/>
                <w:szCs w:val="20"/>
              </w:rPr>
            </w:pPr>
            <w:r>
              <w:rPr>
                <w:color w:val="000000"/>
                <w:sz w:val="20"/>
                <w:szCs w:val="20"/>
              </w:rPr>
              <w:sym w:font="Symbol" w:char="F02D"/>
            </w:r>
            <w:r w:rsidR="000130C2" w:rsidRPr="004A3C6F">
              <w:rPr>
                <w:rFonts w:asciiTheme="majorBidi" w:eastAsia="Times New Roman" w:hAnsiTheme="majorBidi" w:cstheme="majorBidi"/>
                <w:sz w:val="20"/>
                <w:szCs w:val="20"/>
              </w:rPr>
              <w:t>14.184</w:t>
            </w:r>
          </w:p>
        </w:tc>
      </w:tr>
      <w:tr w:rsidR="000130C2" w:rsidRPr="004A3C6F" w14:paraId="6C1C87F7" w14:textId="77777777" w:rsidTr="006A6471">
        <w:trPr>
          <w:trHeight w:hRule="exact" w:val="284"/>
        </w:trPr>
        <w:tc>
          <w:tcPr>
            <w:tcW w:w="1134" w:type="dxa"/>
            <w:vMerge w:val="restart"/>
            <w:tcBorders>
              <w:top w:val="single" w:sz="4" w:space="0" w:color="auto"/>
              <w:left w:val="nil"/>
              <w:bottom w:val="single" w:sz="4" w:space="0" w:color="auto"/>
              <w:right w:val="nil"/>
            </w:tcBorders>
            <w:vAlign w:val="center"/>
          </w:tcPr>
          <w:p w14:paraId="47866171" w14:textId="77777777" w:rsidR="000130C2" w:rsidRPr="004A3C6F" w:rsidRDefault="000130C2" w:rsidP="002307D9">
            <w:pPr>
              <w:spacing w:after="0" w:line="240" w:lineRule="auto"/>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sym w:font="Symbol" w:char="F02D"/>
            </w:r>
            <w:r w:rsidRPr="004A3C6F">
              <w:rPr>
                <w:rFonts w:asciiTheme="majorBidi" w:eastAsia="Times New Roman" w:hAnsiTheme="majorBidi" w:cstheme="majorBidi"/>
                <w:sz w:val="20"/>
                <w:szCs w:val="20"/>
              </w:rPr>
              <w:t>OH (</w:t>
            </w:r>
            <w:r w:rsidRPr="004A3C6F">
              <w:rPr>
                <w:rFonts w:asciiTheme="majorBidi" w:eastAsia="Times New Roman" w:hAnsiTheme="majorBidi" w:cstheme="majorBidi"/>
                <w:b/>
                <w:bCs/>
                <w:sz w:val="20"/>
                <w:szCs w:val="20"/>
              </w:rPr>
              <w:t>4</w:t>
            </w:r>
            <w:r w:rsidRPr="004A3C6F">
              <w:rPr>
                <w:rFonts w:asciiTheme="majorBidi" w:eastAsia="Times New Roman" w:hAnsiTheme="majorBidi" w:cstheme="majorBidi"/>
                <w:sz w:val="20"/>
                <w:szCs w:val="20"/>
              </w:rPr>
              <w:t>)</w:t>
            </w:r>
          </w:p>
        </w:tc>
        <w:tc>
          <w:tcPr>
            <w:tcW w:w="1559" w:type="dxa"/>
            <w:tcBorders>
              <w:top w:val="single" w:sz="4" w:space="0" w:color="auto"/>
              <w:left w:val="nil"/>
              <w:bottom w:val="nil"/>
              <w:right w:val="nil"/>
            </w:tcBorders>
          </w:tcPr>
          <w:p w14:paraId="0954F4F6" w14:textId="77777777" w:rsidR="000130C2" w:rsidRPr="004A3C6F" w:rsidRDefault="000130C2" w:rsidP="006A6471">
            <w:pPr>
              <w:spacing w:after="60" w:line="360" w:lineRule="auto"/>
              <w:ind w:left="-57" w:right="-57"/>
              <w:rPr>
                <w:rFonts w:asciiTheme="majorBidi" w:eastAsia="Times New Roman" w:hAnsiTheme="majorBidi" w:cstheme="majorBidi"/>
                <w:sz w:val="20"/>
                <w:szCs w:val="20"/>
              </w:rPr>
            </w:pPr>
            <w:proofErr w:type="spellStart"/>
            <w:r w:rsidRPr="004A3C6F">
              <w:rPr>
                <w:rFonts w:asciiTheme="majorBidi" w:hAnsiTheme="majorBidi" w:cstheme="majorBidi"/>
                <w:i/>
                <w:iCs/>
                <w:sz w:val="20"/>
                <w:szCs w:val="20"/>
              </w:rPr>
              <w:t>E</w:t>
            </w:r>
            <w:r w:rsidRPr="004A3C6F">
              <w:rPr>
                <w:rFonts w:asciiTheme="majorBidi" w:hAnsiTheme="majorBidi" w:cstheme="majorBidi"/>
                <w:sz w:val="20"/>
                <w:szCs w:val="20"/>
                <w:vertAlign w:val="subscript"/>
              </w:rPr>
              <w:t>corr</w:t>
            </w:r>
            <w:proofErr w:type="spellEnd"/>
            <w:r w:rsidRPr="00142E1E">
              <w:rPr>
                <w:rFonts w:asciiTheme="majorBidi" w:hAnsiTheme="majorBidi" w:cstheme="majorBidi"/>
                <w:sz w:val="20"/>
                <w:szCs w:val="20"/>
              </w:rPr>
              <w:t xml:space="preserve"> </w:t>
            </w:r>
            <w:r w:rsidRPr="004A3C6F">
              <w:rPr>
                <w:rFonts w:asciiTheme="majorBidi" w:hAnsiTheme="majorBidi" w:cstheme="majorBidi"/>
                <w:sz w:val="20"/>
                <w:szCs w:val="20"/>
              </w:rPr>
              <w:t xml:space="preserve">/ </w:t>
            </w:r>
            <w:proofErr w:type="spellStart"/>
            <w:r w:rsidRPr="004A3C6F">
              <w:rPr>
                <w:rFonts w:asciiTheme="majorBidi" w:hAnsiTheme="majorBidi" w:cstheme="majorBidi"/>
                <w:sz w:val="20"/>
                <w:szCs w:val="20"/>
              </w:rPr>
              <w:t>Hartree</w:t>
            </w:r>
            <w:proofErr w:type="spellEnd"/>
          </w:p>
        </w:tc>
        <w:tc>
          <w:tcPr>
            <w:tcW w:w="1276" w:type="dxa"/>
            <w:tcBorders>
              <w:top w:val="single" w:sz="4" w:space="0" w:color="auto"/>
              <w:left w:val="nil"/>
              <w:bottom w:val="nil"/>
              <w:right w:val="nil"/>
            </w:tcBorders>
          </w:tcPr>
          <w:p w14:paraId="1B462ABB" w14:textId="3E59AFCE" w:rsidR="000130C2" w:rsidRPr="004A3C6F" w:rsidRDefault="00EE1E85" w:rsidP="006A6471">
            <w:pPr>
              <w:jc w:val="center"/>
              <w:rPr>
                <w:color w:val="000000"/>
                <w:sz w:val="20"/>
                <w:szCs w:val="20"/>
              </w:rPr>
            </w:pPr>
            <w:r>
              <w:rPr>
                <w:color w:val="000000"/>
                <w:sz w:val="20"/>
                <w:szCs w:val="20"/>
              </w:rPr>
              <w:sym w:font="Symbol" w:char="F02D"/>
            </w:r>
            <w:r w:rsidR="000130C2" w:rsidRPr="004A3C6F">
              <w:rPr>
                <w:color w:val="000000"/>
                <w:sz w:val="20"/>
                <w:szCs w:val="20"/>
              </w:rPr>
              <w:t>1084.021</w:t>
            </w:r>
          </w:p>
        </w:tc>
        <w:tc>
          <w:tcPr>
            <w:tcW w:w="1701" w:type="dxa"/>
            <w:tcBorders>
              <w:top w:val="single" w:sz="4" w:space="0" w:color="auto"/>
              <w:left w:val="nil"/>
              <w:bottom w:val="nil"/>
              <w:right w:val="nil"/>
            </w:tcBorders>
          </w:tcPr>
          <w:p w14:paraId="6DE20599" w14:textId="322CC693" w:rsidR="000130C2" w:rsidRPr="004A3C6F" w:rsidRDefault="00EE1E85" w:rsidP="006A6471">
            <w:pPr>
              <w:jc w:val="center"/>
              <w:rPr>
                <w:color w:val="000000"/>
                <w:sz w:val="20"/>
                <w:szCs w:val="20"/>
              </w:rPr>
            </w:pPr>
            <w:r>
              <w:rPr>
                <w:color w:val="000000"/>
                <w:sz w:val="20"/>
                <w:szCs w:val="20"/>
              </w:rPr>
              <w:sym w:font="Symbol" w:char="F02D"/>
            </w:r>
            <w:r w:rsidR="000130C2" w:rsidRPr="004A3C6F">
              <w:rPr>
                <w:color w:val="000000"/>
                <w:sz w:val="20"/>
                <w:szCs w:val="20"/>
              </w:rPr>
              <w:t>1084.042</w:t>
            </w:r>
          </w:p>
        </w:tc>
        <w:tc>
          <w:tcPr>
            <w:tcW w:w="1843" w:type="dxa"/>
            <w:tcBorders>
              <w:top w:val="single" w:sz="4" w:space="0" w:color="auto"/>
              <w:left w:val="nil"/>
              <w:bottom w:val="nil"/>
              <w:right w:val="nil"/>
            </w:tcBorders>
          </w:tcPr>
          <w:p w14:paraId="12FDAB3B" w14:textId="4EA8EFC9" w:rsidR="000130C2" w:rsidRPr="004A3C6F" w:rsidRDefault="00EE1E85" w:rsidP="006A6471">
            <w:pPr>
              <w:jc w:val="center"/>
              <w:rPr>
                <w:color w:val="000000"/>
                <w:sz w:val="20"/>
                <w:szCs w:val="20"/>
              </w:rPr>
            </w:pPr>
            <w:r>
              <w:rPr>
                <w:color w:val="000000"/>
                <w:sz w:val="20"/>
                <w:szCs w:val="20"/>
              </w:rPr>
              <w:sym w:font="Symbol" w:char="F02D"/>
            </w:r>
            <w:r w:rsidR="000130C2" w:rsidRPr="004A3C6F">
              <w:rPr>
                <w:color w:val="000000"/>
                <w:sz w:val="20"/>
                <w:szCs w:val="20"/>
              </w:rPr>
              <w:t>1084.050</w:t>
            </w:r>
          </w:p>
        </w:tc>
        <w:tc>
          <w:tcPr>
            <w:tcW w:w="1843" w:type="dxa"/>
            <w:tcBorders>
              <w:top w:val="single" w:sz="4" w:space="0" w:color="auto"/>
              <w:left w:val="nil"/>
              <w:bottom w:val="nil"/>
              <w:right w:val="nil"/>
            </w:tcBorders>
          </w:tcPr>
          <w:p w14:paraId="289EB899" w14:textId="270C8475" w:rsidR="000130C2" w:rsidRPr="004A3C6F" w:rsidRDefault="00EE1E85" w:rsidP="006A6471">
            <w:pPr>
              <w:jc w:val="center"/>
              <w:rPr>
                <w:color w:val="000000"/>
                <w:sz w:val="20"/>
                <w:szCs w:val="20"/>
              </w:rPr>
            </w:pPr>
            <w:r>
              <w:rPr>
                <w:color w:val="000000"/>
                <w:sz w:val="20"/>
                <w:szCs w:val="20"/>
              </w:rPr>
              <w:sym w:font="Symbol" w:char="F02D"/>
            </w:r>
            <w:r w:rsidR="000130C2" w:rsidRPr="004A3C6F">
              <w:rPr>
                <w:color w:val="000000"/>
                <w:sz w:val="20"/>
                <w:szCs w:val="20"/>
              </w:rPr>
              <w:t>1084.049</w:t>
            </w:r>
          </w:p>
        </w:tc>
      </w:tr>
      <w:tr w:rsidR="000130C2" w:rsidRPr="004A3C6F" w14:paraId="11BD2AFC" w14:textId="77777777" w:rsidTr="006A6471">
        <w:trPr>
          <w:trHeight w:hRule="exact" w:val="284"/>
        </w:trPr>
        <w:tc>
          <w:tcPr>
            <w:tcW w:w="1134" w:type="dxa"/>
            <w:vMerge/>
            <w:tcBorders>
              <w:top w:val="nil"/>
              <w:left w:val="nil"/>
              <w:bottom w:val="single" w:sz="4" w:space="0" w:color="auto"/>
              <w:right w:val="nil"/>
            </w:tcBorders>
            <w:vAlign w:val="center"/>
          </w:tcPr>
          <w:p w14:paraId="1D990C63" w14:textId="77777777" w:rsidR="000130C2" w:rsidRPr="004A3C6F" w:rsidRDefault="000130C2" w:rsidP="002307D9">
            <w:pPr>
              <w:spacing w:after="0" w:line="240" w:lineRule="auto"/>
              <w:rPr>
                <w:rFonts w:asciiTheme="majorBidi" w:eastAsia="Times New Roman" w:hAnsiTheme="majorBidi" w:cstheme="majorBidi"/>
                <w:sz w:val="20"/>
                <w:szCs w:val="20"/>
              </w:rPr>
            </w:pPr>
          </w:p>
        </w:tc>
        <w:tc>
          <w:tcPr>
            <w:tcW w:w="1559" w:type="dxa"/>
            <w:tcBorders>
              <w:top w:val="nil"/>
              <w:left w:val="nil"/>
              <w:bottom w:val="nil"/>
              <w:right w:val="nil"/>
            </w:tcBorders>
          </w:tcPr>
          <w:p w14:paraId="137CFCF9" w14:textId="00C83EDA" w:rsidR="000130C2" w:rsidRPr="004A3C6F" w:rsidRDefault="000130C2" w:rsidP="006A6471">
            <w:pPr>
              <w:spacing w:after="60" w:line="360" w:lineRule="auto"/>
              <w:ind w:left="-57" w:right="-57"/>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sym w:font="Symbol" w:char="F044"/>
            </w:r>
            <w:proofErr w:type="spellStart"/>
            <w:r w:rsidRPr="004A3C6F">
              <w:rPr>
                <w:rFonts w:asciiTheme="majorBidi" w:hAnsiTheme="majorBidi" w:cstheme="majorBidi"/>
                <w:i/>
                <w:iCs/>
                <w:sz w:val="20"/>
                <w:szCs w:val="20"/>
              </w:rPr>
              <w:t>E</w:t>
            </w:r>
            <w:r w:rsidRPr="004A3C6F">
              <w:rPr>
                <w:rFonts w:asciiTheme="majorBidi" w:hAnsiTheme="majorBidi" w:cstheme="majorBidi"/>
                <w:sz w:val="20"/>
                <w:szCs w:val="20"/>
                <w:vertAlign w:val="subscript"/>
              </w:rPr>
              <w:t>corr</w:t>
            </w:r>
            <w:proofErr w:type="spellEnd"/>
            <w:r w:rsidRPr="00142E1E">
              <w:rPr>
                <w:rFonts w:asciiTheme="majorBidi" w:hAnsiTheme="majorBidi" w:cstheme="majorBidi"/>
                <w:sz w:val="20"/>
                <w:szCs w:val="20"/>
              </w:rPr>
              <w:t xml:space="preserve"> </w:t>
            </w:r>
            <w:r w:rsidRPr="004A3C6F">
              <w:rPr>
                <w:rFonts w:asciiTheme="majorBidi" w:hAnsiTheme="majorBidi" w:cstheme="majorBidi"/>
                <w:sz w:val="20"/>
                <w:szCs w:val="20"/>
              </w:rPr>
              <w:t>/ kcal mol</w:t>
            </w:r>
            <w:r w:rsidRPr="004A3C6F">
              <w:rPr>
                <w:rFonts w:asciiTheme="majorBidi" w:hAnsiTheme="majorBidi" w:cstheme="majorBidi"/>
                <w:sz w:val="20"/>
                <w:szCs w:val="20"/>
                <w:vertAlign w:val="superscript"/>
              </w:rPr>
              <w:t>-1</w:t>
            </w:r>
          </w:p>
        </w:tc>
        <w:tc>
          <w:tcPr>
            <w:tcW w:w="1276" w:type="dxa"/>
            <w:tcBorders>
              <w:top w:val="nil"/>
              <w:left w:val="nil"/>
              <w:bottom w:val="nil"/>
              <w:right w:val="nil"/>
            </w:tcBorders>
          </w:tcPr>
          <w:p w14:paraId="3D01891D"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18.306</w:t>
            </w:r>
          </w:p>
        </w:tc>
        <w:tc>
          <w:tcPr>
            <w:tcW w:w="1701" w:type="dxa"/>
            <w:tcBorders>
              <w:top w:val="nil"/>
              <w:left w:val="nil"/>
              <w:bottom w:val="nil"/>
              <w:right w:val="nil"/>
            </w:tcBorders>
          </w:tcPr>
          <w:p w14:paraId="7EF60143"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5.077</w:t>
            </w:r>
          </w:p>
        </w:tc>
        <w:tc>
          <w:tcPr>
            <w:tcW w:w="1843" w:type="dxa"/>
            <w:tcBorders>
              <w:top w:val="nil"/>
              <w:left w:val="nil"/>
              <w:bottom w:val="nil"/>
              <w:right w:val="nil"/>
            </w:tcBorders>
          </w:tcPr>
          <w:p w14:paraId="3E9B5E7A"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0.000</w:t>
            </w:r>
          </w:p>
        </w:tc>
        <w:tc>
          <w:tcPr>
            <w:tcW w:w="1843" w:type="dxa"/>
            <w:tcBorders>
              <w:top w:val="nil"/>
              <w:left w:val="nil"/>
              <w:bottom w:val="nil"/>
              <w:right w:val="nil"/>
            </w:tcBorders>
          </w:tcPr>
          <w:p w14:paraId="698440F7"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0.462</w:t>
            </w:r>
          </w:p>
        </w:tc>
      </w:tr>
      <w:tr w:rsidR="000130C2" w:rsidRPr="004A3C6F" w14:paraId="2E1673C9" w14:textId="77777777" w:rsidTr="006A6471">
        <w:trPr>
          <w:trHeight w:hRule="exact" w:val="284"/>
        </w:trPr>
        <w:tc>
          <w:tcPr>
            <w:tcW w:w="1134" w:type="dxa"/>
            <w:vMerge/>
            <w:tcBorders>
              <w:top w:val="nil"/>
              <w:left w:val="nil"/>
              <w:bottom w:val="single" w:sz="4" w:space="0" w:color="auto"/>
              <w:right w:val="nil"/>
            </w:tcBorders>
            <w:vAlign w:val="center"/>
          </w:tcPr>
          <w:p w14:paraId="2126C490" w14:textId="77777777" w:rsidR="000130C2" w:rsidRPr="004A3C6F" w:rsidRDefault="000130C2" w:rsidP="002307D9">
            <w:pPr>
              <w:spacing w:after="0" w:line="240" w:lineRule="auto"/>
              <w:rPr>
                <w:rFonts w:asciiTheme="majorBidi" w:eastAsia="Times New Roman" w:hAnsiTheme="majorBidi" w:cstheme="majorBidi"/>
                <w:sz w:val="20"/>
                <w:szCs w:val="20"/>
              </w:rPr>
            </w:pPr>
          </w:p>
        </w:tc>
        <w:tc>
          <w:tcPr>
            <w:tcW w:w="1559" w:type="dxa"/>
            <w:tcBorders>
              <w:top w:val="nil"/>
              <w:left w:val="nil"/>
              <w:bottom w:val="single" w:sz="4" w:space="0" w:color="auto"/>
              <w:right w:val="nil"/>
            </w:tcBorders>
          </w:tcPr>
          <w:p w14:paraId="674F98EF" w14:textId="77777777" w:rsidR="000130C2" w:rsidRPr="004A3C6F" w:rsidRDefault="000130C2" w:rsidP="006A6471">
            <w:pPr>
              <w:spacing w:after="60" w:line="360" w:lineRule="auto"/>
              <w:ind w:left="-57" w:right="-57"/>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sym w:font="Symbol" w:char="F044"/>
            </w:r>
            <w:proofErr w:type="spellStart"/>
            <w:r w:rsidRPr="004A3C6F">
              <w:rPr>
                <w:rFonts w:asciiTheme="majorBidi" w:eastAsia="Times New Roman" w:hAnsiTheme="majorBidi" w:cstheme="majorBidi"/>
                <w:i/>
                <w:iCs/>
                <w:sz w:val="20"/>
                <w:szCs w:val="20"/>
              </w:rPr>
              <w:t>E</w:t>
            </w:r>
            <w:r w:rsidRPr="004A3C6F">
              <w:rPr>
                <w:rFonts w:asciiTheme="majorBidi" w:eastAsia="Times New Roman" w:hAnsiTheme="majorBidi" w:cstheme="majorBidi"/>
                <w:sz w:val="20"/>
                <w:szCs w:val="20"/>
                <w:vertAlign w:val="subscript"/>
              </w:rPr>
              <w:t>Solv</w:t>
            </w:r>
            <w:proofErr w:type="spellEnd"/>
            <w:r w:rsidRPr="00142E1E">
              <w:rPr>
                <w:rFonts w:asciiTheme="majorBidi" w:eastAsia="Times New Roman" w:hAnsiTheme="majorBidi" w:cstheme="majorBidi"/>
                <w:sz w:val="20"/>
                <w:szCs w:val="20"/>
              </w:rPr>
              <w:t xml:space="preserve"> </w:t>
            </w:r>
            <w:r w:rsidRPr="004A3C6F">
              <w:rPr>
                <w:rFonts w:asciiTheme="majorBidi" w:hAnsiTheme="majorBidi" w:cstheme="majorBidi"/>
                <w:sz w:val="20"/>
                <w:szCs w:val="20"/>
              </w:rPr>
              <w:t>/ kcal mol</w:t>
            </w:r>
            <w:r w:rsidRPr="004A3C6F">
              <w:rPr>
                <w:rFonts w:asciiTheme="majorBidi" w:hAnsiTheme="majorBidi" w:cstheme="majorBidi"/>
                <w:sz w:val="20"/>
                <w:szCs w:val="20"/>
                <w:vertAlign w:val="superscript"/>
              </w:rPr>
              <w:t>-1</w:t>
            </w:r>
          </w:p>
        </w:tc>
        <w:tc>
          <w:tcPr>
            <w:tcW w:w="1276" w:type="dxa"/>
            <w:tcBorders>
              <w:top w:val="nil"/>
              <w:left w:val="nil"/>
              <w:bottom w:val="single" w:sz="4" w:space="0" w:color="auto"/>
              <w:right w:val="nil"/>
            </w:tcBorders>
          </w:tcPr>
          <w:p w14:paraId="73AAF3BE"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0.000</w:t>
            </w:r>
          </w:p>
        </w:tc>
        <w:tc>
          <w:tcPr>
            <w:tcW w:w="1701" w:type="dxa"/>
            <w:tcBorders>
              <w:top w:val="nil"/>
              <w:left w:val="nil"/>
              <w:bottom w:val="single" w:sz="4" w:space="0" w:color="auto"/>
              <w:right w:val="nil"/>
            </w:tcBorders>
          </w:tcPr>
          <w:p w14:paraId="0055C7F3" w14:textId="57621D62" w:rsidR="000130C2" w:rsidRPr="004A3C6F" w:rsidRDefault="00EE1E85" w:rsidP="006A6471">
            <w:pPr>
              <w:spacing w:after="60" w:line="360" w:lineRule="auto"/>
              <w:jc w:val="center"/>
              <w:rPr>
                <w:rFonts w:asciiTheme="majorBidi" w:eastAsia="Times New Roman" w:hAnsiTheme="majorBidi" w:cstheme="majorBidi"/>
                <w:sz w:val="20"/>
                <w:szCs w:val="20"/>
              </w:rPr>
            </w:pPr>
            <w:r>
              <w:rPr>
                <w:color w:val="000000"/>
                <w:sz w:val="20"/>
                <w:szCs w:val="20"/>
              </w:rPr>
              <w:sym w:font="Symbol" w:char="F02D"/>
            </w:r>
            <w:r w:rsidR="000130C2" w:rsidRPr="004A3C6F">
              <w:rPr>
                <w:rFonts w:asciiTheme="majorBidi" w:eastAsia="Times New Roman" w:hAnsiTheme="majorBidi" w:cstheme="majorBidi"/>
                <w:sz w:val="20"/>
                <w:szCs w:val="20"/>
              </w:rPr>
              <w:t>13.229</w:t>
            </w:r>
          </w:p>
        </w:tc>
        <w:tc>
          <w:tcPr>
            <w:tcW w:w="1843" w:type="dxa"/>
            <w:tcBorders>
              <w:top w:val="nil"/>
              <w:left w:val="nil"/>
              <w:bottom w:val="single" w:sz="4" w:space="0" w:color="auto"/>
              <w:right w:val="nil"/>
            </w:tcBorders>
          </w:tcPr>
          <w:p w14:paraId="75E45592" w14:textId="3CE59CAF" w:rsidR="000130C2" w:rsidRPr="004A3C6F" w:rsidRDefault="00EE1E85" w:rsidP="006A6471">
            <w:pPr>
              <w:spacing w:after="60" w:line="360" w:lineRule="auto"/>
              <w:jc w:val="center"/>
              <w:rPr>
                <w:rFonts w:asciiTheme="majorBidi" w:eastAsia="Times New Roman" w:hAnsiTheme="majorBidi" w:cstheme="majorBidi"/>
                <w:sz w:val="20"/>
                <w:szCs w:val="20"/>
              </w:rPr>
            </w:pPr>
            <w:r>
              <w:rPr>
                <w:color w:val="000000"/>
                <w:sz w:val="20"/>
                <w:szCs w:val="20"/>
              </w:rPr>
              <w:sym w:font="Symbol" w:char="F02D"/>
            </w:r>
            <w:r w:rsidR="000130C2" w:rsidRPr="004A3C6F">
              <w:rPr>
                <w:rFonts w:asciiTheme="majorBidi" w:eastAsia="Times New Roman" w:hAnsiTheme="majorBidi" w:cstheme="majorBidi"/>
                <w:sz w:val="20"/>
                <w:szCs w:val="20"/>
              </w:rPr>
              <w:t>18.306</w:t>
            </w:r>
          </w:p>
        </w:tc>
        <w:tc>
          <w:tcPr>
            <w:tcW w:w="1843" w:type="dxa"/>
            <w:tcBorders>
              <w:top w:val="nil"/>
              <w:left w:val="nil"/>
              <w:bottom w:val="single" w:sz="4" w:space="0" w:color="auto"/>
              <w:right w:val="nil"/>
            </w:tcBorders>
          </w:tcPr>
          <w:p w14:paraId="53B3A6E5" w14:textId="7C1E67FD" w:rsidR="000130C2" w:rsidRPr="004A3C6F" w:rsidRDefault="00EE1E85" w:rsidP="006A6471">
            <w:pPr>
              <w:spacing w:after="60" w:line="360" w:lineRule="auto"/>
              <w:jc w:val="center"/>
              <w:rPr>
                <w:rFonts w:asciiTheme="majorBidi" w:eastAsia="Times New Roman" w:hAnsiTheme="majorBidi" w:cstheme="majorBidi"/>
                <w:sz w:val="20"/>
                <w:szCs w:val="20"/>
              </w:rPr>
            </w:pPr>
            <w:r>
              <w:rPr>
                <w:color w:val="000000"/>
                <w:sz w:val="20"/>
                <w:szCs w:val="20"/>
              </w:rPr>
              <w:sym w:font="Symbol" w:char="F02D"/>
            </w:r>
            <w:r w:rsidR="000130C2" w:rsidRPr="004A3C6F">
              <w:rPr>
                <w:rFonts w:asciiTheme="majorBidi" w:eastAsia="Times New Roman" w:hAnsiTheme="majorBidi" w:cstheme="majorBidi"/>
                <w:sz w:val="20"/>
                <w:szCs w:val="20"/>
              </w:rPr>
              <w:t>17.844</w:t>
            </w:r>
          </w:p>
        </w:tc>
      </w:tr>
      <w:tr w:rsidR="000130C2" w:rsidRPr="004A3C6F" w14:paraId="56D84A72" w14:textId="77777777" w:rsidTr="006A6471">
        <w:trPr>
          <w:trHeight w:hRule="exact" w:val="284"/>
        </w:trPr>
        <w:tc>
          <w:tcPr>
            <w:tcW w:w="1134" w:type="dxa"/>
            <w:vMerge w:val="restart"/>
            <w:tcBorders>
              <w:top w:val="single" w:sz="4" w:space="0" w:color="auto"/>
              <w:left w:val="nil"/>
              <w:bottom w:val="single" w:sz="4" w:space="0" w:color="auto"/>
              <w:right w:val="nil"/>
            </w:tcBorders>
            <w:vAlign w:val="center"/>
          </w:tcPr>
          <w:p w14:paraId="2E64C2A2" w14:textId="77777777" w:rsidR="000130C2" w:rsidRPr="004A3C6F" w:rsidRDefault="000130C2" w:rsidP="002307D9">
            <w:pPr>
              <w:spacing w:after="0" w:line="240" w:lineRule="auto"/>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sym w:font="Symbol" w:char="F02D"/>
            </w:r>
            <w:r w:rsidRPr="004A3C6F">
              <w:rPr>
                <w:rFonts w:asciiTheme="majorBidi" w:eastAsia="Times New Roman" w:hAnsiTheme="majorBidi" w:cstheme="majorBidi"/>
                <w:sz w:val="20"/>
                <w:szCs w:val="20"/>
              </w:rPr>
              <w:t>CF</w:t>
            </w:r>
            <w:r w:rsidRPr="004A3C6F">
              <w:rPr>
                <w:rFonts w:asciiTheme="majorBidi" w:eastAsia="Times New Roman" w:hAnsiTheme="majorBidi" w:cstheme="majorBidi"/>
                <w:sz w:val="20"/>
                <w:szCs w:val="20"/>
                <w:vertAlign w:val="subscript"/>
              </w:rPr>
              <w:t>3</w:t>
            </w:r>
            <w:r w:rsidRPr="004A3C6F">
              <w:rPr>
                <w:rFonts w:asciiTheme="majorBidi" w:eastAsia="Times New Roman" w:hAnsiTheme="majorBidi" w:cstheme="majorBidi"/>
                <w:sz w:val="20"/>
                <w:szCs w:val="20"/>
              </w:rPr>
              <w:t xml:space="preserve"> (</w:t>
            </w:r>
            <w:r w:rsidRPr="004A3C6F">
              <w:rPr>
                <w:rFonts w:asciiTheme="majorBidi" w:eastAsia="Times New Roman" w:hAnsiTheme="majorBidi" w:cstheme="majorBidi"/>
                <w:b/>
                <w:bCs/>
                <w:sz w:val="20"/>
                <w:szCs w:val="20"/>
              </w:rPr>
              <w:t>5</w:t>
            </w:r>
            <w:r w:rsidRPr="004A3C6F">
              <w:rPr>
                <w:rFonts w:asciiTheme="majorBidi" w:eastAsia="Times New Roman" w:hAnsiTheme="majorBidi" w:cstheme="majorBidi"/>
                <w:sz w:val="20"/>
                <w:szCs w:val="20"/>
              </w:rPr>
              <w:t>)</w:t>
            </w:r>
          </w:p>
        </w:tc>
        <w:tc>
          <w:tcPr>
            <w:tcW w:w="1559" w:type="dxa"/>
            <w:tcBorders>
              <w:top w:val="single" w:sz="4" w:space="0" w:color="auto"/>
              <w:left w:val="nil"/>
              <w:bottom w:val="nil"/>
              <w:right w:val="nil"/>
            </w:tcBorders>
          </w:tcPr>
          <w:p w14:paraId="6A8B87CE" w14:textId="77777777" w:rsidR="000130C2" w:rsidRPr="004A3C6F" w:rsidRDefault="000130C2" w:rsidP="006A6471">
            <w:pPr>
              <w:spacing w:after="60" w:line="360" w:lineRule="auto"/>
              <w:ind w:left="-57" w:right="-57"/>
              <w:rPr>
                <w:rFonts w:asciiTheme="majorBidi" w:eastAsia="Times New Roman" w:hAnsiTheme="majorBidi" w:cstheme="majorBidi"/>
                <w:sz w:val="20"/>
                <w:szCs w:val="20"/>
              </w:rPr>
            </w:pPr>
            <w:proofErr w:type="spellStart"/>
            <w:r w:rsidRPr="004A3C6F">
              <w:rPr>
                <w:rFonts w:asciiTheme="majorBidi" w:hAnsiTheme="majorBidi" w:cstheme="majorBidi"/>
                <w:i/>
                <w:iCs/>
                <w:sz w:val="20"/>
                <w:szCs w:val="20"/>
              </w:rPr>
              <w:t>E</w:t>
            </w:r>
            <w:r w:rsidRPr="004A3C6F">
              <w:rPr>
                <w:rFonts w:asciiTheme="majorBidi" w:hAnsiTheme="majorBidi" w:cstheme="majorBidi"/>
                <w:sz w:val="20"/>
                <w:szCs w:val="20"/>
                <w:vertAlign w:val="subscript"/>
              </w:rPr>
              <w:t>corr</w:t>
            </w:r>
            <w:proofErr w:type="spellEnd"/>
            <w:r w:rsidRPr="00142E1E">
              <w:rPr>
                <w:rFonts w:asciiTheme="majorBidi" w:hAnsiTheme="majorBidi" w:cstheme="majorBidi"/>
                <w:sz w:val="20"/>
                <w:szCs w:val="20"/>
              </w:rPr>
              <w:t xml:space="preserve"> </w:t>
            </w:r>
            <w:r w:rsidRPr="004A3C6F">
              <w:rPr>
                <w:rFonts w:asciiTheme="majorBidi" w:hAnsiTheme="majorBidi" w:cstheme="majorBidi"/>
                <w:sz w:val="20"/>
                <w:szCs w:val="20"/>
              </w:rPr>
              <w:t xml:space="preserve">/ </w:t>
            </w:r>
            <w:proofErr w:type="spellStart"/>
            <w:r w:rsidRPr="004A3C6F">
              <w:rPr>
                <w:rFonts w:asciiTheme="majorBidi" w:hAnsiTheme="majorBidi" w:cstheme="majorBidi"/>
                <w:sz w:val="20"/>
                <w:szCs w:val="20"/>
              </w:rPr>
              <w:t>Hartree</w:t>
            </w:r>
            <w:proofErr w:type="spellEnd"/>
          </w:p>
        </w:tc>
        <w:tc>
          <w:tcPr>
            <w:tcW w:w="1276" w:type="dxa"/>
            <w:tcBorders>
              <w:top w:val="single" w:sz="4" w:space="0" w:color="auto"/>
              <w:left w:val="nil"/>
              <w:bottom w:val="nil"/>
              <w:right w:val="nil"/>
            </w:tcBorders>
          </w:tcPr>
          <w:p w14:paraId="05E5EA91" w14:textId="065B7232" w:rsidR="000130C2" w:rsidRPr="004A3C6F" w:rsidRDefault="00EE1E85" w:rsidP="006A6471">
            <w:pPr>
              <w:jc w:val="center"/>
              <w:rPr>
                <w:color w:val="000000"/>
                <w:sz w:val="20"/>
                <w:szCs w:val="20"/>
              </w:rPr>
            </w:pPr>
            <w:r>
              <w:rPr>
                <w:color w:val="000000"/>
                <w:sz w:val="20"/>
                <w:szCs w:val="20"/>
              </w:rPr>
              <w:sym w:font="Symbol" w:char="F02D"/>
            </w:r>
            <w:r w:rsidR="000130C2" w:rsidRPr="004A3C6F">
              <w:rPr>
                <w:color w:val="000000"/>
                <w:sz w:val="20"/>
                <w:szCs w:val="20"/>
              </w:rPr>
              <w:t>1345.847</w:t>
            </w:r>
          </w:p>
        </w:tc>
        <w:tc>
          <w:tcPr>
            <w:tcW w:w="1701" w:type="dxa"/>
            <w:tcBorders>
              <w:top w:val="single" w:sz="4" w:space="0" w:color="auto"/>
              <w:left w:val="nil"/>
              <w:bottom w:val="nil"/>
              <w:right w:val="nil"/>
            </w:tcBorders>
          </w:tcPr>
          <w:p w14:paraId="60647266" w14:textId="7ED49E77" w:rsidR="000130C2" w:rsidRPr="004A3C6F" w:rsidRDefault="00EE1E85" w:rsidP="006A6471">
            <w:pPr>
              <w:jc w:val="center"/>
              <w:rPr>
                <w:color w:val="000000"/>
                <w:sz w:val="20"/>
                <w:szCs w:val="20"/>
              </w:rPr>
            </w:pPr>
            <w:r>
              <w:rPr>
                <w:color w:val="000000"/>
                <w:sz w:val="20"/>
                <w:szCs w:val="20"/>
              </w:rPr>
              <w:sym w:font="Symbol" w:char="F02D"/>
            </w:r>
            <w:r w:rsidR="000130C2" w:rsidRPr="004A3C6F">
              <w:rPr>
                <w:color w:val="000000"/>
                <w:sz w:val="20"/>
                <w:szCs w:val="20"/>
              </w:rPr>
              <w:t>1345.866</w:t>
            </w:r>
          </w:p>
        </w:tc>
        <w:tc>
          <w:tcPr>
            <w:tcW w:w="1843" w:type="dxa"/>
            <w:tcBorders>
              <w:top w:val="single" w:sz="4" w:space="0" w:color="auto"/>
              <w:left w:val="nil"/>
              <w:bottom w:val="nil"/>
              <w:right w:val="nil"/>
            </w:tcBorders>
          </w:tcPr>
          <w:p w14:paraId="088595F7" w14:textId="758285BA" w:rsidR="000130C2" w:rsidRPr="004A3C6F" w:rsidRDefault="00EE1E85" w:rsidP="006A6471">
            <w:pPr>
              <w:jc w:val="center"/>
              <w:rPr>
                <w:color w:val="000000"/>
                <w:sz w:val="20"/>
                <w:szCs w:val="20"/>
              </w:rPr>
            </w:pPr>
            <w:r>
              <w:rPr>
                <w:color w:val="000000"/>
                <w:sz w:val="20"/>
                <w:szCs w:val="20"/>
              </w:rPr>
              <w:sym w:font="Symbol" w:char="F02D"/>
            </w:r>
            <w:r w:rsidR="000130C2" w:rsidRPr="004A3C6F">
              <w:rPr>
                <w:color w:val="000000"/>
                <w:sz w:val="20"/>
                <w:szCs w:val="20"/>
              </w:rPr>
              <w:t>1345.872</w:t>
            </w:r>
          </w:p>
        </w:tc>
        <w:tc>
          <w:tcPr>
            <w:tcW w:w="1843" w:type="dxa"/>
            <w:tcBorders>
              <w:top w:val="single" w:sz="4" w:space="0" w:color="auto"/>
              <w:left w:val="nil"/>
              <w:bottom w:val="nil"/>
              <w:right w:val="nil"/>
            </w:tcBorders>
          </w:tcPr>
          <w:p w14:paraId="07D6CF38" w14:textId="648C9077" w:rsidR="000130C2" w:rsidRPr="004A3C6F" w:rsidRDefault="00EE1E85" w:rsidP="006A6471">
            <w:pPr>
              <w:jc w:val="center"/>
              <w:rPr>
                <w:color w:val="000000"/>
                <w:sz w:val="20"/>
                <w:szCs w:val="20"/>
              </w:rPr>
            </w:pPr>
            <w:r>
              <w:rPr>
                <w:color w:val="000000"/>
                <w:sz w:val="20"/>
                <w:szCs w:val="20"/>
              </w:rPr>
              <w:sym w:font="Symbol" w:char="F02D"/>
            </w:r>
            <w:r w:rsidR="000130C2" w:rsidRPr="004A3C6F">
              <w:rPr>
                <w:color w:val="000000"/>
                <w:sz w:val="20"/>
                <w:szCs w:val="20"/>
              </w:rPr>
              <w:t>1345.869</w:t>
            </w:r>
          </w:p>
        </w:tc>
      </w:tr>
      <w:tr w:rsidR="000130C2" w:rsidRPr="004A3C6F" w14:paraId="3E09781C" w14:textId="77777777" w:rsidTr="006A6471">
        <w:trPr>
          <w:trHeight w:hRule="exact" w:val="284"/>
        </w:trPr>
        <w:tc>
          <w:tcPr>
            <w:tcW w:w="1134" w:type="dxa"/>
            <w:vMerge/>
            <w:tcBorders>
              <w:top w:val="single" w:sz="4" w:space="0" w:color="auto"/>
              <w:left w:val="nil"/>
              <w:bottom w:val="single" w:sz="4" w:space="0" w:color="auto"/>
              <w:right w:val="nil"/>
            </w:tcBorders>
            <w:vAlign w:val="center"/>
          </w:tcPr>
          <w:p w14:paraId="42ACCC9C" w14:textId="77777777" w:rsidR="000130C2" w:rsidRPr="004A3C6F" w:rsidRDefault="000130C2" w:rsidP="002307D9">
            <w:pPr>
              <w:spacing w:after="0" w:line="240" w:lineRule="auto"/>
              <w:jc w:val="center"/>
              <w:rPr>
                <w:rFonts w:asciiTheme="majorBidi" w:eastAsia="Times New Roman" w:hAnsiTheme="majorBidi" w:cstheme="majorBidi"/>
                <w:sz w:val="20"/>
                <w:szCs w:val="20"/>
              </w:rPr>
            </w:pPr>
          </w:p>
        </w:tc>
        <w:tc>
          <w:tcPr>
            <w:tcW w:w="1559" w:type="dxa"/>
            <w:tcBorders>
              <w:top w:val="nil"/>
              <w:left w:val="nil"/>
              <w:bottom w:val="nil"/>
              <w:right w:val="nil"/>
            </w:tcBorders>
          </w:tcPr>
          <w:p w14:paraId="7A32444D" w14:textId="1D1FF396" w:rsidR="000130C2" w:rsidRPr="004A3C6F" w:rsidRDefault="000130C2" w:rsidP="006A6471">
            <w:pPr>
              <w:spacing w:after="60" w:line="360" w:lineRule="auto"/>
              <w:ind w:left="-57" w:right="-57"/>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sym w:font="Symbol" w:char="F044"/>
            </w:r>
            <w:proofErr w:type="spellStart"/>
            <w:r w:rsidRPr="004A3C6F">
              <w:rPr>
                <w:rFonts w:asciiTheme="majorBidi" w:hAnsiTheme="majorBidi" w:cstheme="majorBidi"/>
                <w:i/>
                <w:iCs/>
                <w:sz w:val="20"/>
                <w:szCs w:val="20"/>
              </w:rPr>
              <w:t>E</w:t>
            </w:r>
            <w:r w:rsidRPr="004A3C6F">
              <w:rPr>
                <w:rFonts w:asciiTheme="majorBidi" w:hAnsiTheme="majorBidi" w:cstheme="majorBidi"/>
                <w:sz w:val="20"/>
                <w:szCs w:val="20"/>
                <w:vertAlign w:val="subscript"/>
              </w:rPr>
              <w:t>corr</w:t>
            </w:r>
            <w:proofErr w:type="spellEnd"/>
            <w:r w:rsidRPr="00142E1E">
              <w:rPr>
                <w:rFonts w:asciiTheme="majorBidi" w:hAnsiTheme="majorBidi" w:cstheme="majorBidi"/>
                <w:sz w:val="20"/>
                <w:szCs w:val="20"/>
              </w:rPr>
              <w:t xml:space="preserve"> </w:t>
            </w:r>
            <w:r w:rsidRPr="004A3C6F">
              <w:rPr>
                <w:rFonts w:asciiTheme="majorBidi" w:hAnsiTheme="majorBidi" w:cstheme="majorBidi"/>
                <w:sz w:val="20"/>
                <w:szCs w:val="20"/>
              </w:rPr>
              <w:t>/ kcal mol</w:t>
            </w:r>
            <w:r w:rsidRPr="004A3C6F">
              <w:rPr>
                <w:rFonts w:asciiTheme="majorBidi" w:hAnsiTheme="majorBidi" w:cstheme="majorBidi"/>
                <w:sz w:val="20"/>
                <w:szCs w:val="20"/>
                <w:vertAlign w:val="superscript"/>
              </w:rPr>
              <w:t>-1</w:t>
            </w:r>
          </w:p>
        </w:tc>
        <w:tc>
          <w:tcPr>
            <w:tcW w:w="1276" w:type="dxa"/>
            <w:tcBorders>
              <w:top w:val="nil"/>
              <w:left w:val="nil"/>
              <w:bottom w:val="nil"/>
              <w:right w:val="nil"/>
            </w:tcBorders>
          </w:tcPr>
          <w:p w14:paraId="757330AF"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15.447</w:t>
            </w:r>
          </w:p>
        </w:tc>
        <w:tc>
          <w:tcPr>
            <w:tcW w:w="1701" w:type="dxa"/>
            <w:tcBorders>
              <w:top w:val="nil"/>
              <w:left w:val="nil"/>
              <w:bottom w:val="nil"/>
              <w:right w:val="nil"/>
            </w:tcBorders>
          </w:tcPr>
          <w:p w14:paraId="5F1FAD5F"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3.792</w:t>
            </w:r>
          </w:p>
        </w:tc>
        <w:tc>
          <w:tcPr>
            <w:tcW w:w="1843" w:type="dxa"/>
            <w:tcBorders>
              <w:top w:val="nil"/>
              <w:left w:val="nil"/>
              <w:bottom w:val="nil"/>
              <w:right w:val="nil"/>
            </w:tcBorders>
          </w:tcPr>
          <w:p w14:paraId="5D4B02D5"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0.000</w:t>
            </w:r>
          </w:p>
        </w:tc>
        <w:tc>
          <w:tcPr>
            <w:tcW w:w="1843" w:type="dxa"/>
            <w:tcBorders>
              <w:top w:val="nil"/>
              <w:left w:val="nil"/>
              <w:bottom w:val="nil"/>
              <w:right w:val="nil"/>
            </w:tcBorders>
          </w:tcPr>
          <w:p w14:paraId="21B87FBF"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1.674</w:t>
            </w:r>
          </w:p>
        </w:tc>
      </w:tr>
      <w:tr w:rsidR="000130C2" w:rsidRPr="004A3C6F" w14:paraId="7B6C4F4D" w14:textId="77777777" w:rsidTr="006A6471">
        <w:trPr>
          <w:trHeight w:hRule="exact" w:val="284"/>
        </w:trPr>
        <w:tc>
          <w:tcPr>
            <w:tcW w:w="1134" w:type="dxa"/>
            <w:vMerge/>
            <w:tcBorders>
              <w:top w:val="single" w:sz="4" w:space="0" w:color="auto"/>
              <w:left w:val="nil"/>
              <w:bottom w:val="single" w:sz="4" w:space="0" w:color="auto"/>
              <w:right w:val="nil"/>
            </w:tcBorders>
            <w:vAlign w:val="center"/>
          </w:tcPr>
          <w:p w14:paraId="0C51AD15" w14:textId="77777777" w:rsidR="000130C2" w:rsidRPr="004A3C6F" w:rsidRDefault="000130C2" w:rsidP="002307D9">
            <w:pPr>
              <w:spacing w:after="0" w:line="240" w:lineRule="auto"/>
              <w:jc w:val="center"/>
              <w:rPr>
                <w:rFonts w:asciiTheme="majorBidi" w:eastAsia="Times New Roman" w:hAnsiTheme="majorBidi" w:cstheme="majorBidi"/>
                <w:sz w:val="20"/>
                <w:szCs w:val="20"/>
              </w:rPr>
            </w:pPr>
          </w:p>
        </w:tc>
        <w:tc>
          <w:tcPr>
            <w:tcW w:w="1559" w:type="dxa"/>
            <w:tcBorders>
              <w:top w:val="nil"/>
              <w:left w:val="nil"/>
              <w:bottom w:val="single" w:sz="4" w:space="0" w:color="auto"/>
              <w:right w:val="nil"/>
            </w:tcBorders>
          </w:tcPr>
          <w:p w14:paraId="3469A91D" w14:textId="77777777" w:rsidR="000130C2" w:rsidRPr="004A3C6F" w:rsidRDefault="000130C2" w:rsidP="006A6471">
            <w:pPr>
              <w:spacing w:after="60" w:line="360" w:lineRule="auto"/>
              <w:ind w:left="-57" w:right="-57"/>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sym w:font="Symbol" w:char="F044"/>
            </w:r>
            <w:proofErr w:type="spellStart"/>
            <w:r w:rsidRPr="004A3C6F">
              <w:rPr>
                <w:rFonts w:asciiTheme="majorBidi" w:eastAsia="Times New Roman" w:hAnsiTheme="majorBidi" w:cstheme="majorBidi"/>
                <w:i/>
                <w:iCs/>
                <w:sz w:val="20"/>
                <w:szCs w:val="20"/>
              </w:rPr>
              <w:t>E</w:t>
            </w:r>
            <w:r w:rsidRPr="004A3C6F">
              <w:rPr>
                <w:rFonts w:asciiTheme="majorBidi" w:eastAsia="Times New Roman" w:hAnsiTheme="majorBidi" w:cstheme="majorBidi"/>
                <w:sz w:val="20"/>
                <w:szCs w:val="20"/>
                <w:vertAlign w:val="subscript"/>
              </w:rPr>
              <w:t>Solv</w:t>
            </w:r>
            <w:proofErr w:type="spellEnd"/>
            <w:r w:rsidRPr="00142E1E">
              <w:rPr>
                <w:rFonts w:asciiTheme="majorBidi" w:eastAsia="Times New Roman" w:hAnsiTheme="majorBidi" w:cstheme="majorBidi"/>
                <w:sz w:val="20"/>
                <w:szCs w:val="20"/>
              </w:rPr>
              <w:t xml:space="preserve"> </w:t>
            </w:r>
            <w:r w:rsidRPr="004A3C6F">
              <w:rPr>
                <w:rFonts w:asciiTheme="majorBidi" w:hAnsiTheme="majorBidi" w:cstheme="majorBidi"/>
                <w:sz w:val="20"/>
                <w:szCs w:val="20"/>
              </w:rPr>
              <w:t>/ kcal mol</w:t>
            </w:r>
            <w:r w:rsidRPr="004A3C6F">
              <w:rPr>
                <w:rFonts w:asciiTheme="majorBidi" w:hAnsiTheme="majorBidi" w:cstheme="majorBidi"/>
                <w:sz w:val="20"/>
                <w:szCs w:val="20"/>
                <w:vertAlign w:val="superscript"/>
              </w:rPr>
              <w:t>-1</w:t>
            </w:r>
          </w:p>
        </w:tc>
        <w:tc>
          <w:tcPr>
            <w:tcW w:w="1276" w:type="dxa"/>
            <w:tcBorders>
              <w:top w:val="nil"/>
              <w:left w:val="nil"/>
              <w:bottom w:val="single" w:sz="4" w:space="0" w:color="auto"/>
              <w:right w:val="nil"/>
            </w:tcBorders>
          </w:tcPr>
          <w:p w14:paraId="54899700"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0.000</w:t>
            </w:r>
          </w:p>
        </w:tc>
        <w:tc>
          <w:tcPr>
            <w:tcW w:w="1701" w:type="dxa"/>
            <w:tcBorders>
              <w:top w:val="nil"/>
              <w:left w:val="nil"/>
              <w:bottom w:val="single" w:sz="4" w:space="0" w:color="auto"/>
              <w:right w:val="nil"/>
            </w:tcBorders>
          </w:tcPr>
          <w:p w14:paraId="3D72B032" w14:textId="49F10E63" w:rsidR="000130C2" w:rsidRPr="004A3C6F" w:rsidRDefault="00EE1E85" w:rsidP="006A6471">
            <w:pPr>
              <w:spacing w:after="60" w:line="360" w:lineRule="auto"/>
              <w:jc w:val="center"/>
              <w:rPr>
                <w:rFonts w:asciiTheme="majorBidi" w:eastAsia="Times New Roman" w:hAnsiTheme="majorBidi" w:cstheme="majorBidi"/>
                <w:sz w:val="20"/>
                <w:szCs w:val="20"/>
              </w:rPr>
            </w:pPr>
            <w:r>
              <w:rPr>
                <w:color w:val="000000"/>
                <w:sz w:val="20"/>
                <w:szCs w:val="20"/>
              </w:rPr>
              <w:sym w:font="Symbol" w:char="F02D"/>
            </w:r>
            <w:r w:rsidR="000130C2" w:rsidRPr="004A3C6F">
              <w:rPr>
                <w:rFonts w:asciiTheme="majorBidi" w:eastAsia="Times New Roman" w:hAnsiTheme="majorBidi" w:cstheme="majorBidi"/>
                <w:sz w:val="20"/>
                <w:szCs w:val="20"/>
              </w:rPr>
              <w:t>11.655</w:t>
            </w:r>
          </w:p>
        </w:tc>
        <w:tc>
          <w:tcPr>
            <w:tcW w:w="1843" w:type="dxa"/>
            <w:tcBorders>
              <w:top w:val="nil"/>
              <w:left w:val="nil"/>
              <w:bottom w:val="single" w:sz="4" w:space="0" w:color="auto"/>
              <w:right w:val="nil"/>
            </w:tcBorders>
          </w:tcPr>
          <w:p w14:paraId="73DE35CB" w14:textId="41A6B4AF" w:rsidR="000130C2" w:rsidRPr="004A3C6F" w:rsidRDefault="00EE1E85" w:rsidP="006A6471">
            <w:pPr>
              <w:spacing w:after="60" w:line="360" w:lineRule="auto"/>
              <w:jc w:val="center"/>
              <w:rPr>
                <w:rFonts w:asciiTheme="majorBidi" w:eastAsia="Times New Roman" w:hAnsiTheme="majorBidi" w:cstheme="majorBidi"/>
                <w:sz w:val="20"/>
                <w:szCs w:val="20"/>
              </w:rPr>
            </w:pPr>
            <w:r>
              <w:rPr>
                <w:color w:val="000000"/>
                <w:sz w:val="20"/>
                <w:szCs w:val="20"/>
              </w:rPr>
              <w:sym w:font="Symbol" w:char="F02D"/>
            </w:r>
            <w:r w:rsidR="000130C2" w:rsidRPr="004A3C6F">
              <w:rPr>
                <w:rFonts w:asciiTheme="majorBidi" w:eastAsia="Times New Roman" w:hAnsiTheme="majorBidi" w:cstheme="majorBidi"/>
                <w:sz w:val="20"/>
                <w:szCs w:val="20"/>
              </w:rPr>
              <w:t>15.447</w:t>
            </w:r>
          </w:p>
        </w:tc>
        <w:tc>
          <w:tcPr>
            <w:tcW w:w="1843" w:type="dxa"/>
            <w:tcBorders>
              <w:top w:val="nil"/>
              <w:left w:val="nil"/>
              <w:bottom w:val="single" w:sz="4" w:space="0" w:color="auto"/>
              <w:right w:val="nil"/>
            </w:tcBorders>
          </w:tcPr>
          <w:p w14:paraId="2EC29F76" w14:textId="2F5A1EFE" w:rsidR="000130C2" w:rsidRPr="004A3C6F" w:rsidRDefault="00EE1E85" w:rsidP="006A6471">
            <w:pPr>
              <w:spacing w:after="60" w:line="360" w:lineRule="auto"/>
              <w:jc w:val="center"/>
              <w:rPr>
                <w:rFonts w:asciiTheme="majorBidi" w:eastAsia="Times New Roman" w:hAnsiTheme="majorBidi" w:cstheme="majorBidi"/>
                <w:sz w:val="20"/>
                <w:szCs w:val="20"/>
              </w:rPr>
            </w:pPr>
            <w:r>
              <w:rPr>
                <w:color w:val="000000"/>
                <w:sz w:val="20"/>
                <w:szCs w:val="20"/>
              </w:rPr>
              <w:sym w:font="Symbol" w:char="F02D"/>
            </w:r>
            <w:r w:rsidR="000130C2" w:rsidRPr="004A3C6F">
              <w:rPr>
                <w:rFonts w:asciiTheme="majorBidi" w:eastAsia="Times New Roman" w:hAnsiTheme="majorBidi" w:cstheme="majorBidi"/>
                <w:sz w:val="20"/>
                <w:szCs w:val="20"/>
              </w:rPr>
              <w:t>13.774</w:t>
            </w:r>
          </w:p>
        </w:tc>
      </w:tr>
      <w:tr w:rsidR="000130C2" w:rsidRPr="004A3C6F" w14:paraId="606C3060" w14:textId="77777777" w:rsidTr="006A6471">
        <w:trPr>
          <w:trHeight w:hRule="exact" w:val="284"/>
        </w:trPr>
        <w:tc>
          <w:tcPr>
            <w:tcW w:w="1134" w:type="dxa"/>
            <w:vMerge w:val="restart"/>
            <w:tcBorders>
              <w:top w:val="single" w:sz="4" w:space="0" w:color="auto"/>
              <w:left w:val="nil"/>
              <w:bottom w:val="nil"/>
              <w:right w:val="nil"/>
            </w:tcBorders>
            <w:vAlign w:val="center"/>
          </w:tcPr>
          <w:p w14:paraId="052B2A39" w14:textId="77777777" w:rsidR="000130C2" w:rsidRPr="004A3C6F" w:rsidRDefault="000130C2" w:rsidP="002307D9">
            <w:pPr>
              <w:spacing w:after="0" w:line="240" w:lineRule="auto"/>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sym w:font="Symbol" w:char="F02D"/>
            </w:r>
            <w:r w:rsidRPr="004A3C6F">
              <w:rPr>
                <w:rFonts w:asciiTheme="majorBidi" w:eastAsia="Times New Roman" w:hAnsiTheme="majorBidi" w:cstheme="majorBidi"/>
                <w:sz w:val="20"/>
                <w:szCs w:val="20"/>
              </w:rPr>
              <w:t>NO</w:t>
            </w:r>
            <w:r w:rsidRPr="004A3C6F">
              <w:rPr>
                <w:rFonts w:asciiTheme="majorBidi" w:eastAsia="Times New Roman" w:hAnsiTheme="majorBidi" w:cstheme="majorBidi"/>
                <w:sz w:val="20"/>
                <w:szCs w:val="20"/>
                <w:vertAlign w:val="subscript"/>
              </w:rPr>
              <w:t>2</w:t>
            </w:r>
            <w:r w:rsidRPr="004A3C6F">
              <w:rPr>
                <w:rFonts w:asciiTheme="majorBidi" w:eastAsia="Times New Roman" w:hAnsiTheme="majorBidi" w:cstheme="majorBidi"/>
                <w:sz w:val="20"/>
                <w:szCs w:val="20"/>
              </w:rPr>
              <w:t xml:space="preserve"> (</w:t>
            </w:r>
            <w:r w:rsidRPr="004A3C6F">
              <w:rPr>
                <w:rFonts w:asciiTheme="majorBidi" w:eastAsia="Times New Roman" w:hAnsiTheme="majorBidi" w:cstheme="majorBidi"/>
                <w:b/>
                <w:bCs/>
                <w:sz w:val="20"/>
                <w:szCs w:val="20"/>
              </w:rPr>
              <w:t>6</w:t>
            </w:r>
            <w:r w:rsidRPr="004A3C6F">
              <w:rPr>
                <w:rFonts w:asciiTheme="majorBidi" w:eastAsia="Times New Roman" w:hAnsiTheme="majorBidi" w:cstheme="majorBidi"/>
                <w:sz w:val="20"/>
                <w:szCs w:val="20"/>
              </w:rPr>
              <w:t>)</w:t>
            </w:r>
          </w:p>
        </w:tc>
        <w:tc>
          <w:tcPr>
            <w:tcW w:w="1559" w:type="dxa"/>
            <w:tcBorders>
              <w:top w:val="single" w:sz="4" w:space="0" w:color="auto"/>
              <w:left w:val="nil"/>
              <w:bottom w:val="nil"/>
              <w:right w:val="nil"/>
            </w:tcBorders>
          </w:tcPr>
          <w:p w14:paraId="63FF79E3" w14:textId="77777777" w:rsidR="000130C2" w:rsidRPr="004A3C6F" w:rsidRDefault="000130C2" w:rsidP="006A6471">
            <w:pPr>
              <w:spacing w:after="60" w:line="360" w:lineRule="auto"/>
              <w:ind w:left="-57" w:right="-57"/>
              <w:rPr>
                <w:rFonts w:asciiTheme="majorBidi" w:eastAsia="Times New Roman" w:hAnsiTheme="majorBidi" w:cstheme="majorBidi"/>
                <w:sz w:val="20"/>
                <w:szCs w:val="20"/>
              </w:rPr>
            </w:pPr>
            <w:proofErr w:type="spellStart"/>
            <w:r w:rsidRPr="004A3C6F">
              <w:rPr>
                <w:rFonts w:asciiTheme="majorBidi" w:hAnsiTheme="majorBidi" w:cstheme="majorBidi"/>
                <w:i/>
                <w:iCs/>
                <w:sz w:val="20"/>
                <w:szCs w:val="20"/>
              </w:rPr>
              <w:t>E</w:t>
            </w:r>
            <w:r w:rsidRPr="004A3C6F">
              <w:rPr>
                <w:rFonts w:asciiTheme="majorBidi" w:hAnsiTheme="majorBidi" w:cstheme="majorBidi"/>
                <w:sz w:val="20"/>
                <w:szCs w:val="20"/>
                <w:vertAlign w:val="subscript"/>
              </w:rPr>
              <w:t>corr</w:t>
            </w:r>
            <w:proofErr w:type="spellEnd"/>
            <w:r w:rsidRPr="00142E1E">
              <w:rPr>
                <w:rFonts w:asciiTheme="majorBidi" w:hAnsiTheme="majorBidi" w:cstheme="majorBidi"/>
                <w:sz w:val="20"/>
                <w:szCs w:val="20"/>
              </w:rPr>
              <w:t xml:space="preserve"> </w:t>
            </w:r>
            <w:r w:rsidRPr="004A3C6F">
              <w:rPr>
                <w:rFonts w:asciiTheme="majorBidi" w:hAnsiTheme="majorBidi" w:cstheme="majorBidi"/>
                <w:sz w:val="20"/>
                <w:szCs w:val="20"/>
              </w:rPr>
              <w:t xml:space="preserve">/ </w:t>
            </w:r>
            <w:proofErr w:type="spellStart"/>
            <w:r w:rsidRPr="004A3C6F">
              <w:rPr>
                <w:rFonts w:asciiTheme="majorBidi" w:hAnsiTheme="majorBidi" w:cstheme="majorBidi"/>
                <w:sz w:val="20"/>
                <w:szCs w:val="20"/>
              </w:rPr>
              <w:t>Hartree</w:t>
            </w:r>
            <w:proofErr w:type="spellEnd"/>
          </w:p>
        </w:tc>
        <w:tc>
          <w:tcPr>
            <w:tcW w:w="1276" w:type="dxa"/>
            <w:tcBorders>
              <w:top w:val="single" w:sz="4" w:space="0" w:color="auto"/>
              <w:left w:val="nil"/>
              <w:bottom w:val="nil"/>
              <w:right w:val="nil"/>
            </w:tcBorders>
          </w:tcPr>
          <w:p w14:paraId="5AF3E79C" w14:textId="2EEDDA6F" w:rsidR="000130C2" w:rsidRPr="004A3C6F" w:rsidRDefault="00EE1E85" w:rsidP="006A6471">
            <w:pPr>
              <w:jc w:val="center"/>
              <w:rPr>
                <w:color w:val="000000"/>
                <w:sz w:val="20"/>
                <w:szCs w:val="20"/>
              </w:rPr>
            </w:pPr>
            <w:r>
              <w:rPr>
                <w:color w:val="000000"/>
                <w:sz w:val="20"/>
                <w:szCs w:val="20"/>
              </w:rPr>
              <w:sym w:font="Symbol" w:char="F02D"/>
            </w:r>
            <w:r w:rsidR="000130C2" w:rsidRPr="004A3C6F">
              <w:rPr>
                <w:color w:val="000000"/>
                <w:sz w:val="20"/>
                <w:szCs w:val="20"/>
              </w:rPr>
              <w:t>1213.287</w:t>
            </w:r>
          </w:p>
        </w:tc>
        <w:tc>
          <w:tcPr>
            <w:tcW w:w="1701" w:type="dxa"/>
            <w:tcBorders>
              <w:top w:val="single" w:sz="4" w:space="0" w:color="auto"/>
              <w:left w:val="nil"/>
              <w:bottom w:val="nil"/>
              <w:right w:val="nil"/>
            </w:tcBorders>
          </w:tcPr>
          <w:p w14:paraId="5A0925F6" w14:textId="6A0F1F07" w:rsidR="000130C2" w:rsidRPr="004A3C6F" w:rsidRDefault="00EE1E85" w:rsidP="006A6471">
            <w:pPr>
              <w:jc w:val="center"/>
              <w:rPr>
                <w:color w:val="000000"/>
                <w:sz w:val="20"/>
                <w:szCs w:val="20"/>
              </w:rPr>
            </w:pPr>
            <w:r>
              <w:rPr>
                <w:color w:val="000000"/>
                <w:sz w:val="20"/>
                <w:szCs w:val="20"/>
              </w:rPr>
              <w:sym w:font="Symbol" w:char="F02D"/>
            </w:r>
            <w:r w:rsidR="000130C2" w:rsidRPr="004A3C6F">
              <w:rPr>
                <w:color w:val="000000"/>
                <w:sz w:val="20"/>
                <w:szCs w:val="20"/>
              </w:rPr>
              <w:t>1213.308</w:t>
            </w:r>
          </w:p>
        </w:tc>
        <w:tc>
          <w:tcPr>
            <w:tcW w:w="1843" w:type="dxa"/>
            <w:tcBorders>
              <w:top w:val="single" w:sz="4" w:space="0" w:color="auto"/>
              <w:left w:val="nil"/>
              <w:bottom w:val="nil"/>
              <w:right w:val="nil"/>
            </w:tcBorders>
          </w:tcPr>
          <w:p w14:paraId="2C02237D" w14:textId="13A07D27" w:rsidR="000130C2" w:rsidRPr="004A3C6F" w:rsidRDefault="00EE1E85" w:rsidP="006A6471">
            <w:pPr>
              <w:jc w:val="center"/>
              <w:rPr>
                <w:color w:val="000000"/>
                <w:sz w:val="20"/>
                <w:szCs w:val="20"/>
              </w:rPr>
            </w:pPr>
            <w:r>
              <w:rPr>
                <w:color w:val="000000"/>
                <w:sz w:val="20"/>
                <w:szCs w:val="20"/>
              </w:rPr>
              <w:sym w:font="Symbol" w:char="F02D"/>
            </w:r>
            <w:r w:rsidR="000130C2" w:rsidRPr="004A3C6F">
              <w:rPr>
                <w:color w:val="000000"/>
                <w:sz w:val="20"/>
                <w:szCs w:val="20"/>
              </w:rPr>
              <w:t>1213.314</w:t>
            </w:r>
          </w:p>
        </w:tc>
        <w:tc>
          <w:tcPr>
            <w:tcW w:w="1843" w:type="dxa"/>
            <w:tcBorders>
              <w:top w:val="single" w:sz="4" w:space="0" w:color="auto"/>
              <w:left w:val="nil"/>
              <w:bottom w:val="nil"/>
              <w:right w:val="nil"/>
            </w:tcBorders>
          </w:tcPr>
          <w:p w14:paraId="69183312" w14:textId="58D23AFE" w:rsidR="000130C2" w:rsidRPr="004A3C6F" w:rsidRDefault="00EE1E85" w:rsidP="006A6471">
            <w:pPr>
              <w:jc w:val="center"/>
              <w:rPr>
                <w:color w:val="000000"/>
                <w:sz w:val="20"/>
                <w:szCs w:val="20"/>
              </w:rPr>
            </w:pPr>
            <w:r>
              <w:rPr>
                <w:color w:val="000000"/>
                <w:sz w:val="20"/>
                <w:szCs w:val="20"/>
              </w:rPr>
              <w:sym w:font="Symbol" w:char="F02D"/>
            </w:r>
            <w:r w:rsidR="000130C2" w:rsidRPr="004A3C6F">
              <w:rPr>
                <w:color w:val="000000"/>
                <w:sz w:val="20"/>
                <w:szCs w:val="20"/>
              </w:rPr>
              <w:t>1213.310</w:t>
            </w:r>
          </w:p>
        </w:tc>
      </w:tr>
      <w:tr w:rsidR="000130C2" w:rsidRPr="004A3C6F" w14:paraId="4EFB1C9A" w14:textId="77777777" w:rsidTr="006A6471">
        <w:trPr>
          <w:trHeight w:hRule="exact" w:val="284"/>
        </w:trPr>
        <w:tc>
          <w:tcPr>
            <w:tcW w:w="1134" w:type="dxa"/>
            <w:vMerge/>
            <w:tcBorders>
              <w:top w:val="nil"/>
              <w:left w:val="nil"/>
              <w:bottom w:val="nil"/>
              <w:right w:val="nil"/>
            </w:tcBorders>
          </w:tcPr>
          <w:p w14:paraId="3188AFDD" w14:textId="77777777" w:rsidR="000130C2" w:rsidRPr="004A3C6F" w:rsidRDefault="000130C2" w:rsidP="002307D9">
            <w:pPr>
              <w:spacing w:after="0" w:line="240" w:lineRule="auto"/>
              <w:rPr>
                <w:rFonts w:asciiTheme="majorBidi" w:eastAsia="Times New Roman" w:hAnsiTheme="majorBidi" w:cstheme="majorBidi"/>
                <w:b/>
                <w:bCs/>
                <w:sz w:val="20"/>
                <w:szCs w:val="20"/>
              </w:rPr>
            </w:pPr>
          </w:p>
        </w:tc>
        <w:tc>
          <w:tcPr>
            <w:tcW w:w="1559" w:type="dxa"/>
            <w:tcBorders>
              <w:top w:val="nil"/>
              <w:left w:val="nil"/>
              <w:bottom w:val="nil"/>
              <w:right w:val="nil"/>
            </w:tcBorders>
          </w:tcPr>
          <w:p w14:paraId="63CF74B8" w14:textId="6DD0726B" w:rsidR="000130C2" w:rsidRPr="004A3C6F" w:rsidRDefault="000130C2" w:rsidP="006A6471">
            <w:pPr>
              <w:spacing w:after="60" w:line="360" w:lineRule="auto"/>
              <w:ind w:left="-57" w:right="-57"/>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sym w:font="Symbol" w:char="F044"/>
            </w:r>
            <w:proofErr w:type="spellStart"/>
            <w:r w:rsidRPr="004A3C6F">
              <w:rPr>
                <w:rFonts w:asciiTheme="majorBidi" w:hAnsiTheme="majorBidi" w:cstheme="majorBidi"/>
                <w:i/>
                <w:iCs/>
                <w:sz w:val="20"/>
                <w:szCs w:val="20"/>
              </w:rPr>
              <w:t>E</w:t>
            </w:r>
            <w:r w:rsidRPr="004A3C6F">
              <w:rPr>
                <w:rFonts w:asciiTheme="majorBidi" w:hAnsiTheme="majorBidi" w:cstheme="majorBidi"/>
                <w:sz w:val="20"/>
                <w:szCs w:val="20"/>
                <w:vertAlign w:val="subscript"/>
              </w:rPr>
              <w:t>corr</w:t>
            </w:r>
            <w:proofErr w:type="spellEnd"/>
            <w:r w:rsidRPr="00142E1E">
              <w:rPr>
                <w:rFonts w:asciiTheme="majorBidi" w:hAnsiTheme="majorBidi" w:cstheme="majorBidi"/>
                <w:sz w:val="20"/>
                <w:szCs w:val="20"/>
              </w:rPr>
              <w:t xml:space="preserve"> </w:t>
            </w:r>
            <w:r w:rsidRPr="004A3C6F">
              <w:rPr>
                <w:rFonts w:asciiTheme="majorBidi" w:hAnsiTheme="majorBidi" w:cstheme="majorBidi"/>
                <w:sz w:val="20"/>
                <w:szCs w:val="20"/>
              </w:rPr>
              <w:t>/ kcal mol</w:t>
            </w:r>
            <w:r w:rsidRPr="004A3C6F">
              <w:rPr>
                <w:rFonts w:asciiTheme="majorBidi" w:hAnsiTheme="majorBidi" w:cstheme="majorBidi"/>
                <w:sz w:val="20"/>
                <w:szCs w:val="20"/>
                <w:vertAlign w:val="superscript"/>
              </w:rPr>
              <w:t>-1</w:t>
            </w:r>
          </w:p>
        </w:tc>
        <w:tc>
          <w:tcPr>
            <w:tcW w:w="1276" w:type="dxa"/>
            <w:tcBorders>
              <w:top w:val="nil"/>
              <w:left w:val="nil"/>
              <w:bottom w:val="nil"/>
              <w:right w:val="nil"/>
            </w:tcBorders>
          </w:tcPr>
          <w:p w14:paraId="28BDA2F8"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17.342</w:t>
            </w:r>
          </w:p>
        </w:tc>
        <w:tc>
          <w:tcPr>
            <w:tcW w:w="1701" w:type="dxa"/>
            <w:tcBorders>
              <w:top w:val="nil"/>
              <w:left w:val="nil"/>
              <w:bottom w:val="nil"/>
              <w:right w:val="nil"/>
            </w:tcBorders>
          </w:tcPr>
          <w:p w14:paraId="0E21BBB2"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3.912</w:t>
            </w:r>
          </w:p>
        </w:tc>
        <w:tc>
          <w:tcPr>
            <w:tcW w:w="1843" w:type="dxa"/>
            <w:tcBorders>
              <w:top w:val="nil"/>
              <w:left w:val="nil"/>
              <w:bottom w:val="nil"/>
              <w:right w:val="nil"/>
            </w:tcBorders>
          </w:tcPr>
          <w:p w14:paraId="3F2A4699"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0.000</w:t>
            </w:r>
          </w:p>
        </w:tc>
        <w:tc>
          <w:tcPr>
            <w:tcW w:w="1843" w:type="dxa"/>
            <w:tcBorders>
              <w:top w:val="nil"/>
              <w:left w:val="nil"/>
              <w:bottom w:val="nil"/>
              <w:right w:val="nil"/>
            </w:tcBorders>
          </w:tcPr>
          <w:p w14:paraId="53E3387E"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2.874</w:t>
            </w:r>
          </w:p>
        </w:tc>
      </w:tr>
      <w:tr w:rsidR="000130C2" w:rsidRPr="004A3C6F" w14:paraId="726F4B21" w14:textId="77777777" w:rsidTr="006A6471">
        <w:trPr>
          <w:trHeight w:hRule="exact" w:val="284"/>
        </w:trPr>
        <w:tc>
          <w:tcPr>
            <w:tcW w:w="1134" w:type="dxa"/>
            <w:vMerge/>
            <w:tcBorders>
              <w:top w:val="nil"/>
              <w:left w:val="nil"/>
              <w:bottom w:val="single" w:sz="4" w:space="0" w:color="auto"/>
              <w:right w:val="nil"/>
            </w:tcBorders>
          </w:tcPr>
          <w:p w14:paraId="12853031" w14:textId="77777777" w:rsidR="000130C2" w:rsidRPr="004A3C6F" w:rsidRDefault="000130C2" w:rsidP="002307D9">
            <w:pPr>
              <w:spacing w:after="0" w:line="240" w:lineRule="auto"/>
              <w:rPr>
                <w:rFonts w:asciiTheme="majorBidi" w:eastAsia="Times New Roman" w:hAnsiTheme="majorBidi" w:cstheme="majorBidi"/>
                <w:b/>
                <w:bCs/>
                <w:sz w:val="20"/>
                <w:szCs w:val="20"/>
              </w:rPr>
            </w:pPr>
          </w:p>
        </w:tc>
        <w:tc>
          <w:tcPr>
            <w:tcW w:w="1559" w:type="dxa"/>
            <w:tcBorders>
              <w:top w:val="nil"/>
              <w:left w:val="nil"/>
              <w:bottom w:val="single" w:sz="4" w:space="0" w:color="auto"/>
              <w:right w:val="nil"/>
            </w:tcBorders>
          </w:tcPr>
          <w:p w14:paraId="1A967F07" w14:textId="77777777" w:rsidR="000130C2" w:rsidRPr="004A3C6F" w:rsidRDefault="000130C2" w:rsidP="006A6471">
            <w:pPr>
              <w:spacing w:after="60" w:line="360" w:lineRule="auto"/>
              <w:ind w:left="-57" w:right="-57"/>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sym w:font="Symbol" w:char="F044"/>
            </w:r>
            <w:proofErr w:type="spellStart"/>
            <w:r w:rsidRPr="004A3C6F">
              <w:rPr>
                <w:rFonts w:asciiTheme="majorBidi" w:eastAsia="Times New Roman" w:hAnsiTheme="majorBidi" w:cstheme="majorBidi"/>
                <w:i/>
                <w:iCs/>
                <w:sz w:val="20"/>
                <w:szCs w:val="20"/>
              </w:rPr>
              <w:t>E</w:t>
            </w:r>
            <w:r w:rsidRPr="004A3C6F">
              <w:rPr>
                <w:rFonts w:asciiTheme="majorBidi" w:eastAsia="Times New Roman" w:hAnsiTheme="majorBidi" w:cstheme="majorBidi"/>
                <w:sz w:val="20"/>
                <w:szCs w:val="20"/>
                <w:vertAlign w:val="subscript"/>
              </w:rPr>
              <w:t>Solv</w:t>
            </w:r>
            <w:proofErr w:type="spellEnd"/>
            <w:r w:rsidRPr="00142E1E">
              <w:rPr>
                <w:rFonts w:asciiTheme="majorBidi" w:eastAsia="Times New Roman" w:hAnsiTheme="majorBidi" w:cstheme="majorBidi"/>
                <w:sz w:val="20"/>
                <w:szCs w:val="20"/>
              </w:rPr>
              <w:t xml:space="preserve"> </w:t>
            </w:r>
            <w:r w:rsidRPr="004A3C6F">
              <w:rPr>
                <w:rFonts w:asciiTheme="majorBidi" w:hAnsiTheme="majorBidi" w:cstheme="majorBidi"/>
                <w:sz w:val="20"/>
                <w:szCs w:val="20"/>
              </w:rPr>
              <w:t>/ kcal mol</w:t>
            </w:r>
            <w:r w:rsidRPr="004A3C6F">
              <w:rPr>
                <w:rFonts w:asciiTheme="majorBidi" w:hAnsiTheme="majorBidi" w:cstheme="majorBidi"/>
                <w:sz w:val="20"/>
                <w:szCs w:val="20"/>
                <w:vertAlign w:val="superscript"/>
              </w:rPr>
              <w:t>-1</w:t>
            </w:r>
          </w:p>
        </w:tc>
        <w:tc>
          <w:tcPr>
            <w:tcW w:w="1276" w:type="dxa"/>
            <w:tcBorders>
              <w:top w:val="nil"/>
              <w:left w:val="nil"/>
              <w:bottom w:val="single" w:sz="4" w:space="0" w:color="auto"/>
              <w:right w:val="nil"/>
            </w:tcBorders>
          </w:tcPr>
          <w:p w14:paraId="1A93DE00" w14:textId="77777777" w:rsidR="000130C2" w:rsidRPr="004A3C6F" w:rsidRDefault="000130C2" w:rsidP="006A6471">
            <w:pPr>
              <w:spacing w:after="60" w:line="360" w:lineRule="auto"/>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0.000</w:t>
            </w:r>
          </w:p>
        </w:tc>
        <w:tc>
          <w:tcPr>
            <w:tcW w:w="1701" w:type="dxa"/>
            <w:tcBorders>
              <w:top w:val="nil"/>
              <w:left w:val="nil"/>
              <w:bottom w:val="single" w:sz="4" w:space="0" w:color="auto"/>
              <w:right w:val="nil"/>
            </w:tcBorders>
          </w:tcPr>
          <w:p w14:paraId="35B87127" w14:textId="5079BB9D" w:rsidR="000130C2" w:rsidRPr="004A3C6F" w:rsidRDefault="00EE1E85" w:rsidP="006A6471">
            <w:pPr>
              <w:spacing w:after="60" w:line="360" w:lineRule="auto"/>
              <w:jc w:val="center"/>
              <w:rPr>
                <w:rFonts w:asciiTheme="majorBidi" w:eastAsia="Times New Roman" w:hAnsiTheme="majorBidi" w:cstheme="majorBidi"/>
                <w:sz w:val="20"/>
                <w:szCs w:val="20"/>
              </w:rPr>
            </w:pPr>
            <w:r>
              <w:rPr>
                <w:color w:val="000000"/>
                <w:sz w:val="20"/>
                <w:szCs w:val="20"/>
              </w:rPr>
              <w:sym w:font="Symbol" w:char="F02D"/>
            </w:r>
            <w:r w:rsidR="000130C2" w:rsidRPr="004A3C6F">
              <w:rPr>
                <w:rFonts w:asciiTheme="majorBidi" w:eastAsia="Times New Roman" w:hAnsiTheme="majorBidi" w:cstheme="majorBidi"/>
                <w:sz w:val="20"/>
                <w:szCs w:val="20"/>
              </w:rPr>
              <w:t>13.430</w:t>
            </w:r>
          </w:p>
        </w:tc>
        <w:tc>
          <w:tcPr>
            <w:tcW w:w="1843" w:type="dxa"/>
            <w:tcBorders>
              <w:top w:val="nil"/>
              <w:left w:val="nil"/>
              <w:bottom w:val="single" w:sz="4" w:space="0" w:color="auto"/>
              <w:right w:val="nil"/>
            </w:tcBorders>
          </w:tcPr>
          <w:p w14:paraId="7FD9C61F" w14:textId="29D9777C" w:rsidR="000130C2" w:rsidRPr="004A3C6F" w:rsidRDefault="00EE1E85" w:rsidP="006A6471">
            <w:pPr>
              <w:spacing w:after="60" w:line="360" w:lineRule="auto"/>
              <w:jc w:val="center"/>
              <w:rPr>
                <w:rFonts w:asciiTheme="majorBidi" w:eastAsia="Times New Roman" w:hAnsiTheme="majorBidi" w:cstheme="majorBidi"/>
                <w:sz w:val="20"/>
                <w:szCs w:val="20"/>
              </w:rPr>
            </w:pPr>
            <w:r>
              <w:rPr>
                <w:color w:val="000000"/>
                <w:sz w:val="20"/>
                <w:szCs w:val="20"/>
              </w:rPr>
              <w:sym w:font="Symbol" w:char="F02D"/>
            </w:r>
            <w:r w:rsidR="000130C2" w:rsidRPr="004A3C6F">
              <w:rPr>
                <w:rFonts w:asciiTheme="majorBidi" w:eastAsia="Times New Roman" w:hAnsiTheme="majorBidi" w:cstheme="majorBidi"/>
                <w:sz w:val="20"/>
                <w:szCs w:val="20"/>
              </w:rPr>
              <w:t>17.342</w:t>
            </w:r>
          </w:p>
        </w:tc>
        <w:tc>
          <w:tcPr>
            <w:tcW w:w="1843" w:type="dxa"/>
            <w:tcBorders>
              <w:top w:val="nil"/>
              <w:left w:val="nil"/>
              <w:bottom w:val="single" w:sz="4" w:space="0" w:color="auto"/>
              <w:right w:val="nil"/>
            </w:tcBorders>
          </w:tcPr>
          <w:p w14:paraId="6092951C" w14:textId="4C93942B" w:rsidR="000130C2" w:rsidRPr="004A3C6F" w:rsidRDefault="00EE1E85" w:rsidP="006A6471">
            <w:pPr>
              <w:spacing w:after="60" w:line="360" w:lineRule="auto"/>
              <w:jc w:val="center"/>
              <w:rPr>
                <w:rFonts w:asciiTheme="majorBidi" w:eastAsia="Times New Roman" w:hAnsiTheme="majorBidi" w:cstheme="majorBidi"/>
                <w:sz w:val="20"/>
                <w:szCs w:val="20"/>
              </w:rPr>
            </w:pPr>
            <w:r>
              <w:rPr>
                <w:color w:val="000000"/>
                <w:sz w:val="20"/>
                <w:szCs w:val="20"/>
              </w:rPr>
              <w:sym w:font="Symbol" w:char="F02D"/>
            </w:r>
            <w:r w:rsidR="000130C2" w:rsidRPr="004A3C6F">
              <w:rPr>
                <w:rFonts w:asciiTheme="majorBidi" w:eastAsia="Times New Roman" w:hAnsiTheme="majorBidi" w:cstheme="majorBidi"/>
                <w:sz w:val="20"/>
                <w:szCs w:val="20"/>
              </w:rPr>
              <w:t>14.468</w:t>
            </w:r>
          </w:p>
        </w:tc>
      </w:tr>
    </w:tbl>
    <w:p w14:paraId="32A229C6" w14:textId="6E42A77E" w:rsidR="00B80D9E" w:rsidRPr="004A3C6F" w:rsidRDefault="00B80D9E" w:rsidP="00C46703">
      <w:pPr>
        <w:autoSpaceDE w:val="0"/>
        <w:autoSpaceDN w:val="0"/>
        <w:adjustRightInd w:val="0"/>
        <w:spacing w:after="0" w:line="360" w:lineRule="auto"/>
        <w:ind w:firstLine="142"/>
        <w:jc w:val="both"/>
        <w:rPr>
          <w:rFonts w:asciiTheme="majorBidi" w:hAnsiTheme="majorBidi" w:cstheme="majorBidi"/>
          <w:sz w:val="18"/>
          <w:szCs w:val="18"/>
        </w:rPr>
      </w:pPr>
      <w:r w:rsidRPr="004A3C6F">
        <w:rPr>
          <w:rFonts w:asciiTheme="majorBidi" w:hAnsiTheme="majorBidi" w:cstheme="majorBidi"/>
          <w:sz w:val="18"/>
          <w:szCs w:val="18"/>
        </w:rPr>
        <w:sym w:font="Symbol" w:char="F044"/>
      </w:r>
      <w:proofErr w:type="spellStart"/>
      <w:r w:rsidRPr="004A3C6F">
        <w:rPr>
          <w:rFonts w:asciiTheme="majorBidi" w:hAnsiTheme="majorBidi" w:cstheme="majorBidi"/>
          <w:i/>
          <w:iCs/>
          <w:sz w:val="18"/>
          <w:szCs w:val="18"/>
        </w:rPr>
        <w:t>E</w:t>
      </w:r>
      <w:r w:rsidRPr="004A3C6F">
        <w:rPr>
          <w:rFonts w:asciiTheme="majorBidi" w:hAnsiTheme="majorBidi" w:cstheme="majorBidi"/>
          <w:sz w:val="18"/>
          <w:szCs w:val="18"/>
          <w:vertAlign w:val="subscript"/>
        </w:rPr>
        <w:t>solv</w:t>
      </w:r>
      <w:proofErr w:type="spellEnd"/>
      <w:r w:rsidR="00142E1E">
        <w:rPr>
          <w:rFonts w:asciiTheme="majorBidi" w:hAnsiTheme="majorBidi" w:cstheme="majorBidi"/>
          <w:sz w:val="18"/>
          <w:szCs w:val="18"/>
          <w:vertAlign w:val="subscript"/>
        </w:rPr>
        <w:t> </w:t>
      </w:r>
      <w:r w:rsidRPr="004A3C6F">
        <w:rPr>
          <w:rFonts w:asciiTheme="majorBidi" w:hAnsiTheme="majorBidi" w:cstheme="majorBidi"/>
          <w:sz w:val="18"/>
          <w:szCs w:val="18"/>
        </w:rPr>
        <w:t>=</w:t>
      </w:r>
      <w:r w:rsidR="00142E1E">
        <w:rPr>
          <w:rFonts w:asciiTheme="majorBidi" w:hAnsiTheme="majorBidi" w:cstheme="majorBidi"/>
          <w:sz w:val="18"/>
          <w:szCs w:val="18"/>
        </w:rPr>
        <w:t> </w:t>
      </w:r>
      <w:r w:rsidRPr="004A3C6F">
        <w:rPr>
          <w:rFonts w:asciiTheme="majorBidi" w:hAnsiTheme="majorBidi" w:cstheme="majorBidi"/>
          <w:sz w:val="18"/>
          <w:szCs w:val="18"/>
        </w:rPr>
        <w:t>(</w:t>
      </w:r>
      <w:proofErr w:type="spellStart"/>
      <w:r w:rsidRPr="004A3C6F">
        <w:rPr>
          <w:rFonts w:asciiTheme="majorBidi" w:hAnsiTheme="majorBidi" w:cstheme="majorBidi"/>
          <w:i/>
          <w:iCs/>
          <w:sz w:val="18"/>
          <w:szCs w:val="18"/>
        </w:rPr>
        <w:t>E</w:t>
      </w:r>
      <w:r w:rsidRPr="004A3C6F">
        <w:rPr>
          <w:rFonts w:asciiTheme="majorBidi" w:hAnsiTheme="majorBidi" w:cstheme="majorBidi"/>
          <w:sz w:val="18"/>
          <w:szCs w:val="18"/>
          <w:vertAlign w:val="subscript"/>
        </w:rPr>
        <w:t>corr</w:t>
      </w:r>
      <w:proofErr w:type="spellEnd"/>
      <w:r w:rsidRPr="004A3C6F">
        <w:rPr>
          <w:rFonts w:asciiTheme="majorBidi" w:hAnsiTheme="majorBidi" w:cstheme="majorBidi"/>
          <w:sz w:val="18"/>
          <w:szCs w:val="18"/>
        </w:rPr>
        <w:t xml:space="preserve"> in solvent</w:t>
      </w:r>
      <w:r w:rsidRPr="004A3C6F">
        <w:rPr>
          <w:rFonts w:asciiTheme="majorBidi" w:hAnsiTheme="majorBidi" w:cstheme="majorBidi"/>
          <w:sz w:val="18"/>
          <w:szCs w:val="18"/>
        </w:rPr>
        <w:sym w:font="Symbol" w:char="F02D"/>
      </w:r>
      <w:proofErr w:type="spellStart"/>
      <w:r w:rsidRPr="004A3C6F">
        <w:rPr>
          <w:rFonts w:asciiTheme="majorBidi" w:hAnsiTheme="majorBidi" w:cstheme="majorBidi"/>
          <w:i/>
          <w:iCs/>
          <w:sz w:val="18"/>
          <w:szCs w:val="18"/>
        </w:rPr>
        <w:t>E</w:t>
      </w:r>
      <w:r w:rsidRPr="004A3C6F">
        <w:rPr>
          <w:rFonts w:asciiTheme="majorBidi" w:hAnsiTheme="majorBidi" w:cstheme="majorBidi"/>
          <w:sz w:val="18"/>
          <w:szCs w:val="18"/>
          <w:vertAlign w:val="subscript"/>
        </w:rPr>
        <w:t>corr</w:t>
      </w:r>
      <w:proofErr w:type="spellEnd"/>
      <w:r w:rsidRPr="004A3C6F">
        <w:rPr>
          <w:rFonts w:asciiTheme="majorBidi" w:hAnsiTheme="majorBidi" w:cstheme="majorBidi"/>
          <w:sz w:val="18"/>
          <w:szCs w:val="18"/>
        </w:rPr>
        <w:t xml:space="preserve"> in gas)</w:t>
      </w:r>
    </w:p>
    <w:p w14:paraId="12296347" w14:textId="77777777" w:rsidR="00075DDD" w:rsidRPr="004A3C6F" w:rsidRDefault="00075DDD" w:rsidP="00075DDD">
      <w:pPr>
        <w:autoSpaceDE w:val="0"/>
        <w:autoSpaceDN w:val="0"/>
        <w:adjustRightInd w:val="0"/>
        <w:spacing w:after="0" w:line="300" w:lineRule="auto"/>
        <w:jc w:val="both"/>
        <w:rPr>
          <w:rFonts w:asciiTheme="majorBidi" w:eastAsia="DGMetaSerifScience" w:hAnsiTheme="majorBidi" w:cstheme="majorBidi"/>
          <w:szCs w:val="24"/>
        </w:rPr>
      </w:pPr>
    </w:p>
    <w:p w14:paraId="58D2662B" w14:textId="77777777" w:rsidR="000039FF" w:rsidRPr="004A3C6F" w:rsidRDefault="00A56CD3" w:rsidP="00637BD3">
      <w:pPr>
        <w:autoSpaceDE w:val="0"/>
        <w:autoSpaceDN w:val="0"/>
        <w:adjustRightInd w:val="0"/>
        <w:spacing w:after="0" w:line="300" w:lineRule="auto"/>
        <w:jc w:val="both"/>
        <w:rPr>
          <w:rFonts w:asciiTheme="majorBidi" w:hAnsiTheme="majorBidi" w:cstheme="majorBidi"/>
          <w:szCs w:val="24"/>
        </w:rPr>
      </w:pPr>
      <w:r w:rsidRPr="004A3C6F">
        <w:rPr>
          <w:rFonts w:asciiTheme="majorBidi" w:eastAsia="DGMetaSerifScience" w:hAnsiTheme="majorBidi" w:cstheme="majorBidi"/>
          <w:szCs w:val="24"/>
        </w:rPr>
        <w:t xml:space="preserve">The </w:t>
      </w:r>
      <w:r w:rsidRPr="004A3C6F">
        <w:rPr>
          <w:rFonts w:asciiTheme="majorBidi" w:eastAsia="Times New Roman" w:hAnsiTheme="majorBidi" w:cstheme="majorBidi"/>
          <w:szCs w:val="24"/>
        </w:rPr>
        <w:t xml:space="preserve">relative energies in acetone solvent </w:t>
      </w:r>
      <w:r w:rsidRPr="004A3C6F">
        <w:rPr>
          <w:rFonts w:asciiTheme="majorBidi" w:eastAsia="AdvPSTim" w:hAnsiTheme="majorBidi" w:cstheme="majorBidi"/>
          <w:szCs w:val="24"/>
        </w:rPr>
        <w:t xml:space="preserve">are more stable by about </w:t>
      </w:r>
      <w:r w:rsidRPr="004A3C6F">
        <w:rPr>
          <w:rFonts w:asciiTheme="majorBidi" w:eastAsia="Times New Roman" w:hAnsiTheme="majorBidi" w:cstheme="majorBidi"/>
          <w:szCs w:val="24"/>
        </w:rPr>
        <w:t>0.46</w:t>
      </w:r>
      <w:r w:rsidRPr="004A3C6F">
        <w:rPr>
          <w:rFonts w:asciiTheme="majorBidi" w:hAnsiTheme="majorBidi" w:cstheme="majorBidi"/>
          <w:szCs w:val="24"/>
        </w:rPr>
        <w:sym w:font="Symbol" w:char="F02D"/>
      </w:r>
      <w:r w:rsidRPr="004A3C6F">
        <w:rPr>
          <w:rFonts w:asciiTheme="majorBidi" w:eastAsia="Times New Roman" w:hAnsiTheme="majorBidi" w:cstheme="majorBidi"/>
          <w:szCs w:val="24"/>
        </w:rPr>
        <w:t xml:space="preserve">18.31 </w:t>
      </w:r>
      <w:r w:rsidRPr="004A3C6F">
        <w:rPr>
          <w:rFonts w:asciiTheme="majorBidi" w:eastAsia="AdvPSTim" w:hAnsiTheme="majorBidi" w:cstheme="majorBidi"/>
          <w:szCs w:val="24"/>
        </w:rPr>
        <w:t xml:space="preserve">kcal </w:t>
      </w:r>
      <w:proofErr w:type="spellStart"/>
      <w:r w:rsidRPr="004A3C6F">
        <w:rPr>
          <w:rFonts w:asciiTheme="majorBidi" w:eastAsia="AdvPSTim" w:hAnsiTheme="majorBidi" w:cstheme="majorBidi"/>
          <w:szCs w:val="24"/>
        </w:rPr>
        <w:t>mol</w:t>
      </w:r>
      <w:proofErr w:type="spellEnd"/>
      <w:r w:rsidRPr="004A3C6F">
        <w:rPr>
          <w:rFonts w:asciiTheme="majorBidi" w:eastAsia="AdvPSTim" w:hAnsiTheme="majorBidi" w:cstheme="majorBidi"/>
          <w:szCs w:val="24"/>
          <w:vertAlign w:val="superscript"/>
        </w:rPr>
        <w:sym w:font="Symbol" w:char="F02D"/>
      </w:r>
      <w:r w:rsidRPr="004A3C6F">
        <w:rPr>
          <w:rFonts w:asciiTheme="majorBidi" w:eastAsia="AdvPSTim" w:hAnsiTheme="majorBidi" w:cstheme="majorBidi"/>
          <w:szCs w:val="24"/>
          <w:vertAlign w:val="superscript"/>
        </w:rPr>
        <w:t>1</w:t>
      </w:r>
      <w:r w:rsidRPr="004A3C6F">
        <w:rPr>
          <w:rFonts w:asciiTheme="majorBidi" w:eastAsia="Times New Roman" w:hAnsiTheme="majorBidi" w:cstheme="majorBidi"/>
          <w:szCs w:val="24"/>
        </w:rPr>
        <w:t xml:space="preserve">, </w:t>
      </w:r>
      <w:r w:rsidRPr="004A3C6F">
        <w:rPr>
          <w:rFonts w:asciiTheme="majorBidi" w:eastAsia="AdvPSTim" w:hAnsiTheme="majorBidi" w:cstheme="majorBidi"/>
          <w:szCs w:val="24"/>
        </w:rPr>
        <w:t>than the other ones</w:t>
      </w:r>
      <w:r w:rsidRPr="004A3C6F">
        <w:rPr>
          <w:rFonts w:asciiTheme="majorBidi" w:eastAsia="Times New Roman" w:hAnsiTheme="majorBidi" w:cstheme="majorBidi"/>
          <w:szCs w:val="24"/>
        </w:rPr>
        <w:t xml:space="preserve">. The major difference between </w:t>
      </w:r>
      <w:r w:rsidRPr="004A3C6F">
        <w:rPr>
          <w:rFonts w:asciiTheme="majorBidi" w:hAnsiTheme="majorBidi" w:cstheme="majorBidi"/>
          <w:szCs w:val="24"/>
        </w:rPr>
        <w:t xml:space="preserve">obtained energies was found </w:t>
      </w:r>
      <w:r w:rsidRPr="004A3C6F">
        <w:rPr>
          <w:rFonts w:asciiTheme="majorBidi" w:eastAsia="Times New Roman" w:hAnsiTheme="majorBidi" w:cstheme="majorBidi"/>
          <w:szCs w:val="24"/>
        </w:rPr>
        <w:t>in the gas phase (18.31 kcal mol</w:t>
      </w:r>
      <w:r w:rsidRPr="004A3C6F">
        <w:rPr>
          <w:rFonts w:asciiTheme="majorBidi" w:eastAsia="Times New Roman" w:hAnsiTheme="majorBidi" w:cstheme="majorBidi"/>
          <w:szCs w:val="24"/>
          <w:vertAlign w:val="superscript"/>
        </w:rPr>
        <w:t>−1</w:t>
      </w:r>
      <w:r w:rsidRPr="004A3C6F">
        <w:rPr>
          <w:rFonts w:asciiTheme="majorBidi" w:hAnsiTheme="majorBidi" w:cstheme="majorBidi"/>
          <w:szCs w:val="24"/>
        </w:rPr>
        <w:t xml:space="preserve"> for </w:t>
      </w:r>
      <w:r w:rsidRPr="004A3C6F">
        <w:rPr>
          <w:rFonts w:asciiTheme="majorBidi" w:eastAsia="Times New Roman" w:hAnsiTheme="majorBidi" w:cstheme="majorBidi"/>
          <w:szCs w:val="24"/>
        </w:rPr>
        <w:t>OH</w:t>
      </w:r>
      <w:r w:rsidRPr="004A3C6F">
        <w:rPr>
          <w:rFonts w:asciiTheme="majorBidi" w:eastAsia="Times New Roman" w:hAnsiTheme="majorBidi" w:cstheme="majorBidi"/>
          <w:szCs w:val="24"/>
          <w:vertAlign w:val="subscript"/>
        </w:rPr>
        <w:t xml:space="preserve"> </w:t>
      </w:r>
      <w:r w:rsidRPr="004A3C6F">
        <w:rPr>
          <w:rFonts w:asciiTheme="majorBidi" w:hAnsiTheme="majorBidi" w:cstheme="majorBidi"/>
          <w:szCs w:val="24"/>
        </w:rPr>
        <w:t>substituent</w:t>
      </w:r>
      <w:r w:rsidR="002A4A54" w:rsidRPr="004A3C6F">
        <w:rPr>
          <w:rFonts w:asciiTheme="majorBidi" w:eastAsia="Times New Roman" w:hAnsiTheme="majorBidi" w:cstheme="majorBidi"/>
          <w:szCs w:val="24"/>
        </w:rPr>
        <w:t xml:space="preserve">). The order of stability in the considered solvent and gas phases is as </w:t>
      </w:r>
      <w:r w:rsidR="002A4A54" w:rsidRPr="004A3C6F">
        <w:rPr>
          <w:rFonts w:asciiTheme="majorBidi" w:eastAsia="DGMetaSerifScience" w:hAnsiTheme="majorBidi" w:cstheme="majorBidi"/>
          <w:szCs w:val="24"/>
        </w:rPr>
        <w:t>Cl</w:t>
      </w:r>
      <w:r w:rsidR="002A4A54" w:rsidRPr="004A3C6F">
        <w:rPr>
          <w:rFonts w:asciiTheme="majorBidi" w:eastAsia="Times New Roman" w:hAnsiTheme="majorBidi" w:cstheme="majorBidi"/>
          <w:szCs w:val="24"/>
        </w:rPr>
        <w:t xml:space="preserve"> &gt; </w:t>
      </w:r>
      <w:r w:rsidR="002A4A54" w:rsidRPr="004A3C6F">
        <w:rPr>
          <w:rFonts w:asciiTheme="majorBidi" w:eastAsia="DGMetaSerifScience" w:hAnsiTheme="majorBidi" w:cstheme="majorBidi"/>
          <w:szCs w:val="24"/>
        </w:rPr>
        <w:t>CF</w:t>
      </w:r>
      <w:r w:rsidR="002A4A54" w:rsidRPr="004A3C6F">
        <w:rPr>
          <w:rFonts w:asciiTheme="majorBidi" w:eastAsia="DGMetaSerifScience" w:hAnsiTheme="majorBidi" w:cstheme="majorBidi"/>
          <w:szCs w:val="24"/>
          <w:vertAlign w:val="subscript"/>
        </w:rPr>
        <w:t xml:space="preserve">3 </w:t>
      </w:r>
      <w:r w:rsidR="002A4A54" w:rsidRPr="004A3C6F">
        <w:rPr>
          <w:rFonts w:asciiTheme="majorBidi" w:eastAsia="Times New Roman" w:hAnsiTheme="majorBidi" w:cstheme="majorBidi"/>
          <w:szCs w:val="24"/>
        </w:rPr>
        <w:t xml:space="preserve">&gt; </w:t>
      </w:r>
      <w:r w:rsidR="002A4A54" w:rsidRPr="004A3C6F">
        <w:rPr>
          <w:rFonts w:asciiTheme="majorBidi" w:eastAsia="DGMetaSerifScience" w:hAnsiTheme="majorBidi" w:cstheme="majorBidi"/>
          <w:szCs w:val="24"/>
        </w:rPr>
        <w:t>NO</w:t>
      </w:r>
      <w:r w:rsidR="002A4A54" w:rsidRPr="004A3C6F">
        <w:rPr>
          <w:rFonts w:asciiTheme="majorBidi" w:eastAsia="DGMetaSerifScience" w:hAnsiTheme="majorBidi" w:cstheme="majorBidi"/>
          <w:szCs w:val="24"/>
          <w:vertAlign w:val="subscript"/>
        </w:rPr>
        <w:t>2</w:t>
      </w:r>
      <w:r w:rsidR="002A4A54" w:rsidRPr="004A3C6F">
        <w:rPr>
          <w:rFonts w:asciiTheme="majorBidi" w:eastAsia="DGMetaSerifScience" w:hAnsiTheme="majorBidi" w:cstheme="majorBidi"/>
          <w:szCs w:val="24"/>
        </w:rPr>
        <w:t xml:space="preserve"> &gt; OH </w:t>
      </w:r>
      <w:r w:rsidR="002A4A54" w:rsidRPr="004A3C6F">
        <w:rPr>
          <w:rFonts w:asciiTheme="majorBidi" w:eastAsia="Times New Roman" w:hAnsiTheme="majorBidi" w:cstheme="majorBidi"/>
          <w:szCs w:val="24"/>
        </w:rPr>
        <w:t>&gt; CH</w:t>
      </w:r>
      <w:r w:rsidR="002A4A54" w:rsidRPr="004A3C6F">
        <w:rPr>
          <w:rFonts w:asciiTheme="majorBidi" w:eastAsia="Times New Roman" w:hAnsiTheme="majorBidi" w:cstheme="majorBidi"/>
          <w:szCs w:val="24"/>
          <w:vertAlign w:val="subscript"/>
        </w:rPr>
        <w:t xml:space="preserve">3 </w:t>
      </w:r>
      <w:r w:rsidR="002A4A54" w:rsidRPr="004A3C6F">
        <w:rPr>
          <w:rFonts w:asciiTheme="majorBidi" w:eastAsia="Times New Roman" w:hAnsiTheme="majorBidi" w:cstheme="majorBidi"/>
          <w:szCs w:val="24"/>
        </w:rPr>
        <w:t xml:space="preserve">&gt; H. </w:t>
      </w:r>
      <w:r w:rsidRPr="004A3C6F">
        <w:rPr>
          <w:rFonts w:asciiTheme="majorBidi" w:eastAsia="Times New Roman" w:hAnsiTheme="majorBidi" w:cstheme="majorBidi"/>
          <w:szCs w:val="24"/>
        </w:rPr>
        <w:t>The obtained results show that the stability increases with the increasing of electron-withdrawing substituents.</w:t>
      </w:r>
      <w:r w:rsidR="002A4A54" w:rsidRPr="004A3C6F">
        <w:rPr>
          <w:rFonts w:asciiTheme="majorBidi" w:eastAsia="Times New Roman" w:hAnsiTheme="majorBidi" w:cstheme="majorBidi"/>
          <w:szCs w:val="24"/>
        </w:rPr>
        <w:t xml:space="preserve"> At the </w:t>
      </w:r>
      <w:r w:rsidR="00460CDA" w:rsidRPr="004A3C6F">
        <w:rPr>
          <w:rFonts w:asciiTheme="majorBidi" w:hAnsiTheme="majorBidi" w:cstheme="majorBidi"/>
          <w:szCs w:val="24"/>
        </w:rPr>
        <w:t>other hand, all the species were stabilized more or less by the</w:t>
      </w:r>
      <w:r w:rsidR="00460CDA" w:rsidRPr="004A3C6F">
        <w:rPr>
          <w:rFonts w:asciiTheme="majorBidi" w:eastAsia="Times New Roman" w:hAnsiTheme="majorBidi" w:cstheme="majorBidi"/>
          <w:szCs w:val="24"/>
        </w:rPr>
        <w:t xml:space="preserve"> </w:t>
      </w:r>
      <w:r w:rsidR="00460CDA" w:rsidRPr="004A3C6F">
        <w:rPr>
          <w:rFonts w:asciiTheme="majorBidi" w:hAnsiTheme="majorBidi" w:cstheme="majorBidi"/>
          <w:szCs w:val="24"/>
        </w:rPr>
        <w:t>solvent dielectric constant</w:t>
      </w:r>
      <w:r w:rsidR="002666A1" w:rsidRPr="004A3C6F">
        <w:rPr>
          <w:rFonts w:asciiTheme="majorBidi" w:hAnsiTheme="majorBidi" w:cstheme="majorBidi"/>
          <w:szCs w:val="24"/>
        </w:rPr>
        <w:t>,</w:t>
      </w:r>
      <w:r w:rsidR="00460CDA" w:rsidRPr="004A3C6F">
        <w:rPr>
          <w:rFonts w:asciiTheme="majorBidi" w:hAnsiTheme="majorBidi" w:cstheme="majorBidi"/>
          <w:szCs w:val="24"/>
        </w:rPr>
        <w:t xml:space="preserve"> where the corrected</w:t>
      </w:r>
      <w:r w:rsidR="00460CDA" w:rsidRPr="004A3C6F">
        <w:rPr>
          <w:rFonts w:asciiTheme="majorBidi" w:eastAsia="Times New Roman" w:hAnsiTheme="majorBidi" w:cstheme="majorBidi"/>
          <w:szCs w:val="24"/>
        </w:rPr>
        <w:t xml:space="preserve"> </w:t>
      </w:r>
      <w:r w:rsidR="00460CDA" w:rsidRPr="004A3C6F">
        <w:rPr>
          <w:rFonts w:asciiTheme="majorBidi" w:hAnsiTheme="majorBidi" w:cstheme="majorBidi"/>
          <w:szCs w:val="24"/>
        </w:rPr>
        <w:t>total energy (</w:t>
      </w:r>
      <w:proofErr w:type="spellStart"/>
      <w:r w:rsidR="00460CDA" w:rsidRPr="004A3C6F">
        <w:rPr>
          <w:rFonts w:asciiTheme="majorBidi" w:hAnsiTheme="majorBidi" w:cstheme="majorBidi"/>
          <w:i/>
          <w:iCs/>
          <w:szCs w:val="24"/>
        </w:rPr>
        <w:t>E</w:t>
      </w:r>
      <w:r w:rsidR="00460CDA" w:rsidRPr="004A3C6F">
        <w:rPr>
          <w:rFonts w:asciiTheme="majorBidi" w:hAnsiTheme="majorBidi" w:cstheme="majorBidi"/>
          <w:szCs w:val="24"/>
          <w:vertAlign w:val="subscript"/>
        </w:rPr>
        <w:t>corr</w:t>
      </w:r>
      <w:proofErr w:type="spellEnd"/>
      <w:r w:rsidR="00460CDA" w:rsidRPr="004A3C6F">
        <w:rPr>
          <w:rFonts w:asciiTheme="majorBidi" w:hAnsiTheme="majorBidi" w:cstheme="majorBidi"/>
          <w:szCs w:val="24"/>
        </w:rPr>
        <w:t>) decrease in polar solvents (ethanol and acetone)</w:t>
      </w:r>
      <w:r w:rsidR="00460CDA" w:rsidRPr="004A3C6F">
        <w:rPr>
          <w:rFonts w:asciiTheme="majorBidi" w:eastAsia="Times New Roman" w:hAnsiTheme="majorBidi" w:cstheme="majorBidi"/>
          <w:szCs w:val="24"/>
        </w:rPr>
        <w:t xml:space="preserve"> </w:t>
      </w:r>
      <w:r w:rsidR="00637BD3" w:rsidRPr="004A3C6F">
        <w:rPr>
          <w:rFonts w:asciiTheme="majorBidi" w:eastAsia="Times New Roman" w:hAnsiTheme="majorBidi" w:cstheme="majorBidi"/>
          <w:szCs w:val="24"/>
        </w:rPr>
        <w:t xml:space="preserve">was </w:t>
      </w:r>
      <w:r w:rsidR="00460CDA" w:rsidRPr="004A3C6F">
        <w:rPr>
          <w:rFonts w:asciiTheme="majorBidi" w:hAnsiTheme="majorBidi" w:cstheme="majorBidi"/>
          <w:szCs w:val="24"/>
        </w:rPr>
        <w:t>more than in t</w:t>
      </w:r>
      <w:r w:rsidR="00637BD3" w:rsidRPr="004A3C6F">
        <w:rPr>
          <w:rFonts w:asciiTheme="majorBidi" w:hAnsiTheme="majorBidi" w:cstheme="majorBidi"/>
          <w:szCs w:val="24"/>
        </w:rPr>
        <w:t xml:space="preserve">he non-polar solvent (toluene). </w:t>
      </w:r>
      <w:r w:rsidR="00460CDA" w:rsidRPr="004A3C6F">
        <w:rPr>
          <w:rFonts w:asciiTheme="majorBidi" w:hAnsiTheme="majorBidi" w:cstheme="majorBidi"/>
          <w:szCs w:val="24"/>
        </w:rPr>
        <w:t>The solute-solvent</w:t>
      </w:r>
      <w:r w:rsidR="00460CDA" w:rsidRPr="004A3C6F">
        <w:rPr>
          <w:rFonts w:asciiTheme="majorBidi" w:eastAsia="Times New Roman" w:hAnsiTheme="majorBidi" w:cstheme="majorBidi"/>
          <w:szCs w:val="24"/>
        </w:rPr>
        <w:t xml:space="preserve"> </w:t>
      </w:r>
      <w:r w:rsidR="00460CDA" w:rsidRPr="004A3C6F">
        <w:rPr>
          <w:rFonts w:asciiTheme="majorBidi" w:hAnsiTheme="majorBidi" w:cstheme="majorBidi"/>
          <w:szCs w:val="24"/>
        </w:rPr>
        <w:t>interactions further stabilized the structure</w:t>
      </w:r>
      <w:r w:rsidR="002666A1" w:rsidRPr="004A3C6F">
        <w:rPr>
          <w:rFonts w:asciiTheme="majorBidi" w:hAnsiTheme="majorBidi" w:cstheme="majorBidi"/>
          <w:szCs w:val="24"/>
        </w:rPr>
        <w:t>s</w:t>
      </w:r>
      <w:r w:rsidR="00460CDA" w:rsidRPr="004A3C6F">
        <w:rPr>
          <w:rFonts w:asciiTheme="majorBidi" w:hAnsiTheme="majorBidi" w:cstheme="majorBidi"/>
          <w:szCs w:val="24"/>
        </w:rPr>
        <w:t xml:space="preserve"> compared to</w:t>
      </w:r>
      <w:r w:rsidR="00460CDA" w:rsidRPr="004A3C6F">
        <w:rPr>
          <w:rFonts w:asciiTheme="majorBidi" w:eastAsia="Times New Roman" w:hAnsiTheme="majorBidi" w:cstheme="majorBidi"/>
          <w:szCs w:val="24"/>
        </w:rPr>
        <w:t xml:space="preserve"> </w:t>
      </w:r>
      <w:r w:rsidR="00460CDA" w:rsidRPr="004A3C6F">
        <w:rPr>
          <w:rFonts w:asciiTheme="majorBidi" w:hAnsiTheme="majorBidi" w:cstheme="majorBidi"/>
          <w:szCs w:val="24"/>
        </w:rPr>
        <w:t xml:space="preserve">either the non-polar solvent (toluene) or </w:t>
      </w:r>
      <w:r w:rsidR="002666A1" w:rsidRPr="004A3C6F">
        <w:rPr>
          <w:rFonts w:asciiTheme="majorBidi" w:hAnsiTheme="majorBidi" w:cstheme="majorBidi"/>
          <w:szCs w:val="24"/>
        </w:rPr>
        <w:t xml:space="preserve">in the </w:t>
      </w:r>
      <w:r w:rsidR="00460CDA" w:rsidRPr="004A3C6F">
        <w:rPr>
          <w:rFonts w:asciiTheme="majorBidi" w:hAnsiTheme="majorBidi" w:cstheme="majorBidi"/>
          <w:szCs w:val="24"/>
        </w:rPr>
        <w:t xml:space="preserve">gas phase. It is noted that the values of solvation energies </w:t>
      </w:r>
      <w:r w:rsidR="00460CDA" w:rsidRPr="004A3C6F">
        <w:rPr>
          <w:rFonts w:asciiTheme="majorBidi" w:hAnsiTheme="majorBidi" w:cstheme="majorBidi"/>
          <w:szCs w:val="24"/>
        </w:rPr>
        <w:lastRenderedPageBreak/>
        <w:t>(</w:t>
      </w:r>
      <w:proofErr w:type="spellStart"/>
      <w:r w:rsidR="00460CDA" w:rsidRPr="004A3C6F">
        <w:rPr>
          <w:rFonts w:asciiTheme="majorBidi" w:hAnsiTheme="majorBidi" w:cstheme="majorBidi"/>
          <w:i/>
          <w:iCs/>
          <w:szCs w:val="24"/>
        </w:rPr>
        <w:t>E</w:t>
      </w:r>
      <w:r w:rsidR="00460CDA" w:rsidRPr="004A3C6F">
        <w:rPr>
          <w:rFonts w:asciiTheme="majorBidi" w:hAnsiTheme="majorBidi" w:cstheme="majorBidi"/>
          <w:szCs w:val="24"/>
          <w:vertAlign w:val="subscript"/>
        </w:rPr>
        <w:t>solv</w:t>
      </w:r>
      <w:proofErr w:type="spellEnd"/>
      <w:r w:rsidR="00460CDA" w:rsidRPr="004A3C6F">
        <w:rPr>
          <w:rFonts w:asciiTheme="majorBidi" w:hAnsiTheme="majorBidi" w:cstheme="majorBidi"/>
          <w:szCs w:val="24"/>
        </w:rPr>
        <w:t xml:space="preserve">) are higher in </w:t>
      </w:r>
      <w:r w:rsidR="002666A1" w:rsidRPr="004A3C6F">
        <w:rPr>
          <w:rFonts w:asciiTheme="majorBidi" w:hAnsiTheme="majorBidi" w:cstheme="majorBidi"/>
          <w:szCs w:val="24"/>
        </w:rPr>
        <w:t xml:space="preserve">the </w:t>
      </w:r>
      <w:r w:rsidR="00460CDA" w:rsidRPr="004A3C6F">
        <w:rPr>
          <w:rFonts w:asciiTheme="majorBidi" w:hAnsiTheme="majorBidi" w:cstheme="majorBidi"/>
          <w:szCs w:val="24"/>
        </w:rPr>
        <w:t>case of ethanol and acetone compared to toluene which agrees with the polar character of the considered compounds (Table I). The polar solvents (ethanol and acetone) stabilized the studied compounds through hydrogen bonding and dipole-dipole interactions more than the non-polar solvent (toluene).</w:t>
      </w:r>
    </w:p>
    <w:p w14:paraId="6D45B237" w14:textId="77777777" w:rsidR="00A16185" w:rsidRDefault="00A16185" w:rsidP="00460CDA">
      <w:pPr>
        <w:autoSpaceDE w:val="0"/>
        <w:autoSpaceDN w:val="0"/>
        <w:adjustRightInd w:val="0"/>
        <w:spacing w:after="0" w:line="300" w:lineRule="auto"/>
        <w:jc w:val="both"/>
        <w:rPr>
          <w:rFonts w:asciiTheme="majorBidi" w:eastAsia="DGMetaScience-Bold" w:hAnsiTheme="majorBidi" w:cstheme="majorBidi"/>
          <w:i/>
          <w:iCs/>
          <w:szCs w:val="24"/>
        </w:rPr>
      </w:pPr>
    </w:p>
    <w:p w14:paraId="1AA6757C" w14:textId="77777777" w:rsidR="006A1A2A" w:rsidRPr="004A3C6F" w:rsidRDefault="00A40DB2" w:rsidP="00460CDA">
      <w:pPr>
        <w:autoSpaceDE w:val="0"/>
        <w:autoSpaceDN w:val="0"/>
        <w:adjustRightInd w:val="0"/>
        <w:spacing w:after="0" w:line="300" w:lineRule="auto"/>
        <w:jc w:val="both"/>
        <w:rPr>
          <w:rFonts w:asciiTheme="majorBidi" w:eastAsia="DGMetaScience-Bold" w:hAnsiTheme="majorBidi" w:cstheme="majorBidi"/>
          <w:i/>
          <w:iCs/>
          <w:szCs w:val="24"/>
        </w:rPr>
      </w:pPr>
      <w:r w:rsidRPr="004A3C6F">
        <w:rPr>
          <w:rFonts w:asciiTheme="majorBidi" w:eastAsia="DGMetaScience-Bold" w:hAnsiTheme="majorBidi" w:cstheme="majorBidi"/>
          <w:i/>
          <w:iCs/>
          <w:szCs w:val="24"/>
        </w:rPr>
        <w:t>Dipole</w:t>
      </w:r>
      <w:r w:rsidR="006A6471" w:rsidRPr="004A3C6F">
        <w:rPr>
          <w:rFonts w:asciiTheme="majorBidi" w:eastAsia="DGMetaScience-Bold" w:hAnsiTheme="majorBidi" w:cstheme="majorBidi"/>
          <w:i/>
          <w:iCs/>
          <w:szCs w:val="24"/>
        </w:rPr>
        <w:t xml:space="preserve"> m</w:t>
      </w:r>
      <w:r w:rsidR="006A1A2A" w:rsidRPr="004A3C6F">
        <w:rPr>
          <w:rFonts w:asciiTheme="majorBidi" w:eastAsia="DGMetaScience-Bold" w:hAnsiTheme="majorBidi" w:cstheme="majorBidi"/>
          <w:i/>
          <w:iCs/>
          <w:szCs w:val="24"/>
        </w:rPr>
        <w:t>oments</w:t>
      </w:r>
    </w:p>
    <w:p w14:paraId="7EF5E52B" w14:textId="71F1AE6A" w:rsidR="0061398D" w:rsidRPr="004A3C6F" w:rsidRDefault="009965E4" w:rsidP="00EE1E85">
      <w:pPr>
        <w:autoSpaceDE w:val="0"/>
        <w:autoSpaceDN w:val="0"/>
        <w:adjustRightInd w:val="0"/>
        <w:spacing w:after="0" w:line="300" w:lineRule="auto"/>
        <w:ind w:firstLine="340"/>
        <w:jc w:val="both"/>
        <w:rPr>
          <w:rFonts w:asciiTheme="majorBidi" w:hAnsiTheme="majorBidi" w:cstheme="majorBidi"/>
          <w:szCs w:val="24"/>
        </w:rPr>
      </w:pPr>
      <w:r w:rsidRPr="004A3C6F">
        <w:rPr>
          <w:rFonts w:asciiTheme="majorBidi" w:hAnsiTheme="majorBidi" w:cstheme="majorBidi"/>
          <w:szCs w:val="24"/>
        </w:rPr>
        <w:t>The dipole moment (μ) prediction is an important issue which is intens</w:t>
      </w:r>
      <w:r w:rsidR="00912C35" w:rsidRPr="004A3C6F">
        <w:rPr>
          <w:rFonts w:asciiTheme="majorBidi" w:hAnsiTheme="majorBidi" w:cstheme="majorBidi"/>
          <w:szCs w:val="24"/>
        </w:rPr>
        <w:t>ely associated with the molecular</w:t>
      </w:r>
      <w:r w:rsidRPr="004A3C6F">
        <w:rPr>
          <w:rFonts w:asciiTheme="majorBidi" w:hAnsiTheme="majorBidi" w:cstheme="majorBidi"/>
          <w:szCs w:val="24"/>
        </w:rPr>
        <w:t xml:space="preserve"> stability in polar environments</w:t>
      </w:r>
      <w:r w:rsidR="00932027" w:rsidRPr="004A3C6F">
        <w:rPr>
          <w:rFonts w:asciiTheme="majorBidi" w:hAnsiTheme="majorBidi" w:cstheme="majorBidi"/>
          <w:szCs w:val="24"/>
        </w:rPr>
        <w:t xml:space="preserve">. </w:t>
      </w:r>
      <w:r w:rsidRPr="004A3C6F">
        <w:rPr>
          <w:rFonts w:asciiTheme="majorBidi" w:hAnsiTheme="majorBidi" w:cstheme="majorBidi"/>
          <w:szCs w:val="24"/>
        </w:rPr>
        <w:t xml:space="preserve">In this work, the experimental dipole moment μ is not known. The </w:t>
      </w:r>
      <w:r w:rsidR="00E52BC4" w:rsidRPr="004A3C6F">
        <w:rPr>
          <w:rFonts w:asciiTheme="majorBidi" w:hAnsiTheme="majorBidi" w:cstheme="majorBidi"/>
          <w:szCs w:val="24"/>
        </w:rPr>
        <w:t>calculated</w:t>
      </w:r>
      <w:r w:rsidRPr="004A3C6F">
        <w:rPr>
          <w:rFonts w:asciiTheme="majorBidi" w:hAnsiTheme="majorBidi" w:cstheme="majorBidi"/>
          <w:szCs w:val="24"/>
        </w:rPr>
        <w:t xml:space="preserve"> dipole moments in different environments </w:t>
      </w:r>
      <w:r w:rsidR="006B0D61" w:rsidRPr="004A3C6F">
        <w:rPr>
          <w:rFonts w:asciiTheme="majorBidi" w:eastAsia="Calibri" w:hAnsiTheme="majorBidi" w:cstheme="majorBidi"/>
          <w:szCs w:val="24"/>
        </w:rPr>
        <w:t>(</w:t>
      </w:r>
      <w:r w:rsidR="006B0D61" w:rsidRPr="004A3C6F">
        <w:rPr>
          <w:rFonts w:asciiTheme="majorBidi" w:eastAsia="Calibri" w:hAnsiTheme="majorBidi" w:cstheme="majorBidi"/>
          <w:i/>
          <w:iCs/>
          <w:szCs w:val="24"/>
        </w:rPr>
        <w:t>i.e.,</w:t>
      </w:r>
      <w:r w:rsidR="006B0D61" w:rsidRPr="004A3C6F">
        <w:rPr>
          <w:rFonts w:asciiTheme="majorBidi" w:eastAsia="Times New Roman" w:hAnsiTheme="majorBidi" w:cstheme="majorBidi"/>
          <w:szCs w:val="24"/>
        </w:rPr>
        <w:t xml:space="preserve"> toluene,</w:t>
      </w:r>
      <w:r w:rsidR="00E86200" w:rsidRPr="004A3C6F">
        <w:rPr>
          <w:rFonts w:asciiTheme="majorBidi" w:eastAsia="Calibri" w:hAnsiTheme="majorBidi" w:cstheme="majorBidi"/>
          <w:i/>
          <w:iCs/>
          <w:szCs w:val="24"/>
        </w:rPr>
        <w:t xml:space="preserve"> </w:t>
      </w:r>
      <w:r w:rsidR="00E86200" w:rsidRPr="004A3C6F">
        <w:rPr>
          <w:rFonts w:asciiTheme="majorBidi" w:eastAsia="Times New Roman" w:hAnsiTheme="majorBidi" w:cstheme="majorBidi"/>
          <w:szCs w:val="24"/>
        </w:rPr>
        <w:t xml:space="preserve">acetone, </w:t>
      </w:r>
      <w:proofErr w:type="gramStart"/>
      <w:r w:rsidR="006B0D61" w:rsidRPr="004A3C6F">
        <w:rPr>
          <w:rFonts w:asciiTheme="majorBidi" w:eastAsia="Times New Roman" w:hAnsiTheme="majorBidi" w:cstheme="majorBidi"/>
          <w:szCs w:val="24"/>
        </w:rPr>
        <w:t>ethanol</w:t>
      </w:r>
      <w:proofErr w:type="gramEnd"/>
      <w:r w:rsidR="006B0D61" w:rsidRPr="004A3C6F">
        <w:rPr>
          <w:rFonts w:asciiTheme="majorBidi" w:eastAsia="Times New Roman" w:hAnsiTheme="majorBidi" w:cstheme="majorBidi"/>
          <w:szCs w:val="24"/>
        </w:rPr>
        <w:t xml:space="preserve">) </w:t>
      </w:r>
      <w:r w:rsidRPr="004A3C6F">
        <w:rPr>
          <w:rFonts w:asciiTheme="majorBidi" w:hAnsiTheme="majorBidi" w:cstheme="majorBidi"/>
          <w:szCs w:val="24"/>
        </w:rPr>
        <w:t xml:space="preserve">are shown in Table </w:t>
      </w:r>
      <w:r w:rsidR="00C45EB9" w:rsidRPr="004A3C6F">
        <w:rPr>
          <w:rFonts w:asciiTheme="majorBidi" w:hAnsiTheme="majorBidi" w:cstheme="majorBidi"/>
          <w:szCs w:val="24"/>
        </w:rPr>
        <w:t>II</w:t>
      </w:r>
      <w:r w:rsidRPr="004A3C6F">
        <w:rPr>
          <w:rFonts w:asciiTheme="majorBidi" w:hAnsiTheme="majorBidi" w:cstheme="majorBidi"/>
          <w:szCs w:val="24"/>
        </w:rPr>
        <w:t>. The influence of the polar environment (</w:t>
      </w:r>
      <w:r w:rsidRPr="004A3C6F">
        <w:rPr>
          <w:rFonts w:asciiTheme="majorBidi" w:hAnsiTheme="majorBidi" w:cstheme="majorBidi"/>
          <w:i/>
          <w:iCs/>
          <w:szCs w:val="24"/>
        </w:rPr>
        <w:t>i.e.,</w:t>
      </w:r>
      <w:r w:rsidRPr="004A3C6F">
        <w:rPr>
          <w:rFonts w:asciiTheme="majorBidi" w:hAnsiTheme="majorBidi" w:cstheme="majorBidi"/>
          <w:szCs w:val="24"/>
        </w:rPr>
        <w:t xml:space="preserve"> </w:t>
      </w:r>
      <w:r w:rsidRPr="004A3C6F">
        <w:rPr>
          <w:rFonts w:asciiTheme="majorBidi" w:eastAsia="Times New Roman" w:hAnsiTheme="majorBidi" w:cstheme="majorBidi"/>
          <w:szCs w:val="24"/>
        </w:rPr>
        <w:t>acetone and</w:t>
      </w:r>
      <w:r w:rsidR="00963D48" w:rsidRPr="004A3C6F">
        <w:rPr>
          <w:rFonts w:asciiTheme="majorBidi" w:eastAsia="Times New Roman" w:hAnsiTheme="majorBidi" w:cstheme="majorBidi"/>
          <w:szCs w:val="24"/>
        </w:rPr>
        <w:t xml:space="preserve"> e</w:t>
      </w:r>
      <w:r w:rsidR="00963D48" w:rsidRPr="004A3C6F">
        <w:rPr>
          <w:rFonts w:asciiTheme="majorBidi" w:hAnsiTheme="majorBidi" w:cstheme="majorBidi"/>
          <w:szCs w:val="24"/>
        </w:rPr>
        <w:t>thanol</w:t>
      </w:r>
      <w:r w:rsidRPr="004A3C6F">
        <w:rPr>
          <w:rFonts w:asciiTheme="majorBidi" w:eastAsia="Times New Roman" w:hAnsiTheme="majorBidi" w:cstheme="majorBidi"/>
          <w:szCs w:val="24"/>
        </w:rPr>
        <w:t>)</w:t>
      </w:r>
      <w:r w:rsidRPr="004A3C6F">
        <w:rPr>
          <w:rFonts w:asciiTheme="majorBidi" w:hAnsiTheme="majorBidi" w:cstheme="majorBidi"/>
          <w:szCs w:val="24"/>
        </w:rPr>
        <w:t xml:space="preserve"> is notable in comparison to the dipol</w:t>
      </w:r>
      <w:r w:rsidR="002C7B01" w:rsidRPr="004A3C6F">
        <w:rPr>
          <w:rFonts w:asciiTheme="majorBidi" w:hAnsiTheme="majorBidi" w:cstheme="majorBidi"/>
          <w:szCs w:val="24"/>
        </w:rPr>
        <w:t xml:space="preserve">e moment values in both phases. </w:t>
      </w:r>
      <w:r w:rsidRPr="004A3C6F">
        <w:rPr>
          <w:rFonts w:asciiTheme="majorBidi" w:eastAsia="Times New Roman" w:hAnsiTheme="majorBidi" w:cstheme="majorBidi"/>
          <w:szCs w:val="24"/>
        </w:rPr>
        <w:t xml:space="preserve">The order of </w:t>
      </w:r>
      <w:r w:rsidR="00E52BC4" w:rsidRPr="004A3C6F">
        <w:rPr>
          <w:rFonts w:asciiTheme="majorBidi" w:eastAsia="Times New Roman" w:hAnsiTheme="majorBidi" w:cstheme="majorBidi"/>
          <w:szCs w:val="24"/>
        </w:rPr>
        <w:t xml:space="preserve">the calculated </w:t>
      </w:r>
      <w:r w:rsidRPr="004A3C6F">
        <w:rPr>
          <w:rFonts w:asciiTheme="majorBidi" w:hAnsiTheme="majorBidi" w:cstheme="majorBidi"/>
          <w:szCs w:val="24"/>
        </w:rPr>
        <w:t>dipole moment</w:t>
      </w:r>
      <w:r w:rsidR="00414855" w:rsidRPr="004A3C6F">
        <w:rPr>
          <w:rFonts w:asciiTheme="majorBidi" w:eastAsia="Times New Roman" w:hAnsiTheme="majorBidi" w:cstheme="majorBidi"/>
          <w:szCs w:val="24"/>
        </w:rPr>
        <w:t xml:space="preserve"> values </w:t>
      </w:r>
      <w:r w:rsidR="00931698" w:rsidRPr="004A3C6F">
        <w:rPr>
          <w:rFonts w:asciiTheme="majorBidi" w:hAnsiTheme="majorBidi" w:cstheme="majorBidi"/>
          <w:szCs w:val="24"/>
        </w:rPr>
        <w:t>is</w:t>
      </w:r>
      <w:r w:rsidR="00912C35" w:rsidRPr="004A3C6F">
        <w:rPr>
          <w:rFonts w:asciiTheme="majorBidi" w:hAnsiTheme="majorBidi" w:cstheme="majorBidi"/>
          <w:szCs w:val="24"/>
        </w:rPr>
        <w:t xml:space="preserve">: </w:t>
      </w:r>
      <w:r w:rsidR="00E252F0" w:rsidRPr="004A3C6F">
        <w:rPr>
          <w:rFonts w:asciiTheme="majorBidi" w:hAnsiTheme="majorBidi" w:cstheme="majorBidi"/>
          <w:szCs w:val="24"/>
        </w:rPr>
        <w:t>NO</w:t>
      </w:r>
      <w:r w:rsidR="00E252F0" w:rsidRPr="004A3C6F">
        <w:rPr>
          <w:rFonts w:asciiTheme="majorBidi" w:hAnsiTheme="majorBidi" w:cstheme="majorBidi"/>
          <w:szCs w:val="24"/>
          <w:vertAlign w:val="subscript"/>
        </w:rPr>
        <w:t>2</w:t>
      </w:r>
      <w:r w:rsidR="005F21BA" w:rsidRPr="004A3C6F">
        <w:rPr>
          <w:rFonts w:asciiTheme="majorBidi" w:hAnsiTheme="majorBidi" w:cstheme="majorBidi"/>
          <w:szCs w:val="24"/>
          <w:vertAlign w:val="subscript"/>
        </w:rPr>
        <w:t xml:space="preserve"> </w:t>
      </w:r>
      <w:r w:rsidR="0013080F" w:rsidRPr="004A3C6F">
        <w:rPr>
          <w:rFonts w:asciiTheme="majorBidi" w:hAnsiTheme="majorBidi" w:cstheme="majorBidi"/>
          <w:szCs w:val="24"/>
        </w:rPr>
        <w:t>&gt;</w:t>
      </w:r>
      <w:r w:rsidR="005F21BA" w:rsidRPr="004A3C6F">
        <w:rPr>
          <w:rFonts w:asciiTheme="majorBidi" w:hAnsiTheme="majorBidi" w:cstheme="majorBidi"/>
          <w:szCs w:val="24"/>
        </w:rPr>
        <w:t xml:space="preserve"> </w:t>
      </w:r>
      <w:r w:rsidR="00E252F0" w:rsidRPr="004A3C6F">
        <w:rPr>
          <w:rFonts w:asciiTheme="majorBidi" w:hAnsiTheme="majorBidi" w:cstheme="majorBidi"/>
          <w:szCs w:val="24"/>
        </w:rPr>
        <w:t>CF</w:t>
      </w:r>
      <w:r w:rsidR="00E252F0" w:rsidRPr="004A3C6F">
        <w:rPr>
          <w:rFonts w:asciiTheme="majorBidi" w:hAnsiTheme="majorBidi" w:cstheme="majorBidi"/>
          <w:szCs w:val="24"/>
          <w:vertAlign w:val="subscript"/>
        </w:rPr>
        <w:t>3</w:t>
      </w:r>
      <w:r w:rsidR="005F21BA" w:rsidRPr="004A3C6F">
        <w:rPr>
          <w:rFonts w:asciiTheme="majorBidi" w:hAnsiTheme="majorBidi" w:cstheme="majorBidi"/>
          <w:szCs w:val="24"/>
          <w:vertAlign w:val="subscript"/>
        </w:rPr>
        <w:t xml:space="preserve"> </w:t>
      </w:r>
      <w:r w:rsidR="0013080F" w:rsidRPr="004A3C6F">
        <w:rPr>
          <w:rFonts w:asciiTheme="majorBidi" w:hAnsiTheme="majorBidi" w:cstheme="majorBidi"/>
          <w:szCs w:val="24"/>
        </w:rPr>
        <w:t>&gt;</w:t>
      </w:r>
      <w:r w:rsidR="005F21BA" w:rsidRPr="004A3C6F">
        <w:rPr>
          <w:rFonts w:asciiTheme="majorBidi" w:hAnsiTheme="majorBidi" w:cstheme="majorBidi"/>
          <w:szCs w:val="24"/>
        </w:rPr>
        <w:t xml:space="preserve"> Cl &gt; </w:t>
      </w:r>
      <w:r w:rsidR="00E252F0" w:rsidRPr="004A3C6F">
        <w:rPr>
          <w:rFonts w:asciiTheme="majorBidi" w:hAnsiTheme="majorBidi" w:cstheme="majorBidi"/>
          <w:szCs w:val="24"/>
        </w:rPr>
        <w:t>CH</w:t>
      </w:r>
      <w:r w:rsidR="00E252F0" w:rsidRPr="004A3C6F">
        <w:rPr>
          <w:rFonts w:asciiTheme="majorBidi" w:hAnsiTheme="majorBidi" w:cstheme="majorBidi"/>
          <w:szCs w:val="24"/>
          <w:vertAlign w:val="subscript"/>
        </w:rPr>
        <w:t>3</w:t>
      </w:r>
      <w:r w:rsidR="005F21BA" w:rsidRPr="004A3C6F">
        <w:rPr>
          <w:rFonts w:asciiTheme="majorBidi" w:hAnsiTheme="majorBidi" w:cstheme="majorBidi"/>
          <w:szCs w:val="24"/>
          <w:vertAlign w:val="subscript"/>
        </w:rPr>
        <w:t xml:space="preserve"> </w:t>
      </w:r>
      <w:r w:rsidR="0013080F" w:rsidRPr="004A3C6F">
        <w:rPr>
          <w:rFonts w:asciiTheme="majorBidi" w:hAnsiTheme="majorBidi" w:cstheme="majorBidi"/>
          <w:szCs w:val="24"/>
        </w:rPr>
        <w:t>&gt;</w:t>
      </w:r>
      <w:r w:rsidR="005F21BA" w:rsidRPr="004A3C6F">
        <w:rPr>
          <w:rFonts w:asciiTheme="majorBidi" w:hAnsiTheme="majorBidi" w:cstheme="majorBidi"/>
          <w:szCs w:val="24"/>
        </w:rPr>
        <w:t xml:space="preserve"> </w:t>
      </w:r>
      <w:r w:rsidR="0013080F" w:rsidRPr="004A3C6F">
        <w:rPr>
          <w:rFonts w:asciiTheme="majorBidi" w:hAnsiTheme="majorBidi" w:cstheme="majorBidi"/>
          <w:szCs w:val="24"/>
        </w:rPr>
        <w:t>H</w:t>
      </w:r>
      <w:r w:rsidR="005F21BA" w:rsidRPr="004A3C6F">
        <w:rPr>
          <w:rFonts w:asciiTheme="majorBidi" w:hAnsiTheme="majorBidi" w:cstheme="majorBidi"/>
          <w:szCs w:val="24"/>
        </w:rPr>
        <w:t xml:space="preserve"> </w:t>
      </w:r>
      <w:r w:rsidR="0013080F" w:rsidRPr="004A3C6F">
        <w:rPr>
          <w:rFonts w:asciiTheme="majorBidi" w:hAnsiTheme="majorBidi" w:cstheme="majorBidi"/>
          <w:szCs w:val="24"/>
        </w:rPr>
        <w:t>&gt;</w:t>
      </w:r>
      <w:r w:rsidR="005F21BA" w:rsidRPr="004A3C6F">
        <w:rPr>
          <w:rFonts w:asciiTheme="majorBidi" w:hAnsiTheme="majorBidi" w:cstheme="majorBidi"/>
          <w:szCs w:val="24"/>
        </w:rPr>
        <w:t xml:space="preserve"> </w:t>
      </w:r>
      <w:r w:rsidR="00E252F0" w:rsidRPr="004A3C6F">
        <w:rPr>
          <w:rFonts w:asciiTheme="majorBidi" w:hAnsiTheme="majorBidi" w:cstheme="majorBidi"/>
          <w:szCs w:val="24"/>
        </w:rPr>
        <w:t>OH</w:t>
      </w:r>
      <w:r w:rsidR="005F21BA" w:rsidRPr="004A3C6F">
        <w:rPr>
          <w:rFonts w:asciiTheme="majorBidi" w:eastAsia="Times New Roman" w:hAnsiTheme="majorBidi" w:cstheme="majorBidi"/>
          <w:szCs w:val="24"/>
        </w:rPr>
        <w:t xml:space="preserve">. </w:t>
      </w:r>
      <w:r w:rsidR="00E252F0" w:rsidRPr="004A3C6F">
        <w:rPr>
          <w:rFonts w:asciiTheme="majorBidi" w:hAnsiTheme="majorBidi" w:cstheme="majorBidi"/>
          <w:szCs w:val="24"/>
        </w:rPr>
        <w:t xml:space="preserve">Among </w:t>
      </w:r>
      <w:r w:rsidR="00920B97" w:rsidRPr="004A3C6F">
        <w:rPr>
          <w:rFonts w:asciiTheme="majorBidi" w:hAnsiTheme="majorBidi" w:cstheme="majorBidi"/>
          <w:szCs w:val="24"/>
        </w:rPr>
        <w:t xml:space="preserve">the </w:t>
      </w:r>
      <w:r w:rsidR="0013080F" w:rsidRPr="004A3C6F">
        <w:rPr>
          <w:rFonts w:asciiTheme="majorBidi" w:hAnsiTheme="majorBidi" w:cstheme="majorBidi"/>
          <w:szCs w:val="24"/>
        </w:rPr>
        <w:t xml:space="preserve">studied </w:t>
      </w:r>
      <w:r w:rsidR="00920B97" w:rsidRPr="004A3C6F">
        <w:rPr>
          <w:rFonts w:asciiTheme="majorBidi" w:hAnsiTheme="majorBidi" w:cstheme="majorBidi"/>
          <w:szCs w:val="24"/>
        </w:rPr>
        <w:t>compounds</w:t>
      </w:r>
      <w:r w:rsidR="00E252F0" w:rsidRPr="004A3C6F">
        <w:rPr>
          <w:rFonts w:asciiTheme="majorBidi" w:hAnsiTheme="majorBidi" w:cstheme="majorBidi"/>
          <w:szCs w:val="24"/>
        </w:rPr>
        <w:t xml:space="preserve">, </w:t>
      </w:r>
      <w:r w:rsidR="00920B97" w:rsidRPr="004A3C6F">
        <w:rPr>
          <w:rFonts w:asciiTheme="majorBidi" w:hAnsiTheme="majorBidi" w:cstheme="majorBidi"/>
          <w:szCs w:val="24"/>
        </w:rPr>
        <w:t xml:space="preserve">molecule </w:t>
      </w:r>
      <w:r w:rsidR="00E52BC4" w:rsidRPr="004A3C6F">
        <w:rPr>
          <w:rFonts w:asciiTheme="majorBidi" w:hAnsiTheme="majorBidi" w:cstheme="majorBidi"/>
          <w:b/>
          <w:bCs/>
          <w:szCs w:val="24"/>
        </w:rPr>
        <w:t>6</w:t>
      </w:r>
      <w:r w:rsidR="00E52BC4" w:rsidRPr="004A3C6F">
        <w:rPr>
          <w:rFonts w:asciiTheme="majorBidi" w:hAnsiTheme="majorBidi" w:cstheme="majorBidi"/>
          <w:szCs w:val="24"/>
        </w:rPr>
        <w:t xml:space="preserve"> (</w:t>
      </w:r>
      <w:r w:rsidR="00EE1E85" w:rsidRPr="00F51EB4">
        <w:rPr>
          <w:rFonts w:asciiTheme="majorBidi" w:hAnsiTheme="majorBidi" w:cstheme="majorBidi"/>
          <w:szCs w:val="24"/>
          <w:highlight w:val="yellow"/>
        </w:rPr>
        <w:t>R</w:t>
      </w:r>
      <w:r w:rsidR="00E52BC4" w:rsidRPr="004A3C6F">
        <w:rPr>
          <w:rFonts w:asciiTheme="majorBidi" w:hAnsiTheme="majorBidi" w:cstheme="majorBidi"/>
          <w:szCs w:val="24"/>
        </w:rPr>
        <w:t>=</w:t>
      </w:r>
      <w:r w:rsidR="00E252F0" w:rsidRPr="004A3C6F">
        <w:rPr>
          <w:rFonts w:asciiTheme="majorBidi" w:hAnsiTheme="majorBidi" w:cstheme="majorBidi"/>
          <w:szCs w:val="24"/>
        </w:rPr>
        <w:t>NO</w:t>
      </w:r>
      <w:r w:rsidR="00E252F0" w:rsidRPr="004A3C6F">
        <w:rPr>
          <w:rFonts w:asciiTheme="majorBidi" w:hAnsiTheme="majorBidi" w:cstheme="majorBidi"/>
          <w:szCs w:val="24"/>
          <w:vertAlign w:val="subscript"/>
        </w:rPr>
        <w:t>2</w:t>
      </w:r>
      <w:r w:rsidRPr="004A3C6F">
        <w:rPr>
          <w:rFonts w:asciiTheme="majorBidi" w:hAnsiTheme="majorBidi" w:cstheme="majorBidi"/>
          <w:szCs w:val="24"/>
          <w:vertAlign w:val="subscript"/>
        </w:rPr>
        <w:t xml:space="preserve"> </w:t>
      </w:r>
      <w:r w:rsidR="00E252F0" w:rsidRPr="004A3C6F">
        <w:rPr>
          <w:rFonts w:asciiTheme="majorBidi" w:eastAsia="Times New Roman" w:hAnsiTheme="majorBidi" w:cstheme="majorBidi"/>
          <w:szCs w:val="24"/>
        </w:rPr>
        <w:t>substituent</w:t>
      </w:r>
      <w:r w:rsidR="00E52BC4" w:rsidRPr="004A3C6F">
        <w:rPr>
          <w:rFonts w:asciiTheme="majorBidi" w:eastAsia="Times New Roman" w:hAnsiTheme="majorBidi" w:cstheme="majorBidi"/>
          <w:szCs w:val="24"/>
        </w:rPr>
        <w:t>)</w:t>
      </w:r>
      <w:r w:rsidR="00E252F0" w:rsidRPr="004A3C6F">
        <w:rPr>
          <w:rFonts w:asciiTheme="majorBidi" w:eastAsia="Times New Roman" w:hAnsiTheme="majorBidi" w:cstheme="majorBidi"/>
          <w:szCs w:val="24"/>
        </w:rPr>
        <w:t xml:space="preserve"> </w:t>
      </w:r>
      <w:r w:rsidRPr="004A3C6F">
        <w:rPr>
          <w:rFonts w:asciiTheme="majorBidi" w:hAnsiTheme="majorBidi" w:cstheme="majorBidi"/>
          <w:szCs w:val="24"/>
        </w:rPr>
        <w:t>has the highest</w:t>
      </w:r>
      <w:r w:rsidRPr="004A3C6F">
        <w:rPr>
          <w:rFonts w:asciiTheme="majorBidi" w:eastAsia="Times New Roman" w:hAnsiTheme="majorBidi" w:cstheme="majorBidi"/>
          <w:szCs w:val="24"/>
        </w:rPr>
        <w:t xml:space="preserve"> </w:t>
      </w:r>
      <w:r w:rsidRPr="004A3C6F">
        <w:rPr>
          <w:rFonts w:asciiTheme="majorBidi" w:hAnsiTheme="majorBidi" w:cstheme="majorBidi"/>
          <w:szCs w:val="24"/>
        </w:rPr>
        <w:t xml:space="preserve">dipole moment in </w:t>
      </w:r>
      <w:r w:rsidR="00931698" w:rsidRPr="004A3C6F">
        <w:rPr>
          <w:rFonts w:asciiTheme="majorBidi" w:hAnsiTheme="majorBidi" w:cstheme="majorBidi"/>
          <w:szCs w:val="24"/>
        </w:rPr>
        <w:t xml:space="preserve">the </w:t>
      </w:r>
      <w:r w:rsidR="002C7B01" w:rsidRPr="004A3C6F">
        <w:rPr>
          <w:rFonts w:asciiTheme="majorBidi" w:hAnsiTheme="majorBidi" w:cstheme="majorBidi"/>
          <w:szCs w:val="24"/>
        </w:rPr>
        <w:t>solvent and gas phases</w:t>
      </w:r>
      <w:r w:rsidRPr="004A3C6F">
        <w:rPr>
          <w:rFonts w:asciiTheme="majorBidi" w:hAnsiTheme="majorBidi" w:cstheme="majorBidi"/>
          <w:szCs w:val="24"/>
        </w:rPr>
        <w:t>, because it</w:t>
      </w:r>
      <w:r w:rsidR="008F0E47" w:rsidRPr="004A3C6F">
        <w:rPr>
          <w:rFonts w:asciiTheme="majorBidi" w:hAnsiTheme="majorBidi" w:cstheme="majorBidi"/>
          <w:szCs w:val="24"/>
        </w:rPr>
        <w:t xml:space="preserve"> has </w:t>
      </w:r>
      <w:r w:rsidR="00912C35" w:rsidRPr="004A3C6F">
        <w:rPr>
          <w:rFonts w:asciiTheme="majorBidi" w:hAnsiTheme="majorBidi" w:cstheme="majorBidi"/>
          <w:szCs w:val="24"/>
        </w:rPr>
        <w:t xml:space="preserve">a </w:t>
      </w:r>
      <w:r w:rsidR="008F0E47" w:rsidRPr="004A3C6F">
        <w:rPr>
          <w:rFonts w:asciiTheme="majorBidi" w:hAnsiTheme="majorBidi" w:cstheme="majorBidi"/>
          <w:szCs w:val="24"/>
        </w:rPr>
        <w:t>higher dipole interaction.</w:t>
      </w:r>
      <w:r w:rsidR="00931698" w:rsidRPr="004A3C6F">
        <w:rPr>
          <w:rFonts w:asciiTheme="majorBidi" w:hAnsiTheme="majorBidi" w:cstheme="majorBidi"/>
          <w:szCs w:val="24"/>
        </w:rPr>
        <w:t xml:space="preserve"> </w:t>
      </w:r>
      <w:r w:rsidR="00377A9A" w:rsidRPr="004A3C6F">
        <w:rPr>
          <w:rFonts w:asciiTheme="majorBidi" w:eastAsia="Times New Roman" w:hAnsiTheme="majorBidi" w:cstheme="majorBidi"/>
          <w:szCs w:val="24"/>
        </w:rPr>
        <w:t xml:space="preserve">The order of </w:t>
      </w:r>
      <w:r w:rsidR="00912C35" w:rsidRPr="004A3C6F">
        <w:rPr>
          <w:rFonts w:asciiTheme="majorBidi" w:eastAsia="Times New Roman" w:hAnsiTheme="majorBidi" w:cstheme="majorBidi"/>
          <w:szCs w:val="24"/>
        </w:rPr>
        <w:t xml:space="preserve">the </w:t>
      </w:r>
      <w:r w:rsidR="00377A9A" w:rsidRPr="004A3C6F">
        <w:rPr>
          <w:rFonts w:asciiTheme="majorBidi" w:eastAsia="Calibri" w:hAnsiTheme="majorBidi" w:cstheme="majorBidi"/>
          <w:szCs w:val="24"/>
        </w:rPr>
        <w:t xml:space="preserve">dipole </w:t>
      </w:r>
      <w:r w:rsidR="00377A9A" w:rsidRPr="004A3C6F">
        <w:rPr>
          <w:rFonts w:asciiTheme="majorBidi" w:eastAsia="Times New Roman" w:hAnsiTheme="majorBidi" w:cstheme="majorBidi"/>
          <w:szCs w:val="24"/>
        </w:rPr>
        <w:t>moment</w:t>
      </w:r>
      <w:r w:rsidR="0013080F" w:rsidRPr="004A3C6F">
        <w:rPr>
          <w:rFonts w:asciiTheme="majorBidi" w:eastAsia="Times New Roman" w:hAnsiTheme="majorBidi" w:cstheme="majorBidi"/>
          <w:szCs w:val="24"/>
        </w:rPr>
        <w:t xml:space="preserve"> </w:t>
      </w:r>
      <w:r w:rsidR="00931698" w:rsidRPr="004A3C6F">
        <w:rPr>
          <w:rFonts w:asciiTheme="majorBidi" w:eastAsia="Times New Roman" w:hAnsiTheme="majorBidi" w:cstheme="majorBidi"/>
          <w:szCs w:val="24"/>
        </w:rPr>
        <w:t xml:space="preserve">determined </w:t>
      </w:r>
      <w:r w:rsidR="0013080F" w:rsidRPr="004A3C6F">
        <w:rPr>
          <w:rFonts w:asciiTheme="majorBidi" w:eastAsia="Times New Roman" w:hAnsiTheme="majorBidi" w:cstheme="majorBidi"/>
          <w:szCs w:val="24"/>
        </w:rPr>
        <w:t xml:space="preserve">values for </w:t>
      </w:r>
      <w:r w:rsidR="00377A9A" w:rsidRPr="004A3C6F">
        <w:rPr>
          <w:rFonts w:asciiTheme="majorBidi" w:eastAsia="Calibri" w:hAnsiTheme="majorBidi" w:cstheme="majorBidi"/>
          <w:szCs w:val="24"/>
          <w:lang w:bidi="fa-IR"/>
        </w:rPr>
        <w:t>mo</w:t>
      </w:r>
      <w:r w:rsidR="0075044F" w:rsidRPr="004A3C6F">
        <w:rPr>
          <w:rFonts w:asciiTheme="majorBidi" w:eastAsia="Calibri" w:hAnsiTheme="majorBidi" w:cstheme="majorBidi"/>
          <w:szCs w:val="24"/>
          <w:lang w:bidi="fa-IR"/>
        </w:rPr>
        <w:t xml:space="preserve">lecules </w:t>
      </w:r>
      <w:r w:rsidR="0013080F" w:rsidRPr="004A3C6F">
        <w:rPr>
          <w:rFonts w:asciiTheme="majorBidi" w:eastAsia="Calibri" w:hAnsiTheme="majorBidi" w:cstheme="majorBidi"/>
          <w:b/>
          <w:bCs/>
          <w:szCs w:val="24"/>
          <w:lang w:bidi="fa-IR"/>
        </w:rPr>
        <w:t>1</w:t>
      </w:r>
      <w:r w:rsidR="0013080F" w:rsidRPr="004A3C6F">
        <w:rPr>
          <w:rFonts w:asciiTheme="majorBidi" w:eastAsia="Calibri" w:hAnsiTheme="majorBidi" w:cstheme="majorBidi"/>
          <w:szCs w:val="24"/>
          <w:lang w:bidi="fa-IR"/>
        </w:rPr>
        <w:sym w:font="Symbol" w:char="F02D"/>
      </w:r>
      <w:r w:rsidR="0013080F" w:rsidRPr="004A3C6F">
        <w:rPr>
          <w:rFonts w:asciiTheme="majorBidi" w:eastAsia="Calibri" w:hAnsiTheme="majorBidi" w:cstheme="majorBidi"/>
          <w:b/>
          <w:bCs/>
          <w:szCs w:val="24"/>
          <w:lang w:bidi="fa-IR"/>
        </w:rPr>
        <w:t>6</w:t>
      </w:r>
      <w:r w:rsidR="0013080F" w:rsidRPr="004A3C6F">
        <w:rPr>
          <w:rFonts w:asciiTheme="majorBidi" w:eastAsia="Calibri" w:hAnsiTheme="majorBidi" w:cstheme="majorBidi"/>
          <w:szCs w:val="24"/>
          <w:lang w:bidi="fa-IR"/>
        </w:rPr>
        <w:t xml:space="preserve"> </w:t>
      </w:r>
      <w:r w:rsidR="00377A9A" w:rsidRPr="004A3C6F">
        <w:rPr>
          <w:rFonts w:asciiTheme="majorBidi" w:eastAsia="Calibri" w:hAnsiTheme="majorBidi" w:cstheme="majorBidi"/>
          <w:szCs w:val="24"/>
          <w:lang w:bidi="fa-IR"/>
        </w:rPr>
        <w:t>in</w:t>
      </w:r>
      <w:r w:rsidR="00377A9A" w:rsidRPr="004A3C6F">
        <w:rPr>
          <w:rFonts w:asciiTheme="majorBidi" w:eastAsia="Calibri" w:hAnsiTheme="majorBidi" w:cstheme="majorBidi"/>
          <w:szCs w:val="24"/>
        </w:rPr>
        <w:t xml:space="preserve"> solvents with </w:t>
      </w:r>
      <w:r w:rsidR="00377A9A" w:rsidRPr="004A3C6F">
        <w:rPr>
          <w:rFonts w:asciiTheme="majorBidi" w:eastAsia="Calibri" w:hAnsiTheme="majorBidi" w:cstheme="majorBidi"/>
          <w:szCs w:val="24"/>
          <w:lang w:bidi="fa-IR"/>
        </w:rPr>
        <w:t xml:space="preserve">different polarity </w:t>
      </w:r>
      <w:r w:rsidR="00377A9A" w:rsidRPr="004A3C6F">
        <w:rPr>
          <w:rFonts w:asciiTheme="majorBidi" w:eastAsia="Calibri" w:hAnsiTheme="majorBidi" w:cstheme="majorBidi"/>
          <w:szCs w:val="24"/>
        </w:rPr>
        <w:t>(ethanol</w:t>
      </w:r>
      <w:r w:rsidR="00766679" w:rsidRPr="004A3C6F">
        <w:rPr>
          <w:rFonts w:asciiTheme="majorBidi" w:eastAsia="Calibri" w:hAnsiTheme="majorBidi" w:cstheme="majorBidi"/>
          <w:szCs w:val="24"/>
        </w:rPr>
        <w:t xml:space="preserve"> </w:t>
      </w:r>
      <w:r w:rsidR="00377A9A" w:rsidRPr="004A3C6F">
        <w:rPr>
          <w:rFonts w:asciiTheme="majorBidi" w:eastAsia="Calibri" w:hAnsiTheme="majorBidi" w:cstheme="majorBidi"/>
          <w:szCs w:val="24"/>
        </w:rPr>
        <w:t>&gt;</w:t>
      </w:r>
      <w:r w:rsidR="00766679" w:rsidRPr="004A3C6F">
        <w:rPr>
          <w:rFonts w:asciiTheme="majorBidi" w:eastAsia="Calibri" w:hAnsiTheme="majorBidi" w:cstheme="majorBidi"/>
          <w:szCs w:val="24"/>
        </w:rPr>
        <w:t xml:space="preserve"> </w:t>
      </w:r>
      <w:r w:rsidR="005F21BA" w:rsidRPr="004A3C6F">
        <w:rPr>
          <w:rFonts w:asciiTheme="majorBidi" w:eastAsia="Calibri" w:hAnsiTheme="majorBidi" w:cstheme="majorBidi"/>
          <w:szCs w:val="24"/>
        </w:rPr>
        <w:t xml:space="preserve">acetone </w:t>
      </w:r>
      <w:r w:rsidR="00377A9A" w:rsidRPr="004A3C6F">
        <w:rPr>
          <w:rFonts w:asciiTheme="majorBidi" w:eastAsia="Calibri" w:hAnsiTheme="majorBidi" w:cstheme="majorBidi"/>
          <w:szCs w:val="24"/>
        </w:rPr>
        <w:t>&gt; toluene)</w:t>
      </w:r>
      <w:r w:rsidR="00377A9A" w:rsidRPr="004A3C6F">
        <w:rPr>
          <w:rFonts w:asciiTheme="majorBidi" w:eastAsia="Calibri" w:hAnsiTheme="majorBidi" w:cstheme="majorBidi"/>
          <w:szCs w:val="24"/>
          <w:rtl/>
        </w:rPr>
        <w:t xml:space="preserve"> </w:t>
      </w:r>
      <w:r w:rsidR="00931698" w:rsidRPr="004A3C6F">
        <w:rPr>
          <w:rFonts w:asciiTheme="majorBidi" w:eastAsia="Calibri" w:hAnsiTheme="majorBidi" w:cstheme="majorBidi"/>
          <w:szCs w:val="24"/>
        </w:rPr>
        <w:t xml:space="preserve">resulting from </w:t>
      </w:r>
      <w:r w:rsidR="00377A9A" w:rsidRPr="004A3C6F">
        <w:rPr>
          <w:rFonts w:asciiTheme="majorBidi" w:eastAsia="Calibri" w:hAnsiTheme="majorBidi" w:cstheme="majorBidi"/>
          <w:szCs w:val="24"/>
        </w:rPr>
        <w:t>the increase of</w:t>
      </w:r>
      <w:r w:rsidR="00377A9A" w:rsidRPr="004A3C6F">
        <w:rPr>
          <w:rFonts w:asciiTheme="majorBidi" w:eastAsia="Calibri" w:hAnsiTheme="majorBidi" w:cstheme="majorBidi"/>
          <w:szCs w:val="24"/>
          <w:rtl/>
        </w:rPr>
        <w:t xml:space="preserve"> </w:t>
      </w:r>
      <w:r w:rsidR="00377A9A" w:rsidRPr="004A3C6F">
        <w:rPr>
          <w:rFonts w:asciiTheme="majorBidi" w:eastAsia="Calibri" w:hAnsiTheme="majorBidi" w:cstheme="majorBidi"/>
          <w:szCs w:val="24"/>
        </w:rPr>
        <w:t xml:space="preserve">the </w:t>
      </w:r>
      <w:r w:rsidR="00377A9A" w:rsidRPr="004A3C6F">
        <w:rPr>
          <w:rFonts w:asciiTheme="majorBidi" w:eastAsia="Times New Roman" w:hAnsiTheme="majorBidi" w:cstheme="majorBidi"/>
          <w:szCs w:val="24"/>
        </w:rPr>
        <w:t>dielectric constant</w:t>
      </w:r>
      <w:r w:rsidR="00931698" w:rsidRPr="004A3C6F">
        <w:rPr>
          <w:rFonts w:asciiTheme="majorBidi" w:eastAsia="Times New Roman" w:hAnsiTheme="majorBidi" w:cstheme="majorBidi"/>
          <w:szCs w:val="24"/>
        </w:rPr>
        <w:t>,</w:t>
      </w:r>
      <w:r w:rsidR="00377A9A" w:rsidRPr="004A3C6F">
        <w:rPr>
          <w:rFonts w:asciiTheme="majorBidi" w:eastAsia="Times New Roman" w:hAnsiTheme="majorBidi" w:cstheme="majorBidi"/>
          <w:szCs w:val="24"/>
        </w:rPr>
        <w:t xml:space="preserve"> </w:t>
      </w:r>
      <w:r w:rsidR="00931698" w:rsidRPr="004A3C6F">
        <w:rPr>
          <w:rFonts w:asciiTheme="majorBidi" w:hAnsiTheme="majorBidi" w:cstheme="majorBidi"/>
          <w:szCs w:val="24"/>
        </w:rPr>
        <w:t xml:space="preserve">which </w:t>
      </w:r>
      <w:r w:rsidRPr="004A3C6F">
        <w:rPr>
          <w:rFonts w:asciiTheme="majorBidi" w:hAnsiTheme="majorBidi" w:cstheme="majorBidi"/>
          <w:szCs w:val="24"/>
        </w:rPr>
        <w:t xml:space="preserve">corresponds to the </w:t>
      </w:r>
      <w:r w:rsidR="00931698" w:rsidRPr="004A3C6F">
        <w:rPr>
          <w:rFonts w:asciiTheme="majorBidi" w:hAnsiTheme="majorBidi" w:cstheme="majorBidi"/>
          <w:szCs w:val="24"/>
        </w:rPr>
        <w:t xml:space="preserve">order of the dielectric constant value to </w:t>
      </w:r>
      <w:r w:rsidR="00741D55" w:rsidRPr="004A3C6F">
        <w:rPr>
          <w:rFonts w:asciiTheme="majorBidi" w:hAnsiTheme="majorBidi" w:cstheme="majorBidi"/>
          <w:szCs w:val="24"/>
        </w:rPr>
        <w:t xml:space="preserve">be </w:t>
      </w:r>
      <w:r w:rsidR="00741D55" w:rsidRPr="004A3C6F">
        <w:rPr>
          <w:rFonts w:asciiTheme="majorBidi" w:eastAsia="Times New Roman" w:hAnsiTheme="majorBidi" w:cstheme="majorBidi"/>
          <w:szCs w:val="24"/>
        </w:rPr>
        <w:t xml:space="preserve">increased with </w:t>
      </w:r>
      <w:r w:rsidR="00931698" w:rsidRPr="004A3C6F">
        <w:rPr>
          <w:rFonts w:asciiTheme="majorBidi" w:eastAsia="Times New Roman" w:hAnsiTheme="majorBidi" w:cstheme="majorBidi"/>
          <w:szCs w:val="24"/>
        </w:rPr>
        <w:t>the increase of the</w:t>
      </w:r>
      <w:r w:rsidRPr="004A3C6F">
        <w:rPr>
          <w:rFonts w:asciiTheme="majorBidi" w:eastAsia="Times New Roman" w:hAnsiTheme="majorBidi" w:cstheme="majorBidi"/>
          <w:szCs w:val="24"/>
        </w:rPr>
        <w:t xml:space="preserve"> dielectric constant</w:t>
      </w:r>
      <w:r w:rsidR="002C7B01" w:rsidRPr="004A3C6F">
        <w:rPr>
          <w:rFonts w:asciiTheme="majorBidi" w:eastAsia="Times New Roman" w:hAnsiTheme="majorBidi" w:cstheme="majorBidi"/>
          <w:szCs w:val="24"/>
        </w:rPr>
        <w:t xml:space="preserve"> (Table </w:t>
      </w:r>
      <w:r w:rsidR="00C45EB9" w:rsidRPr="004A3C6F">
        <w:rPr>
          <w:rFonts w:asciiTheme="majorBidi" w:eastAsia="Times New Roman" w:hAnsiTheme="majorBidi" w:cstheme="majorBidi"/>
          <w:szCs w:val="24"/>
        </w:rPr>
        <w:t>II</w:t>
      </w:r>
      <w:r w:rsidR="002C7B01" w:rsidRPr="004A3C6F">
        <w:rPr>
          <w:rFonts w:asciiTheme="majorBidi" w:eastAsia="Times New Roman" w:hAnsiTheme="majorBidi" w:cstheme="majorBidi"/>
          <w:szCs w:val="24"/>
        </w:rPr>
        <w:t>)</w:t>
      </w:r>
      <w:r w:rsidRPr="004A3C6F">
        <w:rPr>
          <w:rFonts w:asciiTheme="majorBidi" w:eastAsia="Times New Roman" w:hAnsiTheme="majorBidi" w:cstheme="majorBidi"/>
          <w:szCs w:val="24"/>
        </w:rPr>
        <w:t>.</w:t>
      </w:r>
    </w:p>
    <w:p w14:paraId="3A659BA2" w14:textId="77777777" w:rsidR="00D207E2" w:rsidRPr="004A3C6F" w:rsidRDefault="00C45EB9" w:rsidP="0057404E">
      <w:pPr>
        <w:spacing w:before="200" w:after="60"/>
        <w:jc w:val="both"/>
        <w:rPr>
          <w:rFonts w:asciiTheme="majorBidi" w:eastAsia="Times New Roman" w:hAnsiTheme="majorBidi" w:cstheme="majorBidi"/>
          <w:sz w:val="22"/>
          <w:szCs w:val="22"/>
        </w:rPr>
      </w:pPr>
      <w:proofErr w:type="gramStart"/>
      <w:r w:rsidRPr="004A3C6F">
        <w:rPr>
          <w:rFonts w:asciiTheme="majorBidi" w:eastAsia="Times New Roman" w:hAnsiTheme="majorBidi" w:cstheme="majorBidi"/>
          <w:sz w:val="22"/>
          <w:szCs w:val="22"/>
        </w:rPr>
        <w:t>TABLE II</w:t>
      </w:r>
      <w:r w:rsidR="00D207E2" w:rsidRPr="004A3C6F">
        <w:rPr>
          <w:rFonts w:asciiTheme="majorBidi" w:eastAsia="Times New Roman" w:hAnsiTheme="majorBidi" w:cstheme="majorBidi"/>
          <w:sz w:val="22"/>
          <w:szCs w:val="22"/>
        </w:rPr>
        <w:t>.</w:t>
      </w:r>
      <w:proofErr w:type="gramEnd"/>
      <w:r w:rsidR="000E0BDF" w:rsidRPr="004A3C6F">
        <w:rPr>
          <w:rFonts w:asciiTheme="majorBidi" w:eastAsia="Times New Roman" w:hAnsiTheme="majorBidi" w:cstheme="majorBidi"/>
          <w:b/>
          <w:bCs/>
          <w:sz w:val="22"/>
          <w:szCs w:val="22"/>
        </w:rPr>
        <w:t xml:space="preserve"> </w:t>
      </w:r>
      <w:r w:rsidR="00C727ED" w:rsidRPr="004A3C6F">
        <w:rPr>
          <w:rFonts w:asciiTheme="majorBidi" w:eastAsia="Times New Roman" w:hAnsiTheme="majorBidi" w:cstheme="majorBidi"/>
          <w:sz w:val="22"/>
          <w:szCs w:val="22"/>
        </w:rPr>
        <w:t xml:space="preserve">Calculated dipole moment of the </w:t>
      </w:r>
      <w:r w:rsidR="00D207E2" w:rsidRPr="004A3C6F">
        <w:rPr>
          <w:rFonts w:asciiTheme="majorBidi" w:eastAsia="Times New Roman" w:hAnsiTheme="majorBidi" w:cstheme="majorBidi"/>
          <w:sz w:val="22"/>
          <w:szCs w:val="22"/>
        </w:rPr>
        <w:t>optimized compound</w:t>
      </w:r>
      <w:r w:rsidR="00C727ED" w:rsidRPr="004A3C6F">
        <w:rPr>
          <w:rFonts w:asciiTheme="majorBidi" w:eastAsia="Times New Roman" w:hAnsiTheme="majorBidi" w:cstheme="majorBidi"/>
          <w:sz w:val="22"/>
          <w:szCs w:val="22"/>
        </w:rPr>
        <w:t xml:space="preserve">s </w:t>
      </w:r>
      <w:r w:rsidR="00C727ED" w:rsidRPr="004A3C6F">
        <w:rPr>
          <w:rFonts w:asciiTheme="majorBidi" w:eastAsia="Times New Roman" w:hAnsiTheme="majorBidi" w:cstheme="majorBidi"/>
          <w:b/>
          <w:bCs/>
          <w:sz w:val="22"/>
          <w:szCs w:val="22"/>
        </w:rPr>
        <w:t>1</w:t>
      </w:r>
      <w:r w:rsidR="00C727ED" w:rsidRPr="004A3C6F">
        <w:rPr>
          <w:rFonts w:asciiTheme="majorBidi" w:eastAsia="Times New Roman" w:hAnsiTheme="majorBidi" w:cstheme="majorBidi"/>
          <w:sz w:val="22"/>
          <w:szCs w:val="22"/>
        </w:rPr>
        <w:sym w:font="Symbol" w:char="F02D"/>
      </w:r>
      <w:r w:rsidR="00C727ED" w:rsidRPr="004A3C6F">
        <w:rPr>
          <w:rFonts w:asciiTheme="majorBidi" w:eastAsia="Times New Roman" w:hAnsiTheme="majorBidi" w:cstheme="majorBidi"/>
          <w:b/>
          <w:bCs/>
          <w:sz w:val="22"/>
          <w:szCs w:val="22"/>
        </w:rPr>
        <w:t>6</w:t>
      </w:r>
      <w:r w:rsidR="00E6597F" w:rsidRPr="004A3C6F">
        <w:rPr>
          <w:rFonts w:asciiTheme="majorBidi" w:eastAsia="Times New Roman" w:hAnsiTheme="majorBidi" w:cstheme="majorBidi"/>
          <w:b/>
          <w:bCs/>
          <w:sz w:val="22"/>
          <w:szCs w:val="22"/>
        </w:rPr>
        <w:t xml:space="preserve"> </w:t>
      </w:r>
      <w:r w:rsidR="0057404E" w:rsidRPr="004A3C6F">
        <w:rPr>
          <w:rFonts w:asciiTheme="majorBidi" w:eastAsia="Times New Roman" w:hAnsiTheme="majorBidi" w:cstheme="majorBidi"/>
          <w:sz w:val="22"/>
          <w:szCs w:val="22"/>
        </w:rPr>
        <w:t xml:space="preserve">in the different </w:t>
      </w:r>
      <w:r w:rsidR="00D207E2" w:rsidRPr="004A3C6F">
        <w:rPr>
          <w:rFonts w:asciiTheme="majorBidi" w:eastAsia="Times New Roman" w:hAnsiTheme="majorBidi" w:cstheme="majorBidi"/>
          <w:sz w:val="22"/>
          <w:szCs w:val="22"/>
        </w:rPr>
        <w:t>phase</w:t>
      </w:r>
      <w:r w:rsidR="006D364B" w:rsidRPr="004A3C6F">
        <w:rPr>
          <w:rFonts w:asciiTheme="majorBidi" w:eastAsia="Times New Roman" w:hAnsiTheme="majorBidi" w:cstheme="majorBidi"/>
          <w:sz w:val="22"/>
          <w:szCs w:val="22"/>
        </w:rPr>
        <w:t>s</w:t>
      </w:r>
      <w:r w:rsidR="00D207E2" w:rsidRPr="004A3C6F">
        <w:rPr>
          <w:rFonts w:asciiTheme="majorBidi" w:eastAsia="Times New Roman" w:hAnsiTheme="majorBidi" w:cstheme="majorBidi"/>
          <w:sz w:val="22"/>
          <w:szCs w:val="22"/>
        </w:rPr>
        <w:t>.</w:t>
      </w:r>
    </w:p>
    <w:tbl>
      <w:tblPr>
        <w:tblStyle w:val="TableGrid6"/>
        <w:tblW w:w="8363"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1343"/>
        <w:gridCol w:w="1776"/>
        <w:gridCol w:w="1843"/>
        <w:gridCol w:w="1842"/>
      </w:tblGrid>
      <w:tr w:rsidR="002B4AB2" w:rsidRPr="004A3C6F" w14:paraId="6CE56587" w14:textId="77777777" w:rsidTr="002B4AB2">
        <w:trPr>
          <w:trHeight w:hRule="exact" w:val="507"/>
        </w:trPr>
        <w:tc>
          <w:tcPr>
            <w:tcW w:w="1559" w:type="dxa"/>
            <w:tcBorders>
              <w:top w:val="single" w:sz="4" w:space="0" w:color="auto"/>
              <w:bottom w:val="single" w:sz="4" w:space="0" w:color="auto"/>
            </w:tcBorders>
            <w:vAlign w:val="center"/>
          </w:tcPr>
          <w:p w14:paraId="12056947" w14:textId="77777777" w:rsidR="002B4AB2" w:rsidRPr="004A3C6F" w:rsidRDefault="002B4AB2" w:rsidP="00D25373">
            <w:pPr>
              <w:spacing w:after="0" w:line="240" w:lineRule="auto"/>
              <w:rPr>
                <w:rFonts w:asciiTheme="majorBidi" w:eastAsia="Times New Roman" w:hAnsiTheme="majorBidi" w:cstheme="majorBidi"/>
                <w:sz w:val="20"/>
                <w:szCs w:val="20"/>
              </w:rPr>
            </w:pPr>
          </w:p>
        </w:tc>
        <w:tc>
          <w:tcPr>
            <w:tcW w:w="6804" w:type="dxa"/>
            <w:gridSpan w:val="4"/>
            <w:tcBorders>
              <w:top w:val="single" w:sz="4" w:space="0" w:color="auto"/>
              <w:bottom w:val="single" w:sz="4" w:space="0" w:color="auto"/>
            </w:tcBorders>
            <w:vAlign w:val="center"/>
          </w:tcPr>
          <w:p w14:paraId="3B98B85C" w14:textId="566E4F4D" w:rsidR="002B4AB2" w:rsidRPr="004A3C6F" w:rsidRDefault="002B4AB2" w:rsidP="00D25373">
            <w:pPr>
              <w:spacing w:after="0" w:line="240" w:lineRule="auto"/>
              <w:ind w:left="-57" w:right="-57"/>
              <w:jc w:val="center"/>
              <w:rPr>
                <w:rFonts w:asciiTheme="majorBidi" w:eastAsia="Times New Roman" w:hAnsiTheme="majorBidi" w:cstheme="majorBidi"/>
                <w:sz w:val="20"/>
                <w:szCs w:val="20"/>
              </w:rPr>
            </w:pPr>
            <w:r w:rsidRPr="004A3C6F">
              <w:rPr>
                <w:rFonts w:asciiTheme="majorBidi" w:eastAsia="Times New Roman" w:hAnsiTheme="majorBidi" w:cstheme="majorBidi"/>
                <w:sz w:val="22"/>
                <w:szCs w:val="22"/>
              </w:rPr>
              <w:t>Calculated dipole moment</w:t>
            </w:r>
            <w:r>
              <w:rPr>
                <w:rFonts w:asciiTheme="majorBidi" w:eastAsia="Times New Roman" w:hAnsiTheme="majorBidi" w:cstheme="majorBidi"/>
                <w:sz w:val="22"/>
                <w:szCs w:val="22"/>
              </w:rPr>
              <w:t>, D</w:t>
            </w:r>
          </w:p>
        </w:tc>
      </w:tr>
      <w:tr w:rsidR="0001037C" w:rsidRPr="004A3C6F" w14:paraId="408D8AD3" w14:textId="77777777" w:rsidTr="00D25373">
        <w:trPr>
          <w:trHeight w:hRule="exact" w:val="507"/>
        </w:trPr>
        <w:tc>
          <w:tcPr>
            <w:tcW w:w="1559" w:type="dxa"/>
            <w:tcBorders>
              <w:top w:val="single" w:sz="4" w:space="0" w:color="auto"/>
              <w:bottom w:val="single" w:sz="4" w:space="0" w:color="auto"/>
            </w:tcBorders>
            <w:vAlign w:val="center"/>
          </w:tcPr>
          <w:p w14:paraId="2AEF9826" w14:textId="0CFE2FE7" w:rsidR="003D2583" w:rsidRPr="004A3C6F" w:rsidRDefault="00E6597F" w:rsidP="002B4AB2">
            <w:pPr>
              <w:spacing w:after="0" w:line="240" w:lineRule="auto"/>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 xml:space="preserve">Compound </w:t>
            </w:r>
          </w:p>
        </w:tc>
        <w:tc>
          <w:tcPr>
            <w:tcW w:w="1343" w:type="dxa"/>
            <w:tcBorders>
              <w:top w:val="single" w:sz="4" w:space="0" w:color="auto"/>
              <w:bottom w:val="single" w:sz="4" w:space="0" w:color="auto"/>
            </w:tcBorders>
            <w:vAlign w:val="center"/>
          </w:tcPr>
          <w:p w14:paraId="44ACAED0" w14:textId="77777777" w:rsidR="00D207E2" w:rsidRPr="004A3C6F" w:rsidRDefault="003A3611" w:rsidP="00D25373">
            <w:pPr>
              <w:spacing w:after="0" w:line="240" w:lineRule="auto"/>
              <w:ind w:left="-57" w:right="-57"/>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 xml:space="preserve">Gas </w:t>
            </w:r>
            <w:r w:rsidR="00D207E2" w:rsidRPr="004A3C6F">
              <w:rPr>
                <w:rFonts w:asciiTheme="majorBidi" w:eastAsia="Times New Roman" w:hAnsiTheme="majorBidi" w:cstheme="majorBidi"/>
                <w:sz w:val="20"/>
                <w:szCs w:val="20"/>
              </w:rPr>
              <w:t>(</w:t>
            </w:r>
            <w:r w:rsidR="00C727ED" w:rsidRPr="004A3C6F">
              <w:rPr>
                <w:rFonts w:asciiTheme="majorBidi" w:eastAsia="Times New Roman" w:hAnsiTheme="majorBidi" w:cstheme="majorBidi"/>
                <w:i/>
                <w:iCs/>
                <w:sz w:val="20"/>
                <w:szCs w:val="20"/>
              </w:rPr>
              <w:sym w:font="Symbol" w:char="F065"/>
            </w:r>
            <w:r w:rsidR="00C727ED" w:rsidRPr="004A3C6F">
              <w:rPr>
                <w:rFonts w:asciiTheme="majorBidi" w:eastAsia="Times New Roman" w:hAnsiTheme="majorBidi" w:cstheme="majorBidi"/>
                <w:i/>
                <w:iCs/>
                <w:sz w:val="20"/>
                <w:szCs w:val="20"/>
              </w:rPr>
              <w:t xml:space="preserve"> </w:t>
            </w:r>
            <w:r w:rsidR="00C727ED" w:rsidRPr="004A3C6F">
              <w:rPr>
                <w:rFonts w:asciiTheme="majorBidi" w:eastAsia="Times New Roman" w:hAnsiTheme="majorBidi" w:cstheme="majorBidi"/>
                <w:sz w:val="20"/>
                <w:szCs w:val="20"/>
              </w:rPr>
              <w:t>=</w:t>
            </w:r>
            <w:r w:rsidR="00D207E2" w:rsidRPr="004A3C6F">
              <w:rPr>
                <w:rFonts w:asciiTheme="majorBidi" w:eastAsia="Times New Roman" w:hAnsiTheme="majorBidi" w:cstheme="majorBidi"/>
                <w:sz w:val="20"/>
                <w:szCs w:val="20"/>
              </w:rPr>
              <w:t>1.00)</w:t>
            </w:r>
          </w:p>
        </w:tc>
        <w:tc>
          <w:tcPr>
            <w:tcW w:w="1776" w:type="dxa"/>
            <w:tcBorders>
              <w:top w:val="single" w:sz="4" w:space="0" w:color="auto"/>
              <w:bottom w:val="single" w:sz="4" w:space="0" w:color="auto"/>
            </w:tcBorders>
            <w:vAlign w:val="center"/>
          </w:tcPr>
          <w:p w14:paraId="2FBB4691" w14:textId="77777777" w:rsidR="00D207E2" w:rsidRPr="004A3C6F" w:rsidRDefault="00C727ED" w:rsidP="00D25373">
            <w:pPr>
              <w:spacing w:after="0" w:line="240" w:lineRule="auto"/>
              <w:ind w:left="-57" w:right="-57"/>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Toluene</w:t>
            </w:r>
            <w:r w:rsidR="00056B15" w:rsidRPr="004A3C6F">
              <w:rPr>
                <w:rFonts w:asciiTheme="majorBidi" w:eastAsia="Times New Roman" w:hAnsiTheme="majorBidi" w:cstheme="majorBidi"/>
                <w:sz w:val="20"/>
                <w:szCs w:val="20"/>
              </w:rPr>
              <w:t xml:space="preserve"> </w:t>
            </w:r>
            <w:r w:rsidR="00D207E2" w:rsidRPr="004A3C6F">
              <w:rPr>
                <w:rFonts w:asciiTheme="majorBidi" w:eastAsia="Times New Roman" w:hAnsiTheme="majorBidi" w:cstheme="majorBidi"/>
                <w:sz w:val="20"/>
                <w:szCs w:val="20"/>
              </w:rPr>
              <w:t>(</w:t>
            </w:r>
            <w:r w:rsidRPr="004A3C6F">
              <w:rPr>
                <w:rFonts w:asciiTheme="majorBidi" w:eastAsia="Times New Roman" w:hAnsiTheme="majorBidi" w:cstheme="majorBidi"/>
                <w:i/>
                <w:iCs/>
                <w:sz w:val="20"/>
                <w:szCs w:val="20"/>
              </w:rPr>
              <w:sym w:font="Symbol" w:char="F065"/>
            </w:r>
            <w:r w:rsidRPr="004A3C6F">
              <w:rPr>
                <w:rFonts w:asciiTheme="majorBidi" w:eastAsia="Times New Roman" w:hAnsiTheme="majorBidi" w:cstheme="majorBidi"/>
                <w:i/>
                <w:iCs/>
                <w:sz w:val="20"/>
                <w:szCs w:val="20"/>
              </w:rPr>
              <w:t xml:space="preserve"> </w:t>
            </w:r>
            <w:r w:rsidRPr="004A3C6F">
              <w:rPr>
                <w:rFonts w:asciiTheme="majorBidi" w:eastAsia="Times New Roman" w:hAnsiTheme="majorBidi" w:cstheme="majorBidi"/>
                <w:sz w:val="20"/>
                <w:szCs w:val="20"/>
              </w:rPr>
              <w:t>=</w:t>
            </w:r>
            <w:r w:rsidR="00D207E2" w:rsidRPr="004A3C6F">
              <w:rPr>
                <w:rFonts w:asciiTheme="majorBidi" w:eastAsia="Times New Roman" w:hAnsiTheme="majorBidi" w:cstheme="majorBidi"/>
                <w:sz w:val="20"/>
                <w:szCs w:val="20"/>
              </w:rPr>
              <w:t xml:space="preserve">2.374) </w:t>
            </w:r>
          </w:p>
        </w:tc>
        <w:tc>
          <w:tcPr>
            <w:tcW w:w="1843" w:type="dxa"/>
            <w:tcBorders>
              <w:top w:val="single" w:sz="4" w:space="0" w:color="auto"/>
              <w:bottom w:val="single" w:sz="4" w:space="0" w:color="auto"/>
            </w:tcBorders>
            <w:vAlign w:val="center"/>
          </w:tcPr>
          <w:p w14:paraId="3E8EFCD2" w14:textId="77777777" w:rsidR="00D207E2" w:rsidRPr="004A3C6F" w:rsidRDefault="003A3611" w:rsidP="00D25373">
            <w:pPr>
              <w:spacing w:after="0" w:line="240" w:lineRule="auto"/>
              <w:ind w:left="-57" w:right="-57"/>
              <w:jc w:val="center"/>
              <w:rPr>
                <w:rFonts w:asciiTheme="majorBidi" w:hAnsiTheme="majorBidi" w:cstheme="majorBidi"/>
                <w:sz w:val="20"/>
                <w:szCs w:val="20"/>
              </w:rPr>
            </w:pPr>
            <w:r w:rsidRPr="004A3C6F">
              <w:rPr>
                <w:rFonts w:asciiTheme="majorBidi" w:hAnsiTheme="majorBidi" w:cstheme="majorBidi"/>
                <w:sz w:val="20"/>
                <w:szCs w:val="20"/>
              </w:rPr>
              <w:t>Acetone</w:t>
            </w:r>
            <w:r w:rsidR="00056B15" w:rsidRPr="004A3C6F">
              <w:rPr>
                <w:rFonts w:asciiTheme="majorBidi" w:hAnsiTheme="majorBidi" w:cstheme="majorBidi"/>
                <w:sz w:val="20"/>
                <w:szCs w:val="20"/>
              </w:rPr>
              <w:t xml:space="preserve"> </w:t>
            </w:r>
            <w:r w:rsidR="00D207E2" w:rsidRPr="004A3C6F">
              <w:rPr>
                <w:rFonts w:asciiTheme="majorBidi" w:hAnsiTheme="majorBidi" w:cstheme="majorBidi"/>
                <w:sz w:val="20"/>
                <w:szCs w:val="20"/>
              </w:rPr>
              <w:t>(</w:t>
            </w:r>
            <w:r w:rsidR="00C727ED" w:rsidRPr="004A3C6F">
              <w:rPr>
                <w:rFonts w:asciiTheme="majorBidi" w:eastAsia="Times New Roman" w:hAnsiTheme="majorBidi" w:cstheme="majorBidi"/>
                <w:i/>
                <w:iCs/>
                <w:sz w:val="20"/>
                <w:szCs w:val="20"/>
              </w:rPr>
              <w:sym w:font="Symbol" w:char="F065"/>
            </w:r>
            <w:r w:rsidR="00C727ED" w:rsidRPr="004A3C6F">
              <w:rPr>
                <w:rFonts w:asciiTheme="majorBidi" w:eastAsia="Times New Roman" w:hAnsiTheme="majorBidi" w:cstheme="majorBidi"/>
                <w:i/>
                <w:iCs/>
                <w:sz w:val="20"/>
                <w:szCs w:val="20"/>
              </w:rPr>
              <w:t xml:space="preserve"> </w:t>
            </w:r>
            <w:r w:rsidR="00C727ED" w:rsidRPr="004A3C6F">
              <w:rPr>
                <w:rFonts w:asciiTheme="majorBidi" w:eastAsia="Times New Roman" w:hAnsiTheme="majorBidi" w:cstheme="majorBidi"/>
                <w:sz w:val="20"/>
                <w:szCs w:val="20"/>
              </w:rPr>
              <w:t>=</w:t>
            </w:r>
            <w:r w:rsidR="00D207E2" w:rsidRPr="004A3C6F">
              <w:rPr>
                <w:rFonts w:asciiTheme="majorBidi" w:hAnsiTheme="majorBidi" w:cstheme="majorBidi"/>
                <w:sz w:val="20"/>
                <w:szCs w:val="20"/>
              </w:rPr>
              <w:t>20.493)</w:t>
            </w:r>
            <w:r w:rsidR="00D207E2" w:rsidRPr="004A3C6F">
              <w:rPr>
                <w:rFonts w:asciiTheme="majorBidi" w:eastAsia="Times New Roman" w:hAnsiTheme="majorBidi" w:cstheme="majorBidi"/>
                <w:sz w:val="20"/>
                <w:szCs w:val="20"/>
              </w:rPr>
              <w:t xml:space="preserve"> </w:t>
            </w:r>
          </w:p>
        </w:tc>
        <w:tc>
          <w:tcPr>
            <w:tcW w:w="1842" w:type="dxa"/>
            <w:tcBorders>
              <w:top w:val="single" w:sz="4" w:space="0" w:color="auto"/>
              <w:bottom w:val="single" w:sz="4" w:space="0" w:color="auto"/>
            </w:tcBorders>
            <w:vAlign w:val="center"/>
          </w:tcPr>
          <w:p w14:paraId="0E85DD75" w14:textId="77777777" w:rsidR="00D207E2" w:rsidRPr="004A3C6F" w:rsidRDefault="00C727ED" w:rsidP="00D25373">
            <w:pPr>
              <w:spacing w:after="0" w:line="240" w:lineRule="auto"/>
              <w:ind w:left="-57" w:right="-57"/>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Ethanol</w:t>
            </w:r>
            <w:r w:rsidR="00056B15" w:rsidRPr="004A3C6F">
              <w:rPr>
                <w:rFonts w:asciiTheme="majorBidi" w:eastAsia="Times New Roman" w:hAnsiTheme="majorBidi" w:cstheme="majorBidi"/>
                <w:sz w:val="20"/>
                <w:szCs w:val="20"/>
              </w:rPr>
              <w:t xml:space="preserve"> </w:t>
            </w:r>
            <w:r w:rsidR="00D207E2" w:rsidRPr="004A3C6F">
              <w:rPr>
                <w:rFonts w:asciiTheme="majorBidi" w:eastAsia="Times New Roman" w:hAnsiTheme="majorBidi" w:cstheme="majorBidi"/>
                <w:sz w:val="20"/>
                <w:szCs w:val="20"/>
              </w:rPr>
              <w:t>(</w:t>
            </w:r>
            <w:r w:rsidRPr="004A3C6F">
              <w:rPr>
                <w:rFonts w:asciiTheme="majorBidi" w:eastAsia="Times New Roman" w:hAnsiTheme="majorBidi" w:cstheme="majorBidi"/>
                <w:i/>
                <w:iCs/>
                <w:sz w:val="20"/>
                <w:szCs w:val="20"/>
              </w:rPr>
              <w:sym w:font="Symbol" w:char="F065"/>
            </w:r>
            <w:r w:rsidRPr="004A3C6F">
              <w:rPr>
                <w:rFonts w:asciiTheme="majorBidi" w:eastAsia="Times New Roman" w:hAnsiTheme="majorBidi" w:cstheme="majorBidi"/>
                <w:i/>
                <w:iCs/>
                <w:sz w:val="20"/>
                <w:szCs w:val="20"/>
              </w:rPr>
              <w:t xml:space="preserve"> </w:t>
            </w:r>
            <w:r w:rsidRPr="004A3C6F">
              <w:rPr>
                <w:rFonts w:asciiTheme="majorBidi" w:eastAsia="Times New Roman" w:hAnsiTheme="majorBidi" w:cstheme="majorBidi"/>
                <w:sz w:val="20"/>
                <w:szCs w:val="20"/>
              </w:rPr>
              <w:t>=</w:t>
            </w:r>
            <w:r w:rsidR="00D207E2" w:rsidRPr="004A3C6F">
              <w:rPr>
                <w:rFonts w:asciiTheme="majorBidi" w:eastAsia="Times New Roman" w:hAnsiTheme="majorBidi" w:cstheme="majorBidi"/>
                <w:sz w:val="20"/>
                <w:szCs w:val="20"/>
              </w:rPr>
              <w:t xml:space="preserve">24.852) </w:t>
            </w:r>
          </w:p>
        </w:tc>
      </w:tr>
      <w:tr w:rsidR="0001037C" w:rsidRPr="004A3C6F" w14:paraId="106A80CF" w14:textId="77777777" w:rsidTr="00E6597F">
        <w:trPr>
          <w:trHeight w:hRule="exact" w:val="284"/>
        </w:trPr>
        <w:tc>
          <w:tcPr>
            <w:tcW w:w="1559" w:type="dxa"/>
            <w:tcBorders>
              <w:top w:val="single" w:sz="4" w:space="0" w:color="auto"/>
            </w:tcBorders>
            <w:vAlign w:val="center"/>
          </w:tcPr>
          <w:p w14:paraId="111398C5" w14:textId="726746F0" w:rsidR="00D207E2" w:rsidRPr="004A3C6F" w:rsidRDefault="00C727ED" w:rsidP="00EE1E85">
            <w:pPr>
              <w:spacing w:after="0"/>
              <w:ind w:left="57" w:right="57"/>
              <w:rPr>
                <w:rFonts w:asciiTheme="majorBidi" w:eastAsia="Times New Roman" w:hAnsiTheme="majorBidi" w:cstheme="majorBidi"/>
                <w:sz w:val="20"/>
                <w:szCs w:val="20"/>
              </w:rPr>
            </w:pPr>
            <w:r w:rsidRPr="004A3C6F">
              <w:rPr>
                <w:rFonts w:asciiTheme="majorBidi" w:eastAsia="Times New Roman" w:hAnsiTheme="majorBidi" w:cstheme="majorBidi"/>
                <w:b/>
                <w:bCs/>
                <w:sz w:val="20"/>
                <w:szCs w:val="20"/>
              </w:rPr>
              <w:t>1</w:t>
            </w:r>
            <w:r w:rsidR="00E6597F" w:rsidRPr="004A3C6F">
              <w:rPr>
                <w:rFonts w:asciiTheme="majorBidi" w:eastAsia="Times New Roman" w:hAnsiTheme="majorBidi" w:cstheme="majorBidi"/>
                <w:sz w:val="20"/>
                <w:szCs w:val="20"/>
              </w:rPr>
              <w:t xml:space="preserve"> (</w:t>
            </w:r>
            <w:r w:rsidR="00EE1E85" w:rsidRPr="005D2D4A">
              <w:rPr>
                <w:rFonts w:asciiTheme="majorBidi" w:eastAsia="Times New Roman" w:hAnsiTheme="majorBidi" w:cstheme="majorBidi"/>
                <w:sz w:val="20"/>
                <w:szCs w:val="20"/>
                <w:highlight w:val="yellow"/>
              </w:rPr>
              <w:t>R</w:t>
            </w:r>
            <w:r w:rsidR="00E6597F" w:rsidRPr="004A3C6F">
              <w:rPr>
                <w:rFonts w:asciiTheme="majorBidi" w:eastAsia="Times New Roman" w:hAnsiTheme="majorBidi" w:cstheme="majorBidi"/>
                <w:sz w:val="20"/>
                <w:szCs w:val="20"/>
              </w:rPr>
              <w:t>=</w:t>
            </w:r>
            <w:r w:rsidR="007D057E" w:rsidRPr="004A3C6F">
              <w:rPr>
                <w:rFonts w:asciiTheme="majorBidi" w:eastAsia="Times New Roman" w:hAnsiTheme="majorBidi" w:cstheme="majorBidi"/>
                <w:sz w:val="20"/>
                <w:szCs w:val="20"/>
              </w:rPr>
              <w:t xml:space="preserve"> </w:t>
            </w:r>
            <w:r w:rsidR="00E6597F" w:rsidRPr="004A3C6F">
              <w:rPr>
                <w:rFonts w:asciiTheme="majorBidi" w:eastAsia="Times New Roman" w:hAnsiTheme="majorBidi" w:cstheme="majorBidi"/>
                <w:sz w:val="20"/>
                <w:szCs w:val="20"/>
              </w:rPr>
              <w:t>H)</w:t>
            </w:r>
          </w:p>
        </w:tc>
        <w:tc>
          <w:tcPr>
            <w:tcW w:w="1343" w:type="dxa"/>
            <w:tcBorders>
              <w:top w:val="single" w:sz="4" w:space="0" w:color="auto"/>
            </w:tcBorders>
            <w:shd w:val="clear" w:color="auto" w:fill="auto"/>
            <w:vAlign w:val="center"/>
          </w:tcPr>
          <w:p w14:paraId="37D8886C" w14:textId="77777777" w:rsidR="00D207E2" w:rsidRPr="004A3C6F" w:rsidRDefault="00D207E2" w:rsidP="00DF548C">
            <w:pPr>
              <w:spacing w:after="0"/>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1.9064</w:t>
            </w:r>
          </w:p>
        </w:tc>
        <w:tc>
          <w:tcPr>
            <w:tcW w:w="1776" w:type="dxa"/>
            <w:tcBorders>
              <w:top w:val="single" w:sz="4" w:space="0" w:color="auto"/>
            </w:tcBorders>
            <w:vAlign w:val="center"/>
          </w:tcPr>
          <w:p w14:paraId="08F65C52" w14:textId="77777777" w:rsidR="00D207E2" w:rsidRPr="004A3C6F" w:rsidRDefault="00D207E2" w:rsidP="00DF548C">
            <w:pPr>
              <w:spacing w:after="0"/>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1.9685</w:t>
            </w:r>
          </w:p>
        </w:tc>
        <w:tc>
          <w:tcPr>
            <w:tcW w:w="1843" w:type="dxa"/>
            <w:tcBorders>
              <w:top w:val="single" w:sz="4" w:space="0" w:color="auto"/>
            </w:tcBorders>
            <w:vAlign w:val="center"/>
          </w:tcPr>
          <w:p w14:paraId="6E407B65" w14:textId="77777777" w:rsidR="00D207E2" w:rsidRPr="004A3C6F" w:rsidRDefault="00D207E2" w:rsidP="00DF548C">
            <w:pPr>
              <w:spacing w:after="0"/>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2.0949</w:t>
            </w:r>
          </w:p>
        </w:tc>
        <w:tc>
          <w:tcPr>
            <w:tcW w:w="1842" w:type="dxa"/>
            <w:tcBorders>
              <w:top w:val="single" w:sz="4" w:space="0" w:color="auto"/>
            </w:tcBorders>
            <w:vAlign w:val="center"/>
          </w:tcPr>
          <w:p w14:paraId="3ACAC814" w14:textId="77777777" w:rsidR="00D207E2" w:rsidRPr="004A3C6F" w:rsidRDefault="00D207E2" w:rsidP="00DF548C">
            <w:pPr>
              <w:spacing w:after="0"/>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2.1042</w:t>
            </w:r>
          </w:p>
        </w:tc>
      </w:tr>
      <w:tr w:rsidR="00920B97" w:rsidRPr="004A3C6F" w14:paraId="79D67335" w14:textId="77777777" w:rsidTr="00E6597F">
        <w:trPr>
          <w:trHeight w:hRule="exact" w:val="284"/>
        </w:trPr>
        <w:tc>
          <w:tcPr>
            <w:tcW w:w="1559" w:type="dxa"/>
            <w:vAlign w:val="center"/>
          </w:tcPr>
          <w:p w14:paraId="60DC3AFF" w14:textId="07D2D303" w:rsidR="00920B97" w:rsidRPr="004A3C6F" w:rsidRDefault="00920B97" w:rsidP="00EE1E85">
            <w:pPr>
              <w:spacing w:after="0"/>
              <w:ind w:left="57" w:right="57"/>
              <w:rPr>
                <w:rFonts w:asciiTheme="majorBidi" w:eastAsia="Times New Roman" w:hAnsiTheme="majorBidi" w:cstheme="majorBidi"/>
                <w:sz w:val="20"/>
                <w:szCs w:val="20"/>
              </w:rPr>
            </w:pPr>
            <w:r w:rsidRPr="004A3C6F">
              <w:rPr>
                <w:rFonts w:asciiTheme="majorBidi" w:eastAsia="Times New Roman" w:hAnsiTheme="majorBidi" w:cstheme="majorBidi"/>
                <w:b/>
                <w:bCs/>
                <w:sz w:val="20"/>
                <w:szCs w:val="20"/>
              </w:rPr>
              <w:t>2</w:t>
            </w:r>
            <w:r w:rsidR="00E6597F" w:rsidRPr="004A3C6F">
              <w:rPr>
                <w:rFonts w:asciiTheme="majorBidi" w:eastAsia="Times New Roman" w:hAnsiTheme="majorBidi" w:cstheme="majorBidi"/>
                <w:sz w:val="20"/>
                <w:szCs w:val="20"/>
              </w:rPr>
              <w:t xml:space="preserve"> (</w:t>
            </w:r>
            <w:r w:rsidR="00EE1E85" w:rsidRPr="005D2D4A">
              <w:rPr>
                <w:rFonts w:asciiTheme="majorBidi" w:eastAsia="Times New Roman" w:hAnsiTheme="majorBidi" w:cstheme="majorBidi"/>
                <w:sz w:val="20"/>
                <w:szCs w:val="20"/>
                <w:highlight w:val="yellow"/>
              </w:rPr>
              <w:t>R</w:t>
            </w:r>
            <w:r w:rsidR="00E6597F" w:rsidRPr="004A3C6F">
              <w:rPr>
                <w:rFonts w:asciiTheme="majorBidi" w:eastAsia="Times New Roman" w:hAnsiTheme="majorBidi" w:cstheme="majorBidi"/>
                <w:sz w:val="20"/>
                <w:szCs w:val="20"/>
              </w:rPr>
              <w:t>=</w:t>
            </w:r>
            <w:r w:rsidR="007D057E" w:rsidRPr="004A3C6F">
              <w:rPr>
                <w:rFonts w:asciiTheme="majorBidi" w:eastAsia="Times New Roman" w:hAnsiTheme="majorBidi" w:cstheme="majorBidi"/>
                <w:sz w:val="20"/>
                <w:szCs w:val="20"/>
              </w:rPr>
              <w:t xml:space="preserve"> </w:t>
            </w:r>
            <w:r w:rsidR="00E6597F" w:rsidRPr="004A3C6F">
              <w:rPr>
                <w:rFonts w:asciiTheme="majorBidi" w:eastAsia="Times New Roman" w:hAnsiTheme="majorBidi" w:cstheme="majorBidi"/>
                <w:sz w:val="20"/>
                <w:szCs w:val="20"/>
              </w:rPr>
              <w:t>CH</w:t>
            </w:r>
            <w:r w:rsidR="00E6597F" w:rsidRPr="004A3C6F">
              <w:rPr>
                <w:rFonts w:asciiTheme="majorBidi" w:eastAsia="Times New Roman" w:hAnsiTheme="majorBidi" w:cstheme="majorBidi"/>
                <w:sz w:val="20"/>
                <w:szCs w:val="20"/>
                <w:vertAlign w:val="subscript"/>
              </w:rPr>
              <w:t>3</w:t>
            </w:r>
            <w:r w:rsidR="00E6597F" w:rsidRPr="004A3C6F">
              <w:rPr>
                <w:rFonts w:asciiTheme="majorBidi" w:eastAsia="Times New Roman" w:hAnsiTheme="majorBidi" w:cstheme="majorBidi"/>
                <w:sz w:val="20"/>
                <w:szCs w:val="20"/>
              </w:rPr>
              <w:t>)</w:t>
            </w:r>
          </w:p>
        </w:tc>
        <w:tc>
          <w:tcPr>
            <w:tcW w:w="1343" w:type="dxa"/>
            <w:shd w:val="clear" w:color="auto" w:fill="auto"/>
            <w:vAlign w:val="center"/>
          </w:tcPr>
          <w:p w14:paraId="7BD03282" w14:textId="77777777" w:rsidR="00920B97" w:rsidRPr="004A3C6F" w:rsidRDefault="00920B97" w:rsidP="00BD66E9">
            <w:pPr>
              <w:spacing w:after="0"/>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2.0122</w:t>
            </w:r>
          </w:p>
        </w:tc>
        <w:tc>
          <w:tcPr>
            <w:tcW w:w="1776" w:type="dxa"/>
            <w:vAlign w:val="center"/>
          </w:tcPr>
          <w:p w14:paraId="7D2E9850" w14:textId="77777777" w:rsidR="00920B97" w:rsidRPr="004A3C6F" w:rsidRDefault="00920B97" w:rsidP="00BD66E9">
            <w:pPr>
              <w:spacing w:after="0"/>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2.1487</w:t>
            </w:r>
          </w:p>
        </w:tc>
        <w:tc>
          <w:tcPr>
            <w:tcW w:w="1843" w:type="dxa"/>
            <w:vAlign w:val="center"/>
          </w:tcPr>
          <w:p w14:paraId="7F963543" w14:textId="77777777" w:rsidR="00920B97" w:rsidRPr="004A3C6F" w:rsidRDefault="00920B97" w:rsidP="00BD66E9">
            <w:pPr>
              <w:spacing w:after="0"/>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2.2518</w:t>
            </w:r>
          </w:p>
        </w:tc>
        <w:tc>
          <w:tcPr>
            <w:tcW w:w="1842" w:type="dxa"/>
            <w:vAlign w:val="center"/>
          </w:tcPr>
          <w:p w14:paraId="40864373" w14:textId="77777777" w:rsidR="00920B97" w:rsidRPr="004A3C6F" w:rsidRDefault="00920B97" w:rsidP="00BD66E9">
            <w:pPr>
              <w:spacing w:after="0"/>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2.2748</w:t>
            </w:r>
          </w:p>
        </w:tc>
      </w:tr>
      <w:tr w:rsidR="0001037C" w:rsidRPr="004A3C6F" w14:paraId="7C7DC001" w14:textId="77777777" w:rsidTr="00E6597F">
        <w:trPr>
          <w:trHeight w:hRule="exact" w:val="284"/>
        </w:trPr>
        <w:tc>
          <w:tcPr>
            <w:tcW w:w="1559" w:type="dxa"/>
            <w:vAlign w:val="center"/>
          </w:tcPr>
          <w:p w14:paraId="330EAFB1" w14:textId="1C5468E6" w:rsidR="00D207E2" w:rsidRPr="004A3C6F" w:rsidRDefault="00920B97" w:rsidP="00EE1E85">
            <w:pPr>
              <w:spacing w:after="0"/>
              <w:ind w:left="57" w:right="57"/>
              <w:rPr>
                <w:rFonts w:asciiTheme="majorBidi" w:eastAsia="Times New Roman" w:hAnsiTheme="majorBidi" w:cstheme="majorBidi"/>
                <w:sz w:val="20"/>
                <w:szCs w:val="20"/>
              </w:rPr>
            </w:pPr>
            <w:r w:rsidRPr="004A3C6F">
              <w:rPr>
                <w:rFonts w:asciiTheme="majorBidi" w:eastAsia="Times New Roman" w:hAnsiTheme="majorBidi" w:cstheme="majorBidi"/>
                <w:b/>
                <w:bCs/>
                <w:sz w:val="20"/>
                <w:szCs w:val="20"/>
              </w:rPr>
              <w:t>3</w:t>
            </w:r>
            <w:r w:rsidR="00E6597F" w:rsidRPr="004A3C6F">
              <w:rPr>
                <w:rFonts w:asciiTheme="majorBidi" w:eastAsia="Times New Roman" w:hAnsiTheme="majorBidi" w:cstheme="majorBidi"/>
                <w:sz w:val="20"/>
                <w:szCs w:val="20"/>
              </w:rPr>
              <w:t xml:space="preserve"> (</w:t>
            </w:r>
            <w:r w:rsidR="00EE1E85" w:rsidRPr="005D2D4A">
              <w:rPr>
                <w:rFonts w:asciiTheme="majorBidi" w:eastAsia="Times New Roman" w:hAnsiTheme="majorBidi" w:cstheme="majorBidi"/>
                <w:sz w:val="20"/>
                <w:szCs w:val="20"/>
                <w:highlight w:val="yellow"/>
              </w:rPr>
              <w:t>R</w:t>
            </w:r>
            <w:r w:rsidR="00E6597F" w:rsidRPr="004A3C6F">
              <w:rPr>
                <w:rFonts w:asciiTheme="majorBidi" w:eastAsia="Times New Roman" w:hAnsiTheme="majorBidi" w:cstheme="majorBidi"/>
                <w:sz w:val="20"/>
                <w:szCs w:val="20"/>
              </w:rPr>
              <w:t>= Cl)</w:t>
            </w:r>
          </w:p>
        </w:tc>
        <w:tc>
          <w:tcPr>
            <w:tcW w:w="1343" w:type="dxa"/>
            <w:shd w:val="clear" w:color="auto" w:fill="auto"/>
            <w:vAlign w:val="center"/>
          </w:tcPr>
          <w:p w14:paraId="5576E175" w14:textId="77777777" w:rsidR="00D207E2" w:rsidRPr="004A3C6F" w:rsidRDefault="00D207E2" w:rsidP="00DF548C">
            <w:pPr>
              <w:spacing w:after="0"/>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2.6</w:t>
            </w:r>
            <w:r w:rsidR="002C7B01" w:rsidRPr="004A3C6F">
              <w:rPr>
                <w:rFonts w:asciiTheme="majorBidi" w:eastAsia="Times New Roman" w:hAnsiTheme="majorBidi" w:cstheme="majorBidi"/>
                <w:sz w:val="20"/>
                <w:szCs w:val="20"/>
              </w:rPr>
              <w:t>1</w:t>
            </w:r>
            <w:r w:rsidRPr="004A3C6F">
              <w:rPr>
                <w:rFonts w:asciiTheme="majorBidi" w:eastAsia="Times New Roman" w:hAnsiTheme="majorBidi" w:cstheme="majorBidi"/>
                <w:sz w:val="20"/>
                <w:szCs w:val="20"/>
              </w:rPr>
              <w:t>44</w:t>
            </w:r>
          </w:p>
        </w:tc>
        <w:tc>
          <w:tcPr>
            <w:tcW w:w="1776" w:type="dxa"/>
            <w:vAlign w:val="center"/>
          </w:tcPr>
          <w:p w14:paraId="4CB41C45" w14:textId="77777777" w:rsidR="00D207E2" w:rsidRPr="004A3C6F" w:rsidRDefault="00D207E2" w:rsidP="00DF548C">
            <w:pPr>
              <w:spacing w:after="0"/>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2.6</w:t>
            </w:r>
            <w:r w:rsidR="002C7B01" w:rsidRPr="004A3C6F">
              <w:rPr>
                <w:rFonts w:asciiTheme="majorBidi" w:eastAsia="Times New Roman" w:hAnsiTheme="majorBidi" w:cstheme="majorBidi"/>
                <w:sz w:val="20"/>
                <w:szCs w:val="20"/>
              </w:rPr>
              <w:t>4</w:t>
            </w:r>
            <w:r w:rsidRPr="004A3C6F">
              <w:rPr>
                <w:rFonts w:asciiTheme="majorBidi" w:eastAsia="Times New Roman" w:hAnsiTheme="majorBidi" w:cstheme="majorBidi"/>
                <w:sz w:val="20"/>
                <w:szCs w:val="20"/>
              </w:rPr>
              <w:t>81</w:t>
            </w:r>
          </w:p>
        </w:tc>
        <w:tc>
          <w:tcPr>
            <w:tcW w:w="1843" w:type="dxa"/>
            <w:vAlign w:val="center"/>
          </w:tcPr>
          <w:p w14:paraId="34AD69F2" w14:textId="77777777" w:rsidR="00D207E2" w:rsidRPr="004A3C6F" w:rsidRDefault="00D207E2" w:rsidP="00DF548C">
            <w:pPr>
              <w:spacing w:after="0"/>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2.6672</w:t>
            </w:r>
          </w:p>
        </w:tc>
        <w:tc>
          <w:tcPr>
            <w:tcW w:w="1842" w:type="dxa"/>
            <w:vAlign w:val="center"/>
          </w:tcPr>
          <w:p w14:paraId="7BC62B72" w14:textId="77777777" w:rsidR="00D207E2" w:rsidRPr="004A3C6F" w:rsidRDefault="00D207E2" w:rsidP="00DF548C">
            <w:pPr>
              <w:spacing w:after="0"/>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2.6940</w:t>
            </w:r>
          </w:p>
        </w:tc>
      </w:tr>
      <w:tr w:rsidR="0001037C" w:rsidRPr="004A3C6F" w14:paraId="1B958DA2" w14:textId="77777777" w:rsidTr="00E6597F">
        <w:trPr>
          <w:trHeight w:hRule="exact" w:val="284"/>
        </w:trPr>
        <w:tc>
          <w:tcPr>
            <w:tcW w:w="1559" w:type="dxa"/>
            <w:vAlign w:val="center"/>
          </w:tcPr>
          <w:p w14:paraId="7F3BCF7C" w14:textId="24AB740B" w:rsidR="00D207E2" w:rsidRPr="004A3C6F" w:rsidRDefault="00E6597F" w:rsidP="00EE1E85">
            <w:pPr>
              <w:spacing w:after="0"/>
              <w:ind w:left="57" w:right="57"/>
              <w:rPr>
                <w:rFonts w:asciiTheme="majorBidi" w:eastAsia="Times New Roman" w:hAnsiTheme="majorBidi" w:cstheme="majorBidi"/>
                <w:sz w:val="20"/>
                <w:szCs w:val="20"/>
              </w:rPr>
            </w:pPr>
            <w:r w:rsidRPr="004A3C6F">
              <w:rPr>
                <w:rFonts w:asciiTheme="majorBidi" w:eastAsia="Times New Roman" w:hAnsiTheme="majorBidi" w:cstheme="majorBidi"/>
                <w:b/>
                <w:bCs/>
                <w:sz w:val="20"/>
                <w:szCs w:val="20"/>
              </w:rPr>
              <w:t>4</w:t>
            </w:r>
            <w:r w:rsidRPr="004A3C6F">
              <w:rPr>
                <w:rFonts w:asciiTheme="majorBidi" w:eastAsia="Times New Roman" w:hAnsiTheme="majorBidi" w:cstheme="majorBidi"/>
                <w:sz w:val="20"/>
                <w:szCs w:val="20"/>
              </w:rPr>
              <w:t xml:space="preserve"> (</w:t>
            </w:r>
            <w:r w:rsidR="00EE1E85" w:rsidRPr="005D2D4A">
              <w:rPr>
                <w:rFonts w:asciiTheme="majorBidi" w:eastAsia="Times New Roman" w:hAnsiTheme="majorBidi" w:cstheme="majorBidi"/>
                <w:sz w:val="20"/>
                <w:szCs w:val="20"/>
                <w:highlight w:val="yellow"/>
              </w:rPr>
              <w:t>R</w:t>
            </w:r>
            <w:r w:rsidRPr="004A3C6F">
              <w:rPr>
                <w:rFonts w:asciiTheme="majorBidi" w:eastAsia="Times New Roman" w:hAnsiTheme="majorBidi" w:cstheme="majorBidi"/>
                <w:sz w:val="20"/>
                <w:szCs w:val="20"/>
              </w:rPr>
              <w:t>= OH)</w:t>
            </w:r>
          </w:p>
        </w:tc>
        <w:tc>
          <w:tcPr>
            <w:tcW w:w="1343" w:type="dxa"/>
            <w:shd w:val="clear" w:color="auto" w:fill="auto"/>
            <w:vAlign w:val="center"/>
          </w:tcPr>
          <w:p w14:paraId="3493C242" w14:textId="77777777" w:rsidR="00D207E2" w:rsidRPr="004A3C6F" w:rsidRDefault="00D207E2" w:rsidP="00DF548C">
            <w:pPr>
              <w:spacing w:after="0"/>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1.7086</w:t>
            </w:r>
          </w:p>
        </w:tc>
        <w:tc>
          <w:tcPr>
            <w:tcW w:w="1776" w:type="dxa"/>
            <w:vAlign w:val="center"/>
          </w:tcPr>
          <w:p w14:paraId="23901B58" w14:textId="77777777" w:rsidR="00D207E2" w:rsidRPr="004A3C6F" w:rsidRDefault="00D207E2" w:rsidP="00DF548C">
            <w:pPr>
              <w:spacing w:after="0"/>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2.0246</w:t>
            </w:r>
          </w:p>
        </w:tc>
        <w:tc>
          <w:tcPr>
            <w:tcW w:w="1843" w:type="dxa"/>
            <w:vAlign w:val="center"/>
          </w:tcPr>
          <w:p w14:paraId="6A75CFBD" w14:textId="77777777" w:rsidR="00D207E2" w:rsidRPr="004A3C6F" w:rsidRDefault="00D207E2" w:rsidP="00DF548C">
            <w:pPr>
              <w:spacing w:after="0"/>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2.</w:t>
            </w:r>
            <w:r w:rsidR="002C7B01" w:rsidRPr="004A3C6F">
              <w:rPr>
                <w:rFonts w:asciiTheme="majorBidi" w:eastAsia="Times New Roman" w:hAnsiTheme="majorBidi" w:cstheme="majorBidi"/>
                <w:sz w:val="20"/>
                <w:szCs w:val="20"/>
              </w:rPr>
              <w:t>38</w:t>
            </w:r>
            <w:r w:rsidRPr="004A3C6F">
              <w:rPr>
                <w:rFonts w:asciiTheme="majorBidi" w:eastAsia="Times New Roman" w:hAnsiTheme="majorBidi" w:cstheme="majorBidi"/>
                <w:sz w:val="20"/>
                <w:szCs w:val="20"/>
              </w:rPr>
              <w:t>97</w:t>
            </w:r>
          </w:p>
        </w:tc>
        <w:tc>
          <w:tcPr>
            <w:tcW w:w="1842" w:type="dxa"/>
            <w:vAlign w:val="center"/>
          </w:tcPr>
          <w:p w14:paraId="44AF7E85" w14:textId="77777777" w:rsidR="00D207E2" w:rsidRPr="004A3C6F" w:rsidRDefault="00D207E2" w:rsidP="00DF548C">
            <w:pPr>
              <w:spacing w:after="0"/>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2.4145</w:t>
            </w:r>
          </w:p>
        </w:tc>
      </w:tr>
      <w:tr w:rsidR="0001037C" w:rsidRPr="004A3C6F" w14:paraId="3E252912" w14:textId="77777777" w:rsidTr="00E6597F">
        <w:trPr>
          <w:trHeight w:hRule="exact" w:val="284"/>
        </w:trPr>
        <w:tc>
          <w:tcPr>
            <w:tcW w:w="1559" w:type="dxa"/>
            <w:vAlign w:val="center"/>
          </w:tcPr>
          <w:p w14:paraId="5367471C" w14:textId="7E513FA8" w:rsidR="00C727ED" w:rsidRPr="004A3C6F" w:rsidRDefault="00C727ED" w:rsidP="00EE1E85">
            <w:pPr>
              <w:spacing w:after="0"/>
              <w:ind w:left="57" w:right="57"/>
              <w:rPr>
                <w:rFonts w:asciiTheme="majorBidi" w:eastAsia="Times New Roman" w:hAnsiTheme="majorBidi" w:cstheme="majorBidi"/>
                <w:sz w:val="20"/>
                <w:szCs w:val="20"/>
              </w:rPr>
            </w:pPr>
            <w:r w:rsidRPr="004A3C6F">
              <w:rPr>
                <w:rFonts w:asciiTheme="majorBidi" w:eastAsia="Times New Roman" w:hAnsiTheme="majorBidi" w:cstheme="majorBidi"/>
                <w:b/>
                <w:bCs/>
                <w:sz w:val="20"/>
                <w:szCs w:val="20"/>
              </w:rPr>
              <w:t>5</w:t>
            </w:r>
            <w:r w:rsidR="00E6597F" w:rsidRPr="004A3C6F">
              <w:rPr>
                <w:rFonts w:asciiTheme="majorBidi" w:eastAsia="Times New Roman" w:hAnsiTheme="majorBidi" w:cstheme="majorBidi"/>
                <w:sz w:val="20"/>
                <w:szCs w:val="20"/>
              </w:rPr>
              <w:t xml:space="preserve"> (</w:t>
            </w:r>
            <w:r w:rsidR="00EE1E85" w:rsidRPr="005D2D4A">
              <w:rPr>
                <w:rFonts w:asciiTheme="majorBidi" w:eastAsia="Times New Roman" w:hAnsiTheme="majorBidi" w:cstheme="majorBidi"/>
                <w:sz w:val="20"/>
                <w:szCs w:val="20"/>
                <w:highlight w:val="yellow"/>
              </w:rPr>
              <w:t>R</w:t>
            </w:r>
            <w:r w:rsidR="00E6597F" w:rsidRPr="004A3C6F">
              <w:rPr>
                <w:rFonts w:asciiTheme="majorBidi" w:eastAsia="Times New Roman" w:hAnsiTheme="majorBidi" w:cstheme="majorBidi"/>
                <w:sz w:val="20"/>
                <w:szCs w:val="20"/>
              </w:rPr>
              <w:t>= CF</w:t>
            </w:r>
            <w:r w:rsidR="00E6597F" w:rsidRPr="004A3C6F">
              <w:rPr>
                <w:rFonts w:asciiTheme="majorBidi" w:eastAsia="Times New Roman" w:hAnsiTheme="majorBidi" w:cstheme="majorBidi"/>
                <w:sz w:val="20"/>
                <w:szCs w:val="20"/>
                <w:vertAlign w:val="subscript"/>
              </w:rPr>
              <w:t>3</w:t>
            </w:r>
            <w:r w:rsidR="00E6597F" w:rsidRPr="004A3C6F">
              <w:rPr>
                <w:rFonts w:asciiTheme="majorBidi" w:eastAsia="Times New Roman" w:hAnsiTheme="majorBidi" w:cstheme="majorBidi"/>
                <w:sz w:val="20"/>
                <w:szCs w:val="20"/>
              </w:rPr>
              <w:t>)</w:t>
            </w:r>
          </w:p>
        </w:tc>
        <w:tc>
          <w:tcPr>
            <w:tcW w:w="1343" w:type="dxa"/>
            <w:shd w:val="clear" w:color="auto" w:fill="auto"/>
            <w:vAlign w:val="center"/>
          </w:tcPr>
          <w:p w14:paraId="3C1FCD0C" w14:textId="77777777" w:rsidR="00C727ED" w:rsidRPr="004A3C6F" w:rsidRDefault="00C727ED" w:rsidP="00952D1B">
            <w:pPr>
              <w:spacing w:after="0"/>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3.7871</w:t>
            </w:r>
          </w:p>
        </w:tc>
        <w:tc>
          <w:tcPr>
            <w:tcW w:w="1776" w:type="dxa"/>
            <w:vAlign w:val="center"/>
          </w:tcPr>
          <w:p w14:paraId="2B0A10F7" w14:textId="77777777" w:rsidR="00C727ED" w:rsidRPr="004A3C6F" w:rsidRDefault="00C727ED" w:rsidP="00952D1B">
            <w:pPr>
              <w:spacing w:after="0"/>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3.8093</w:t>
            </w:r>
          </w:p>
        </w:tc>
        <w:tc>
          <w:tcPr>
            <w:tcW w:w="1843" w:type="dxa"/>
            <w:vAlign w:val="center"/>
          </w:tcPr>
          <w:p w14:paraId="3C3991C6" w14:textId="77777777" w:rsidR="00C727ED" w:rsidRPr="004A3C6F" w:rsidRDefault="00C727ED" w:rsidP="00952D1B">
            <w:pPr>
              <w:spacing w:after="0"/>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3.8620</w:t>
            </w:r>
          </w:p>
        </w:tc>
        <w:tc>
          <w:tcPr>
            <w:tcW w:w="1842" w:type="dxa"/>
            <w:vAlign w:val="center"/>
          </w:tcPr>
          <w:p w14:paraId="079A1BB2" w14:textId="77777777" w:rsidR="00C727ED" w:rsidRPr="004A3C6F" w:rsidRDefault="00C727ED" w:rsidP="00952D1B">
            <w:pPr>
              <w:spacing w:after="0"/>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3.8774</w:t>
            </w:r>
          </w:p>
        </w:tc>
      </w:tr>
      <w:tr w:rsidR="0001037C" w:rsidRPr="004A3C6F" w14:paraId="2FE51640" w14:textId="77777777" w:rsidTr="00E6597F">
        <w:trPr>
          <w:trHeight w:hRule="exact" w:val="284"/>
        </w:trPr>
        <w:tc>
          <w:tcPr>
            <w:tcW w:w="1559" w:type="dxa"/>
            <w:tcBorders>
              <w:bottom w:val="single" w:sz="4" w:space="0" w:color="auto"/>
            </w:tcBorders>
            <w:vAlign w:val="center"/>
          </w:tcPr>
          <w:p w14:paraId="32A5743A" w14:textId="4C826475" w:rsidR="00D207E2" w:rsidRPr="004A3C6F" w:rsidRDefault="00C727ED" w:rsidP="00EE1E85">
            <w:pPr>
              <w:spacing w:after="0"/>
              <w:ind w:left="57" w:right="57"/>
              <w:rPr>
                <w:rFonts w:asciiTheme="majorBidi" w:eastAsia="Times New Roman" w:hAnsiTheme="majorBidi" w:cstheme="majorBidi"/>
                <w:sz w:val="20"/>
                <w:szCs w:val="20"/>
              </w:rPr>
            </w:pPr>
            <w:r w:rsidRPr="004A3C6F">
              <w:rPr>
                <w:rFonts w:asciiTheme="majorBidi" w:eastAsia="Times New Roman" w:hAnsiTheme="majorBidi" w:cstheme="majorBidi"/>
                <w:b/>
                <w:bCs/>
                <w:sz w:val="20"/>
                <w:szCs w:val="20"/>
              </w:rPr>
              <w:t>6</w:t>
            </w:r>
            <w:r w:rsidR="00E6597F" w:rsidRPr="004A3C6F">
              <w:rPr>
                <w:rFonts w:asciiTheme="majorBidi" w:eastAsia="Times New Roman" w:hAnsiTheme="majorBidi" w:cstheme="majorBidi"/>
                <w:sz w:val="20"/>
                <w:szCs w:val="20"/>
              </w:rPr>
              <w:t xml:space="preserve"> (</w:t>
            </w:r>
            <w:r w:rsidR="00EE1E85" w:rsidRPr="005D2D4A">
              <w:rPr>
                <w:rFonts w:asciiTheme="majorBidi" w:eastAsia="Times New Roman" w:hAnsiTheme="majorBidi" w:cstheme="majorBidi"/>
                <w:sz w:val="20"/>
                <w:szCs w:val="20"/>
                <w:highlight w:val="yellow"/>
              </w:rPr>
              <w:t>R</w:t>
            </w:r>
            <w:r w:rsidR="00E6597F" w:rsidRPr="004A3C6F">
              <w:rPr>
                <w:rFonts w:asciiTheme="majorBidi" w:eastAsia="Times New Roman" w:hAnsiTheme="majorBidi" w:cstheme="majorBidi"/>
                <w:sz w:val="20"/>
                <w:szCs w:val="20"/>
              </w:rPr>
              <w:t>= NO</w:t>
            </w:r>
            <w:r w:rsidR="00E6597F" w:rsidRPr="004A3C6F">
              <w:rPr>
                <w:rFonts w:asciiTheme="majorBidi" w:eastAsia="Times New Roman" w:hAnsiTheme="majorBidi" w:cstheme="majorBidi"/>
                <w:sz w:val="20"/>
                <w:szCs w:val="20"/>
                <w:vertAlign w:val="subscript"/>
              </w:rPr>
              <w:t>2</w:t>
            </w:r>
            <w:r w:rsidR="00E6597F" w:rsidRPr="004A3C6F">
              <w:rPr>
                <w:rFonts w:asciiTheme="majorBidi" w:eastAsia="Times New Roman" w:hAnsiTheme="majorBidi" w:cstheme="majorBidi"/>
                <w:sz w:val="20"/>
                <w:szCs w:val="20"/>
              </w:rPr>
              <w:t>)</w:t>
            </w:r>
          </w:p>
        </w:tc>
        <w:tc>
          <w:tcPr>
            <w:tcW w:w="1343" w:type="dxa"/>
            <w:tcBorders>
              <w:bottom w:val="single" w:sz="4" w:space="0" w:color="auto"/>
            </w:tcBorders>
            <w:shd w:val="clear" w:color="auto" w:fill="auto"/>
            <w:vAlign w:val="center"/>
          </w:tcPr>
          <w:p w14:paraId="1068A300" w14:textId="77777777" w:rsidR="00D207E2" w:rsidRPr="004A3C6F" w:rsidRDefault="00D207E2" w:rsidP="00DF548C">
            <w:pPr>
              <w:spacing w:after="0"/>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5.</w:t>
            </w:r>
            <w:r w:rsidR="00111DAA" w:rsidRPr="004A3C6F">
              <w:rPr>
                <w:rFonts w:asciiTheme="majorBidi" w:eastAsia="Times New Roman" w:hAnsiTheme="majorBidi" w:cstheme="majorBidi"/>
                <w:sz w:val="20"/>
                <w:szCs w:val="20"/>
              </w:rPr>
              <w:t>79</w:t>
            </w:r>
            <w:r w:rsidRPr="004A3C6F">
              <w:rPr>
                <w:rFonts w:asciiTheme="majorBidi" w:eastAsia="Times New Roman" w:hAnsiTheme="majorBidi" w:cstheme="majorBidi"/>
                <w:sz w:val="20"/>
                <w:szCs w:val="20"/>
              </w:rPr>
              <w:t>18</w:t>
            </w:r>
          </w:p>
        </w:tc>
        <w:tc>
          <w:tcPr>
            <w:tcW w:w="1776" w:type="dxa"/>
            <w:tcBorders>
              <w:bottom w:val="single" w:sz="4" w:space="0" w:color="auto"/>
            </w:tcBorders>
            <w:vAlign w:val="center"/>
          </w:tcPr>
          <w:p w14:paraId="1941E6E2" w14:textId="77777777" w:rsidR="00D207E2" w:rsidRPr="004A3C6F" w:rsidRDefault="00D207E2" w:rsidP="00DF54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5.</w:t>
            </w:r>
            <w:r w:rsidR="008F0E47" w:rsidRPr="004A3C6F">
              <w:rPr>
                <w:rFonts w:asciiTheme="majorBidi" w:eastAsia="Times New Roman" w:hAnsiTheme="majorBidi" w:cstheme="majorBidi"/>
                <w:sz w:val="20"/>
                <w:szCs w:val="20"/>
              </w:rPr>
              <w:t>8</w:t>
            </w:r>
            <w:r w:rsidRPr="004A3C6F">
              <w:rPr>
                <w:rFonts w:asciiTheme="majorBidi" w:eastAsia="Times New Roman" w:hAnsiTheme="majorBidi" w:cstheme="majorBidi"/>
                <w:sz w:val="20"/>
                <w:szCs w:val="20"/>
              </w:rPr>
              <w:t>150</w:t>
            </w:r>
          </w:p>
        </w:tc>
        <w:tc>
          <w:tcPr>
            <w:tcW w:w="1843" w:type="dxa"/>
            <w:tcBorders>
              <w:bottom w:val="single" w:sz="4" w:space="0" w:color="auto"/>
            </w:tcBorders>
            <w:vAlign w:val="center"/>
          </w:tcPr>
          <w:p w14:paraId="10432234" w14:textId="77777777" w:rsidR="00D207E2" w:rsidRPr="004A3C6F" w:rsidRDefault="00D207E2" w:rsidP="00DF548C">
            <w:pPr>
              <w:spacing w:after="0"/>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5.8889</w:t>
            </w:r>
          </w:p>
        </w:tc>
        <w:tc>
          <w:tcPr>
            <w:tcW w:w="1842" w:type="dxa"/>
            <w:tcBorders>
              <w:bottom w:val="single" w:sz="4" w:space="0" w:color="auto"/>
            </w:tcBorders>
            <w:vAlign w:val="center"/>
          </w:tcPr>
          <w:p w14:paraId="7A83DDE8" w14:textId="77777777" w:rsidR="00D207E2" w:rsidRPr="004A3C6F" w:rsidRDefault="00D207E2" w:rsidP="00DF548C">
            <w:pPr>
              <w:spacing w:after="0"/>
              <w:jc w:val="center"/>
              <w:rPr>
                <w:rFonts w:asciiTheme="majorBidi" w:eastAsia="Times New Roman" w:hAnsiTheme="majorBidi" w:cstheme="majorBidi"/>
                <w:sz w:val="20"/>
                <w:szCs w:val="20"/>
              </w:rPr>
            </w:pPr>
            <w:r w:rsidRPr="004A3C6F">
              <w:rPr>
                <w:rFonts w:asciiTheme="majorBidi" w:eastAsia="Times New Roman" w:hAnsiTheme="majorBidi" w:cstheme="majorBidi"/>
                <w:sz w:val="20"/>
                <w:szCs w:val="20"/>
              </w:rPr>
              <w:t>5.9361</w:t>
            </w:r>
          </w:p>
        </w:tc>
      </w:tr>
    </w:tbl>
    <w:p w14:paraId="02937097" w14:textId="77777777" w:rsidR="00466A5E" w:rsidRPr="004A3C6F" w:rsidRDefault="00466A5E" w:rsidP="00466A5E">
      <w:pPr>
        <w:shd w:val="clear" w:color="auto" w:fill="FFFFFF"/>
        <w:spacing w:after="0" w:line="240" w:lineRule="auto"/>
        <w:rPr>
          <w:rFonts w:eastAsia="Times New Roman" w:cs="Times New Roman"/>
          <w:color w:val="252525"/>
          <w:szCs w:val="24"/>
        </w:rPr>
      </w:pPr>
    </w:p>
    <w:p w14:paraId="6D531470" w14:textId="1A17FC94" w:rsidR="0057404E" w:rsidRPr="004A3C6F" w:rsidRDefault="0057404E" w:rsidP="008B7F77">
      <w:pPr>
        <w:autoSpaceDE w:val="0"/>
        <w:autoSpaceDN w:val="0"/>
        <w:adjustRightInd w:val="0"/>
        <w:spacing w:after="0" w:line="300" w:lineRule="auto"/>
        <w:jc w:val="both"/>
        <w:rPr>
          <w:rFonts w:asciiTheme="majorBidi" w:hAnsiTheme="majorBidi" w:cstheme="majorBidi"/>
          <w:szCs w:val="24"/>
        </w:rPr>
      </w:pPr>
      <w:r w:rsidRPr="004A3C6F">
        <w:rPr>
          <w:rFonts w:asciiTheme="majorBidi" w:hAnsiTheme="majorBidi" w:cstheme="majorBidi"/>
          <w:szCs w:val="24"/>
        </w:rPr>
        <w:t>The highest</w:t>
      </w:r>
      <w:r w:rsidR="00466A5E" w:rsidRPr="004A3C6F">
        <w:rPr>
          <w:rFonts w:asciiTheme="majorBidi" w:hAnsiTheme="majorBidi" w:cstheme="majorBidi"/>
          <w:szCs w:val="24"/>
        </w:rPr>
        <w:t xml:space="preserve"> obtained dipole moment for all </w:t>
      </w:r>
      <w:r w:rsidRPr="004A3C6F">
        <w:rPr>
          <w:rFonts w:asciiTheme="majorBidi" w:hAnsiTheme="majorBidi" w:cstheme="majorBidi"/>
          <w:szCs w:val="24"/>
        </w:rPr>
        <w:t xml:space="preserve">compounds was observed </w:t>
      </w:r>
      <w:r w:rsidRPr="004A3C6F">
        <w:rPr>
          <w:szCs w:val="24"/>
        </w:rPr>
        <w:t xml:space="preserve">in ethanol </w:t>
      </w:r>
      <w:r w:rsidRPr="004A3C6F">
        <w:rPr>
          <w:rFonts w:asciiTheme="majorBidi" w:hAnsiTheme="majorBidi" w:cstheme="majorBidi"/>
          <w:szCs w:val="24"/>
        </w:rPr>
        <w:t xml:space="preserve">solvent. </w:t>
      </w:r>
      <w:r w:rsidRPr="004A3C6F">
        <w:rPr>
          <w:szCs w:val="24"/>
        </w:rPr>
        <w:t xml:space="preserve">As can be seen in Table II, the dipole moment increases from the gas phase to a more polar solvent with the highest dipole moment occurring for compound </w:t>
      </w:r>
      <w:r w:rsidRPr="004A3C6F">
        <w:rPr>
          <w:b/>
          <w:bCs/>
          <w:szCs w:val="24"/>
        </w:rPr>
        <w:t>6</w:t>
      </w:r>
      <w:r w:rsidR="00466A5E" w:rsidRPr="004A3C6F">
        <w:rPr>
          <w:szCs w:val="24"/>
        </w:rPr>
        <w:t xml:space="preserve"> with a</w:t>
      </w:r>
      <w:r w:rsidRPr="004A3C6F">
        <w:rPr>
          <w:szCs w:val="24"/>
        </w:rPr>
        <w:t xml:space="preserve"> NO</w:t>
      </w:r>
      <w:r w:rsidRPr="004A3C6F">
        <w:rPr>
          <w:szCs w:val="24"/>
          <w:vertAlign w:val="subscript"/>
        </w:rPr>
        <w:t>2</w:t>
      </w:r>
      <w:r w:rsidRPr="004A3C6F">
        <w:rPr>
          <w:szCs w:val="24"/>
        </w:rPr>
        <w:t xml:space="preserve"> </w:t>
      </w:r>
      <w:r w:rsidR="00466A5E" w:rsidRPr="004A3C6F">
        <w:rPr>
          <w:rFonts w:asciiTheme="majorBidi" w:eastAsia="DGMetaSerifScience" w:hAnsiTheme="majorBidi" w:cstheme="majorBidi"/>
          <w:szCs w:val="24"/>
        </w:rPr>
        <w:t xml:space="preserve">substitute </w:t>
      </w:r>
      <w:r w:rsidRPr="004A3C6F">
        <w:rPr>
          <w:rFonts w:asciiTheme="majorBidi" w:eastAsia="DGMetaSerifScience" w:hAnsiTheme="majorBidi" w:cstheme="majorBidi"/>
          <w:szCs w:val="24"/>
        </w:rPr>
        <w:t>i</w:t>
      </w:r>
      <w:r w:rsidRPr="004A3C6F">
        <w:rPr>
          <w:szCs w:val="24"/>
        </w:rPr>
        <w:t xml:space="preserve">n </w:t>
      </w:r>
      <w:r w:rsidRPr="004A3C6F">
        <w:rPr>
          <w:rFonts w:asciiTheme="majorBidi" w:eastAsia="Times New Roman" w:hAnsiTheme="majorBidi" w:cstheme="majorBidi"/>
          <w:szCs w:val="24"/>
        </w:rPr>
        <w:t xml:space="preserve">ethanol </w:t>
      </w:r>
      <w:r w:rsidRPr="004A3C6F">
        <w:rPr>
          <w:szCs w:val="24"/>
        </w:rPr>
        <w:t xml:space="preserve">solution with a value of ~5.94, while compound </w:t>
      </w:r>
      <w:r w:rsidRPr="004A3C6F">
        <w:rPr>
          <w:b/>
          <w:bCs/>
          <w:szCs w:val="24"/>
        </w:rPr>
        <w:t>1</w:t>
      </w:r>
      <w:r w:rsidRPr="004A3C6F">
        <w:rPr>
          <w:szCs w:val="24"/>
        </w:rPr>
        <w:t xml:space="preserve"> has the lowest dipole moment in the gas phase (~</w:t>
      </w:r>
      <w:r w:rsidRPr="004A3C6F">
        <w:rPr>
          <w:rFonts w:asciiTheme="majorBidi" w:eastAsia="Times New Roman" w:hAnsiTheme="majorBidi" w:cstheme="majorBidi"/>
          <w:szCs w:val="24"/>
        </w:rPr>
        <w:t>1.91</w:t>
      </w:r>
      <w:r w:rsidR="00142E1E">
        <w:rPr>
          <w:rFonts w:asciiTheme="majorBidi" w:eastAsia="Times New Roman" w:hAnsiTheme="majorBidi" w:cstheme="majorBidi"/>
          <w:szCs w:val="24"/>
        </w:rPr>
        <w:t> </w:t>
      </w:r>
      <w:r w:rsidRPr="004A3C6F">
        <w:rPr>
          <w:szCs w:val="24"/>
        </w:rPr>
        <w:t>D</w:t>
      </w:r>
      <w:r w:rsidRPr="004A3C6F">
        <w:rPr>
          <w:rFonts w:asciiTheme="majorBidi" w:eastAsia="Times New Roman" w:hAnsiTheme="majorBidi" w:cstheme="majorBidi"/>
          <w:szCs w:val="24"/>
        </w:rPr>
        <w:t>)</w:t>
      </w:r>
      <w:r w:rsidR="008B7F77" w:rsidRPr="004A3C6F">
        <w:rPr>
          <w:szCs w:val="24"/>
        </w:rPr>
        <w:t xml:space="preserve">. </w:t>
      </w:r>
      <w:r w:rsidRPr="004A3C6F">
        <w:rPr>
          <w:rFonts w:asciiTheme="majorBidi" w:eastAsia="DGMetaSerifScience" w:hAnsiTheme="majorBidi" w:cstheme="majorBidi"/>
          <w:szCs w:val="24"/>
        </w:rPr>
        <w:t xml:space="preserve">It is noticeable that dipole moments are related to the influence of the nature of the substituents </w:t>
      </w:r>
      <w:r w:rsidR="008B7F77" w:rsidRPr="004A3C6F">
        <w:rPr>
          <w:rFonts w:asciiTheme="majorBidi" w:eastAsia="DGMetaSerifScience" w:hAnsiTheme="majorBidi" w:cstheme="majorBidi"/>
          <w:szCs w:val="24"/>
        </w:rPr>
        <w:t xml:space="preserve">in </w:t>
      </w:r>
      <w:r w:rsidRPr="004A3C6F">
        <w:rPr>
          <w:rFonts w:asciiTheme="majorBidi" w:eastAsia="DGMetaSerifScience" w:hAnsiTheme="majorBidi" w:cstheme="majorBidi"/>
          <w:szCs w:val="24"/>
        </w:rPr>
        <w:t>the N</w:t>
      </w:r>
      <w:r w:rsidRPr="004A3C6F">
        <w:rPr>
          <w:rFonts w:asciiTheme="majorBidi" w:eastAsia="DGMetaSerifScience" w:hAnsiTheme="majorBidi" w:cstheme="majorBidi"/>
          <w:szCs w:val="24"/>
          <w:vertAlign w:val="subscript"/>
        </w:rPr>
        <w:t>7</w:t>
      </w:r>
      <w:r w:rsidRPr="004A3C6F">
        <w:rPr>
          <w:rFonts w:asciiTheme="majorBidi" w:eastAsia="DGMetaSerifScience" w:hAnsiTheme="majorBidi" w:cstheme="majorBidi"/>
          <w:szCs w:val="24"/>
        </w:rPr>
        <w:t xml:space="preserve"> position. </w:t>
      </w:r>
      <w:r w:rsidRPr="004A3C6F">
        <w:rPr>
          <w:rFonts w:asciiTheme="majorBidi" w:eastAsia="Calibri" w:hAnsiTheme="majorBidi" w:cstheme="majorBidi"/>
          <w:szCs w:val="24"/>
        </w:rPr>
        <w:t xml:space="preserve">In this </w:t>
      </w:r>
      <w:r w:rsidR="008B7F77" w:rsidRPr="004A3C6F">
        <w:rPr>
          <w:rFonts w:asciiTheme="majorBidi" w:eastAsia="Calibri" w:hAnsiTheme="majorBidi" w:cstheme="majorBidi"/>
          <w:szCs w:val="24"/>
        </w:rPr>
        <w:t>study</w:t>
      </w:r>
      <w:r w:rsidRPr="004A3C6F">
        <w:rPr>
          <w:rFonts w:asciiTheme="majorBidi" w:eastAsia="Calibri" w:hAnsiTheme="majorBidi" w:cstheme="majorBidi"/>
          <w:szCs w:val="24"/>
        </w:rPr>
        <w:t xml:space="preserve">, higher </w:t>
      </w:r>
      <w:r w:rsidRPr="004A3C6F">
        <w:rPr>
          <w:rFonts w:asciiTheme="majorBidi" w:eastAsia="Times New Roman" w:hAnsiTheme="majorBidi" w:cstheme="majorBidi"/>
          <w:szCs w:val="24"/>
        </w:rPr>
        <w:t xml:space="preserve">dipole moment </w:t>
      </w:r>
      <w:r w:rsidRPr="004A3C6F">
        <w:rPr>
          <w:rFonts w:asciiTheme="majorBidi" w:eastAsia="Calibri" w:hAnsiTheme="majorBidi" w:cstheme="majorBidi"/>
          <w:szCs w:val="24"/>
        </w:rPr>
        <w:t xml:space="preserve">values were observed in the compounds </w:t>
      </w:r>
      <w:r w:rsidR="008B7F77" w:rsidRPr="004A3C6F">
        <w:rPr>
          <w:rFonts w:asciiTheme="majorBidi" w:eastAsia="Calibri" w:hAnsiTheme="majorBidi" w:cstheme="majorBidi"/>
          <w:szCs w:val="24"/>
        </w:rPr>
        <w:t xml:space="preserve">containing </w:t>
      </w:r>
      <w:r w:rsidRPr="004A3C6F">
        <w:rPr>
          <w:rFonts w:asciiTheme="majorBidi" w:eastAsia="Calibri" w:hAnsiTheme="majorBidi" w:cstheme="majorBidi"/>
          <w:szCs w:val="24"/>
        </w:rPr>
        <w:t>electron acceptors (</w:t>
      </w:r>
      <w:r w:rsidRPr="002B4AB2">
        <w:rPr>
          <w:rFonts w:asciiTheme="majorBidi" w:eastAsia="Calibri" w:hAnsiTheme="majorBidi" w:cstheme="majorBidi"/>
          <w:i/>
          <w:iCs/>
          <w:szCs w:val="24"/>
        </w:rPr>
        <w:t>i.e.</w:t>
      </w:r>
      <w:r w:rsidRPr="004A3C6F">
        <w:rPr>
          <w:rFonts w:asciiTheme="majorBidi" w:eastAsia="Times New Roman" w:hAnsiTheme="majorBidi" w:cstheme="majorBidi"/>
          <w:szCs w:val="24"/>
        </w:rPr>
        <w:t xml:space="preserve"> </w:t>
      </w:r>
      <w:r w:rsidRPr="004A3C6F">
        <w:rPr>
          <w:rFonts w:asciiTheme="majorBidi" w:eastAsia="DGMetaSerifScience" w:hAnsiTheme="majorBidi" w:cstheme="majorBidi"/>
          <w:szCs w:val="24"/>
        </w:rPr>
        <w:t>NO</w:t>
      </w:r>
      <w:r w:rsidRPr="004A3C6F">
        <w:rPr>
          <w:rFonts w:asciiTheme="majorBidi" w:eastAsia="DGMetaSerifScience" w:hAnsiTheme="majorBidi" w:cstheme="majorBidi"/>
          <w:szCs w:val="24"/>
          <w:vertAlign w:val="subscript"/>
        </w:rPr>
        <w:t>2</w:t>
      </w:r>
      <w:r w:rsidRPr="004A3C6F">
        <w:rPr>
          <w:rFonts w:asciiTheme="majorBidi" w:eastAsia="DGMetaSerifScience" w:hAnsiTheme="majorBidi" w:cstheme="majorBidi"/>
          <w:szCs w:val="24"/>
        </w:rPr>
        <w:t>, Cl,</w:t>
      </w:r>
      <w:r w:rsidRPr="004A3C6F">
        <w:rPr>
          <w:rFonts w:asciiTheme="majorBidi" w:eastAsia="DGMetaSerifScience" w:hAnsiTheme="majorBidi" w:cstheme="majorBidi"/>
          <w:szCs w:val="24"/>
          <w:vertAlign w:val="subscript"/>
        </w:rPr>
        <w:t xml:space="preserve"> </w:t>
      </w:r>
      <w:r w:rsidRPr="004A3C6F">
        <w:rPr>
          <w:rFonts w:asciiTheme="majorBidi" w:eastAsia="DGMetaSerifScience" w:hAnsiTheme="majorBidi" w:cstheme="majorBidi"/>
          <w:szCs w:val="24"/>
        </w:rPr>
        <w:t>CF</w:t>
      </w:r>
      <w:r w:rsidRPr="004A3C6F">
        <w:rPr>
          <w:rFonts w:asciiTheme="majorBidi" w:eastAsia="DGMetaSerifScience" w:hAnsiTheme="majorBidi" w:cstheme="majorBidi"/>
          <w:szCs w:val="24"/>
          <w:vertAlign w:val="subscript"/>
        </w:rPr>
        <w:t>3</w:t>
      </w:r>
      <w:r w:rsidRPr="004A3C6F">
        <w:rPr>
          <w:rFonts w:asciiTheme="majorBidi" w:eastAsia="Times New Roman" w:hAnsiTheme="majorBidi" w:cstheme="majorBidi"/>
          <w:szCs w:val="24"/>
        </w:rPr>
        <w:t xml:space="preserve">) compared to those with </w:t>
      </w:r>
      <w:r w:rsidRPr="004A3C6F">
        <w:rPr>
          <w:rFonts w:asciiTheme="majorBidi" w:eastAsia="Calibri" w:hAnsiTheme="majorBidi" w:cstheme="majorBidi"/>
          <w:szCs w:val="24"/>
        </w:rPr>
        <w:t xml:space="preserve">electron-donor substituents </w:t>
      </w:r>
      <w:r w:rsidRPr="004A3C6F">
        <w:rPr>
          <w:rFonts w:asciiTheme="majorBidi" w:eastAsia="Times New Roman" w:hAnsiTheme="majorBidi" w:cstheme="majorBidi"/>
          <w:szCs w:val="24"/>
        </w:rPr>
        <w:t>(</w:t>
      </w:r>
      <w:r w:rsidRPr="00F51EB4">
        <w:rPr>
          <w:rFonts w:asciiTheme="majorBidi" w:eastAsia="Times New Roman" w:hAnsiTheme="majorBidi" w:cstheme="majorBidi"/>
          <w:i/>
          <w:iCs/>
          <w:szCs w:val="24"/>
          <w:highlight w:val="yellow"/>
        </w:rPr>
        <w:t>i.e.,</w:t>
      </w:r>
      <w:r w:rsidRPr="004A3C6F">
        <w:rPr>
          <w:rFonts w:asciiTheme="majorBidi" w:eastAsia="Times New Roman" w:hAnsiTheme="majorBidi" w:cstheme="majorBidi"/>
          <w:szCs w:val="24"/>
        </w:rPr>
        <w:t xml:space="preserve"> H, CH</w:t>
      </w:r>
      <w:r w:rsidRPr="004A3C6F">
        <w:rPr>
          <w:rFonts w:asciiTheme="majorBidi" w:eastAsia="Times New Roman" w:hAnsiTheme="majorBidi" w:cstheme="majorBidi"/>
          <w:szCs w:val="24"/>
          <w:vertAlign w:val="subscript"/>
        </w:rPr>
        <w:t>3</w:t>
      </w:r>
      <w:r w:rsidRPr="004A3C6F">
        <w:rPr>
          <w:rFonts w:asciiTheme="majorBidi" w:eastAsia="Times New Roman" w:hAnsiTheme="majorBidi" w:cstheme="majorBidi"/>
          <w:szCs w:val="24"/>
        </w:rPr>
        <w:t>, OH)</w:t>
      </w:r>
      <w:r w:rsidRPr="004A3C6F">
        <w:rPr>
          <w:rFonts w:asciiTheme="majorBidi" w:eastAsia="Calibri" w:hAnsiTheme="majorBidi" w:cstheme="majorBidi"/>
          <w:szCs w:val="24"/>
        </w:rPr>
        <w:t xml:space="preserve"> in the studied solvents and gas phase.</w:t>
      </w:r>
      <w:r w:rsidRPr="004A3C6F">
        <w:rPr>
          <w:rFonts w:asciiTheme="majorBidi" w:eastAsia="DGMetaSerifScience" w:hAnsiTheme="majorBidi" w:cstheme="majorBidi"/>
          <w:szCs w:val="24"/>
        </w:rPr>
        <w:t xml:space="preserve"> This is explained by </w:t>
      </w:r>
      <w:r w:rsidR="008B7F77" w:rsidRPr="004A3C6F">
        <w:rPr>
          <w:rFonts w:asciiTheme="majorBidi" w:eastAsia="DGMetaSerifScience" w:hAnsiTheme="majorBidi" w:cstheme="majorBidi"/>
          <w:szCs w:val="24"/>
        </w:rPr>
        <w:t xml:space="preserve">the analysis </w:t>
      </w:r>
      <w:r w:rsidRPr="004A3C6F">
        <w:rPr>
          <w:rFonts w:asciiTheme="majorBidi" w:eastAsia="DGMetaSerifScience" w:hAnsiTheme="majorBidi" w:cstheme="majorBidi"/>
          <w:szCs w:val="24"/>
        </w:rPr>
        <w:t xml:space="preserve">of the charge values </w:t>
      </w:r>
      <w:r w:rsidR="008B7F77" w:rsidRPr="004A3C6F">
        <w:rPr>
          <w:rFonts w:asciiTheme="majorBidi" w:eastAsia="DGMetaSerifScience" w:hAnsiTheme="majorBidi" w:cstheme="majorBidi"/>
          <w:szCs w:val="24"/>
        </w:rPr>
        <w:t xml:space="preserve">for the atoms of the </w:t>
      </w:r>
      <w:r w:rsidRPr="004A3C6F">
        <w:rPr>
          <w:rFonts w:asciiTheme="majorBidi" w:eastAsia="DGMetaSerifScience" w:hAnsiTheme="majorBidi" w:cstheme="majorBidi"/>
          <w:szCs w:val="24"/>
        </w:rPr>
        <w:t xml:space="preserve">six-membered ring. </w:t>
      </w:r>
      <w:r w:rsidRPr="004A3C6F">
        <w:rPr>
          <w:rFonts w:asciiTheme="majorBidi" w:hAnsiTheme="majorBidi" w:cstheme="majorBidi"/>
          <w:szCs w:val="24"/>
        </w:rPr>
        <w:t>It is well known that</w:t>
      </w:r>
      <w:r w:rsidR="008B7F77" w:rsidRPr="004A3C6F">
        <w:rPr>
          <w:rFonts w:asciiTheme="majorBidi" w:hAnsiTheme="majorBidi" w:cstheme="majorBidi"/>
          <w:szCs w:val="24"/>
        </w:rPr>
        <w:t xml:space="preserve"> the most negative charge is the nitrogen N</w:t>
      </w:r>
      <w:r w:rsidR="008B7F77" w:rsidRPr="004A3C6F">
        <w:rPr>
          <w:rFonts w:asciiTheme="majorBidi" w:hAnsiTheme="majorBidi" w:cstheme="majorBidi"/>
          <w:szCs w:val="24"/>
          <w:vertAlign w:val="subscript"/>
        </w:rPr>
        <w:t>7</w:t>
      </w:r>
      <w:r w:rsidR="008B7F77" w:rsidRPr="004A3C6F">
        <w:rPr>
          <w:rFonts w:asciiTheme="majorBidi" w:hAnsiTheme="majorBidi" w:cstheme="majorBidi"/>
          <w:szCs w:val="24"/>
        </w:rPr>
        <w:t xml:space="preserve"> atom in the considered compounds</w:t>
      </w:r>
      <w:r w:rsidRPr="004A3C6F">
        <w:rPr>
          <w:rFonts w:asciiTheme="majorBidi" w:hAnsiTheme="majorBidi" w:cstheme="majorBidi"/>
          <w:szCs w:val="24"/>
        </w:rPr>
        <w:t xml:space="preserve"> (Table III).</w:t>
      </w:r>
    </w:p>
    <w:p w14:paraId="2AC78D27" w14:textId="77777777" w:rsidR="00FC073E" w:rsidRPr="004A3C6F" w:rsidRDefault="00FC073E" w:rsidP="00460CDA">
      <w:pPr>
        <w:autoSpaceDE w:val="0"/>
        <w:autoSpaceDN w:val="0"/>
        <w:adjustRightInd w:val="0"/>
        <w:spacing w:after="0" w:line="300" w:lineRule="auto"/>
        <w:jc w:val="both"/>
        <w:rPr>
          <w:rFonts w:asciiTheme="majorBidi" w:eastAsia="DGMetaScience-Bold" w:hAnsiTheme="majorBidi" w:cstheme="majorBidi"/>
          <w:i/>
          <w:iCs/>
          <w:szCs w:val="24"/>
        </w:rPr>
      </w:pPr>
      <w:r w:rsidRPr="004A3C6F">
        <w:rPr>
          <w:rFonts w:asciiTheme="majorBidi" w:eastAsia="DGMetaScience-Bold" w:hAnsiTheme="majorBidi" w:cstheme="majorBidi"/>
          <w:i/>
          <w:iCs/>
          <w:szCs w:val="24"/>
        </w:rPr>
        <w:lastRenderedPageBreak/>
        <w:t>Solvent effects</w:t>
      </w:r>
    </w:p>
    <w:p w14:paraId="447EE803" w14:textId="77777777" w:rsidR="00E86200" w:rsidRDefault="00FC073E" w:rsidP="00E24D0E">
      <w:pPr>
        <w:autoSpaceDE w:val="0"/>
        <w:autoSpaceDN w:val="0"/>
        <w:adjustRightInd w:val="0"/>
        <w:spacing w:after="0" w:line="300" w:lineRule="auto"/>
        <w:ind w:firstLine="340"/>
        <w:jc w:val="both"/>
        <w:rPr>
          <w:rFonts w:asciiTheme="majorBidi" w:hAnsiTheme="majorBidi" w:cstheme="majorBidi"/>
          <w:szCs w:val="24"/>
        </w:rPr>
      </w:pPr>
      <w:r w:rsidRPr="004A3C6F">
        <w:rPr>
          <w:rFonts w:asciiTheme="majorBidi" w:eastAsia="DGMetaSerifScience" w:hAnsiTheme="majorBidi" w:cstheme="majorBidi"/>
          <w:szCs w:val="24"/>
        </w:rPr>
        <w:t xml:space="preserve">Solvent effects are </w:t>
      </w:r>
      <w:r w:rsidR="00872FBE" w:rsidRPr="004A3C6F">
        <w:rPr>
          <w:rFonts w:asciiTheme="majorBidi" w:eastAsia="DGMetaSerifScience" w:hAnsiTheme="majorBidi" w:cstheme="majorBidi"/>
          <w:szCs w:val="24"/>
        </w:rPr>
        <w:t xml:space="preserve">important </w:t>
      </w:r>
      <w:r w:rsidRPr="004A3C6F">
        <w:rPr>
          <w:rFonts w:asciiTheme="majorBidi" w:eastAsia="DGMetaSerifScience" w:hAnsiTheme="majorBidi" w:cstheme="majorBidi"/>
          <w:szCs w:val="24"/>
        </w:rPr>
        <w:t xml:space="preserve">in stability </w:t>
      </w:r>
      <w:r w:rsidRPr="004A3C6F">
        <w:rPr>
          <w:rFonts w:asciiTheme="majorBidi" w:hAnsiTheme="majorBidi" w:cstheme="majorBidi"/>
          <w:szCs w:val="24"/>
        </w:rPr>
        <w:t>phenomena</w:t>
      </w:r>
      <w:r w:rsidRPr="004A3C6F">
        <w:rPr>
          <w:rFonts w:asciiTheme="majorBidi" w:eastAsia="DGMetaSerifScience" w:hAnsiTheme="majorBidi" w:cstheme="majorBidi"/>
          <w:szCs w:val="24"/>
        </w:rPr>
        <w:t xml:space="preserve"> because polarity differences between </w:t>
      </w:r>
      <w:proofErr w:type="spellStart"/>
      <w:r w:rsidRPr="004A3C6F">
        <w:rPr>
          <w:rFonts w:asciiTheme="majorBidi" w:eastAsia="DGMetaSerifScience" w:hAnsiTheme="majorBidi" w:cstheme="majorBidi"/>
          <w:szCs w:val="24"/>
        </w:rPr>
        <w:t>tautomers</w:t>
      </w:r>
      <w:proofErr w:type="spellEnd"/>
      <w:r w:rsidRPr="004A3C6F">
        <w:rPr>
          <w:rFonts w:asciiTheme="majorBidi" w:eastAsia="DGMetaSerifScience" w:hAnsiTheme="majorBidi" w:cstheme="majorBidi"/>
          <w:szCs w:val="24"/>
        </w:rPr>
        <w:t xml:space="preserve"> can induce important changes in their relative energies in solution</w:t>
      </w:r>
      <w:r w:rsidR="001003F7" w:rsidRPr="004A3C6F">
        <w:rPr>
          <w:rFonts w:asciiTheme="majorBidi" w:eastAsia="DGMetaSerifScience" w:hAnsiTheme="majorBidi" w:cstheme="majorBidi"/>
          <w:szCs w:val="24"/>
        </w:rPr>
        <w:t>.</w:t>
      </w:r>
      <w:r w:rsidR="00AE3C12" w:rsidRPr="004A3C6F">
        <w:rPr>
          <w:rFonts w:asciiTheme="majorBidi" w:eastAsia="DGMetaSerifScience" w:hAnsiTheme="majorBidi" w:cstheme="majorBidi"/>
          <w:szCs w:val="24"/>
          <w:vertAlign w:val="superscript"/>
        </w:rPr>
        <w:t>27</w:t>
      </w:r>
      <w:r w:rsidR="007F06B5" w:rsidRPr="004A3C6F">
        <w:rPr>
          <w:rFonts w:asciiTheme="majorBidi" w:eastAsia="DGMetaSerifScience" w:hAnsiTheme="majorBidi" w:cstheme="majorBidi"/>
          <w:szCs w:val="24"/>
        </w:rPr>
        <w:t xml:space="preserve"> </w:t>
      </w:r>
      <w:r w:rsidRPr="004A3C6F">
        <w:rPr>
          <w:rFonts w:asciiTheme="majorBidi" w:eastAsia="DGMetaSerifScience" w:hAnsiTheme="majorBidi" w:cstheme="majorBidi"/>
          <w:szCs w:val="24"/>
        </w:rPr>
        <w:t xml:space="preserve">The PCM </w:t>
      </w:r>
      <w:r w:rsidRPr="004A3C6F">
        <w:rPr>
          <w:rFonts w:asciiTheme="majorBidi" w:hAnsiTheme="majorBidi" w:cstheme="majorBidi"/>
          <w:szCs w:val="24"/>
        </w:rPr>
        <w:t>calculations are used to e</w:t>
      </w:r>
      <w:r w:rsidR="0061398D" w:rsidRPr="004A3C6F">
        <w:rPr>
          <w:rFonts w:asciiTheme="majorBidi" w:hAnsiTheme="majorBidi" w:cstheme="majorBidi"/>
          <w:szCs w:val="24"/>
        </w:rPr>
        <w:t>valuate the solvent effects on the</w:t>
      </w:r>
      <w:r w:rsidRPr="004A3C6F">
        <w:rPr>
          <w:rFonts w:asciiTheme="majorBidi" w:hAnsiTheme="majorBidi" w:cstheme="majorBidi"/>
          <w:szCs w:val="24"/>
        </w:rPr>
        <w:t xml:space="preserve"> </w:t>
      </w:r>
      <w:r w:rsidRPr="004A3C6F">
        <w:rPr>
          <w:rFonts w:asciiTheme="majorBidi" w:eastAsia="Times New Roman" w:hAnsiTheme="majorBidi" w:cstheme="majorBidi"/>
          <w:szCs w:val="24"/>
        </w:rPr>
        <w:t>3-phenylbenzo[</w:t>
      </w:r>
      <w:r w:rsidRPr="004A3C6F">
        <w:rPr>
          <w:rFonts w:asciiTheme="majorBidi" w:eastAsia="Times New Roman" w:hAnsiTheme="majorBidi" w:cstheme="majorBidi"/>
          <w:i/>
          <w:iCs/>
          <w:szCs w:val="24"/>
        </w:rPr>
        <w:t>d</w:t>
      </w:r>
      <w:r w:rsidRPr="004A3C6F">
        <w:rPr>
          <w:rFonts w:asciiTheme="majorBidi" w:eastAsia="Times New Roman" w:hAnsiTheme="majorBidi" w:cstheme="majorBidi"/>
          <w:szCs w:val="24"/>
        </w:rPr>
        <w:t>]thiazole-2(3</w:t>
      </w:r>
      <w:r w:rsidRPr="004A3C6F">
        <w:rPr>
          <w:rFonts w:asciiTheme="majorBidi" w:eastAsia="Times New Roman" w:hAnsiTheme="majorBidi" w:cstheme="majorBidi"/>
          <w:i/>
          <w:iCs/>
          <w:szCs w:val="24"/>
        </w:rPr>
        <w:t>H</w:t>
      </w:r>
      <w:r w:rsidR="00CB0154" w:rsidRPr="004A3C6F">
        <w:rPr>
          <w:rFonts w:asciiTheme="majorBidi" w:eastAsia="Times New Roman" w:hAnsiTheme="majorBidi" w:cstheme="majorBidi"/>
          <w:szCs w:val="24"/>
        </w:rPr>
        <w:t xml:space="preserve">)-imine </w:t>
      </w:r>
      <w:r w:rsidRPr="004A3C6F">
        <w:rPr>
          <w:rFonts w:asciiTheme="majorBidi" w:eastAsia="DGMetaSerifScience" w:hAnsiTheme="majorBidi" w:cstheme="majorBidi"/>
          <w:szCs w:val="24"/>
        </w:rPr>
        <w:t>derivatives</w:t>
      </w:r>
      <w:r w:rsidRPr="004A3C6F">
        <w:rPr>
          <w:rFonts w:asciiTheme="majorBidi" w:hAnsiTheme="majorBidi" w:cstheme="majorBidi"/>
          <w:szCs w:val="24"/>
        </w:rPr>
        <w:t>.</w:t>
      </w:r>
      <w:r w:rsidR="00E24D0E" w:rsidRPr="004A3C6F">
        <w:rPr>
          <w:rFonts w:asciiTheme="majorBidi" w:hAnsiTheme="majorBidi" w:cstheme="majorBidi"/>
          <w:szCs w:val="24"/>
        </w:rPr>
        <w:t xml:space="preserve"> </w:t>
      </w:r>
      <w:r w:rsidRPr="004A3C6F">
        <w:rPr>
          <w:rFonts w:asciiTheme="majorBidi" w:eastAsia="DGMetaSerifScience" w:hAnsiTheme="majorBidi" w:cstheme="majorBidi"/>
          <w:szCs w:val="24"/>
        </w:rPr>
        <w:t xml:space="preserve">It is noted that the PCM model does not consider the </w:t>
      </w:r>
      <w:r w:rsidR="00E24D0E" w:rsidRPr="004A3C6F">
        <w:rPr>
          <w:rFonts w:asciiTheme="majorBidi" w:eastAsia="DGMetaSerifScience" w:hAnsiTheme="majorBidi" w:cstheme="majorBidi"/>
          <w:szCs w:val="24"/>
        </w:rPr>
        <w:t xml:space="preserve">existence </w:t>
      </w:r>
      <w:r w:rsidRPr="004A3C6F">
        <w:rPr>
          <w:rFonts w:asciiTheme="majorBidi" w:eastAsia="DGMetaSerifScience" w:hAnsiTheme="majorBidi" w:cstheme="majorBidi"/>
          <w:szCs w:val="24"/>
        </w:rPr>
        <w:t xml:space="preserve">of explicit solvent molecules; </w:t>
      </w:r>
      <w:r w:rsidR="00E24D0E" w:rsidRPr="004A3C6F">
        <w:rPr>
          <w:rFonts w:asciiTheme="majorBidi" w:eastAsia="DGMetaSerifScience" w:hAnsiTheme="majorBidi" w:cstheme="majorBidi"/>
          <w:szCs w:val="24"/>
        </w:rPr>
        <w:t>thus</w:t>
      </w:r>
      <w:r w:rsidRPr="004A3C6F">
        <w:rPr>
          <w:rFonts w:asciiTheme="majorBidi" w:eastAsia="DGMetaSerifScience" w:hAnsiTheme="majorBidi" w:cstheme="majorBidi"/>
          <w:szCs w:val="24"/>
        </w:rPr>
        <w:t xml:space="preserve">, specific solute-solvent interactions are not </w:t>
      </w:r>
      <w:r w:rsidR="00E24D0E" w:rsidRPr="004A3C6F">
        <w:rPr>
          <w:rFonts w:asciiTheme="majorBidi" w:eastAsia="DGMetaSerifScience" w:hAnsiTheme="majorBidi" w:cstheme="majorBidi"/>
          <w:szCs w:val="24"/>
        </w:rPr>
        <w:t xml:space="preserve">specified </w:t>
      </w:r>
      <w:r w:rsidRPr="004A3C6F">
        <w:rPr>
          <w:rFonts w:asciiTheme="majorBidi" w:eastAsia="DGMetaSerifScience" w:hAnsiTheme="majorBidi" w:cstheme="majorBidi"/>
          <w:szCs w:val="24"/>
        </w:rPr>
        <w:t xml:space="preserve">and the studied solvation effects arise only from mutual solute-solvent electrostatic polarization. The lowest energy values of the </w:t>
      </w:r>
      <w:r w:rsidR="005C0713" w:rsidRPr="004A3C6F">
        <w:rPr>
          <w:rFonts w:asciiTheme="majorBidi" w:eastAsia="DGMetaSerifScience" w:hAnsiTheme="majorBidi" w:cstheme="majorBidi"/>
          <w:szCs w:val="24"/>
        </w:rPr>
        <w:t xml:space="preserve">considered compounds </w:t>
      </w:r>
      <w:r w:rsidRPr="004A3C6F">
        <w:rPr>
          <w:rFonts w:asciiTheme="majorBidi" w:eastAsia="DGMetaSerifScience" w:hAnsiTheme="majorBidi" w:cstheme="majorBidi"/>
          <w:szCs w:val="24"/>
        </w:rPr>
        <w:t xml:space="preserve">are obtained from aqueous solution calculations. </w:t>
      </w:r>
      <w:r w:rsidR="005B1FB9" w:rsidRPr="004A3C6F">
        <w:rPr>
          <w:rFonts w:asciiTheme="majorBidi" w:eastAsia="DGMetaSerifScience" w:hAnsiTheme="majorBidi" w:cstheme="majorBidi"/>
          <w:szCs w:val="24"/>
        </w:rPr>
        <w:t xml:space="preserve">The </w:t>
      </w:r>
      <w:r w:rsidR="005C0713" w:rsidRPr="004A3C6F">
        <w:rPr>
          <w:rFonts w:asciiTheme="majorBidi" w:eastAsia="DGMetaSerifScience" w:hAnsiTheme="majorBidi" w:cstheme="majorBidi"/>
          <w:szCs w:val="24"/>
        </w:rPr>
        <w:t xml:space="preserve">dipole moments </w:t>
      </w:r>
      <w:r w:rsidR="0061398D" w:rsidRPr="004A3C6F">
        <w:rPr>
          <w:rFonts w:asciiTheme="majorBidi" w:eastAsia="DGMetaSerifScience" w:hAnsiTheme="majorBidi" w:cstheme="majorBidi"/>
          <w:szCs w:val="24"/>
        </w:rPr>
        <w:t xml:space="preserve">are </w:t>
      </w:r>
      <w:r w:rsidRPr="004A3C6F">
        <w:rPr>
          <w:rFonts w:asciiTheme="majorBidi" w:eastAsia="DGMetaSerifScience" w:hAnsiTheme="majorBidi" w:cstheme="majorBidi"/>
          <w:szCs w:val="24"/>
        </w:rPr>
        <w:t xml:space="preserve">increased by increasing the solvent polarity and changing from gas to solution phases. Hence, increased stability with </w:t>
      </w:r>
      <w:r w:rsidR="0061398D" w:rsidRPr="004A3C6F">
        <w:rPr>
          <w:rFonts w:asciiTheme="majorBidi" w:eastAsia="DGMetaSerifScience" w:hAnsiTheme="majorBidi" w:cstheme="majorBidi"/>
          <w:szCs w:val="24"/>
        </w:rPr>
        <w:t>an electron-</w:t>
      </w:r>
      <w:r w:rsidRPr="004A3C6F">
        <w:rPr>
          <w:rFonts w:asciiTheme="majorBidi" w:eastAsia="DGMetaSerifScience" w:hAnsiTheme="majorBidi" w:cstheme="majorBidi"/>
          <w:szCs w:val="24"/>
        </w:rPr>
        <w:t xml:space="preserve">donating </w:t>
      </w:r>
      <w:r w:rsidR="00823E71" w:rsidRPr="004A3C6F">
        <w:rPr>
          <w:rFonts w:asciiTheme="majorBidi" w:eastAsia="Calibri" w:hAnsiTheme="majorBidi" w:cstheme="majorBidi"/>
          <w:szCs w:val="24"/>
        </w:rPr>
        <w:t xml:space="preserve">substituent </w:t>
      </w:r>
      <w:r w:rsidRPr="004A3C6F">
        <w:rPr>
          <w:rFonts w:asciiTheme="majorBidi" w:eastAsia="DGMetaSerifScience" w:hAnsiTheme="majorBidi" w:cstheme="majorBidi"/>
          <w:szCs w:val="24"/>
        </w:rPr>
        <w:t xml:space="preserve">in polar solvents could be associated with </w:t>
      </w:r>
      <w:r w:rsidR="0061398D" w:rsidRPr="004A3C6F">
        <w:rPr>
          <w:rFonts w:asciiTheme="majorBidi" w:eastAsia="DGMetaSerifScience" w:hAnsiTheme="majorBidi" w:cstheme="majorBidi"/>
          <w:szCs w:val="24"/>
        </w:rPr>
        <w:t xml:space="preserve">an </w:t>
      </w:r>
      <w:r w:rsidRPr="004A3C6F">
        <w:rPr>
          <w:rFonts w:asciiTheme="majorBidi" w:eastAsia="DGMetaSerifScience" w:hAnsiTheme="majorBidi" w:cstheme="majorBidi"/>
          <w:szCs w:val="24"/>
        </w:rPr>
        <w:t xml:space="preserve">increase of dipole moments (Table </w:t>
      </w:r>
      <w:r w:rsidR="00C45EB9" w:rsidRPr="004A3C6F">
        <w:rPr>
          <w:rFonts w:asciiTheme="majorBidi" w:eastAsia="DGMetaSerifScience" w:hAnsiTheme="majorBidi" w:cstheme="majorBidi"/>
          <w:szCs w:val="24"/>
        </w:rPr>
        <w:t>II</w:t>
      </w:r>
      <w:r w:rsidRPr="004A3C6F">
        <w:rPr>
          <w:rFonts w:asciiTheme="majorBidi" w:eastAsia="DGMetaSerifScience" w:hAnsiTheme="majorBidi" w:cstheme="majorBidi"/>
          <w:szCs w:val="24"/>
        </w:rPr>
        <w:t xml:space="preserve">). </w:t>
      </w:r>
      <w:r w:rsidR="0061398D" w:rsidRPr="004A3C6F">
        <w:rPr>
          <w:rFonts w:asciiTheme="majorBidi" w:hAnsiTheme="majorBidi" w:cstheme="majorBidi"/>
          <w:szCs w:val="24"/>
        </w:rPr>
        <w:t>A plot of</w:t>
      </w:r>
      <w:r w:rsidR="0061398D" w:rsidRPr="004A3C6F">
        <w:rPr>
          <w:rFonts w:asciiTheme="majorBidi" w:eastAsia="DGMetaSerifScience" w:hAnsiTheme="majorBidi" w:cstheme="majorBidi"/>
          <w:szCs w:val="24"/>
        </w:rPr>
        <w:t xml:space="preserve"> the </w:t>
      </w:r>
      <w:r w:rsidR="0061398D" w:rsidRPr="004A3C6F">
        <w:rPr>
          <w:rFonts w:asciiTheme="majorBidi" w:hAnsiTheme="majorBidi" w:cstheme="majorBidi"/>
          <w:szCs w:val="24"/>
        </w:rPr>
        <w:t xml:space="preserve">dipole moment </w:t>
      </w:r>
      <w:r w:rsidR="007C6453" w:rsidRPr="004A3C6F">
        <w:rPr>
          <w:rFonts w:asciiTheme="majorBidi" w:hAnsiTheme="majorBidi" w:cstheme="majorBidi"/>
          <w:szCs w:val="24"/>
        </w:rPr>
        <w:t>for</w:t>
      </w:r>
      <w:r w:rsidR="0061398D" w:rsidRPr="004A3C6F">
        <w:rPr>
          <w:rFonts w:asciiTheme="majorBidi" w:hAnsiTheme="majorBidi" w:cstheme="majorBidi"/>
          <w:szCs w:val="24"/>
        </w:rPr>
        <w:t xml:space="preserve"> the considered compounds versus dielectric constants</w:t>
      </w:r>
      <w:r w:rsidR="0061398D" w:rsidRPr="004A3C6F">
        <w:rPr>
          <w:rFonts w:asciiTheme="majorBidi" w:eastAsia="DGMetaSerifScience" w:hAnsiTheme="majorBidi" w:cstheme="majorBidi"/>
          <w:szCs w:val="24"/>
        </w:rPr>
        <w:t xml:space="preserve"> is</w:t>
      </w:r>
      <w:r w:rsidR="003C22F9" w:rsidRPr="004A3C6F">
        <w:rPr>
          <w:rFonts w:asciiTheme="majorBidi" w:hAnsiTheme="majorBidi" w:cstheme="majorBidi"/>
          <w:szCs w:val="24"/>
        </w:rPr>
        <w:t xml:space="preserve"> shown in Fig.</w:t>
      </w:r>
      <w:r w:rsidRPr="004A3C6F">
        <w:rPr>
          <w:rFonts w:asciiTheme="majorBidi" w:hAnsiTheme="majorBidi" w:cstheme="majorBidi"/>
          <w:szCs w:val="24"/>
        </w:rPr>
        <w:t xml:space="preserve"> </w:t>
      </w:r>
      <w:r w:rsidR="005B1FB9" w:rsidRPr="004A3C6F">
        <w:rPr>
          <w:rFonts w:asciiTheme="majorBidi" w:hAnsiTheme="majorBidi" w:cstheme="majorBidi"/>
          <w:szCs w:val="24"/>
        </w:rPr>
        <w:t>1</w:t>
      </w:r>
      <w:r w:rsidRPr="004A3C6F">
        <w:rPr>
          <w:rFonts w:asciiTheme="majorBidi" w:hAnsiTheme="majorBidi" w:cstheme="majorBidi"/>
          <w:szCs w:val="24"/>
        </w:rPr>
        <w:t>.</w:t>
      </w:r>
    </w:p>
    <w:p w14:paraId="5FB44E71" w14:textId="4BF5D7AB" w:rsidR="00FA2DA1" w:rsidRDefault="00FA2DA1" w:rsidP="000C10F9">
      <w:pPr>
        <w:autoSpaceDE w:val="0"/>
        <w:autoSpaceDN w:val="0"/>
        <w:adjustRightInd w:val="0"/>
        <w:spacing w:after="0" w:line="360" w:lineRule="auto"/>
        <w:jc w:val="center"/>
        <w:rPr>
          <w:rFonts w:asciiTheme="majorBidi" w:hAnsiTheme="majorBidi" w:cstheme="majorBidi"/>
          <w:sz w:val="21"/>
          <w:szCs w:val="21"/>
        </w:rPr>
      </w:pPr>
      <w:r>
        <w:rPr>
          <w:rFonts w:asciiTheme="majorBidi" w:hAnsiTheme="majorBidi" w:cstheme="majorBidi"/>
          <w:noProof/>
          <w:sz w:val="21"/>
          <w:szCs w:val="21"/>
        </w:rPr>
        <w:drawing>
          <wp:inline distT="0" distB="0" distL="0" distR="0" wp14:anchorId="14936689" wp14:editId="2B15873D">
            <wp:extent cx="3960000" cy="2571785"/>
            <wp:effectExtent l="0" t="0" r="2540" b="0"/>
            <wp:docPr id="2" name="Picture 2" descr="C:\Users\Shiroudi\Desktop\Dipole moment_final_99.02.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iroudi\Desktop\Dipole moment_final_99.02.01.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60000" cy="2571785"/>
                    </a:xfrm>
                    <a:prstGeom prst="rect">
                      <a:avLst/>
                    </a:prstGeom>
                    <a:noFill/>
                    <a:ln>
                      <a:noFill/>
                    </a:ln>
                  </pic:spPr>
                </pic:pic>
              </a:graphicData>
            </a:graphic>
          </wp:inline>
        </w:drawing>
      </w:r>
    </w:p>
    <w:p w14:paraId="7678FFD1" w14:textId="77777777" w:rsidR="00FC073E" w:rsidRPr="004A3C6F" w:rsidRDefault="00FC073E" w:rsidP="000C10F9">
      <w:pPr>
        <w:autoSpaceDE w:val="0"/>
        <w:autoSpaceDN w:val="0"/>
        <w:adjustRightInd w:val="0"/>
        <w:spacing w:after="0" w:line="360" w:lineRule="auto"/>
        <w:jc w:val="center"/>
        <w:rPr>
          <w:rFonts w:asciiTheme="majorBidi" w:eastAsia="DGMetaSerifScience" w:hAnsiTheme="majorBidi" w:cstheme="majorBidi"/>
          <w:sz w:val="21"/>
          <w:szCs w:val="21"/>
        </w:rPr>
      </w:pPr>
      <w:proofErr w:type="gramStart"/>
      <w:r w:rsidRPr="004A3C6F">
        <w:rPr>
          <w:rFonts w:asciiTheme="majorBidi" w:hAnsiTheme="majorBidi" w:cstheme="majorBidi"/>
          <w:sz w:val="21"/>
          <w:szCs w:val="21"/>
        </w:rPr>
        <w:t>Fig</w:t>
      </w:r>
      <w:r w:rsidR="003C22F9" w:rsidRPr="004A3C6F">
        <w:rPr>
          <w:rFonts w:asciiTheme="majorBidi" w:hAnsiTheme="majorBidi" w:cstheme="majorBidi"/>
          <w:sz w:val="21"/>
          <w:szCs w:val="21"/>
        </w:rPr>
        <w:t>.</w:t>
      </w:r>
      <w:r w:rsidR="000C10F9" w:rsidRPr="004A3C6F">
        <w:rPr>
          <w:rFonts w:asciiTheme="majorBidi" w:hAnsiTheme="majorBidi" w:cstheme="majorBidi"/>
          <w:sz w:val="21"/>
          <w:szCs w:val="21"/>
        </w:rPr>
        <w:t xml:space="preserve"> 1</w:t>
      </w:r>
      <w:r w:rsidRPr="004A3C6F">
        <w:rPr>
          <w:rFonts w:asciiTheme="majorBidi" w:hAnsiTheme="majorBidi" w:cstheme="majorBidi"/>
          <w:sz w:val="21"/>
          <w:szCs w:val="21"/>
        </w:rPr>
        <w:t>.</w:t>
      </w:r>
      <w:proofErr w:type="gramEnd"/>
      <w:r w:rsidRPr="004A3C6F">
        <w:rPr>
          <w:rFonts w:asciiTheme="majorBidi" w:hAnsiTheme="majorBidi" w:cstheme="majorBidi"/>
          <w:sz w:val="21"/>
          <w:szCs w:val="21"/>
        </w:rPr>
        <w:t xml:space="preserve"> Dielectric constant dependence of the dipole moments for the considered compounds</w:t>
      </w:r>
    </w:p>
    <w:p w14:paraId="1AFADA88" w14:textId="77777777" w:rsidR="0057404E" w:rsidRPr="004A3C6F" w:rsidRDefault="0057404E" w:rsidP="0075044F">
      <w:pPr>
        <w:autoSpaceDE w:val="0"/>
        <w:autoSpaceDN w:val="0"/>
        <w:adjustRightInd w:val="0"/>
        <w:spacing w:after="0" w:line="300" w:lineRule="auto"/>
        <w:ind w:firstLine="340"/>
        <w:jc w:val="both"/>
        <w:rPr>
          <w:rFonts w:asciiTheme="majorBidi" w:eastAsia="DGMetaSerifScience" w:hAnsiTheme="majorBidi" w:cstheme="majorBidi"/>
          <w:szCs w:val="24"/>
        </w:rPr>
      </w:pPr>
    </w:p>
    <w:p w14:paraId="249E5293" w14:textId="77777777" w:rsidR="005C0713" w:rsidRPr="004A3C6F" w:rsidRDefault="005C0713" w:rsidP="005607AC">
      <w:pPr>
        <w:autoSpaceDE w:val="0"/>
        <w:autoSpaceDN w:val="0"/>
        <w:adjustRightInd w:val="0"/>
        <w:spacing w:after="0" w:line="300" w:lineRule="auto"/>
        <w:ind w:firstLine="340"/>
        <w:jc w:val="both"/>
        <w:rPr>
          <w:rFonts w:asciiTheme="majorBidi" w:eastAsia="DGMetaSerifScience" w:hAnsiTheme="majorBidi" w:cstheme="majorBidi"/>
          <w:szCs w:val="24"/>
        </w:rPr>
      </w:pPr>
      <w:r w:rsidRPr="004A3C6F">
        <w:rPr>
          <w:rFonts w:asciiTheme="majorBidi" w:eastAsia="DGMetaSerifScience" w:hAnsiTheme="majorBidi" w:cstheme="majorBidi"/>
          <w:szCs w:val="24"/>
        </w:rPr>
        <w:t>The charge distributions of dipolar compounds are often altered considerably in the presence of the solvent field.</w:t>
      </w:r>
      <w:r w:rsidR="00AE3C12" w:rsidRPr="004A3C6F">
        <w:rPr>
          <w:rFonts w:asciiTheme="majorBidi" w:eastAsia="DGMetaSerifScience" w:hAnsiTheme="majorBidi" w:cstheme="majorBidi"/>
          <w:szCs w:val="24"/>
          <w:vertAlign w:val="superscript"/>
        </w:rPr>
        <w:t>27</w:t>
      </w:r>
      <w:r w:rsidR="001003F7" w:rsidRPr="004A3C6F">
        <w:rPr>
          <w:rFonts w:asciiTheme="majorBidi" w:eastAsia="DGMetaSerifScience" w:hAnsiTheme="majorBidi" w:cstheme="majorBidi"/>
          <w:szCs w:val="24"/>
          <w:vertAlign w:val="superscript"/>
        </w:rPr>
        <w:t xml:space="preserve"> </w:t>
      </w:r>
      <w:proofErr w:type="gramStart"/>
      <w:r w:rsidRPr="004A3C6F">
        <w:rPr>
          <w:rFonts w:asciiTheme="majorBidi" w:eastAsia="DGMetaSerifScience" w:hAnsiTheme="majorBidi" w:cstheme="majorBidi"/>
          <w:szCs w:val="24"/>
        </w:rPr>
        <w:t>We</w:t>
      </w:r>
      <w:proofErr w:type="gramEnd"/>
      <w:r w:rsidRPr="004A3C6F">
        <w:rPr>
          <w:rFonts w:asciiTheme="majorBidi" w:eastAsia="DGMetaSerifScience" w:hAnsiTheme="majorBidi" w:cstheme="majorBidi"/>
          <w:szCs w:val="24"/>
        </w:rPr>
        <w:t xml:space="preserve"> have studied the charge distribution for compounds </w:t>
      </w:r>
      <w:r w:rsidRPr="004A3C6F">
        <w:rPr>
          <w:rFonts w:asciiTheme="majorBidi" w:eastAsia="DGMetaSerifScience" w:hAnsiTheme="majorBidi" w:cstheme="majorBidi"/>
          <w:b/>
          <w:bCs/>
          <w:szCs w:val="24"/>
        </w:rPr>
        <w:t>1</w:t>
      </w:r>
      <w:r w:rsidRPr="004A3C6F">
        <w:rPr>
          <w:rFonts w:asciiTheme="majorBidi" w:eastAsia="DGMetaSerifScience" w:hAnsiTheme="majorBidi" w:cstheme="majorBidi"/>
          <w:szCs w:val="24"/>
        </w:rPr>
        <w:sym w:font="Symbol" w:char="F02D"/>
      </w:r>
      <w:r w:rsidRPr="004A3C6F">
        <w:rPr>
          <w:rFonts w:asciiTheme="majorBidi" w:eastAsia="DGMetaSerifScience" w:hAnsiTheme="majorBidi" w:cstheme="majorBidi"/>
          <w:b/>
          <w:bCs/>
          <w:szCs w:val="24"/>
        </w:rPr>
        <w:t>6</w:t>
      </w:r>
      <w:r w:rsidR="00F54BA8" w:rsidRPr="004A3C6F">
        <w:rPr>
          <w:rFonts w:asciiTheme="majorBidi" w:eastAsia="DGMetaSerifScience" w:hAnsiTheme="majorBidi" w:cstheme="majorBidi"/>
          <w:szCs w:val="24"/>
        </w:rPr>
        <w:t xml:space="preserve"> in </w:t>
      </w:r>
      <w:r w:rsidRPr="004A3C6F">
        <w:rPr>
          <w:rFonts w:asciiTheme="majorBidi" w:eastAsia="DGMetaSerifScience" w:hAnsiTheme="majorBidi" w:cstheme="majorBidi"/>
          <w:szCs w:val="24"/>
        </w:rPr>
        <w:t>so</w:t>
      </w:r>
      <w:r w:rsidR="00F54BA8" w:rsidRPr="004A3C6F">
        <w:rPr>
          <w:rFonts w:asciiTheme="majorBidi" w:eastAsia="DGMetaSerifScience" w:hAnsiTheme="majorBidi" w:cstheme="majorBidi"/>
          <w:szCs w:val="24"/>
        </w:rPr>
        <w:t xml:space="preserve">lvent and </w:t>
      </w:r>
      <w:r w:rsidRPr="004A3C6F">
        <w:rPr>
          <w:rFonts w:asciiTheme="majorBidi" w:eastAsia="DGMetaSerifScience" w:hAnsiTheme="majorBidi" w:cstheme="majorBidi"/>
          <w:szCs w:val="24"/>
        </w:rPr>
        <w:t xml:space="preserve">gas phases using the NBO technique. The charge distribution with </w:t>
      </w:r>
      <w:r w:rsidR="00F54BA8" w:rsidRPr="004A3C6F">
        <w:rPr>
          <w:rFonts w:asciiTheme="majorBidi" w:eastAsia="DGMetaSerifScience" w:hAnsiTheme="majorBidi" w:cstheme="majorBidi"/>
          <w:szCs w:val="24"/>
        </w:rPr>
        <w:t xml:space="preserve">increasing polarity </w:t>
      </w:r>
      <w:r w:rsidRPr="004A3C6F">
        <w:rPr>
          <w:rFonts w:asciiTheme="majorBidi" w:eastAsia="DGMetaSerifScience" w:hAnsiTheme="majorBidi" w:cstheme="majorBidi"/>
          <w:szCs w:val="24"/>
        </w:rPr>
        <w:t xml:space="preserve">varies for any atoms in solvents, </w:t>
      </w:r>
      <w:r w:rsidRPr="004A3C6F">
        <w:rPr>
          <w:rFonts w:asciiTheme="majorBidi" w:eastAsia="DGMetaSerifScience" w:hAnsiTheme="majorBidi" w:cstheme="majorBidi"/>
          <w:i/>
          <w:iCs/>
          <w:szCs w:val="24"/>
        </w:rPr>
        <w:t>e.g.,</w:t>
      </w:r>
      <w:r w:rsidRPr="004A3C6F">
        <w:rPr>
          <w:rFonts w:asciiTheme="majorBidi" w:eastAsia="DGMetaSerifScience" w:hAnsiTheme="majorBidi" w:cstheme="majorBidi"/>
          <w:szCs w:val="24"/>
        </w:rPr>
        <w:t xml:space="preserve"> a regular increase </w:t>
      </w:r>
      <w:r w:rsidR="00F54BA8" w:rsidRPr="004A3C6F">
        <w:rPr>
          <w:rFonts w:asciiTheme="majorBidi" w:eastAsia="DGMetaSerifScience" w:hAnsiTheme="majorBidi" w:cstheme="majorBidi"/>
          <w:szCs w:val="24"/>
        </w:rPr>
        <w:t>of</w:t>
      </w:r>
      <w:r w:rsidRPr="004A3C6F">
        <w:rPr>
          <w:rFonts w:asciiTheme="majorBidi" w:eastAsia="DGMetaSerifScience" w:hAnsiTheme="majorBidi" w:cstheme="majorBidi"/>
          <w:szCs w:val="24"/>
        </w:rPr>
        <w:t xml:space="preserve"> the negative charge was found for the </w:t>
      </w:r>
      <w:r w:rsidR="00F54BA8" w:rsidRPr="004A3C6F">
        <w:rPr>
          <w:rFonts w:asciiTheme="majorBidi" w:eastAsia="DGMetaSerifScience" w:hAnsiTheme="majorBidi" w:cstheme="majorBidi"/>
          <w:szCs w:val="24"/>
        </w:rPr>
        <w:t>N</w:t>
      </w:r>
      <w:r w:rsidR="00F54BA8" w:rsidRPr="004A3C6F">
        <w:rPr>
          <w:rFonts w:asciiTheme="majorBidi" w:eastAsia="DGMetaSerifScience" w:hAnsiTheme="majorBidi" w:cstheme="majorBidi"/>
          <w:szCs w:val="24"/>
          <w:vertAlign w:val="subscript"/>
        </w:rPr>
        <w:t>7</w:t>
      </w:r>
      <w:r w:rsidR="00F54BA8" w:rsidRPr="004A3C6F">
        <w:rPr>
          <w:rFonts w:asciiTheme="majorBidi" w:eastAsia="DGMetaSerifScience" w:hAnsiTheme="majorBidi" w:cstheme="majorBidi"/>
          <w:szCs w:val="24"/>
        </w:rPr>
        <w:t xml:space="preserve"> </w:t>
      </w:r>
      <w:r w:rsidRPr="004A3C6F">
        <w:rPr>
          <w:rFonts w:asciiTheme="majorBidi" w:eastAsia="DGMetaSerifScience" w:hAnsiTheme="majorBidi" w:cstheme="majorBidi"/>
          <w:szCs w:val="24"/>
        </w:rPr>
        <w:t>atom derivatives</w:t>
      </w:r>
      <w:r w:rsidRPr="004A3C6F">
        <w:rPr>
          <w:rFonts w:asciiTheme="majorBidi" w:eastAsia="DGMetaSerifScience" w:hAnsiTheme="majorBidi" w:cstheme="majorBidi"/>
          <w:b/>
          <w:bCs/>
          <w:szCs w:val="24"/>
        </w:rPr>
        <w:t xml:space="preserve"> </w:t>
      </w:r>
      <w:r w:rsidRPr="004A3C6F">
        <w:rPr>
          <w:rFonts w:asciiTheme="majorBidi" w:eastAsia="DGMetaSerifScience" w:hAnsiTheme="majorBidi" w:cstheme="majorBidi"/>
          <w:szCs w:val="24"/>
        </w:rPr>
        <w:t>when passing from</w:t>
      </w:r>
      <w:r w:rsidR="00F54BA8" w:rsidRPr="004A3C6F">
        <w:rPr>
          <w:rFonts w:asciiTheme="majorBidi" w:eastAsia="DGMetaSerifScience" w:hAnsiTheme="majorBidi" w:cstheme="majorBidi"/>
          <w:szCs w:val="24"/>
        </w:rPr>
        <w:t xml:space="preserve"> the gas phase to a </w:t>
      </w:r>
      <w:r w:rsidRPr="004A3C6F">
        <w:rPr>
          <w:rFonts w:asciiTheme="majorBidi" w:eastAsia="DGMetaSerifScience" w:hAnsiTheme="majorBidi" w:cstheme="majorBidi"/>
          <w:szCs w:val="24"/>
        </w:rPr>
        <w:t>more polar solvent (Table II)</w:t>
      </w:r>
      <w:r w:rsidRPr="004A3C6F">
        <w:rPr>
          <w:rStyle w:val="st"/>
          <w:szCs w:val="24"/>
        </w:rPr>
        <w:t>.</w:t>
      </w:r>
      <w:r w:rsidRPr="004A3C6F">
        <w:rPr>
          <w:rFonts w:asciiTheme="majorBidi" w:eastAsia="DGMetaSerifScience" w:hAnsiTheme="majorBidi" w:cstheme="majorBidi"/>
          <w:szCs w:val="24"/>
        </w:rPr>
        <w:t xml:space="preserve"> The charge distribution </w:t>
      </w:r>
      <w:r w:rsidR="005607AC" w:rsidRPr="004A3C6F">
        <w:rPr>
          <w:rFonts w:asciiTheme="majorBidi" w:eastAsia="DGMetaSerifScience" w:hAnsiTheme="majorBidi" w:cstheme="majorBidi"/>
          <w:szCs w:val="24"/>
        </w:rPr>
        <w:t>of</w:t>
      </w:r>
      <w:r w:rsidRPr="004A3C6F">
        <w:rPr>
          <w:rFonts w:asciiTheme="majorBidi" w:eastAsia="DGMetaSerifScience" w:hAnsiTheme="majorBidi" w:cstheme="majorBidi"/>
          <w:szCs w:val="24"/>
        </w:rPr>
        <w:t xml:space="preserve"> the </w:t>
      </w:r>
      <w:r w:rsidR="005607AC" w:rsidRPr="004A3C6F">
        <w:rPr>
          <w:rFonts w:asciiTheme="majorBidi" w:eastAsia="DGMetaSerifScience" w:hAnsiTheme="majorBidi" w:cstheme="majorBidi"/>
          <w:szCs w:val="24"/>
        </w:rPr>
        <w:t xml:space="preserve">charge on the </w:t>
      </w:r>
      <w:r w:rsidRPr="004A3C6F">
        <w:rPr>
          <w:rFonts w:asciiTheme="majorBidi" w:eastAsia="DGMetaSerifScience" w:hAnsiTheme="majorBidi" w:cstheme="majorBidi"/>
          <w:szCs w:val="24"/>
        </w:rPr>
        <w:t>N</w:t>
      </w:r>
      <w:r w:rsidRPr="004A3C6F">
        <w:rPr>
          <w:rFonts w:asciiTheme="majorBidi" w:eastAsia="DGMetaSerifScience" w:hAnsiTheme="majorBidi" w:cstheme="majorBidi"/>
          <w:szCs w:val="24"/>
          <w:vertAlign w:val="subscript"/>
        </w:rPr>
        <w:t>7</w:t>
      </w:r>
      <w:r w:rsidRPr="004A3C6F">
        <w:rPr>
          <w:rFonts w:asciiTheme="majorBidi" w:eastAsia="DGMetaSerifScience" w:hAnsiTheme="majorBidi" w:cstheme="majorBidi"/>
          <w:szCs w:val="24"/>
        </w:rPr>
        <w:t xml:space="preserve"> atom is </w:t>
      </w:r>
      <w:r w:rsidR="005607AC" w:rsidRPr="004A3C6F">
        <w:rPr>
          <w:rFonts w:asciiTheme="majorBidi" w:eastAsia="DGMetaSerifScience" w:hAnsiTheme="majorBidi" w:cstheme="majorBidi"/>
          <w:szCs w:val="24"/>
        </w:rPr>
        <w:t xml:space="preserve">influenced </w:t>
      </w:r>
      <w:r w:rsidRPr="004A3C6F">
        <w:rPr>
          <w:rFonts w:asciiTheme="majorBidi" w:eastAsia="DGMetaSerifScience" w:hAnsiTheme="majorBidi" w:cstheme="majorBidi"/>
          <w:szCs w:val="24"/>
        </w:rPr>
        <w:t xml:space="preserve">by the nature of </w:t>
      </w:r>
      <w:r w:rsidR="00F54BA8" w:rsidRPr="004A3C6F">
        <w:rPr>
          <w:rFonts w:asciiTheme="majorBidi" w:eastAsia="DGMetaSerifScience" w:hAnsiTheme="majorBidi" w:cstheme="majorBidi"/>
          <w:szCs w:val="24"/>
        </w:rPr>
        <w:t xml:space="preserve">the </w:t>
      </w:r>
      <w:r w:rsidRPr="004A3C6F">
        <w:rPr>
          <w:rFonts w:asciiTheme="majorBidi" w:eastAsia="DGMetaSerifScience" w:hAnsiTheme="majorBidi" w:cstheme="majorBidi"/>
          <w:szCs w:val="24"/>
        </w:rPr>
        <w:t xml:space="preserve">substituent and the polarity of </w:t>
      </w:r>
      <w:r w:rsidR="00F54BA8" w:rsidRPr="004A3C6F">
        <w:rPr>
          <w:rFonts w:asciiTheme="majorBidi" w:eastAsia="DGMetaSerifScience" w:hAnsiTheme="majorBidi" w:cstheme="majorBidi"/>
          <w:szCs w:val="24"/>
        </w:rPr>
        <w:t xml:space="preserve">the </w:t>
      </w:r>
      <w:r w:rsidRPr="004A3C6F">
        <w:rPr>
          <w:rFonts w:asciiTheme="majorBidi" w:eastAsia="DGMetaSerifScience" w:hAnsiTheme="majorBidi" w:cstheme="majorBidi"/>
          <w:szCs w:val="24"/>
        </w:rPr>
        <w:t>solvents.</w:t>
      </w:r>
    </w:p>
    <w:p w14:paraId="68D28999" w14:textId="77777777" w:rsidR="00F54BA8" w:rsidRPr="004A3C6F" w:rsidRDefault="00F54BA8" w:rsidP="00581864">
      <w:pPr>
        <w:autoSpaceDE w:val="0"/>
        <w:autoSpaceDN w:val="0"/>
        <w:adjustRightInd w:val="0"/>
        <w:spacing w:after="0" w:line="300" w:lineRule="auto"/>
        <w:jc w:val="both"/>
        <w:rPr>
          <w:rFonts w:asciiTheme="majorBidi" w:eastAsia="DGMetaScience-Bold" w:hAnsiTheme="majorBidi" w:cstheme="majorBidi"/>
          <w:i/>
          <w:iCs/>
          <w:szCs w:val="24"/>
        </w:rPr>
      </w:pPr>
    </w:p>
    <w:p w14:paraId="6FF59543" w14:textId="77777777" w:rsidR="00E56FDA" w:rsidRPr="004A3C6F" w:rsidRDefault="00581864" w:rsidP="00581864">
      <w:pPr>
        <w:autoSpaceDE w:val="0"/>
        <w:autoSpaceDN w:val="0"/>
        <w:adjustRightInd w:val="0"/>
        <w:spacing w:after="0" w:line="300" w:lineRule="auto"/>
        <w:jc w:val="both"/>
        <w:rPr>
          <w:rFonts w:asciiTheme="majorBidi" w:eastAsia="DGMetaScience-Bold" w:hAnsiTheme="majorBidi" w:cstheme="majorBidi"/>
          <w:i/>
          <w:iCs/>
          <w:szCs w:val="24"/>
        </w:rPr>
      </w:pPr>
      <w:r w:rsidRPr="004A3C6F">
        <w:rPr>
          <w:rFonts w:asciiTheme="majorBidi" w:eastAsia="DGMetaScience-Bold" w:hAnsiTheme="majorBidi" w:cstheme="majorBidi"/>
          <w:i/>
          <w:iCs/>
          <w:szCs w:val="24"/>
        </w:rPr>
        <w:t xml:space="preserve">Natural population analysis (NPA) </w:t>
      </w:r>
      <w:r w:rsidR="00E56FDA" w:rsidRPr="004A3C6F">
        <w:rPr>
          <w:rFonts w:asciiTheme="majorBidi" w:eastAsia="DGMetaScience-Bold" w:hAnsiTheme="majorBidi" w:cstheme="majorBidi"/>
          <w:i/>
          <w:iCs/>
          <w:szCs w:val="24"/>
        </w:rPr>
        <w:t>atomic charges</w:t>
      </w:r>
    </w:p>
    <w:p w14:paraId="3B6C0DA5" w14:textId="77777777" w:rsidR="00920B97" w:rsidRPr="004A3C6F" w:rsidRDefault="00441EC4" w:rsidP="005C2B8F">
      <w:pPr>
        <w:autoSpaceDE w:val="0"/>
        <w:autoSpaceDN w:val="0"/>
        <w:adjustRightInd w:val="0"/>
        <w:spacing w:after="0" w:line="300" w:lineRule="auto"/>
        <w:ind w:firstLine="340"/>
        <w:jc w:val="both"/>
        <w:rPr>
          <w:rFonts w:asciiTheme="majorBidi" w:eastAsia="AdvGulliv-R" w:hAnsiTheme="majorBidi" w:cstheme="majorBidi"/>
          <w:szCs w:val="24"/>
        </w:rPr>
      </w:pPr>
      <w:r w:rsidRPr="004A3C6F">
        <w:rPr>
          <w:rFonts w:asciiTheme="majorBidi" w:hAnsiTheme="majorBidi" w:cstheme="majorBidi"/>
          <w:szCs w:val="24"/>
        </w:rPr>
        <w:t xml:space="preserve">Natural population </w:t>
      </w:r>
      <w:r w:rsidR="00E56FDA" w:rsidRPr="004A3C6F">
        <w:rPr>
          <w:rFonts w:asciiTheme="majorBidi" w:eastAsia="AdvGulliv-R" w:hAnsiTheme="majorBidi" w:cstheme="majorBidi"/>
          <w:szCs w:val="24"/>
        </w:rPr>
        <w:t xml:space="preserve">atomic charges calculation has an important role as the atomic charges cause the </w:t>
      </w:r>
      <w:r w:rsidR="00E85103" w:rsidRPr="004A3C6F">
        <w:rPr>
          <w:rFonts w:asciiTheme="majorBidi" w:eastAsia="AdvGulliv-R" w:hAnsiTheme="majorBidi" w:cstheme="majorBidi"/>
          <w:szCs w:val="24"/>
        </w:rPr>
        <w:t xml:space="preserve">dipole moment, electronic structure, </w:t>
      </w:r>
      <w:r w:rsidR="00E56FDA" w:rsidRPr="004A3C6F">
        <w:rPr>
          <w:rFonts w:asciiTheme="majorBidi" w:eastAsia="AdvGulliv-R" w:hAnsiTheme="majorBidi" w:cstheme="majorBidi"/>
          <w:szCs w:val="24"/>
        </w:rPr>
        <w:t xml:space="preserve">and molecular reactivity </w:t>
      </w:r>
      <w:r w:rsidR="00E56FDA" w:rsidRPr="004A3C6F">
        <w:rPr>
          <w:rFonts w:asciiTheme="majorBidi" w:hAnsiTheme="majorBidi" w:cstheme="majorBidi"/>
          <w:szCs w:val="24"/>
        </w:rPr>
        <w:t xml:space="preserve">in different molecular </w:t>
      </w:r>
      <w:r w:rsidR="00E56FDA" w:rsidRPr="004A3C6F">
        <w:rPr>
          <w:rFonts w:asciiTheme="majorBidi" w:hAnsiTheme="majorBidi" w:cstheme="majorBidi"/>
          <w:szCs w:val="24"/>
        </w:rPr>
        <w:lastRenderedPageBreak/>
        <w:t>properties</w:t>
      </w:r>
      <w:r w:rsidR="00766679" w:rsidRPr="004A3C6F">
        <w:rPr>
          <w:rFonts w:asciiTheme="majorBidi" w:hAnsiTheme="majorBidi" w:cstheme="majorBidi"/>
          <w:szCs w:val="24"/>
        </w:rPr>
        <w:t>.</w:t>
      </w:r>
      <w:r w:rsidR="00AE3C12" w:rsidRPr="004A3C6F">
        <w:rPr>
          <w:rFonts w:asciiTheme="majorBidi" w:eastAsia="AdvGulliv-R" w:hAnsiTheme="majorBidi" w:cstheme="majorBidi"/>
          <w:szCs w:val="24"/>
          <w:vertAlign w:val="superscript"/>
        </w:rPr>
        <w:t>28</w:t>
      </w:r>
      <w:r w:rsidR="00E56FDA" w:rsidRPr="004A3C6F">
        <w:rPr>
          <w:rFonts w:asciiTheme="majorBidi" w:eastAsia="AdvGulliv-R" w:hAnsiTheme="majorBidi" w:cstheme="majorBidi"/>
          <w:szCs w:val="24"/>
        </w:rPr>
        <w:t xml:space="preserve"> </w:t>
      </w:r>
      <w:r w:rsidR="00E56FDA" w:rsidRPr="004A3C6F">
        <w:rPr>
          <w:rFonts w:asciiTheme="majorBidi" w:hAnsiTheme="majorBidi" w:cstheme="majorBidi"/>
          <w:szCs w:val="24"/>
        </w:rPr>
        <w:t xml:space="preserve">We have studied the charge distribution using </w:t>
      </w:r>
      <w:r w:rsidR="005C0713" w:rsidRPr="004A3C6F">
        <w:rPr>
          <w:rFonts w:asciiTheme="majorBidi" w:hAnsiTheme="majorBidi" w:cstheme="majorBidi"/>
          <w:szCs w:val="24"/>
        </w:rPr>
        <w:t xml:space="preserve">NBO </w:t>
      </w:r>
      <w:r w:rsidR="00E56FDA" w:rsidRPr="004A3C6F">
        <w:rPr>
          <w:rFonts w:asciiTheme="majorBidi" w:hAnsiTheme="majorBidi" w:cstheme="majorBidi"/>
          <w:szCs w:val="24"/>
        </w:rPr>
        <w:t>technique</w:t>
      </w:r>
      <w:r w:rsidR="001E6B2D" w:rsidRPr="004A3C6F">
        <w:rPr>
          <w:rFonts w:asciiTheme="majorBidi" w:hAnsiTheme="majorBidi" w:cstheme="majorBidi"/>
          <w:szCs w:val="24"/>
        </w:rPr>
        <w:t>s</w:t>
      </w:r>
      <w:r w:rsidR="00E56FDA" w:rsidRPr="004A3C6F">
        <w:rPr>
          <w:rFonts w:asciiTheme="majorBidi" w:hAnsiTheme="majorBidi" w:cstheme="majorBidi"/>
          <w:szCs w:val="24"/>
        </w:rPr>
        <w:t xml:space="preserve"> in different media.</w:t>
      </w:r>
      <w:r w:rsidR="00E56FDA" w:rsidRPr="004A3C6F">
        <w:rPr>
          <w:rFonts w:asciiTheme="majorBidi" w:eastAsia="AdvGulliv-R" w:hAnsiTheme="majorBidi" w:cstheme="majorBidi"/>
          <w:szCs w:val="24"/>
        </w:rPr>
        <w:t xml:space="preserve"> </w:t>
      </w:r>
      <w:r w:rsidR="00315831" w:rsidRPr="004A3C6F">
        <w:rPr>
          <w:rFonts w:asciiTheme="majorBidi" w:hAnsiTheme="majorBidi" w:cstheme="majorBidi"/>
          <w:szCs w:val="24"/>
        </w:rPr>
        <w:t xml:space="preserve">The </w:t>
      </w:r>
      <w:r w:rsidR="00141436" w:rsidRPr="004A3C6F">
        <w:rPr>
          <w:rFonts w:asciiTheme="majorBidi" w:hAnsiTheme="majorBidi" w:cstheme="majorBidi"/>
          <w:szCs w:val="24"/>
        </w:rPr>
        <w:t xml:space="preserve">NPA </w:t>
      </w:r>
      <w:r w:rsidR="005C0713" w:rsidRPr="004A3C6F">
        <w:rPr>
          <w:rFonts w:asciiTheme="majorBidi" w:hAnsiTheme="majorBidi" w:cstheme="majorBidi"/>
          <w:szCs w:val="24"/>
        </w:rPr>
        <w:t xml:space="preserve">analysis </w:t>
      </w:r>
      <w:r w:rsidR="00315831" w:rsidRPr="004A3C6F">
        <w:rPr>
          <w:rFonts w:asciiTheme="majorBidi" w:hAnsiTheme="majorBidi" w:cstheme="majorBidi"/>
          <w:szCs w:val="24"/>
        </w:rPr>
        <w:t xml:space="preserve">calculated using </w:t>
      </w:r>
      <w:r w:rsidR="001E6B2D" w:rsidRPr="004A3C6F">
        <w:rPr>
          <w:rFonts w:asciiTheme="majorBidi" w:hAnsiTheme="majorBidi" w:cstheme="majorBidi"/>
          <w:szCs w:val="24"/>
        </w:rPr>
        <w:t xml:space="preserve">the </w:t>
      </w:r>
      <w:r w:rsidR="005C0713" w:rsidRPr="004A3C6F">
        <w:rPr>
          <w:rFonts w:asciiTheme="majorBidi" w:hAnsiTheme="majorBidi" w:cstheme="majorBidi"/>
          <w:szCs w:val="24"/>
        </w:rPr>
        <w:t xml:space="preserve">NBO method at the </w:t>
      </w:r>
      <w:r w:rsidR="00E56FDA" w:rsidRPr="004A3C6F">
        <w:rPr>
          <w:rFonts w:asciiTheme="majorBidi" w:hAnsiTheme="majorBidi" w:cstheme="majorBidi"/>
          <w:szCs w:val="24"/>
        </w:rPr>
        <w:t>M06-2x/6-311++</w:t>
      </w:r>
      <w:proofErr w:type="gramStart"/>
      <w:r w:rsidR="00E56FDA" w:rsidRPr="004A3C6F">
        <w:rPr>
          <w:rFonts w:asciiTheme="majorBidi" w:hAnsiTheme="majorBidi" w:cstheme="majorBidi"/>
          <w:szCs w:val="24"/>
        </w:rPr>
        <w:t>G(</w:t>
      </w:r>
      <w:proofErr w:type="spellStart"/>
      <w:proofErr w:type="gramEnd"/>
      <w:r w:rsidR="00E56FDA" w:rsidRPr="004A3C6F">
        <w:rPr>
          <w:rFonts w:asciiTheme="majorBidi" w:hAnsiTheme="majorBidi" w:cstheme="majorBidi"/>
          <w:szCs w:val="24"/>
        </w:rPr>
        <w:t>d,p</w:t>
      </w:r>
      <w:proofErr w:type="spellEnd"/>
      <w:r w:rsidR="00E56FDA" w:rsidRPr="004A3C6F">
        <w:rPr>
          <w:rFonts w:asciiTheme="majorBidi" w:hAnsiTheme="majorBidi" w:cstheme="majorBidi"/>
          <w:szCs w:val="24"/>
        </w:rPr>
        <w:t>)</w:t>
      </w:r>
      <w:r w:rsidR="003A2BDB" w:rsidRPr="004A3C6F">
        <w:rPr>
          <w:rFonts w:asciiTheme="majorBidi" w:hAnsiTheme="majorBidi" w:cstheme="majorBidi"/>
          <w:szCs w:val="24"/>
        </w:rPr>
        <w:t xml:space="preserve"> </w:t>
      </w:r>
      <w:r w:rsidR="005C2B8F" w:rsidRPr="004A3C6F">
        <w:rPr>
          <w:rFonts w:asciiTheme="majorBidi" w:hAnsiTheme="majorBidi" w:cstheme="majorBidi"/>
          <w:szCs w:val="24"/>
        </w:rPr>
        <w:t xml:space="preserve">theoretical </w:t>
      </w:r>
      <w:r w:rsidR="00CE7F36" w:rsidRPr="004A3C6F">
        <w:rPr>
          <w:rFonts w:asciiTheme="majorBidi" w:hAnsiTheme="majorBidi" w:cstheme="majorBidi"/>
          <w:szCs w:val="24"/>
        </w:rPr>
        <w:t>level</w:t>
      </w:r>
      <w:r w:rsidR="00E85103" w:rsidRPr="004A3C6F">
        <w:rPr>
          <w:rFonts w:asciiTheme="majorBidi" w:hAnsiTheme="majorBidi" w:cstheme="majorBidi"/>
          <w:szCs w:val="24"/>
        </w:rPr>
        <w:t xml:space="preserve">, </w:t>
      </w:r>
      <w:r w:rsidR="00E56FDA" w:rsidRPr="004A3C6F">
        <w:rPr>
          <w:rFonts w:asciiTheme="majorBidi" w:hAnsiTheme="majorBidi" w:cstheme="majorBidi"/>
          <w:szCs w:val="24"/>
        </w:rPr>
        <w:t xml:space="preserve">and the </w:t>
      </w:r>
      <w:r w:rsidR="005C0713" w:rsidRPr="004A3C6F">
        <w:rPr>
          <w:rFonts w:asciiTheme="majorBidi" w:hAnsiTheme="majorBidi" w:cstheme="majorBidi"/>
          <w:szCs w:val="24"/>
        </w:rPr>
        <w:t>achieved</w:t>
      </w:r>
      <w:r w:rsidR="00E85103" w:rsidRPr="004A3C6F">
        <w:rPr>
          <w:rFonts w:asciiTheme="majorBidi" w:hAnsiTheme="majorBidi" w:cstheme="majorBidi"/>
          <w:szCs w:val="24"/>
        </w:rPr>
        <w:t xml:space="preserve"> </w:t>
      </w:r>
      <w:r w:rsidR="00E56FDA" w:rsidRPr="004A3C6F">
        <w:rPr>
          <w:rFonts w:asciiTheme="majorBidi" w:hAnsiTheme="majorBidi" w:cstheme="majorBidi"/>
          <w:szCs w:val="24"/>
        </w:rPr>
        <w:t xml:space="preserve">results </w:t>
      </w:r>
      <w:r w:rsidR="00141436" w:rsidRPr="004A3C6F">
        <w:rPr>
          <w:rFonts w:asciiTheme="majorBidi" w:hAnsiTheme="majorBidi" w:cstheme="majorBidi"/>
          <w:szCs w:val="24"/>
        </w:rPr>
        <w:t>are</w:t>
      </w:r>
      <w:r w:rsidR="00E56FDA" w:rsidRPr="004A3C6F">
        <w:rPr>
          <w:rFonts w:asciiTheme="majorBidi" w:hAnsiTheme="majorBidi" w:cstheme="majorBidi"/>
          <w:szCs w:val="24"/>
        </w:rPr>
        <w:t xml:space="preserve"> illustrated</w:t>
      </w:r>
      <w:r w:rsidR="00FE383B" w:rsidRPr="004A3C6F">
        <w:rPr>
          <w:rFonts w:asciiTheme="majorBidi" w:hAnsiTheme="majorBidi" w:cstheme="majorBidi"/>
          <w:szCs w:val="24"/>
        </w:rPr>
        <w:t xml:space="preserve"> in details</w:t>
      </w:r>
      <w:r w:rsidR="005C0713" w:rsidRPr="004A3C6F">
        <w:rPr>
          <w:rFonts w:asciiTheme="majorBidi" w:hAnsiTheme="majorBidi" w:cstheme="majorBidi"/>
          <w:szCs w:val="24"/>
        </w:rPr>
        <w:t xml:space="preserve"> in </w:t>
      </w:r>
      <w:r w:rsidR="00315831" w:rsidRPr="004A3C6F">
        <w:rPr>
          <w:rFonts w:asciiTheme="majorBidi" w:hAnsiTheme="majorBidi" w:cstheme="majorBidi"/>
          <w:szCs w:val="24"/>
        </w:rPr>
        <w:t xml:space="preserve">the </w:t>
      </w:r>
      <w:r w:rsidR="00033262" w:rsidRPr="004A3C6F">
        <w:rPr>
          <w:rFonts w:asciiTheme="majorBidi" w:eastAsia="AdvGulliv-R" w:hAnsiTheme="majorBidi" w:cstheme="majorBidi"/>
          <w:szCs w:val="24"/>
        </w:rPr>
        <w:t>Supplementary material</w:t>
      </w:r>
      <w:r w:rsidR="005C0713" w:rsidRPr="004A3C6F">
        <w:rPr>
          <w:rFonts w:asciiTheme="majorBidi" w:eastAsia="AdvGulliv-R" w:hAnsiTheme="majorBidi" w:cstheme="majorBidi"/>
          <w:szCs w:val="24"/>
        </w:rPr>
        <w:t xml:space="preserve"> (</w:t>
      </w:r>
      <w:r w:rsidR="005C0713" w:rsidRPr="004A3C6F">
        <w:rPr>
          <w:rFonts w:asciiTheme="majorBidi" w:hAnsiTheme="majorBidi" w:cstheme="majorBidi"/>
          <w:szCs w:val="24"/>
        </w:rPr>
        <w:t>Table S-I</w:t>
      </w:r>
      <w:r w:rsidR="005C0713" w:rsidRPr="004A3C6F">
        <w:rPr>
          <w:rFonts w:asciiTheme="majorBidi" w:eastAsia="AdvGulliv-R" w:hAnsiTheme="majorBidi" w:cstheme="majorBidi"/>
          <w:szCs w:val="24"/>
        </w:rPr>
        <w:t>)</w:t>
      </w:r>
      <w:r w:rsidR="00E56FDA" w:rsidRPr="004A3C6F">
        <w:rPr>
          <w:rFonts w:asciiTheme="majorBidi" w:hAnsiTheme="majorBidi" w:cstheme="majorBidi"/>
          <w:szCs w:val="24"/>
        </w:rPr>
        <w:t>.</w:t>
      </w:r>
      <w:r w:rsidR="00CE7F36" w:rsidRPr="004A3C6F">
        <w:rPr>
          <w:rFonts w:asciiTheme="majorBidi" w:hAnsiTheme="majorBidi" w:cstheme="majorBidi"/>
          <w:szCs w:val="24"/>
        </w:rPr>
        <w:t xml:space="preserve"> </w:t>
      </w:r>
      <w:r w:rsidR="00920B97" w:rsidRPr="004A3C6F">
        <w:rPr>
          <w:rFonts w:asciiTheme="majorBidi" w:eastAsia="AdvGulliv-R" w:hAnsiTheme="majorBidi" w:cstheme="majorBidi"/>
          <w:szCs w:val="24"/>
        </w:rPr>
        <w:t>In</w:t>
      </w:r>
      <w:r w:rsidR="005607AC" w:rsidRPr="004A3C6F">
        <w:rPr>
          <w:rFonts w:asciiTheme="majorBidi" w:eastAsia="AdvGulliv-R" w:hAnsiTheme="majorBidi" w:cstheme="majorBidi"/>
          <w:szCs w:val="24"/>
        </w:rPr>
        <w:t xml:space="preserve"> the case of benzene rings, all </w:t>
      </w:r>
      <w:r w:rsidR="00920B97" w:rsidRPr="004A3C6F">
        <w:rPr>
          <w:rFonts w:asciiTheme="majorBidi" w:eastAsia="AdvGulliv-R" w:hAnsiTheme="majorBidi" w:cstheme="majorBidi"/>
          <w:szCs w:val="24"/>
        </w:rPr>
        <w:t>carbon atoms a</w:t>
      </w:r>
      <w:r w:rsidR="005C0713" w:rsidRPr="004A3C6F">
        <w:rPr>
          <w:rFonts w:asciiTheme="majorBidi" w:eastAsia="AdvGulliv-R" w:hAnsiTheme="majorBidi" w:cstheme="majorBidi"/>
          <w:szCs w:val="24"/>
        </w:rPr>
        <w:t xml:space="preserve">re </w:t>
      </w:r>
      <w:r w:rsidR="005607AC" w:rsidRPr="004A3C6F">
        <w:rPr>
          <w:rFonts w:asciiTheme="majorBidi" w:eastAsia="AdvGulliv-R" w:hAnsiTheme="majorBidi" w:cstheme="majorBidi"/>
          <w:szCs w:val="24"/>
        </w:rPr>
        <w:t xml:space="preserve">assumed </w:t>
      </w:r>
      <w:r w:rsidR="005C0713" w:rsidRPr="004A3C6F">
        <w:rPr>
          <w:rFonts w:asciiTheme="majorBidi" w:eastAsia="AdvGulliv-R" w:hAnsiTheme="majorBidi" w:cstheme="majorBidi"/>
          <w:szCs w:val="24"/>
        </w:rPr>
        <w:t xml:space="preserve">to be negative, but </w:t>
      </w:r>
      <w:r w:rsidR="00920B97" w:rsidRPr="004A3C6F">
        <w:rPr>
          <w:rFonts w:asciiTheme="majorBidi" w:eastAsia="AdvGulliv-R" w:hAnsiTheme="majorBidi" w:cstheme="majorBidi"/>
          <w:szCs w:val="24"/>
        </w:rPr>
        <w:t>C</w:t>
      </w:r>
      <w:r w:rsidR="00920B97" w:rsidRPr="004A3C6F">
        <w:rPr>
          <w:rFonts w:asciiTheme="majorBidi" w:eastAsia="AdvGulliv-R" w:hAnsiTheme="majorBidi" w:cstheme="majorBidi"/>
          <w:szCs w:val="24"/>
          <w:vertAlign w:val="subscript"/>
        </w:rPr>
        <w:t xml:space="preserve">4 </w:t>
      </w:r>
      <w:r w:rsidR="00920B97" w:rsidRPr="004A3C6F">
        <w:rPr>
          <w:rFonts w:asciiTheme="majorBidi" w:eastAsia="AdvGulliv-R" w:hAnsiTheme="majorBidi" w:cstheme="majorBidi"/>
          <w:szCs w:val="24"/>
        </w:rPr>
        <w:t>and C</w:t>
      </w:r>
      <w:r w:rsidR="00920B97" w:rsidRPr="004A3C6F">
        <w:rPr>
          <w:rFonts w:asciiTheme="majorBidi" w:eastAsia="AdvGulliv-R" w:hAnsiTheme="majorBidi" w:cstheme="majorBidi"/>
          <w:szCs w:val="24"/>
          <w:vertAlign w:val="subscript"/>
        </w:rPr>
        <w:t>11</w:t>
      </w:r>
      <w:r w:rsidR="00920B97" w:rsidRPr="004A3C6F">
        <w:rPr>
          <w:rFonts w:asciiTheme="majorBidi" w:eastAsia="AdvGulliv-R" w:hAnsiTheme="majorBidi" w:cstheme="majorBidi"/>
          <w:szCs w:val="24"/>
        </w:rPr>
        <w:t xml:space="preserve"> </w:t>
      </w:r>
      <w:r w:rsidR="005C0713" w:rsidRPr="004A3C6F">
        <w:rPr>
          <w:rFonts w:asciiTheme="majorBidi" w:eastAsia="AdvGulliv-R" w:hAnsiTheme="majorBidi" w:cstheme="majorBidi"/>
          <w:szCs w:val="24"/>
        </w:rPr>
        <w:t xml:space="preserve">atoms </w:t>
      </w:r>
      <w:r w:rsidR="00920B97" w:rsidRPr="004A3C6F">
        <w:rPr>
          <w:rFonts w:asciiTheme="majorBidi" w:eastAsia="AdvGulliv-R" w:hAnsiTheme="majorBidi" w:cstheme="majorBidi"/>
          <w:szCs w:val="24"/>
        </w:rPr>
        <w:t>are found to be positive</w:t>
      </w:r>
      <w:r w:rsidR="00141436" w:rsidRPr="004A3C6F">
        <w:rPr>
          <w:rFonts w:asciiTheme="majorBidi" w:eastAsia="AdvGulliv-R" w:hAnsiTheme="majorBidi" w:cstheme="majorBidi"/>
          <w:szCs w:val="24"/>
        </w:rPr>
        <w:t>ly</w:t>
      </w:r>
      <w:r w:rsidR="00920B97" w:rsidRPr="004A3C6F">
        <w:rPr>
          <w:rFonts w:asciiTheme="majorBidi" w:eastAsia="AdvGulliv-R" w:hAnsiTheme="majorBidi" w:cstheme="majorBidi"/>
          <w:szCs w:val="24"/>
        </w:rPr>
        <w:t xml:space="preserve"> charge</w:t>
      </w:r>
      <w:r w:rsidR="00141436" w:rsidRPr="004A3C6F">
        <w:rPr>
          <w:rFonts w:asciiTheme="majorBidi" w:eastAsia="AdvGulliv-R" w:hAnsiTheme="majorBidi" w:cstheme="majorBidi"/>
          <w:szCs w:val="24"/>
        </w:rPr>
        <w:t>d,</w:t>
      </w:r>
      <w:r w:rsidR="00920B97" w:rsidRPr="004A3C6F">
        <w:rPr>
          <w:rFonts w:asciiTheme="majorBidi" w:eastAsia="AdvGulliv-R" w:hAnsiTheme="majorBidi" w:cstheme="majorBidi"/>
          <w:szCs w:val="24"/>
        </w:rPr>
        <w:t xml:space="preserve"> which </w:t>
      </w:r>
      <w:r w:rsidR="005C0713" w:rsidRPr="004A3C6F">
        <w:rPr>
          <w:rFonts w:asciiTheme="majorBidi" w:eastAsia="AdvGulliv-R" w:hAnsiTheme="majorBidi" w:cstheme="majorBidi"/>
          <w:szCs w:val="24"/>
        </w:rPr>
        <w:t xml:space="preserve">may be due to the attachment of </w:t>
      </w:r>
      <w:r w:rsidR="00141436" w:rsidRPr="004A3C6F">
        <w:rPr>
          <w:rFonts w:asciiTheme="majorBidi" w:eastAsia="AdvGulliv-R" w:hAnsiTheme="majorBidi" w:cstheme="majorBidi"/>
          <w:szCs w:val="24"/>
        </w:rPr>
        <w:t xml:space="preserve">the </w:t>
      </w:r>
      <w:r w:rsidR="00920B97" w:rsidRPr="004A3C6F">
        <w:rPr>
          <w:rFonts w:asciiTheme="majorBidi" w:eastAsia="AdvGulliv-R" w:hAnsiTheme="majorBidi" w:cstheme="majorBidi"/>
          <w:szCs w:val="24"/>
        </w:rPr>
        <w:t>N</w:t>
      </w:r>
      <w:r w:rsidR="00920B97" w:rsidRPr="004A3C6F">
        <w:rPr>
          <w:rFonts w:asciiTheme="majorBidi" w:eastAsia="AdvGulliv-R" w:hAnsiTheme="majorBidi" w:cstheme="majorBidi"/>
          <w:szCs w:val="24"/>
          <w:vertAlign w:val="subscript"/>
        </w:rPr>
        <w:t>7</w:t>
      </w:r>
      <w:r w:rsidR="00920B97" w:rsidRPr="004A3C6F">
        <w:rPr>
          <w:rFonts w:asciiTheme="majorBidi" w:eastAsia="AdvGulliv-R" w:hAnsiTheme="majorBidi" w:cstheme="majorBidi"/>
          <w:szCs w:val="24"/>
        </w:rPr>
        <w:t xml:space="preserve"> </w:t>
      </w:r>
      <w:r w:rsidR="005C0713" w:rsidRPr="004A3C6F">
        <w:rPr>
          <w:rFonts w:asciiTheme="majorBidi" w:eastAsia="AdvGulliv-R" w:hAnsiTheme="majorBidi" w:cstheme="majorBidi"/>
          <w:szCs w:val="24"/>
        </w:rPr>
        <w:t>atom</w:t>
      </w:r>
      <w:r w:rsidR="005607AC" w:rsidRPr="004A3C6F">
        <w:rPr>
          <w:rFonts w:asciiTheme="majorBidi" w:eastAsia="AdvGulliv-R" w:hAnsiTheme="majorBidi" w:cstheme="majorBidi"/>
          <w:szCs w:val="24"/>
        </w:rPr>
        <w:t xml:space="preserve"> to these carbon atoms</w:t>
      </w:r>
      <w:r w:rsidR="005C0713" w:rsidRPr="004A3C6F">
        <w:rPr>
          <w:rFonts w:asciiTheme="majorBidi" w:eastAsia="AdvGulliv-R" w:hAnsiTheme="majorBidi" w:cstheme="majorBidi"/>
          <w:szCs w:val="24"/>
        </w:rPr>
        <w:t xml:space="preserve"> </w:t>
      </w:r>
      <w:r w:rsidR="00920B97" w:rsidRPr="004A3C6F">
        <w:rPr>
          <w:rFonts w:asciiTheme="majorBidi" w:eastAsia="AdvGulliv-R" w:hAnsiTheme="majorBidi" w:cstheme="majorBidi"/>
          <w:szCs w:val="24"/>
        </w:rPr>
        <w:t xml:space="preserve">in the five-membered </w:t>
      </w:r>
      <w:r w:rsidR="005607AC" w:rsidRPr="004A3C6F">
        <w:rPr>
          <w:rFonts w:asciiTheme="majorBidi" w:eastAsia="AdvGulliv-R" w:hAnsiTheme="majorBidi" w:cstheme="majorBidi"/>
          <w:szCs w:val="24"/>
        </w:rPr>
        <w:t xml:space="preserve">ring. All </w:t>
      </w:r>
      <w:r w:rsidR="00920B97" w:rsidRPr="004A3C6F">
        <w:rPr>
          <w:rFonts w:asciiTheme="majorBidi" w:eastAsia="AdvGulliv-R" w:hAnsiTheme="majorBidi" w:cstheme="majorBidi"/>
          <w:szCs w:val="24"/>
        </w:rPr>
        <w:t xml:space="preserve">hydrogen atoms in the studied molecules are found to be </w:t>
      </w:r>
      <w:r w:rsidR="005607AC" w:rsidRPr="004A3C6F">
        <w:rPr>
          <w:rFonts w:asciiTheme="majorBidi" w:eastAsia="AdvGulliv-R" w:hAnsiTheme="majorBidi" w:cstheme="majorBidi"/>
          <w:szCs w:val="24"/>
        </w:rPr>
        <w:t>as</w:t>
      </w:r>
      <w:r w:rsidR="00920B97" w:rsidRPr="004A3C6F">
        <w:rPr>
          <w:rFonts w:asciiTheme="majorBidi" w:eastAsia="AdvGulliv-R" w:hAnsiTheme="majorBidi" w:cstheme="majorBidi"/>
          <w:szCs w:val="24"/>
        </w:rPr>
        <w:t xml:space="preserve"> slightly positive as expected</w:t>
      </w:r>
      <w:r w:rsidR="00141436" w:rsidRPr="004A3C6F">
        <w:rPr>
          <w:rFonts w:asciiTheme="majorBidi" w:eastAsia="AdvGulliv-R" w:hAnsiTheme="majorBidi" w:cstheme="majorBidi"/>
          <w:szCs w:val="24"/>
        </w:rPr>
        <w:t xml:space="preserve">, </w:t>
      </w:r>
      <w:r w:rsidR="00920B97" w:rsidRPr="004A3C6F">
        <w:rPr>
          <w:rFonts w:asciiTheme="majorBidi" w:eastAsia="AdvGulliv-R" w:hAnsiTheme="majorBidi" w:cstheme="majorBidi"/>
          <w:szCs w:val="24"/>
        </w:rPr>
        <w:t xml:space="preserve">as </w:t>
      </w:r>
      <w:r w:rsidR="00141436" w:rsidRPr="004A3C6F">
        <w:rPr>
          <w:rFonts w:asciiTheme="majorBidi" w:eastAsia="AdvGulliv-R" w:hAnsiTheme="majorBidi" w:cstheme="majorBidi"/>
          <w:szCs w:val="24"/>
        </w:rPr>
        <w:t xml:space="preserve">with </w:t>
      </w:r>
      <w:r w:rsidR="00920B97" w:rsidRPr="004A3C6F">
        <w:rPr>
          <w:rFonts w:asciiTheme="majorBidi" w:eastAsia="AdvGulliv-R" w:hAnsiTheme="majorBidi" w:cstheme="majorBidi"/>
          <w:szCs w:val="24"/>
        </w:rPr>
        <w:t>other hydrogen atoms in the considered molecules.</w:t>
      </w:r>
    </w:p>
    <w:p w14:paraId="3B5458C5" w14:textId="25693D38" w:rsidR="004E31A1" w:rsidRPr="00EE1E85" w:rsidRDefault="004E31A1" w:rsidP="00E1323C">
      <w:pPr>
        <w:autoSpaceDE w:val="0"/>
        <w:autoSpaceDN w:val="0"/>
        <w:adjustRightInd w:val="0"/>
        <w:spacing w:after="0" w:line="300" w:lineRule="auto"/>
        <w:ind w:firstLine="340"/>
        <w:jc w:val="both"/>
        <w:rPr>
          <w:rFonts w:cs="Times New Roman"/>
          <w:szCs w:val="24"/>
        </w:rPr>
      </w:pPr>
      <w:r w:rsidRPr="004A3C6F">
        <w:rPr>
          <w:rFonts w:asciiTheme="majorBidi" w:hAnsiTheme="majorBidi" w:cstheme="majorBidi"/>
          <w:szCs w:val="24"/>
        </w:rPr>
        <w:t xml:space="preserve">As can be seen in </w:t>
      </w:r>
      <w:r w:rsidR="004A1027" w:rsidRPr="004A3C6F">
        <w:rPr>
          <w:rFonts w:asciiTheme="majorBidi" w:hAnsiTheme="majorBidi" w:cstheme="majorBidi"/>
          <w:szCs w:val="24"/>
        </w:rPr>
        <w:t>Table III</w:t>
      </w:r>
      <w:r w:rsidR="005C0713" w:rsidRPr="004A3C6F">
        <w:rPr>
          <w:rFonts w:asciiTheme="majorBidi" w:hAnsiTheme="majorBidi" w:cstheme="majorBidi"/>
          <w:szCs w:val="24"/>
        </w:rPr>
        <w:t xml:space="preserve">, the </w:t>
      </w:r>
      <w:r w:rsidRPr="004A3C6F">
        <w:rPr>
          <w:rFonts w:asciiTheme="majorBidi" w:hAnsiTheme="majorBidi" w:cstheme="majorBidi"/>
          <w:szCs w:val="24"/>
        </w:rPr>
        <w:t>N</w:t>
      </w:r>
      <w:r w:rsidRPr="004A3C6F">
        <w:rPr>
          <w:rFonts w:asciiTheme="majorBidi" w:hAnsiTheme="majorBidi" w:cstheme="majorBidi"/>
          <w:szCs w:val="24"/>
          <w:vertAlign w:val="subscript"/>
        </w:rPr>
        <w:t>10</w:t>
      </w:r>
      <w:r w:rsidR="005C0713" w:rsidRPr="004A3C6F">
        <w:rPr>
          <w:rFonts w:asciiTheme="majorBidi" w:hAnsiTheme="majorBidi" w:cstheme="majorBidi"/>
          <w:szCs w:val="24"/>
        </w:rPr>
        <w:t xml:space="preserve"> atom</w:t>
      </w:r>
      <w:r w:rsidRPr="004A3C6F">
        <w:rPr>
          <w:rFonts w:asciiTheme="majorBidi" w:eastAsia="AdvGulliv-R" w:hAnsiTheme="majorBidi" w:cstheme="majorBidi"/>
          <w:szCs w:val="24"/>
        </w:rPr>
        <w:t xml:space="preserve"> </w:t>
      </w:r>
      <w:r w:rsidRPr="004A3C6F">
        <w:rPr>
          <w:rFonts w:asciiTheme="majorBidi" w:hAnsiTheme="majorBidi" w:cstheme="majorBidi"/>
          <w:szCs w:val="24"/>
        </w:rPr>
        <w:t xml:space="preserve">has more negative charges </w:t>
      </w:r>
      <w:r w:rsidR="005D7964" w:rsidRPr="004A3C6F">
        <w:rPr>
          <w:rFonts w:asciiTheme="majorBidi" w:hAnsiTheme="majorBidi" w:cstheme="majorBidi"/>
          <w:szCs w:val="24"/>
        </w:rPr>
        <w:t>while</w:t>
      </w:r>
      <w:r w:rsidRPr="004A3C6F">
        <w:rPr>
          <w:rFonts w:asciiTheme="majorBidi" w:hAnsiTheme="majorBidi" w:cstheme="majorBidi"/>
          <w:szCs w:val="24"/>
        </w:rPr>
        <w:t xml:space="preserve"> all </w:t>
      </w:r>
      <w:r w:rsidR="002F2B61" w:rsidRPr="004A3C6F">
        <w:rPr>
          <w:rFonts w:asciiTheme="majorBidi" w:hAnsiTheme="majorBidi" w:cstheme="majorBidi"/>
          <w:szCs w:val="24"/>
        </w:rPr>
        <w:t xml:space="preserve">the </w:t>
      </w:r>
      <w:r w:rsidRPr="004A3C6F">
        <w:rPr>
          <w:rFonts w:asciiTheme="majorBidi" w:hAnsiTheme="majorBidi" w:cstheme="majorBidi"/>
          <w:szCs w:val="24"/>
        </w:rPr>
        <w:t>hydrogen atoms have</w:t>
      </w:r>
      <w:r w:rsidRPr="004A3C6F">
        <w:rPr>
          <w:rFonts w:asciiTheme="majorBidi" w:eastAsia="AdvGulliv-R" w:hAnsiTheme="majorBidi" w:cstheme="majorBidi"/>
          <w:szCs w:val="24"/>
        </w:rPr>
        <w:t xml:space="preserve"> </w:t>
      </w:r>
      <w:r w:rsidRPr="004A3C6F">
        <w:rPr>
          <w:rFonts w:asciiTheme="majorBidi" w:hAnsiTheme="majorBidi" w:cstheme="majorBidi"/>
          <w:szCs w:val="24"/>
        </w:rPr>
        <w:t xml:space="preserve">positive charges. The result suggests that the atoms bonded </w:t>
      </w:r>
      <w:r w:rsidR="002F2B61" w:rsidRPr="004A3C6F">
        <w:rPr>
          <w:rFonts w:asciiTheme="majorBidi" w:hAnsiTheme="majorBidi" w:cstheme="majorBidi"/>
          <w:szCs w:val="24"/>
        </w:rPr>
        <w:t xml:space="preserve">to </w:t>
      </w:r>
      <w:r w:rsidRPr="004A3C6F">
        <w:rPr>
          <w:rFonts w:asciiTheme="majorBidi" w:hAnsiTheme="majorBidi" w:cstheme="majorBidi"/>
          <w:szCs w:val="24"/>
        </w:rPr>
        <w:t>nitrogen</w:t>
      </w:r>
      <w:r w:rsidRPr="004A3C6F">
        <w:rPr>
          <w:rFonts w:asciiTheme="majorBidi" w:eastAsia="AdvGulliv-R" w:hAnsiTheme="majorBidi" w:cstheme="majorBidi"/>
          <w:szCs w:val="24"/>
        </w:rPr>
        <w:t xml:space="preserve"> </w:t>
      </w:r>
      <w:r w:rsidRPr="004A3C6F">
        <w:rPr>
          <w:rFonts w:asciiTheme="majorBidi" w:hAnsiTheme="majorBidi" w:cstheme="majorBidi"/>
          <w:szCs w:val="24"/>
        </w:rPr>
        <w:t>atoms (H</w:t>
      </w:r>
      <w:r w:rsidRPr="004A3C6F">
        <w:rPr>
          <w:rFonts w:asciiTheme="majorBidi" w:hAnsiTheme="majorBidi" w:cstheme="majorBidi"/>
          <w:szCs w:val="24"/>
          <w:vertAlign w:val="subscript"/>
        </w:rPr>
        <w:t>21</w:t>
      </w:r>
      <w:r w:rsidRPr="004A3C6F">
        <w:rPr>
          <w:rFonts w:asciiTheme="majorBidi" w:hAnsiTheme="majorBidi" w:cstheme="majorBidi"/>
          <w:szCs w:val="24"/>
        </w:rPr>
        <w:t xml:space="preserve"> and C</w:t>
      </w:r>
      <w:r w:rsidRPr="004A3C6F">
        <w:rPr>
          <w:rFonts w:asciiTheme="majorBidi" w:hAnsiTheme="majorBidi" w:cstheme="majorBidi"/>
          <w:szCs w:val="24"/>
          <w:vertAlign w:val="subscript"/>
        </w:rPr>
        <w:t>11</w:t>
      </w:r>
      <w:r w:rsidRPr="004A3C6F">
        <w:rPr>
          <w:rFonts w:asciiTheme="majorBidi" w:hAnsiTheme="majorBidi" w:cstheme="majorBidi"/>
          <w:szCs w:val="24"/>
        </w:rPr>
        <w:t>) are electron acceptor, and also indicates that the charge</w:t>
      </w:r>
      <w:r w:rsidRPr="004A3C6F">
        <w:rPr>
          <w:rFonts w:asciiTheme="majorBidi" w:eastAsia="AdvGulliv-R" w:hAnsiTheme="majorBidi" w:cstheme="majorBidi"/>
          <w:szCs w:val="24"/>
        </w:rPr>
        <w:t xml:space="preserve"> </w:t>
      </w:r>
      <w:r w:rsidRPr="004A3C6F">
        <w:rPr>
          <w:rFonts w:asciiTheme="majorBidi" w:hAnsiTheme="majorBidi" w:cstheme="majorBidi"/>
          <w:szCs w:val="24"/>
        </w:rPr>
        <w:t>transfer from them (H</w:t>
      </w:r>
      <w:r w:rsidRPr="004A3C6F">
        <w:rPr>
          <w:rFonts w:asciiTheme="majorBidi" w:hAnsiTheme="majorBidi" w:cstheme="majorBidi"/>
          <w:szCs w:val="24"/>
          <w:vertAlign w:val="subscript"/>
        </w:rPr>
        <w:t>21</w:t>
      </w:r>
      <w:r w:rsidRPr="004A3C6F">
        <w:rPr>
          <w:rFonts w:asciiTheme="majorBidi" w:hAnsiTheme="majorBidi" w:cstheme="majorBidi"/>
          <w:szCs w:val="24"/>
        </w:rPr>
        <w:t xml:space="preserve"> and C</w:t>
      </w:r>
      <w:r w:rsidRPr="004A3C6F">
        <w:rPr>
          <w:rFonts w:asciiTheme="majorBidi" w:hAnsiTheme="majorBidi" w:cstheme="majorBidi"/>
          <w:szCs w:val="24"/>
          <w:vertAlign w:val="subscript"/>
        </w:rPr>
        <w:t>11</w:t>
      </w:r>
      <w:r w:rsidR="005D7964" w:rsidRPr="004A3C6F">
        <w:rPr>
          <w:rFonts w:asciiTheme="majorBidi" w:hAnsiTheme="majorBidi" w:cstheme="majorBidi"/>
          <w:szCs w:val="24"/>
        </w:rPr>
        <w:t xml:space="preserve">) to </w:t>
      </w:r>
      <w:r w:rsidR="002F2B61" w:rsidRPr="004A3C6F">
        <w:rPr>
          <w:rFonts w:asciiTheme="majorBidi" w:hAnsiTheme="majorBidi" w:cstheme="majorBidi"/>
          <w:szCs w:val="24"/>
        </w:rPr>
        <w:t xml:space="preserve">the </w:t>
      </w:r>
      <w:r w:rsidR="005D7964" w:rsidRPr="004A3C6F">
        <w:rPr>
          <w:rFonts w:asciiTheme="majorBidi" w:hAnsiTheme="majorBidi" w:cstheme="majorBidi"/>
          <w:szCs w:val="24"/>
        </w:rPr>
        <w:t>nitrogen atom</w:t>
      </w:r>
      <w:r w:rsidR="006B5E4E" w:rsidRPr="004A3C6F">
        <w:rPr>
          <w:rFonts w:asciiTheme="majorBidi" w:hAnsiTheme="majorBidi" w:cstheme="majorBidi"/>
          <w:szCs w:val="24"/>
        </w:rPr>
        <w:t xml:space="preserve">. </w:t>
      </w:r>
      <w:r w:rsidR="006B5E4E" w:rsidRPr="004A3C6F">
        <w:rPr>
          <w:rFonts w:cs="Times New Roman"/>
          <w:szCs w:val="24"/>
        </w:rPr>
        <w:t>There is the order of the charge density at the hydrogen and N</w:t>
      </w:r>
      <w:r w:rsidR="006B5E4E" w:rsidRPr="004A3C6F">
        <w:rPr>
          <w:rFonts w:cs="Times New Roman"/>
          <w:szCs w:val="24"/>
          <w:vertAlign w:val="subscript"/>
        </w:rPr>
        <w:t>10</w:t>
      </w:r>
      <w:r w:rsidR="00EE1E85">
        <w:rPr>
          <w:rFonts w:cs="Times New Roman"/>
          <w:szCs w:val="24"/>
        </w:rPr>
        <w:t xml:space="preserve"> atom of the </w:t>
      </w:r>
      <w:r w:rsidR="00EE1E85" w:rsidRPr="00CA3DBB">
        <w:rPr>
          <w:rFonts w:cs="Times New Roman"/>
          <w:szCs w:val="24"/>
          <w:highlight w:val="yellow"/>
        </w:rPr>
        <w:t>thiazole</w:t>
      </w:r>
      <w:r w:rsidR="00EE1E85">
        <w:rPr>
          <w:rFonts w:cs="Times New Roman"/>
          <w:szCs w:val="24"/>
        </w:rPr>
        <w:t xml:space="preserve"> ring (NH), </w:t>
      </w:r>
      <w:r w:rsidR="006B5E4E" w:rsidRPr="004A3C6F">
        <w:rPr>
          <w:rFonts w:cs="Times New Roman"/>
          <w:szCs w:val="24"/>
        </w:rPr>
        <w:t xml:space="preserve">although the substituents are not directly attached to the </w:t>
      </w:r>
      <w:r w:rsidR="00EE1E85" w:rsidRPr="00CA3DBB">
        <w:rPr>
          <w:rFonts w:cs="Times New Roman"/>
          <w:szCs w:val="24"/>
          <w:highlight w:val="yellow"/>
        </w:rPr>
        <w:t>thiazole</w:t>
      </w:r>
      <w:r w:rsidR="00EE1E85" w:rsidRPr="004A3C6F">
        <w:rPr>
          <w:rFonts w:cs="Times New Roman"/>
          <w:szCs w:val="24"/>
        </w:rPr>
        <w:t xml:space="preserve"> </w:t>
      </w:r>
      <w:r w:rsidR="006B5E4E" w:rsidRPr="004A3C6F">
        <w:rPr>
          <w:rFonts w:cs="Times New Roman"/>
          <w:szCs w:val="24"/>
        </w:rPr>
        <w:t>ring. Therefore, differences in the strength of hydrogen bonding of the N</w:t>
      </w:r>
      <w:r w:rsidR="006B5E4E" w:rsidRPr="004A3C6F">
        <w:rPr>
          <w:rFonts w:cs="Times New Roman"/>
          <w:szCs w:val="24"/>
        </w:rPr>
        <w:sym w:font="Symbol" w:char="F02D"/>
      </w:r>
      <w:r w:rsidR="006B5E4E" w:rsidRPr="004A3C6F">
        <w:rPr>
          <w:rFonts w:cs="Times New Roman"/>
          <w:szCs w:val="24"/>
        </w:rPr>
        <w:t xml:space="preserve">H group should be expected. </w:t>
      </w:r>
      <w:r w:rsidRPr="004A3C6F">
        <w:rPr>
          <w:rFonts w:asciiTheme="majorBidi" w:hAnsiTheme="majorBidi" w:cstheme="majorBidi"/>
          <w:szCs w:val="24"/>
        </w:rPr>
        <w:t>The relationship between the C–H wavenumber</w:t>
      </w:r>
      <w:r w:rsidRPr="004A3C6F">
        <w:rPr>
          <w:rFonts w:asciiTheme="majorBidi" w:eastAsia="AdvGulliv-R" w:hAnsiTheme="majorBidi" w:cstheme="majorBidi"/>
          <w:szCs w:val="24"/>
        </w:rPr>
        <w:t xml:space="preserve"> </w:t>
      </w:r>
      <w:r w:rsidRPr="004A3C6F">
        <w:rPr>
          <w:rFonts w:asciiTheme="majorBidi" w:hAnsiTheme="majorBidi" w:cstheme="majorBidi"/>
          <w:szCs w:val="24"/>
        </w:rPr>
        <w:t xml:space="preserve">shifts and calculated </w:t>
      </w:r>
      <w:r w:rsidR="00E1323C" w:rsidRPr="00E1323C">
        <w:rPr>
          <w:rFonts w:asciiTheme="majorBidi" w:hAnsiTheme="majorBidi" w:cstheme="majorBidi"/>
          <w:szCs w:val="24"/>
          <w:highlight w:val="yellow"/>
        </w:rPr>
        <w:t>atomic</w:t>
      </w:r>
      <w:r w:rsidRPr="004A3C6F">
        <w:rPr>
          <w:rFonts w:asciiTheme="majorBidi" w:hAnsiTheme="majorBidi" w:cstheme="majorBidi"/>
          <w:szCs w:val="24"/>
        </w:rPr>
        <w:t xml:space="preserve"> charges of C</w:t>
      </w:r>
      <w:r w:rsidRPr="004A3C6F">
        <w:rPr>
          <w:rFonts w:asciiTheme="majorBidi" w:hAnsiTheme="majorBidi" w:cstheme="majorBidi"/>
          <w:szCs w:val="24"/>
          <w:vertAlign w:val="subscript"/>
        </w:rPr>
        <w:t>16</w:t>
      </w:r>
      <w:r w:rsidR="0033277F" w:rsidRPr="004A3C6F">
        <w:rPr>
          <w:rFonts w:asciiTheme="majorBidi" w:hAnsiTheme="majorBidi" w:cstheme="majorBidi"/>
          <w:szCs w:val="24"/>
        </w:rPr>
        <w:t xml:space="preserve"> </w:t>
      </w:r>
      <w:r w:rsidRPr="004A3C6F">
        <w:rPr>
          <w:rFonts w:asciiTheme="majorBidi" w:hAnsiTheme="majorBidi" w:cstheme="majorBidi"/>
          <w:szCs w:val="24"/>
        </w:rPr>
        <w:t>(</w:t>
      </w:r>
      <w:r w:rsidRPr="004A3C6F">
        <w:rPr>
          <w:rFonts w:asciiTheme="majorBidi" w:eastAsia="MTSY" w:hAnsiTheme="majorBidi" w:cstheme="majorBidi"/>
          <w:szCs w:val="24"/>
        </w:rPr>
        <w:t>−</w:t>
      </w:r>
      <w:r w:rsidR="005D7964" w:rsidRPr="004A3C6F">
        <w:rPr>
          <w:rFonts w:asciiTheme="majorBidi" w:hAnsiTheme="majorBidi" w:cstheme="majorBidi"/>
          <w:szCs w:val="24"/>
        </w:rPr>
        <w:t>0.1833</w:t>
      </w:r>
      <w:r w:rsidR="002B4AB2">
        <w:rPr>
          <w:rFonts w:asciiTheme="majorBidi" w:hAnsiTheme="majorBidi" w:cstheme="majorBidi"/>
          <w:szCs w:val="24"/>
        </w:rPr>
        <w:t xml:space="preserve"> </w:t>
      </w:r>
      <w:r w:rsidRPr="004A3C6F">
        <w:rPr>
          <w:rFonts w:asciiTheme="majorBidi" w:hAnsiTheme="majorBidi" w:cstheme="majorBidi"/>
          <w:szCs w:val="24"/>
        </w:rPr>
        <w:t>e) and N</w:t>
      </w:r>
      <w:r w:rsidRPr="004A3C6F">
        <w:rPr>
          <w:rFonts w:asciiTheme="majorBidi" w:hAnsiTheme="majorBidi" w:cstheme="majorBidi"/>
          <w:szCs w:val="24"/>
          <w:vertAlign w:val="subscript"/>
        </w:rPr>
        <w:t>10</w:t>
      </w:r>
      <w:r w:rsidRPr="004A3C6F">
        <w:rPr>
          <w:rFonts w:asciiTheme="majorBidi" w:hAnsiTheme="majorBidi" w:cstheme="majorBidi"/>
          <w:szCs w:val="24"/>
        </w:rPr>
        <w:t xml:space="preserve"> (</w:t>
      </w:r>
      <w:r w:rsidRPr="004A3C6F">
        <w:rPr>
          <w:rFonts w:asciiTheme="majorBidi" w:eastAsia="MTSY" w:hAnsiTheme="majorBidi" w:cstheme="majorBidi"/>
          <w:szCs w:val="24"/>
        </w:rPr>
        <w:t>−</w:t>
      </w:r>
      <w:r w:rsidR="005D7964" w:rsidRPr="004A3C6F">
        <w:rPr>
          <w:rFonts w:asciiTheme="majorBidi" w:hAnsiTheme="majorBidi" w:cstheme="majorBidi"/>
          <w:szCs w:val="24"/>
        </w:rPr>
        <w:t>0.7216</w:t>
      </w:r>
      <w:r w:rsidR="002B4AB2">
        <w:rPr>
          <w:rFonts w:asciiTheme="majorBidi" w:hAnsiTheme="majorBidi" w:cstheme="majorBidi"/>
          <w:szCs w:val="24"/>
        </w:rPr>
        <w:t xml:space="preserve"> </w:t>
      </w:r>
      <w:r w:rsidRPr="004A3C6F">
        <w:rPr>
          <w:rFonts w:asciiTheme="majorBidi" w:hAnsiTheme="majorBidi" w:cstheme="majorBidi"/>
          <w:szCs w:val="24"/>
        </w:rPr>
        <w:t xml:space="preserve">e) also </w:t>
      </w:r>
      <w:r w:rsidR="002F2B61" w:rsidRPr="004A3C6F">
        <w:rPr>
          <w:rFonts w:asciiTheme="majorBidi" w:hAnsiTheme="majorBidi" w:cstheme="majorBidi"/>
          <w:szCs w:val="24"/>
        </w:rPr>
        <w:t>indicates that they take part</w:t>
      </w:r>
      <w:r w:rsidRPr="004A3C6F">
        <w:rPr>
          <w:rFonts w:asciiTheme="majorBidi" w:hAnsiTheme="majorBidi" w:cstheme="majorBidi"/>
          <w:szCs w:val="24"/>
        </w:rPr>
        <w:t xml:space="preserve"> in intramolecular hydrogen bonding. The influence of electronic effect resulting from the hyperconjugation and inducti</w:t>
      </w:r>
      <w:r w:rsidR="00823E71" w:rsidRPr="004A3C6F">
        <w:rPr>
          <w:rFonts w:asciiTheme="majorBidi" w:hAnsiTheme="majorBidi" w:cstheme="majorBidi"/>
          <w:szCs w:val="24"/>
        </w:rPr>
        <w:t xml:space="preserve">on of the substituent </w:t>
      </w:r>
      <w:r w:rsidR="005D7964" w:rsidRPr="004A3C6F">
        <w:rPr>
          <w:rFonts w:asciiTheme="majorBidi" w:hAnsiTheme="majorBidi" w:cstheme="majorBidi"/>
          <w:szCs w:val="24"/>
        </w:rPr>
        <w:t>(</w:t>
      </w:r>
      <w:r w:rsidRPr="004A3C6F">
        <w:rPr>
          <w:rFonts w:asciiTheme="majorBidi" w:hAnsiTheme="majorBidi" w:cstheme="majorBidi"/>
          <w:szCs w:val="24"/>
        </w:rPr>
        <w:t>H, CH</w:t>
      </w:r>
      <w:r w:rsidRPr="004A3C6F">
        <w:rPr>
          <w:rFonts w:asciiTheme="majorBidi" w:hAnsiTheme="majorBidi" w:cstheme="majorBidi"/>
          <w:szCs w:val="24"/>
          <w:vertAlign w:val="subscript"/>
        </w:rPr>
        <w:t>3</w:t>
      </w:r>
      <w:r w:rsidRPr="004A3C6F">
        <w:rPr>
          <w:rFonts w:asciiTheme="majorBidi" w:hAnsiTheme="majorBidi" w:cstheme="majorBidi"/>
          <w:szCs w:val="24"/>
        </w:rPr>
        <w:t>, Cl, OH, CF</w:t>
      </w:r>
      <w:r w:rsidRPr="004A3C6F">
        <w:rPr>
          <w:rFonts w:asciiTheme="majorBidi" w:hAnsiTheme="majorBidi" w:cstheme="majorBidi"/>
          <w:szCs w:val="24"/>
          <w:vertAlign w:val="subscript"/>
        </w:rPr>
        <w:t>3</w:t>
      </w:r>
      <w:r w:rsidR="005D7964" w:rsidRPr="004A3C6F">
        <w:rPr>
          <w:rFonts w:asciiTheme="majorBidi" w:hAnsiTheme="majorBidi" w:cstheme="majorBidi"/>
          <w:szCs w:val="24"/>
        </w:rPr>
        <w:t xml:space="preserve">, </w:t>
      </w:r>
      <w:r w:rsidRPr="004A3C6F">
        <w:rPr>
          <w:rFonts w:asciiTheme="majorBidi" w:hAnsiTheme="majorBidi" w:cstheme="majorBidi"/>
          <w:szCs w:val="24"/>
        </w:rPr>
        <w:t>NO</w:t>
      </w:r>
      <w:r w:rsidRPr="004A3C6F">
        <w:rPr>
          <w:rFonts w:asciiTheme="majorBidi" w:hAnsiTheme="majorBidi" w:cstheme="majorBidi"/>
          <w:szCs w:val="24"/>
          <w:vertAlign w:val="subscript"/>
        </w:rPr>
        <w:t>2</w:t>
      </w:r>
      <w:r w:rsidRPr="004A3C6F">
        <w:rPr>
          <w:rFonts w:asciiTheme="majorBidi" w:hAnsiTheme="majorBidi" w:cstheme="majorBidi"/>
          <w:szCs w:val="24"/>
        </w:rPr>
        <w:t xml:space="preserve">) in the aromatic </w:t>
      </w:r>
      <w:r w:rsidR="002F2B61" w:rsidRPr="004A3C6F">
        <w:rPr>
          <w:rFonts w:asciiTheme="majorBidi" w:hAnsiTheme="majorBidi" w:cstheme="majorBidi"/>
          <w:szCs w:val="24"/>
        </w:rPr>
        <w:t>six</w:t>
      </w:r>
      <w:r w:rsidRPr="004A3C6F">
        <w:rPr>
          <w:rFonts w:asciiTheme="majorBidi" w:hAnsiTheme="majorBidi" w:cstheme="majorBidi"/>
          <w:szCs w:val="24"/>
        </w:rPr>
        <w:t xml:space="preserve">-membered ring causes a large negatively charged value </w:t>
      </w:r>
      <w:r w:rsidR="002F2B61" w:rsidRPr="004A3C6F">
        <w:rPr>
          <w:rFonts w:asciiTheme="majorBidi" w:hAnsiTheme="majorBidi" w:cstheme="majorBidi"/>
          <w:szCs w:val="24"/>
        </w:rPr>
        <w:t>on</w:t>
      </w:r>
      <w:r w:rsidRPr="004A3C6F">
        <w:rPr>
          <w:rFonts w:asciiTheme="majorBidi" w:hAnsiTheme="majorBidi" w:cstheme="majorBidi"/>
          <w:szCs w:val="24"/>
        </w:rPr>
        <w:t xml:space="preserve"> the carbon atom C</w:t>
      </w:r>
      <w:r w:rsidRPr="004A3C6F">
        <w:rPr>
          <w:rFonts w:asciiTheme="majorBidi" w:hAnsiTheme="majorBidi" w:cstheme="majorBidi"/>
          <w:szCs w:val="24"/>
          <w:vertAlign w:val="subscript"/>
        </w:rPr>
        <w:t>14</w:t>
      </w:r>
      <w:r w:rsidRPr="004A3C6F">
        <w:rPr>
          <w:rFonts w:asciiTheme="majorBidi" w:hAnsiTheme="majorBidi" w:cstheme="majorBidi"/>
          <w:szCs w:val="24"/>
        </w:rPr>
        <w:t>.</w:t>
      </w:r>
    </w:p>
    <w:p w14:paraId="2DDE51A3" w14:textId="77777777" w:rsidR="004E63B1" w:rsidRPr="004A3C6F" w:rsidRDefault="00C45EB9" w:rsidP="001F288E">
      <w:pPr>
        <w:spacing w:before="200" w:after="60"/>
        <w:jc w:val="both"/>
        <w:rPr>
          <w:rFonts w:asciiTheme="majorBidi" w:hAnsiTheme="majorBidi" w:cstheme="majorBidi"/>
          <w:b/>
          <w:bCs/>
          <w:sz w:val="22"/>
          <w:szCs w:val="22"/>
          <w:lang w:bidi="ar-EG"/>
        </w:rPr>
      </w:pPr>
      <w:r w:rsidRPr="004A3C6F">
        <w:rPr>
          <w:rFonts w:asciiTheme="majorBidi" w:eastAsia="Times New Roman" w:hAnsiTheme="majorBidi" w:cstheme="majorBidi"/>
          <w:sz w:val="22"/>
          <w:szCs w:val="22"/>
        </w:rPr>
        <w:t xml:space="preserve">TABLE </w:t>
      </w:r>
      <w:r w:rsidRPr="004A3C6F">
        <w:rPr>
          <w:rFonts w:asciiTheme="majorBidi" w:hAnsiTheme="majorBidi" w:cstheme="majorBidi"/>
          <w:sz w:val="22"/>
          <w:szCs w:val="22"/>
        </w:rPr>
        <w:t>III</w:t>
      </w:r>
      <w:r w:rsidR="004E63B1" w:rsidRPr="004A3C6F">
        <w:rPr>
          <w:rFonts w:asciiTheme="majorBidi" w:hAnsiTheme="majorBidi" w:cstheme="majorBidi"/>
          <w:sz w:val="22"/>
          <w:szCs w:val="22"/>
        </w:rPr>
        <w:t xml:space="preserve">: The calculated natural atomic charges of the compounds </w:t>
      </w:r>
      <w:r w:rsidR="004E63B1" w:rsidRPr="004A3C6F">
        <w:rPr>
          <w:rFonts w:asciiTheme="majorBidi" w:hAnsiTheme="majorBidi" w:cstheme="majorBidi"/>
          <w:b/>
          <w:bCs/>
          <w:sz w:val="22"/>
          <w:szCs w:val="22"/>
        </w:rPr>
        <w:t>1</w:t>
      </w:r>
      <w:r w:rsidR="004E63B1" w:rsidRPr="004A3C6F">
        <w:rPr>
          <w:rFonts w:asciiTheme="majorBidi" w:hAnsiTheme="majorBidi" w:cstheme="majorBidi"/>
          <w:sz w:val="22"/>
          <w:szCs w:val="22"/>
        </w:rPr>
        <w:sym w:font="Symbol" w:char="F02D"/>
      </w:r>
      <w:r w:rsidR="004E63B1" w:rsidRPr="004A3C6F">
        <w:rPr>
          <w:rFonts w:asciiTheme="majorBidi" w:hAnsiTheme="majorBidi" w:cstheme="majorBidi"/>
          <w:b/>
          <w:bCs/>
          <w:sz w:val="22"/>
          <w:szCs w:val="22"/>
        </w:rPr>
        <w:t>6</w:t>
      </w:r>
      <w:r w:rsidR="004E63B1" w:rsidRPr="004A3C6F">
        <w:rPr>
          <w:rFonts w:asciiTheme="majorBidi" w:hAnsiTheme="majorBidi" w:cstheme="majorBidi"/>
          <w:sz w:val="22"/>
          <w:szCs w:val="22"/>
        </w:rPr>
        <w:t>.</w:t>
      </w:r>
    </w:p>
    <w:tbl>
      <w:tblPr>
        <w:tblStyle w:val="TableGrid"/>
        <w:tblW w:w="4555"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
        <w:gridCol w:w="1234"/>
        <w:gridCol w:w="1275"/>
        <w:gridCol w:w="1275"/>
        <w:gridCol w:w="1286"/>
        <w:gridCol w:w="1261"/>
        <w:gridCol w:w="1349"/>
      </w:tblGrid>
      <w:tr w:rsidR="004A3C6F" w:rsidRPr="004A3C6F" w14:paraId="5C921104" w14:textId="77777777" w:rsidTr="00CF3572">
        <w:trPr>
          <w:trHeight w:hRule="exact" w:val="284"/>
        </w:trPr>
        <w:tc>
          <w:tcPr>
            <w:tcW w:w="598" w:type="pct"/>
            <w:vMerge w:val="restart"/>
            <w:tcBorders>
              <w:top w:val="single" w:sz="4" w:space="0" w:color="auto"/>
            </w:tcBorders>
            <w:vAlign w:val="center"/>
          </w:tcPr>
          <w:p w14:paraId="44EEAC69" w14:textId="77777777" w:rsidR="004A3C6F" w:rsidRPr="004A3C6F" w:rsidRDefault="004A3C6F" w:rsidP="004A3C6F">
            <w:pPr>
              <w:ind w:left="-57" w:right="-57"/>
              <w:jc w:val="center"/>
              <w:rPr>
                <w:rFonts w:asciiTheme="majorBidi" w:hAnsiTheme="majorBidi" w:cstheme="majorBidi"/>
                <w:sz w:val="20"/>
                <w:szCs w:val="20"/>
                <w:lang w:bidi="ar-EG"/>
              </w:rPr>
            </w:pPr>
            <w:r w:rsidRPr="004A3C6F">
              <w:rPr>
                <w:rFonts w:asciiTheme="majorBidi" w:hAnsiTheme="majorBidi" w:cstheme="majorBidi"/>
                <w:sz w:val="20"/>
                <w:szCs w:val="20"/>
                <w:lang w:bidi="ar-EG"/>
              </w:rPr>
              <w:t>Atom</w:t>
            </w:r>
          </w:p>
        </w:tc>
        <w:tc>
          <w:tcPr>
            <w:tcW w:w="4402" w:type="pct"/>
            <w:gridSpan w:val="6"/>
            <w:tcBorders>
              <w:top w:val="single" w:sz="4" w:space="0" w:color="auto"/>
              <w:bottom w:val="single" w:sz="4" w:space="0" w:color="auto"/>
            </w:tcBorders>
          </w:tcPr>
          <w:p w14:paraId="13591BF4" w14:textId="21209A7E" w:rsidR="004A3C6F" w:rsidRPr="004A3C6F" w:rsidRDefault="004A3C6F" w:rsidP="005A1C98">
            <w:pPr>
              <w:ind w:left="-57" w:right="-57"/>
              <w:jc w:val="center"/>
              <w:rPr>
                <w:rFonts w:asciiTheme="majorBidi" w:hAnsiTheme="majorBidi" w:cstheme="majorBidi"/>
                <w:sz w:val="20"/>
                <w:szCs w:val="20"/>
                <w:lang w:bidi="ar-EG"/>
              </w:rPr>
            </w:pPr>
            <w:r>
              <w:rPr>
                <w:rFonts w:asciiTheme="majorBidi" w:hAnsiTheme="majorBidi" w:cstheme="majorBidi"/>
                <w:sz w:val="22"/>
                <w:szCs w:val="22"/>
              </w:rPr>
              <w:t>C</w:t>
            </w:r>
            <w:r w:rsidRPr="004A3C6F">
              <w:rPr>
                <w:rFonts w:asciiTheme="majorBidi" w:hAnsiTheme="majorBidi" w:cstheme="majorBidi"/>
                <w:sz w:val="22"/>
                <w:szCs w:val="22"/>
              </w:rPr>
              <w:t>alculated natural atomic charg</w:t>
            </w:r>
            <w:r w:rsidR="002B4AB2">
              <w:rPr>
                <w:rFonts w:asciiTheme="majorBidi" w:hAnsiTheme="majorBidi" w:cstheme="majorBidi"/>
                <w:sz w:val="22"/>
                <w:szCs w:val="22"/>
              </w:rPr>
              <w:t>e, e</w:t>
            </w:r>
          </w:p>
        </w:tc>
      </w:tr>
      <w:tr w:rsidR="004A3C6F" w:rsidRPr="004A3C6F" w14:paraId="06C1143E" w14:textId="77777777" w:rsidTr="004A3C6F">
        <w:trPr>
          <w:trHeight w:hRule="exact" w:val="284"/>
        </w:trPr>
        <w:tc>
          <w:tcPr>
            <w:tcW w:w="598" w:type="pct"/>
            <w:vMerge/>
            <w:tcBorders>
              <w:bottom w:val="single" w:sz="4" w:space="0" w:color="auto"/>
            </w:tcBorders>
          </w:tcPr>
          <w:p w14:paraId="6AA3BB30" w14:textId="77777777" w:rsidR="004A3C6F" w:rsidRPr="004A3C6F" w:rsidRDefault="004A3C6F" w:rsidP="005A1C98">
            <w:pPr>
              <w:ind w:left="-57" w:right="-57"/>
              <w:jc w:val="center"/>
              <w:rPr>
                <w:rFonts w:asciiTheme="majorBidi" w:hAnsiTheme="majorBidi" w:cstheme="majorBidi"/>
                <w:sz w:val="20"/>
                <w:szCs w:val="20"/>
                <w:lang w:bidi="ar-EG"/>
              </w:rPr>
            </w:pPr>
          </w:p>
        </w:tc>
        <w:tc>
          <w:tcPr>
            <w:tcW w:w="707" w:type="pct"/>
            <w:tcBorders>
              <w:top w:val="single" w:sz="4" w:space="0" w:color="auto"/>
              <w:bottom w:val="single" w:sz="4" w:space="0" w:color="auto"/>
            </w:tcBorders>
          </w:tcPr>
          <w:p w14:paraId="2651207E" w14:textId="77777777" w:rsidR="004A3C6F" w:rsidRPr="004A3C6F" w:rsidRDefault="004A3C6F" w:rsidP="005A1C98">
            <w:pPr>
              <w:ind w:left="-57" w:right="-57"/>
              <w:jc w:val="center"/>
              <w:rPr>
                <w:rFonts w:asciiTheme="majorBidi" w:hAnsiTheme="majorBidi" w:cstheme="majorBidi"/>
                <w:sz w:val="20"/>
                <w:szCs w:val="20"/>
                <w:lang w:bidi="ar-EG"/>
              </w:rPr>
            </w:pPr>
            <w:r w:rsidRPr="004A3C6F">
              <w:rPr>
                <w:rFonts w:asciiTheme="majorBidi" w:hAnsiTheme="majorBidi" w:cstheme="majorBidi"/>
                <w:sz w:val="20"/>
                <w:szCs w:val="20"/>
                <w:lang w:bidi="ar-EG"/>
              </w:rPr>
              <w:t xml:space="preserve">Compound </w:t>
            </w:r>
            <w:r w:rsidRPr="004A3C6F">
              <w:rPr>
                <w:rFonts w:asciiTheme="majorBidi" w:hAnsiTheme="majorBidi" w:cstheme="majorBidi"/>
                <w:b/>
                <w:bCs/>
                <w:sz w:val="20"/>
                <w:szCs w:val="20"/>
                <w:lang w:bidi="ar-EG"/>
              </w:rPr>
              <w:t>1</w:t>
            </w:r>
          </w:p>
        </w:tc>
        <w:tc>
          <w:tcPr>
            <w:tcW w:w="731" w:type="pct"/>
            <w:tcBorders>
              <w:top w:val="single" w:sz="4" w:space="0" w:color="auto"/>
              <w:bottom w:val="single" w:sz="4" w:space="0" w:color="auto"/>
            </w:tcBorders>
          </w:tcPr>
          <w:p w14:paraId="11584583" w14:textId="77777777" w:rsidR="004A3C6F" w:rsidRPr="004A3C6F" w:rsidRDefault="004A3C6F" w:rsidP="005A1C98">
            <w:pPr>
              <w:ind w:left="-57" w:right="-57"/>
              <w:jc w:val="center"/>
              <w:rPr>
                <w:rFonts w:asciiTheme="majorBidi" w:hAnsiTheme="majorBidi" w:cstheme="majorBidi"/>
                <w:sz w:val="20"/>
                <w:szCs w:val="20"/>
                <w:lang w:bidi="ar-EG"/>
              </w:rPr>
            </w:pPr>
            <w:r w:rsidRPr="004A3C6F">
              <w:rPr>
                <w:rFonts w:asciiTheme="majorBidi" w:hAnsiTheme="majorBidi" w:cstheme="majorBidi"/>
                <w:sz w:val="20"/>
                <w:szCs w:val="20"/>
                <w:lang w:bidi="ar-EG"/>
              </w:rPr>
              <w:t xml:space="preserve">Compound </w:t>
            </w:r>
            <w:r w:rsidRPr="004A3C6F">
              <w:rPr>
                <w:rFonts w:asciiTheme="majorBidi" w:hAnsiTheme="majorBidi" w:cstheme="majorBidi"/>
                <w:b/>
                <w:bCs/>
                <w:sz w:val="20"/>
                <w:szCs w:val="20"/>
                <w:lang w:bidi="ar-EG"/>
              </w:rPr>
              <w:t>2</w:t>
            </w:r>
          </w:p>
        </w:tc>
        <w:tc>
          <w:tcPr>
            <w:tcW w:w="731" w:type="pct"/>
            <w:tcBorders>
              <w:top w:val="single" w:sz="4" w:space="0" w:color="auto"/>
              <w:bottom w:val="single" w:sz="4" w:space="0" w:color="auto"/>
            </w:tcBorders>
          </w:tcPr>
          <w:p w14:paraId="026F6DDD" w14:textId="77777777" w:rsidR="004A3C6F" w:rsidRPr="004A3C6F" w:rsidRDefault="004A3C6F" w:rsidP="005A1C98">
            <w:pPr>
              <w:ind w:left="-57" w:right="-57"/>
              <w:jc w:val="center"/>
              <w:rPr>
                <w:rFonts w:asciiTheme="majorBidi" w:hAnsiTheme="majorBidi" w:cstheme="majorBidi"/>
                <w:sz w:val="20"/>
                <w:szCs w:val="20"/>
                <w:lang w:bidi="ar-EG"/>
              </w:rPr>
            </w:pPr>
            <w:r w:rsidRPr="004A3C6F">
              <w:rPr>
                <w:rFonts w:asciiTheme="majorBidi" w:hAnsiTheme="majorBidi" w:cstheme="majorBidi"/>
                <w:sz w:val="20"/>
                <w:szCs w:val="20"/>
                <w:lang w:bidi="ar-EG"/>
              </w:rPr>
              <w:t xml:space="preserve">Compound </w:t>
            </w:r>
            <w:r w:rsidRPr="004A3C6F">
              <w:rPr>
                <w:rFonts w:asciiTheme="majorBidi" w:hAnsiTheme="majorBidi" w:cstheme="majorBidi"/>
                <w:b/>
                <w:bCs/>
                <w:sz w:val="20"/>
                <w:szCs w:val="20"/>
                <w:lang w:bidi="ar-EG"/>
              </w:rPr>
              <w:t>3</w:t>
            </w:r>
          </w:p>
        </w:tc>
        <w:tc>
          <w:tcPr>
            <w:tcW w:w="737" w:type="pct"/>
            <w:tcBorders>
              <w:top w:val="single" w:sz="4" w:space="0" w:color="auto"/>
              <w:bottom w:val="single" w:sz="4" w:space="0" w:color="auto"/>
            </w:tcBorders>
          </w:tcPr>
          <w:p w14:paraId="07D65E67" w14:textId="77777777" w:rsidR="004A3C6F" w:rsidRPr="004A3C6F" w:rsidRDefault="004A3C6F" w:rsidP="005A1C98">
            <w:pPr>
              <w:ind w:left="-57" w:right="-57"/>
              <w:jc w:val="center"/>
              <w:rPr>
                <w:rFonts w:asciiTheme="majorBidi" w:hAnsiTheme="majorBidi" w:cstheme="majorBidi"/>
                <w:sz w:val="20"/>
                <w:szCs w:val="20"/>
                <w:lang w:bidi="ar-EG"/>
              </w:rPr>
            </w:pPr>
            <w:r w:rsidRPr="004A3C6F">
              <w:rPr>
                <w:rFonts w:asciiTheme="majorBidi" w:hAnsiTheme="majorBidi" w:cstheme="majorBidi"/>
                <w:sz w:val="20"/>
                <w:szCs w:val="20"/>
                <w:lang w:bidi="ar-EG"/>
              </w:rPr>
              <w:t xml:space="preserve">Compound </w:t>
            </w:r>
            <w:r w:rsidRPr="004A3C6F">
              <w:rPr>
                <w:rFonts w:asciiTheme="majorBidi" w:hAnsiTheme="majorBidi" w:cstheme="majorBidi"/>
                <w:b/>
                <w:bCs/>
                <w:sz w:val="20"/>
                <w:szCs w:val="20"/>
                <w:lang w:bidi="ar-EG"/>
              </w:rPr>
              <w:t>4</w:t>
            </w:r>
          </w:p>
        </w:tc>
        <w:tc>
          <w:tcPr>
            <w:tcW w:w="723" w:type="pct"/>
            <w:tcBorders>
              <w:top w:val="single" w:sz="4" w:space="0" w:color="auto"/>
              <w:bottom w:val="single" w:sz="4" w:space="0" w:color="auto"/>
            </w:tcBorders>
          </w:tcPr>
          <w:p w14:paraId="45F041DA" w14:textId="77777777" w:rsidR="004A3C6F" w:rsidRPr="004A3C6F" w:rsidRDefault="004A3C6F" w:rsidP="005A1C98">
            <w:pPr>
              <w:ind w:left="-57" w:right="-57"/>
              <w:jc w:val="center"/>
              <w:rPr>
                <w:rFonts w:asciiTheme="majorBidi" w:hAnsiTheme="majorBidi" w:cstheme="majorBidi"/>
                <w:sz w:val="20"/>
                <w:szCs w:val="20"/>
                <w:lang w:bidi="ar-EG"/>
              </w:rPr>
            </w:pPr>
            <w:r w:rsidRPr="004A3C6F">
              <w:rPr>
                <w:rFonts w:asciiTheme="majorBidi" w:hAnsiTheme="majorBidi" w:cstheme="majorBidi"/>
                <w:sz w:val="20"/>
                <w:szCs w:val="20"/>
                <w:lang w:bidi="ar-EG"/>
              </w:rPr>
              <w:t xml:space="preserve">Compound </w:t>
            </w:r>
            <w:r w:rsidRPr="004A3C6F">
              <w:rPr>
                <w:rFonts w:asciiTheme="majorBidi" w:hAnsiTheme="majorBidi" w:cstheme="majorBidi"/>
                <w:b/>
                <w:bCs/>
                <w:sz w:val="20"/>
                <w:szCs w:val="20"/>
                <w:lang w:bidi="ar-EG"/>
              </w:rPr>
              <w:t>5</w:t>
            </w:r>
          </w:p>
        </w:tc>
        <w:tc>
          <w:tcPr>
            <w:tcW w:w="774" w:type="pct"/>
            <w:tcBorders>
              <w:top w:val="single" w:sz="4" w:space="0" w:color="auto"/>
              <w:bottom w:val="single" w:sz="4" w:space="0" w:color="auto"/>
            </w:tcBorders>
          </w:tcPr>
          <w:p w14:paraId="2D1B2E04" w14:textId="77777777" w:rsidR="004A3C6F" w:rsidRPr="004A3C6F" w:rsidRDefault="004A3C6F" w:rsidP="005A1C98">
            <w:pPr>
              <w:ind w:left="-57" w:right="-57"/>
              <w:jc w:val="center"/>
              <w:rPr>
                <w:rFonts w:asciiTheme="majorBidi" w:hAnsiTheme="majorBidi" w:cstheme="majorBidi"/>
                <w:sz w:val="20"/>
                <w:szCs w:val="20"/>
                <w:lang w:bidi="ar-EG"/>
              </w:rPr>
            </w:pPr>
            <w:r w:rsidRPr="004A3C6F">
              <w:rPr>
                <w:rFonts w:asciiTheme="majorBidi" w:hAnsiTheme="majorBidi" w:cstheme="majorBidi"/>
                <w:sz w:val="20"/>
                <w:szCs w:val="20"/>
                <w:lang w:bidi="ar-EG"/>
              </w:rPr>
              <w:t xml:space="preserve">Compound </w:t>
            </w:r>
            <w:r w:rsidRPr="004A3C6F">
              <w:rPr>
                <w:rFonts w:asciiTheme="majorBidi" w:hAnsiTheme="majorBidi" w:cstheme="majorBidi"/>
                <w:b/>
                <w:bCs/>
                <w:sz w:val="20"/>
                <w:szCs w:val="20"/>
                <w:lang w:bidi="ar-EG"/>
              </w:rPr>
              <w:t>6</w:t>
            </w:r>
          </w:p>
        </w:tc>
      </w:tr>
      <w:tr w:rsidR="00DA6549" w:rsidRPr="004A3C6F" w14:paraId="3DA5728E" w14:textId="77777777" w:rsidTr="004A3C6F">
        <w:trPr>
          <w:trHeight w:hRule="exact" w:val="284"/>
        </w:trPr>
        <w:tc>
          <w:tcPr>
            <w:tcW w:w="598" w:type="pct"/>
            <w:tcBorders>
              <w:top w:val="single" w:sz="4" w:space="0" w:color="auto"/>
            </w:tcBorders>
            <w:vAlign w:val="bottom"/>
          </w:tcPr>
          <w:p w14:paraId="38323842"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C</w:t>
            </w:r>
            <w:r w:rsidRPr="004A3C6F">
              <w:rPr>
                <w:rFonts w:asciiTheme="majorBidi" w:hAnsiTheme="majorBidi" w:cstheme="majorBidi"/>
                <w:sz w:val="20"/>
                <w:szCs w:val="20"/>
                <w:vertAlign w:val="subscript"/>
              </w:rPr>
              <w:t>4</w:t>
            </w:r>
          </w:p>
        </w:tc>
        <w:tc>
          <w:tcPr>
            <w:tcW w:w="707" w:type="pct"/>
            <w:tcBorders>
              <w:top w:val="single" w:sz="4" w:space="0" w:color="auto"/>
            </w:tcBorders>
            <w:vAlign w:val="bottom"/>
          </w:tcPr>
          <w:p w14:paraId="79A51C7B"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0.17376</w:t>
            </w:r>
          </w:p>
        </w:tc>
        <w:tc>
          <w:tcPr>
            <w:tcW w:w="731" w:type="pct"/>
            <w:tcBorders>
              <w:top w:val="single" w:sz="4" w:space="0" w:color="auto"/>
            </w:tcBorders>
            <w:vAlign w:val="bottom"/>
          </w:tcPr>
          <w:p w14:paraId="4E429916"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0.17432</w:t>
            </w:r>
          </w:p>
        </w:tc>
        <w:tc>
          <w:tcPr>
            <w:tcW w:w="731" w:type="pct"/>
            <w:tcBorders>
              <w:top w:val="single" w:sz="4" w:space="0" w:color="auto"/>
            </w:tcBorders>
            <w:vAlign w:val="bottom"/>
          </w:tcPr>
          <w:p w14:paraId="6BF7CB50"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0.17195</w:t>
            </w:r>
          </w:p>
        </w:tc>
        <w:tc>
          <w:tcPr>
            <w:tcW w:w="737" w:type="pct"/>
            <w:tcBorders>
              <w:top w:val="single" w:sz="4" w:space="0" w:color="auto"/>
            </w:tcBorders>
            <w:vAlign w:val="bottom"/>
          </w:tcPr>
          <w:p w14:paraId="1C3FB29A"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0.17411</w:t>
            </w:r>
          </w:p>
        </w:tc>
        <w:tc>
          <w:tcPr>
            <w:tcW w:w="723" w:type="pct"/>
            <w:tcBorders>
              <w:top w:val="single" w:sz="4" w:space="0" w:color="auto"/>
            </w:tcBorders>
          </w:tcPr>
          <w:p w14:paraId="52B37F35"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0.16989</w:t>
            </w:r>
          </w:p>
        </w:tc>
        <w:tc>
          <w:tcPr>
            <w:tcW w:w="774" w:type="pct"/>
            <w:tcBorders>
              <w:top w:val="single" w:sz="4" w:space="0" w:color="auto"/>
            </w:tcBorders>
            <w:vAlign w:val="bottom"/>
          </w:tcPr>
          <w:p w14:paraId="4B23F61C"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0.16800</w:t>
            </w:r>
          </w:p>
        </w:tc>
      </w:tr>
      <w:tr w:rsidR="00DA6549" w:rsidRPr="004A3C6F" w14:paraId="55F12D22" w14:textId="77777777" w:rsidTr="004A3C6F">
        <w:trPr>
          <w:trHeight w:hRule="exact" w:val="284"/>
        </w:trPr>
        <w:tc>
          <w:tcPr>
            <w:tcW w:w="598" w:type="pct"/>
            <w:vAlign w:val="bottom"/>
          </w:tcPr>
          <w:p w14:paraId="0F287806"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C</w:t>
            </w:r>
            <w:r w:rsidRPr="004A3C6F">
              <w:rPr>
                <w:rFonts w:asciiTheme="majorBidi" w:hAnsiTheme="majorBidi" w:cstheme="majorBidi"/>
                <w:sz w:val="20"/>
                <w:szCs w:val="20"/>
                <w:vertAlign w:val="subscript"/>
              </w:rPr>
              <w:t>5</w:t>
            </w:r>
          </w:p>
        </w:tc>
        <w:tc>
          <w:tcPr>
            <w:tcW w:w="707" w:type="pct"/>
            <w:vAlign w:val="bottom"/>
          </w:tcPr>
          <w:p w14:paraId="1E9127C4"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sym w:font="Symbol" w:char="F02D"/>
            </w:r>
            <w:r w:rsidRPr="004A3C6F">
              <w:rPr>
                <w:rFonts w:asciiTheme="majorBidi" w:hAnsiTheme="majorBidi" w:cstheme="majorBidi"/>
                <w:sz w:val="20"/>
                <w:szCs w:val="20"/>
              </w:rPr>
              <w:t>0.20438</w:t>
            </w:r>
          </w:p>
        </w:tc>
        <w:tc>
          <w:tcPr>
            <w:tcW w:w="731" w:type="pct"/>
            <w:vAlign w:val="bottom"/>
          </w:tcPr>
          <w:p w14:paraId="41AF5CC6"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sym w:font="Symbol" w:char="F02D"/>
            </w:r>
            <w:r w:rsidRPr="004A3C6F">
              <w:rPr>
                <w:rFonts w:asciiTheme="majorBidi" w:hAnsiTheme="majorBidi" w:cstheme="majorBidi"/>
                <w:sz w:val="20"/>
                <w:szCs w:val="20"/>
              </w:rPr>
              <w:t>0.20499</w:t>
            </w:r>
          </w:p>
        </w:tc>
        <w:tc>
          <w:tcPr>
            <w:tcW w:w="731" w:type="pct"/>
            <w:vAlign w:val="bottom"/>
          </w:tcPr>
          <w:p w14:paraId="7F86F836"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sym w:font="Symbol" w:char="F02D"/>
            </w:r>
            <w:r w:rsidRPr="004A3C6F">
              <w:rPr>
                <w:rFonts w:asciiTheme="majorBidi" w:hAnsiTheme="majorBidi" w:cstheme="majorBidi"/>
                <w:sz w:val="20"/>
                <w:szCs w:val="20"/>
              </w:rPr>
              <w:t>0.20450</w:t>
            </w:r>
          </w:p>
        </w:tc>
        <w:tc>
          <w:tcPr>
            <w:tcW w:w="737" w:type="pct"/>
            <w:vAlign w:val="bottom"/>
          </w:tcPr>
          <w:p w14:paraId="77ED191D"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sym w:font="Symbol" w:char="F02D"/>
            </w:r>
            <w:r w:rsidRPr="004A3C6F">
              <w:rPr>
                <w:rFonts w:asciiTheme="majorBidi" w:hAnsiTheme="majorBidi" w:cstheme="majorBidi"/>
                <w:sz w:val="20"/>
                <w:szCs w:val="20"/>
              </w:rPr>
              <w:t>0.20493</w:t>
            </w:r>
          </w:p>
        </w:tc>
        <w:tc>
          <w:tcPr>
            <w:tcW w:w="723" w:type="pct"/>
          </w:tcPr>
          <w:p w14:paraId="5DE96425"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sym w:font="Symbol" w:char="F02D"/>
            </w:r>
            <w:r w:rsidRPr="004A3C6F">
              <w:rPr>
                <w:rFonts w:asciiTheme="majorBidi" w:hAnsiTheme="majorBidi" w:cstheme="majorBidi"/>
                <w:sz w:val="20"/>
                <w:szCs w:val="20"/>
              </w:rPr>
              <w:t>0.20340</w:t>
            </w:r>
          </w:p>
        </w:tc>
        <w:tc>
          <w:tcPr>
            <w:tcW w:w="774" w:type="pct"/>
            <w:vAlign w:val="bottom"/>
          </w:tcPr>
          <w:p w14:paraId="5DB3CDF6"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sym w:font="Symbol" w:char="F02D"/>
            </w:r>
            <w:r w:rsidRPr="004A3C6F">
              <w:rPr>
                <w:rFonts w:asciiTheme="majorBidi" w:hAnsiTheme="majorBidi" w:cstheme="majorBidi"/>
                <w:sz w:val="20"/>
                <w:szCs w:val="20"/>
              </w:rPr>
              <w:t>0.20311</w:t>
            </w:r>
          </w:p>
        </w:tc>
      </w:tr>
      <w:tr w:rsidR="0001037C" w:rsidRPr="004A3C6F" w14:paraId="41F3000C" w14:textId="77777777" w:rsidTr="004A3C6F">
        <w:trPr>
          <w:trHeight w:hRule="exact" w:val="284"/>
        </w:trPr>
        <w:tc>
          <w:tcPr>
            <w:tcW w:w="598" w:type="pct"/>
            <w:vAlign w:val="bottom"/>
          </w:tcPr>
          <w:p w14:paraId="205D583B" w14:textId="77777777" w:rsidR="004E63B1" w:rsidRPr="004A3C6F" w:rsidRDefault="004E63B1" w:rsidP="00DA6549">
            <w:pPr>
              <w:ind w:left="-57" w:right="-57"/>
              <w:jc w:val="center"/>
              <w:rPr>
                <w:rFonts w:asciiTheme="majorBidi" w:hAnsiTheme="majorBidi" w:cstheme="majorBidi"/>
                <w:sz w:val="20"/>
                <w:szCs w:val="20"/>
              </w:rPr>
            </w:pPr>
            <w:r w:rsidRPr="004A3C6F">
              <w:rPr>
                <w:rFonts w:asciiTheme="majorBidi" w:hAnsiTheme="majorBidi" w:cstheme="majorBidi"/>
                <w:sz w:val="20"/>
                <w:szCs w:val="20"/>
              </w:rPr>
              <w:t>N</w:t>
            </w:r>
            <w:r w:rsidR="00DA6549" w:rsidRPr="004A3C6F">
              <w:rPr>
                <w:rFonts w:asciiTheme="majorBidi" w:hAnsiTheme="majorBidi" w:cstheme="majorBidi"/>
                <w:sz w:val="20"/>
                <w:szCs w:val="20"/>
                <w:vertAlign w:val="subscript"/>
              </w:rPr>
              <w:t>7</w:t>
            </w:r>
          </w:p>
        </w:tc>
        <w:tc>
          <w:tcPr>
            <w:tcW w:w="707" w:type="pct"/>
            <w:vAlign w:val="bottom"/>
          </w:tcPr>
          <w:p w14:paraId="380E91F9" w14:textId="77777777" w:rsidR="004E63B1" w:rsidRPr="004A3C6F" w:rsidRDefault="004E63B1" w:rsidP="005A1C98">
            <w:pPr>
              <w:ind w:left="-57" w:right="-57"/>
              <w:jc w:val="center"/>
              <w:rPr>
                <w:rFonts w:asciiTheme="majorBidi" w:hAnsiTheme="majorBidi" w:cstheme="majorBidi"/>
                <w:sz w:val="20"/>
                <w:szCs w:val="20"/>
              </w:rPr>
            </w:pPr>
            <w:r w:rsidRPr="004A3C6F">
              <w:rPr>
                <w:rFonts w:asciiTheme="majorBidi" w:hAnsiTheme="majorBidi" w:cstheme="majorBidi"/>
                <w:sz w:val="20"/>
                <w:szCs w:val="20"/>
              </w:rPr>
              <w:sym w:font="Symbol" w:char="F02D"/>
            </w:r>
            <w:r w:rsidRPr="004A3C6F">
              <w:rPr>
                <w:rFonts w:asciiTheme="majorBidi" w:hAnsiTheme="majorBidi" w:cstheme="majorBidi"/>
                <w:sz w:val="20"/>
                <w:szCs w:val="20"/>
              </w:rPr>
              <w:t>0.51340</w:t>
            </w:r>
          </w:p>
        </w:tc>
        <w:tc>
          <w:tcPr>
            <w:tcW w:w="731" w:type="pct"/>
            <w:vAlign w:val="bottom"/>
          </w:tcPr>
          <w:p w14:paraId="2202BC53" w14:textId="77777777" w:rsidR="004E63B1" w:rsidRPr="004A3C6F" w:rsidRDefault="004E63B1" w:rsidP="005A1C98">
            <w:pPr>
              <w:ind w:left="-57" w:right="-57"/>
              <w:jc w:val="center"/>
              <w:rPr>
                <w:rFonts w:asciiTheme="majorBidi" w:hAnsiTheme="majorBidi" w:cstheme="majorBidi"/>
                <w:sz w:val="20"/>
                <w:szCs w:val="20"/>
              </w:rPr>
            </w:pPr>
            <w:r w:rsidRPr="004A3C6F">
              <w:rPr>
                <w:rFonts w:asciiTheme="majorBidi" w:hAnsiTheme="majorBidi" w:cstheme="majorBidi"/>
                <w:sz w:val="20"/>
                <w:szCs w:val="20"/>
              </w:rPr>
              <w:sym w:font="Symbol" w:char="F02D"/>
            </w:r>
            <w:r w:rsidRPr="004A3C6F">
              <w:rPr>
                <w:rFonts w:asciiTheme="majorBidi" w:hAnsiTheme="majorBidi" w:cstheme="majorBidi"/>
                <w:sz w:val="20"/>
                <w:szCs w:val="20"/>
              </w:rPr>
              <w:t>0.51206</w:t>
            </w:r>
          </w:p>
        </w:tc>
        <w:tc>
          <w:tcPr>
            <w:tcW w:w="731" w:type="pct"/>
            <w:vAlign w:val="bottom"/>
          </w:tcPr>
          <w:p w14:paraId="5DFF7ED6" w14:textId="77777777" w:rsidR="004E63B1" w:rsidRPr="004A3C6F" w:rsidRDefault="004E63B1" w:rsidP="005A1C98">
            <w:pPr>
              <w:ind w:left="-57" w:right="-57"/>
              <w:jc w:val="center"/>
              <w:rPr>
                <w:rFonts w:asciiTheme="majorBidi" w:hAnsiTheme="majorBidi" w:cstheme="majorBidi"/>
                <w:sz w:val="20"/>
                <w:szCs w:val="20"/>
              </w:rPr>
            </w:pPr>
            <w:r w:rsidRPr="004A3C6F">
              <w:rPr>
                <w:rFonts w:asciiTheme="majorBidi" w:hAnsiTheme="majorBidi" w:cstheme="majorBidi"/>
                <w:sz w:val="20"/>
                <w:szCs w:val="20"/>
              </w:rPr>
              <w:sym w:font="Symbol" w:char="F02D"/>
            </w:r>
            <w:r w:rsidRPr="004A3C6F">
              <w:rPr>
                <w:rFonts w:asciiTheme="majorBidi" w:hAnsiTheme="majorBidi" w:cstheme="majorBidi"/>
                <w:sz w:val="20"/>
                <w:szCs w:val="20"/>
              </w:rPr>
              <w:t>0.51398</w:t>
            </w:r>
          </w:p>
        </w:tc>
        <w:tc>
          <w:tcPr>
            <w:tcW w:w="737" w:type="pct"/>
            <w:vAlign w:val="bottom"/>
          </w:tcPr>
          <w:p w14:paraId="2DB1CAE9" w14:textId="77777777" w:rsidR="004E63B1" w:rsidRPr="004A3C6F" w:rsidRDefault="004E63B1" w:rsidP="005A1C98">
            <w:pPr>
              <w:ind w:left="-57" w:right="-57"/>
              <w:jc w:val="center"/>
              <w:rPr>
                <w:rFonts w:asciiTheme="majorBidi" w:hAnsiTheme="majorBidi" w:cstheme="majorBidi"/>
                <w:sz w:val="20"/>
                <w:szCs w:val="20"/>
              </w:rPr>
            </w:pPr>
            <w:r w:rsidRPr="004A3C6F">
              <w:rPr>
                <w:rFonts w:asciiTheme="majorBidi" w:hAnsiTheme="majorBidi" w:cstheme="majorBidi"/>
                <w:sz w:val="20"/>
                <w:szCs w:val="20"/>
              </w:rPr>
              <w:sym w:font="Symbol" w:char="F02D"/>
            </w:r>
            <w:r w:rsidRPr="004A3C6F">
              <w:rPr>
                <w:rFonts w:asciiTheme="majorBidi" w:hAnsiTheme="majorBidi" w:cstheme="majorBidi"/>
                <w:sz w:val="20"/>
                <w:szCs w:val="20"/>
              </w:rPr>
              <w:t>0.51070</w:t>
            </w:r>
          </w:p>
        </w:tc>
        <w:tc>
          <w:tcPr>
            <w:tcW w:w="723" w:type="pct"/>
          </w:tcPr>
          <w:p w14:paraId="18C20717" w14:textId="77777777" w:rsidR="004E63B1" w:rsidRPr="004A3C6F" w:rsidRDefault="004E63B1" w:rsidP="005A1C98">
            <w:pPr>
              <w:ind w:left="-57" w:right="-57"/>
              <w:jc w:val="center"/>
              <w:rPr>
                <w:rFonts w:asciiTheme="majorBidi" w:hAnsiTheme="majorBidi" w:cstheme="majorBidi"/>
                <w:sz w:val="20"/>
                <w:szCs w:val="20"/>
              </w:rPr>
            </w:pPr>
            <w:r w:rsidRPr="004A3C6F">
              <w:rPr>
                <w:rFonts w:asciiTheme="majorBidi" w:hAnsiTheme="majorBidi" w:cstheme="majorBidi"/>
                <w:sz w:val="20"/>
                <w:szCs w:val="20"/>
              </w:rPr>
              <w:sym w:font="Symbol" w:char="F02D"/>
            </w:r>
            <w:r w:rsidRPr="004A3C6F">
              <w:rPr>
                <w:rFonts w:asciiTheme="majorBidi" w:hAnsiTheme="majorBidi" w:cstheme="majorBidi"/>
                <w:sz w:val="20"/>
                <w:szCs w:val="20"/>
              </w:rPr>
              <w:t>0.51524</w:t>
            </w:r>
          </w:p>
        </w:tc>
        <w:tc>
          <w:tcPr>
            <w:tcW w:w="774" w:type="pct"/>
            <w:vAlign w:val="bottom"/>
          </w:tcPr>
          <w:p w14:paraId="6696CAE7" w14:textId="77777777" w:rsidR="004E63B1" w:rsidRPr="004A3C6F" w:rsidRDefault="004E63B1" w:rsidP="005A1C98">
            <w:pPr>
              <w:ind w:left="-57" w:right="-57"/>
              <w:jc w:val="center"/>
              <w:rPr>
                <w:rFonts w:asciiTheme="majorBidi" w:hAnsiTheme="majorBidi" w:cstheme="majorBidi"/>
                <w:sz w:val="20"/>
                <w:szCs w:val="20"/>
              </w:rPr>
            </w:pPr>
            <w:r w:rsidRPr="004A3C6F">
              <w:rPr>
                <w:rFonts w:asciiTheme="majorBidi" w:hAnsiTheme="majorBidi" w:cstheme="majorBidi"/>
                <w:sz w:val="20"/>
                <w:szCs w:val="20"/>
              </w:rPr>
              <w:sym w:font="Symbol" w:char="F02D"/>
            </w:r>
            <w:r w:rsidRPr="004A3C6F">
              <w:rPr>
                <w:rFonts w:asciiTheme="majorBidi" w:hAnsiTheme="majorBidi" w:cstheme="majorBidi"/>
                <w:sz w:val="20"/>
                <w:szCs w:val="20"/>
              </w:rPr>
              <w:t>0.51537</w:t>
            </w:r>
          </w:p>
        </w:tc>
      </w:tr>
      <w:tr w:rsidR="00DA6549" w:rsidRPr="004A3C6F" w14:paraId="61D3168E" w14:textId="77777777" w:rsidTr="004A3C6F">
        <w:trPr>
          <w:trHeight w:hRule="exact" w:val="284"/>
        </w:trPr>
        <w:tc>
          <w:tcPr>
            <w:tcW w:w="598" w:type="pct"/>
            <w:vAlign w:val="bottom"/>
          </w:tcPr>
          <w:p w14:paraId="22559711"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C</w:t>
            </w:r>
            <w:r w:rsidRPr="004A3C6F">
              <w:rPr>
                <w:rFonts w:asciiTheme="majorBidi" w:hAnsiTheme="majorBidi" w:cstheme="majorBidi"/>
                <w:sz w:val="20"/>
                <w:szCs w:val="20"/>
                <w:vertAlign w:val="subscript"/>
              </w:rPr>
              <w:t>8</w:t>
            </w:r>
          </w:p>
        </w:tc>
        <w:tc>
          <w:tcPr>
            <w:tcW w:w="707" w:type="pct"/>
            <w:vAlign w:val="bottom"/>
          </w:tcPr>
          <w:p w14:paraId="48911E53"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0.33961</w:t>
            </w:r>
          </w:p>
        </w:tc>
        <w:tc>
          <w:tcPr>
            <w:tcW w:w="731" w:type="pct"/>
            <w:vAlign w:val="bottom"/>
          </w:tcPr>
          <w:p w14:paraId="02452402"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0.34003</w:t>
            </w:r>
          </w:p>
        </w:tc>
        <w:tc>
          <w:tcPr>
            <w:tcW w:w="731" w:type="pct"/>
            <w:vAlign w:val="bottom"/>
          </w:tcPr>
          <w:p w14:paraId="318309A3"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0.33817</w:t>
            </w:r>
          </w:p>
        </w:tc>
        <w:tc>
          <w:tcPr>
            <w:tcW w:w="737" w:type="pct"/>
            <w:vAlign w:val="bottom"/>
          </w:tcPr>
          <w:p w14:paraId="0B1592CE"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0.33997</w:t>
            </w:r>
          </w:p>
        </w:tc>
        <w:tc>
          <w:tcPr>
            <w:tcW w:w="723" w:type="pct"/>
          </w:tcPr>
          <w:p w14:paraId="55AD921F"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0.33725</w:t>
            </w:r>
          </w:p>
        </w:tc>
        <w:tc>
          <w:tcPr>
            <w:tcW w:w="774" w:type="pct"/>
            <w:vAlign w:val="bottom"/>
          </w:tcPr>
          <w:p w14:paraId="7ECB8C52"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0.33565</w:t>
            </w:r>
          </w:p>
        </w:tc>
      </w:tr>
      <w:tr w:rsidR="00DA6549" w:rsidRPr="004A3C6F" w14:paraId="4380BBBD" w14:textId="77777777" w:rsidTr="004A3C6F">
        <w:trPr>
          <w:trHeight w:hRule="exact" w:val="284"/>
        </w:trPr>
        <w:tc>
          <w:tcPr>
            <w:tcW w:w="598" w:type="pct"/>
            <w:vAlign w:val="bottom"/>
          </w:tcPr>
          <w:p w14:paraId="7A152DA8"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S</w:t>
            </w:r>
            <w:r w:rsidRPr="004A3C6F">
              <w:rPr>
                <w:rFonts w:asciiTheme="majorBidi" w:hAnsiTheme="majorBidi" w:cstheme="majorBidi"/>
                <w:sz w:val="20"/>
                <w:szCs w:val="20"/>
                <w:vertAlign w:val="subscript"/>
              </w:rPr>
              <w:t>9</w:t>
            </w:r>
          </w:p>
        </w:tc>
        <w:tc>
          <w:tcPr>
            <w:tcW w:w="707" w:type="pct"/>
            <w:vAlign w:val="bottom"/>
          </w:tcPr>
          <w:p w14:paraId="198591B3"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0.30698</w:t>
            </w:r>
          </w:p>
        </w:tc>
        <w:tc>
          <w:tcPr>
            <w:tcW w:w="731" w:type="pct"/>
            <w:vAlign w:val="bottom"/>
          </w:tcPr>
          <w:p w14:paraId="343349AF"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0.30570</w:t>
            </w:r>
          </w:p>
        </w:tc>
        <w:tc>
          <w:tcPr>
            <w:tcW w:w="731" w:type="pct"/>
            <w:vAlign w:val="bottom"/>
          </w:tcPr>
          <w:p w14:paraId="2E9E8742"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0.31156</w:t>
            </w:r>
          </w:p>
        </w:tc>
        <w:tc>
          <w:tcPr>
            <w:tcW w:w="737" w:type="pct"/>
            <w:vAlign w:val="bottom"/>
          </w:tcPr>
          <w:p w14:paraId="12B7A9CC"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0.30587</w:t>
            </w:r>
          </w:p>
        </w:tc>
        <w:tc>
          <w:tcPr>
            <w:tcW w:w="723" w:type="pct"/>
          </w:tcPr>
          <w:p w14:paraId="2AF9C124"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0.31535</w:t>
            </w:r>
          </w:p>
        </w:tc>
        <w:tc>
          <w:tcPr>
            <w:tcW w:w="774" w:type="pct"/>
            <w:vAlign w:val="bottom"/>
          </w:tcPr>
          <w:p w14:paraId="4A73473D"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0.32064</w:t>
            </w:r>
          </w:p>
        </w:tc>
      </w:tr>
      <w:tr w:rsidR="0001037C" w:rsidRPr="004A3C6F" w14:paraId="14664B36" w14:textId="77777777" w:rsidTr="004A3C6F">
        <w:trPr>
          <w:trHeight w:hRule="exact" w:val="284"/>
        </w:trPr>
        <w:tc>
          <w:tcPr>
            <w:tcW w:w="598" w:type="pct"/>
            <w:vAlign w:val="bottom"/>
          </w:tcPr>
          <w:p w14:paraId="3CAF0D90" w14:textId="77777777" w:rsidR="004E63B1" w:rsidRPr="004A3C6F" w:rsidRDefault="004E63B1" w:rsidP="00DA6549">
            <w:pPr>
              <w:ind w:left="-57" w:right="-57"/>
              <w:jc w:val="center"/>
              <w:rPr>
                <w:rFonts w:asciiTheme="majorBidi" w:hAnsiTheme="majorBidi" w:cstheme="majorBidi"/>
                <w:sz w:val="20"/>
                <w:szCs w:val="20"/>
              </w:rPr>
            </w:pPr>
            <w:r w:rsidRPr="004A3C6F">
              <w:rPr>
                <w:rFonts w:asciiTheme="majorBidi" w:hAnsiTheme="majorBidi" w:cstheme="majorBidi"/>
                <w:sz w:val="20"/>
                <w:szCs w:val="20"/>
              </w:rPr>
              <w:t>N</w:t>
            </w:r>
            <w:r w:rsidR="00DA6549" w:rsidRPr="004A3C6F">
              <w:rPr>
                <w:rFonts w:asciiTheme="majorBidi" w:hAnsiTheme="majorBidi" w:cstheme="majorBidi"/>
                <w:sz w:val="20"/>
                <w:szCs w:val="20"/>
                <w:vertAlign w:val="subscript"/>
              </w:rPr>
              <w:t>10</w:t>
            </w:r>
          </w:p>
        </w:tc>
        <w:tc>
          <w:tcPr>
            <w:tcW w:w="707" w:type="pct"/>
            <w:vAlign w:val="bottom"/>
          </w:tcPr>
          <w:p w14:paraId="22A8273B" w14:textId="77777777" w:rsidR="004E63B1" w:rsidRPr="004A3C6F" w:rsidRDefault="004E63B1" w:rsidP="005A1C98">
            <w:pPr>
              <w:ind w:left="-57" w:right="-57"/>
              <w:jc w:val="center"/>
              <w:rPr>
                <w:rFonts w:asciiTheme="majorBidi" w:hAnsiTheme="majorBidi" w:cstheme="majorBidi"/>
                <w:sz w:val="20"/>
                <w:szCs w:val="20"/>
              </w:rPr>
            </w:pPr>
            <w:r w:rsidRPr="004A3C6F">
              <w:rPr>
                <w:rFonts w:asciiTheme="majorBidi" w:hAnsiTheme="majorBidi" w:cstheme="majorBidi"/>
                <w:sz w:val="20"/>
                <w:szCs w:val="20"/>
              </w:rPr>
              <w:sym w:font="Symbol" w:char="F02D"/>
            </w:r>
            <w:r w:rsidRPr="004A3C6F">
              <w:rPr>
                <w:rFonts w:asciiTheme="majorBidi" w:hAnsiTheme="majorBidi" w:cstheme="majorBidi"/>
                <w:sz w:val="20"/>
                <w:szCs w:val="20"/>
              </w:rPr>
              <w:t>0.72158</w:t>
            </w:r>
          </w:p>
        </w:tc>
        <w:tc>
          <w:tcPr>
            <w:tcW w:w="731" w:type="pct"/>
            <w:vAlign w:val="bottom"/>
          </w:tcPr>
          <w:p w14:paraId="27F5B4B6" w14:textId="77777777" w:rsidR="004E63B1" w:rsidRPr="004A3C6F" w:rsidRDefault="004E63B1" w:rsidP="005A1C98">
            <w:pPr>
              <w:ind w:left="-57" w:right="-57"/>
              <w:jc w:val="center"/>
              <w:rPr>
                <w:rFonts w:asciiTheme="majorBidi" w:hAnsiTheme="majorBidi" w:cstheme="majorBidi"/>
                <w:sz w:val="20"/>
                <w:szCs w:val="20"/>
              </w:rPr>
            </w:pPr>
            <w:r w:rsidRPr="004A3C6F">
              <w:rPr>
                <w:rFonts w:asciiTheme="majorBidi" w:hAnsiTheme="majorBidi" w:cstheme="majorBidi"/>
                <w:sz w:val="20"/>
                <w:szCs w:val="20"/>
              </w:rPr>
              <w:sym w:font="Symbol" w:char="F02D"/>
            </w:r>
            <w:r w:rsidRPr="004A3C6F">
              <w:rPr>
                <w:rFonts w:asciiTheme="majorBidi" w:hAnsiTheme="majorBidi" w:cstheme="majorBidi"/>
                <w:sz w:val="20"/>
                <w:szCs w:val="20"/>
              </w:rPr>
              <w:t>0.72200</w:t>
            </w:r>
          </w:p>
        </w:tc>
        <w:tc>
          <w:tcPr>
            <w:tcW w:w="731" w:type="pct"/>
            <w:vAlign w:val="bottom"/>
          </w:tcPr>
          <w:p w14:paraId="18227F63" w14:textId="77777777" w:rsidR="004E63B1" w:rsidRPr="004A3C6F" w:rsidRDefault="004E63B1" w:rsidP="005A1C98">
            <w:pPr>
              <w:ind w:left="-57" w:right="-57"/>
              <w:jc w:val="center"/>
              <w:rPr>
                <w:rFonts w:asciiTheme="majorBidi" w:hAnsiTheme="majorBidi" w:cstheme="majorBidi"/>
                <w:sz w:val="20"/>
                <w:szCs w:val="20"/>
              </w:rPr>
            </w:pPr>
            <w:r w:rsidRPr="004A3C6F">
              <w:rPr>
                <w:rFonts w:asciiTheme="majorBidi" w:hAnsiTheme="majorBidi" w:cstheme="majorBidi"/>
                <w:sz w:val="20"/>
                <w:szCs w:val="20"/>
              </w:rPr>
              <w:sym w:font="Symbol" w:char="F02D"/>
            </w:r>
            <w:r w:rsidRPr="004A3C6F">
              <w:rPr>
                <w:rFonts w:asciiTheme="majorBidi" w:hAnsiTheme="majorBidi" w:cstheme="majorBidi"/>
                <w:sz w:val="20"/>
                <w:szCs w:val="20"/>
              </w:rPr>
              <w:t>0.72168</w:t>
            </w:r>
          </w:p>
        </w:tc>
        <w:tc>
          <w:tcPr>
            <w:tcW w:w="737" w:type="pct"/>
            <w:vAlign w:val="bottom"/>
          </w:tcPr>
          <w:p w14:paraId="7E7DC790" w14:textId="77777777" w:rsidR="004E63B1" w:rsidRPr="004A3C6F" w:rsidRDefault="004E63B1" w:rsidP="005A1C98">
            <w:pPr>
              <w:ind w:left="-57" w:right="-57"/>
              <w:jc w:val="center"/>
              <w:rPr>
                <w:rFonts w:asciiTheme="majorBidi" w:hAnsiTheme="majorBidi" w:cstheme="majorBidi"/>
                <w:sz w:val="20"/>
                <w:szCs w:val="20"/>
              </w:rPr>
            </w:pPr>
            <w:r w:rsidRPr="004A3C6F">
              <w:rPr>
                <w:rFonts w:asciiTheme="majorBidi" w:hAnsiTheme="majorBidi" w:cstheme="majorBidi"/>
                <w:sz w:val="20"/>
                <w:szCs w:val="20"/>
              </w:rPr>
              <w:sym w:font="Symbol" w:char="F02D"/>
            </w:r>
            <w:r w:rsidRPr="004A3C6F">
              <w:rPr>
                <w:rFonts w:asciiTheme="majorBidi" w:hAnsiTheme="majorBidi" w:cstheme="majorBidi"/>
                <w:sz w:val="20"/>
                <w:szCs w:val="20"/>
              </w:rPr>
              <w:t>0.72398</w:t>
            </w:r>
          </w:p>
        </w:tc>
        <w:tc>
          <w:tcPr>
            <w:tcW w:w="723" w:type="pct"/>
          </w:tcPr>
          <w:p w14:paraId="3A5DCDE8" w14:textId="77777777" w:rsidR="004E63B1" w:rsidRPr="004A3C6F" w:rsidRDefault="004E63B1" w:rsidP="005A1C98">
            <w:pPr>
              <w:ind w:left="-57" w:right="-57"/>
              <w:jc w:val="center"/>
              <w:rPr>
                <w:rFonts w:asciiTheme="majorBidi" w:hAnsiTheme="majorBidi" w:cstheme="majorBidi"/>
                <w:sz w:val="20"/>
                <w:szCs w:val="20"/>
              </w:rPr>
            </w:pPr>
            <w:r w:rsidRPr="004A3C6F">
              <w:rPr>
                <w:rFonts w:asciiTheme="majorBidi" w:hAnsiTheme="majorBidi" w:cstheme="majorBidi"/>
                <w:sz w:val="20"/>
                <w:szCs w:val="20"/>
              </w:rPr>
              <w:sym w:font="Symbol" w:char="F02D"/>
            </w:r>
            <w:r w:rsidRPr="004A3C6F">
              <w:rPr>
                <w:rFonts w:asciiTheme="majorBidi" w:hAnsiTheme="majorBidi" w:cstheme="majorBidi"/>
                <w:sz w:val="20"/>
                <w:szCs w:val="20"/>
              </w:rPr>
              <w:t>0.72088</w:t>
            </w:r>
          </w:p>
        </w:tc>
        <w:tc>
          <w:tcPr>
            <w:tcW w:w="774" w:type="pct"/>
            <w:vAlign w:val="bottom"/>
          </w:tcPr>
          <w:p w14:paraId="3BB11B04" w14:textId="77777777" w:rsidR="004E63B1" w:rsidRPr="004A3C6F" w:rsidRDefault="004E63B1" w:rsidP="005A1C98">
            <w:pPr>
              <w:ind w:left="-57" w:right="-57"/>
              <w:jc w:val="center"/>
              <w:rPr>
                <w:rFonts w:asciiTheme="majorBidi" w:hAnsiTheme="majorBidi" w:cstheme="majorBidi"/>
                <w:sz w:val="20"/>
                <w:szCs w:val="20"/>
              </w:rPr>
            </w:pPr>
            <w:r w:rsidRPr="004A3C6F">
              <w:rPr>
                <w:rFonts w:asciiTheme="majorBidi" w:hAnsiTheme="majorBidi" w:cstheme="majorBidi"/>
                <w:sz w:val="20"/>
                <w:szCs w:val="20"/>
              </w:rPr>
              <w:sym w:font="Symbol" w:char="F02D"/>
            </w:r>
            <w:r w:rsidRPr="004A3C6F">
              <w:rPr>
                <w:rFonts w:asciiTheme="majorBidi" w:hAnsiTheme="majorBidi" w:cstheme="majorBidi"/>
                <w:sz w:val="20"/>
                <w:szCs w:val="20"/>
              </w:rPr>
              <w:t>0.71983</w:t>
            </w:r>
          </w:p>
        </w:tc>
      </w:tr>
      <w:tr w:rsidR="0001037C" w:rsidRPr="004A3C6F" w14:paraId="6CD1F96C" w14:textId="77777777" w:rsidTr="004A3C6F">
        <w:trPr>
          <w:trHeight w:hRule="exact" w:val="284"/>
        </w:trPr>
        <w:tc>
          <w:tcPr>
            <w:tcW w:w="598" w:type="pct"/>
            <w:vAlign w:val="bottom"/>
          </w:tcPr>
          <w:p w14:paraId="33601987" w14:textId="77777777" w:rsidR="004E63B1" w:rsidRPr="004A3C6F" w:rsidRDefault="004E63B1" w:rsidP="00DA6549">
            <w:pPr>
              <w:ind w:left="-57" w:right="-57"/>
              <w:jc w:val="center"/>
              <w:rPr>
                <w:rFonts w:asciiTheme="majorBidi" w:hAnsiTheme="majorBidi" w:cstheme="majorBidi"/>
                <w:sz w:val="20"/>
                <w:szCs w:val="20"/>
              </w:rPr>
            </w:pPr>
            <w:r w:rsidRPr="004A3C6F">
              <w:rPr>
                <w:rFonts w:asciiTheme="majorBidi" w:hAnsiTheme="majorBidi" w:cstheme="majorBidi"/>
                <w:sz w:val="20"/>
                <w:szCs w:val="20"/>
              </w:rPr>
              <w:t>C</w:t>
            </w:r>
            <w:r w:rsidR="00DA6549" w:rsidRPr="004A3C6F">
              <w:rPr>
                <w:rFonts w:asciiTheme="majorBidi" w:hAnsiTheme="majorBidi" w:cstheme="majorBidi"/>
                <w:sz w:val="20"/>
                <w:szCs w:val="20"/>
                <w:vertAlign w:val="subscript"/>
              </w:rPr>
              <w:t>11</w:t>
            </w:r>
          </w:p>
        </w:tc>
        <w:tc>
          <w:tcPr>
            <w:tcW w:w="707" w:type="pct"/>
            <w:vAlign w:val="bottom"/>
          </w:tcPr>
          <w:p w14:paraId="08C031C1" w14:textId="77777777" w:rsidR="004E63B1" w:rsidRPr="004A3C6F" w:rsidRDefault="004E63B1" w:rsidP="005A1C98">
            <w:pPr>
              <w:ind w:left="-57" w:right="-57"/>
              <w:jc w:val="center"/>
              <w:rPr>
                <w:rFonts w:asciiTheme="majorBidi" w:hAnsiTheme="majorBidi" w:cstheme="majorBidi"/>
                <w:sz w:val="20"/>
                <w:szCs w:val="20"/>
              </w:rPr>
            </w:pPr>
            <w:r w:rsidRPr="004A3C6F">
              <w:rPr>
                <w:rFonts w:asciiTheme="majorBidi" w:hAnsiTheme="majorBidi" w:cstheme="majorBidi"/>
                <w:sz w:val="20"/>
                <w:szCs w:val="20"/>
              </w:rPr>
              <w:t>0.15776</w:t>
            </w:r>
          </w:p>
        </w:tc>
        <w:tc>
          <w:tcPr>
            <w:tcW w:w="731" w:type="pct"/>
            <w:vAlign w:val="bottom"/>
          </w:tcPr>
          <w:p w14:paraId="50416732" w14:textId="77777777" w:rsidR="004E63B1" w:rsidRPr="004A3C6F" w:rsidRDefault="004E63B1" w:rsidP="005A1C98">
            <w:pPr>
              <w:ind w:left="-57" w:right="-57"/>
              <w:jc w:val="center"/>
              <w:rPr>
                <w:rFonts w:asciiTheme="majorBidi" w:hAnsiTheme="majorBidi" w:cstheme="majorBidi"/>
                <w:sz w:val="20"/>
                <w:szCs w:val="20"/>
              </w:rPr>
            </w:pPr>
            <w:r w:rsidRPr="004A3C6F">
              <w:rPr>
                <w:rFonts w:asciiTheme="majorBidi" w:hAnsiTheme="majorBidi" w:cstheme="majorBidi"/>
                <w:sz w:val="20"/>
                <w:szCs w:val="20"/>
              </w:rPr>
              <w:t>0.14786</w:t>
            </w:r>
          </w:p>
        </w:tc>
        <w:tc>
          <w:tcPr>
            <w:tcW w:w="731" w:type="pct"/>
            <w:vAlign w:val="bottom"/>
          </w:tcPr>
          <w:p w14:paraId="7820B7D6" w14:textId="77777777" w:rsidR="004E63B1" w:rsidRPr="004A3C6F" w:rsidRDefault="004E63B1" w:rsidP="005A1C98">
            <w:pPr>
              <w:ind w:left="-57" w:right="-57"/>
              <w:jc w:val="center"/>
              <w:rPr>
                <w:rFonts w:asciiTheme="majorBidi" w:hAnsiTheme="majorBidi" w:cstheme="majorBidi"/>
                <w:sz w:val="20"/>
                <w:szCs w:val="20"/>
              </w:rPr>
            </w:pPr>
            <w:r w:rsidRPr="004A3C6F">
              <w:rPr>
                <w:rFonts w:asciiTheme="majorBidi" w:hAnsiTheme="majorBidi" w:cstheme="majorBidi"/>
                <w:sz w:val="20"/>
                <w:szCs w:val="20"/>
              </w:rPr>
              <w:t>0.15530</w:t>
            </w:r>
          </w:p>
        </w:tc>
        <w:tc>
          <w:tcPr>
            <w:tcW w:w="737" w:type="pct"/>
            <w:vAlign w:val="bottom"/>
          </w:tcPr>
          <w:p w14:paraId="1A39824F" w14:textId="77777777" w:rsidR="004E63B1" w:rsidRPr="004A3C6F" w:rsidRDefault="004E63B1" w:rsidP="005A1C98">
            <w:pPr>
              <w:ind w:left="-57" w:right="-57"/>
              <w:jc w:val="center"/>
              <w:rPr>
                <w:rFonts w:asciiTheme="majorBidi" w:hAnsiTheme="majorBidi" w:cstheme="majorBidi"/>
                <w:sz w:val="20"/>
                <w:szCs w:val="20"/>
              </w:rPr>
            </w:pPr>
            <w:r w:rsidRPr="004A3C6F">
              <w:rPr>
                <w:rFonts w:asciiTheme="majorBidi" w:hAnsiTheme="majorBidi" w:cstheme="majorBidi"/>
                <w:sz w:val="20"/>
                <w:szCs w:val="20"/>
              </w:rPr>
              <w:t>0.12327</w:t>
            </w:r>
          </w:p>
        </w:tc>
        <w:tc>
          <w:tcPr>
            <w:tcW w:w="723" w:type="pct"/>
          </w:tcPr>
          <w:p w14:paraId="2B48C407" w14:textId="77777777" w:rsidR="004E63B1" w:rsidRPr="004A3C6F" w:rsidRDefault="004E63B1" w:rsidP="005A1C98">
            <w:pPr>
              <w:ind w:left="-57" w:right="-57"/>
              <w:jc w:val="center"/>
              <w:rPr>
                <w:rFonts w:asciiTheme="majorBidi" w:hAnsiTheme="majorBidi" w:cstheme="majorBidi"/>
                <w:sz w:val="20"/>
                <w:szCs w:val="20"/>
              </w:rPr>
            </w:pPr>
            <w:r w:rsidRPr="004A3C6F">
              <w:rPr>
                <w:rFonts w:asciiTheme="majorBidi" w:hAnsiTheme="majorBidi" w:cstheme="majorBidi"/>
                <w:sz w:val="20"/>
                <w:szCs w:val="20"/>
              </w:rPr>
              <w:t>0.17962</w:t>
            </w:r>
          </w:p>
        </w:tc>
        <w:tc>
          <w:tcPr>
            <w:tcW w:w="774" w:type="pct"/>
            <w:vAlign w:val="bottom"/>
          </w:tcPr>
          <w:p w14:paraId="21950448" w14:textId="77777777" w:rsidR="004E63B1" w:rsidRPr="004A3C6F" w:rsidRDefault="004E63B1" w:rsidP="005A1C98">
            <w:pPr>
              <w:ind w:left="-57" w:right="-57"/>
              <w:jc w:val="center"/>
              <w:rPr>
                <w:rFonts w:asciiTheme="majorBidi" w:hAnsiTheme="majorBidi" w:cstheme="majorBidi"/>
                <w:sz w:val="20"/>
                <w:szCs w:val="20"/>
              </w:rPr>
            </w:pPr>
            <w:r w:rsidRPr="004A3C6F">
              <w:rPr>
                <w:rFonts w:asciiTheme="majorBidi" w:hAnsiTheme="majorBidi" w:cstheme="majorBidi"/>
                <w:sz w:val="20"/>
                <w:szCs w:val="20"/>
              </w:rPr>
              <w:t>0.19328</w:t>
            </w:r>
          </w:p>
        </w:tc>
      </w:tr>
      <w:tr w:rsidR="00DA6549" w:rsidRPr="004A3C6F" w14:paraId="7D2D4696" w14:textId="77777777" w:rsidTr="004A3C6F">
        <w:trPr>
          <w:trHeight w:hRule="exact" w:val="284"/>
        </w:trPr>
        <w:tc>
          <w:tcPr>
            <w:tcW w:w="598" w:type="pct"/>
            <w:tcBorders>
              <w:bottom w:val="single" w:sz="4" w:space="0" w:color="auto"/>
            </w:tcBorders>
            <w:vAlign w:val="bottom"/>
          </w:tcPr>
          <w:p w14:paraId="4E5A9813"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H</w:t>
            </w:r>
          </w:p>
        </w:tc>
        <w:tc>
          <w:tcPr>
            <w:tcW w:w="707" w:type="pct"/>
            <w:tcBorders>
              <w:bottom w:val="single" w:sz="4" w:space="0" w:color="auto"/>
            </w:tcBorders>
            <w:vAlign w:val="bottom"/>
          </w:tcPr>
          <w:p w14:paraId="0488E3DA"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0.35294</w:t>
            </w:r>
          </w:p>
        </w:tc>
        <w:tc>
          <w:tcPr>
            <w:tcW w:w="731" w:type="pct"/>
            <w:tcBorders>
              <w:bottom w:val="single" w:sz="4" w:space="0" w:color="auto"/>
            </w:tcBorders>
            <w:vAlign w:val="bottom"/>
          </w:tcPr>
          <w:p w14:paraId="1299D899"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0.35237</w:t>
            </w:r>
          </w:p>
        </w:tc>
        <w:tc>
          <w:tcPr>
            <w:tcW w:w="731" w:type="pct"/>
            <w:tcBorders>
              <w:bottom w:val="single" w:sz="4" w:space="0" w:color="auto"/>
            </w:tcBorders>
            <w:vAlign w:val="bottom"/>
          </w:tcPr>
          <w:p w14:paraId="3317141D"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0.35456</w:t>
            </w:r>
          </w:p>
        </w:tc>
        <w:tc>
          <w:tcPr>
            <w:tcW w:w="737" w:type="pct"/>
            <w:tcBorders>
              <w:bottom w:val="single" w:sz="4" w:space="0" w:color="auto"/>
            </w:tcBorders>
            <w:vAlign w:val="bottom"/>
          </w:tcPr>
          <w:p w14:paraId="176B6EA9"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0.35246</w:t>
            </w:r>
          </w:p>
        </w:tc>
        <w:tc>
          <w:tcPr>
            <w:tcW w:w="723" w:type="pct"/>
            <w:tcBorders>
              <w:bottom w:val="single" w:sz="4" w:space="0" w:color="auto"/>
            </w:tcBorders>
          </w:tcPr>
          <w:p w14:paraId="0F80FFDF"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0.35600</w:t>
            </w:r>
          </w:p>
        </w:tc>
        <w:tc>
          <w:tcPr>
            <w:tcW w:w="774" w:type="pct"/>
            <w:tcBorders>
              <w:bottom w:val="single" w:sz="4" w:space="0" w:color="auto"/>
            </w:tcBorders>
            <w:vAlign w:val="bottom"/>
          </w:tcPr>
          <w:p w14:paraId="62E4C382" w14:textId="77777777" w:rsidR="00DA6549" w:rsidRPr="004A3C6F" w:rsidRDefault="00DA6549" w:rsidP="009E6424">
            <w:pPr>
              <w:ind w:left="-57" w:right="-57"/>
              <w:jc w:val="center"/>
              <w:rPr>
                <w:rFonts w:asciiTheme="majorBidi" w:hAnsiTheme="majorBidi" w:cstheme="majorBidi"/>
                <w:sz w:val="20"/>
                <w:szCs w:val="20"/>
              </w:rPr>
            </w:pPr>
            <w:r w:rsidRPr="004A3C6F">
              <w:rPr>
                <w:rFonts w:asciiTheme="majorBidi" w:hAnsiTheme="majorBidi" w:cstheme="majorBidi"/>
                <w:sz w:val="20"/>
                <w:szCs w:val="20"/>
              </w:rPr>
              <w:t>0.35771</w:t>
            </w:r>
          </w:p>
        </w:tc>
      </w:tr>
    </w:tbl>
    <w:p w14:paraId="4CF9EC11" w14:textId="77777777" w:rsidR="002214B6" w:rsidRPr="004A3C6F" w:rsidRDefault="002214B6" w:rsidP="00460CDA">
      <w:pPr>
        <w:autoSpaceDE w:val="0"/>
        <w:autoSpaceDN w:val="0"/>
        <w:adjustRightInd w:val="0"/>
        <w:spacing w:after="0" w:line="300" w:lineRule="auto"/>
        <w:ind w:firstLine="340"/>
        <w:jc w:val="both"/>
        <w:rPr>
          <w:rFonts w:asciiTheme="majorBidi" w:hAnsiTheme="majorBidi" w:cstheme="majorBidi"/>
          <w:szCs w:val="24"/>
        </w:rPr>
      </w:pPr>
    </w:p>
    <w:p w14:paraId="2AE22085" w14:textId="6ECB8711" w:rsidR="00252098" w:rsidRPr="004A3C6F" w:rsidRDefault="00E56FDA" w:rsidP="00D02F69">
      <w:pPr>
        <w:autoSpaceDE w:val="0"/>
        <w:autoSpaceDN w:val="0"/>
        <w:adjustRightInd w:val="0"/>
        <w:spacing w:after="0" w:line="300" w:lineRule="auto"/>
        <w:ind w:firstLine="340"/>
        <w:jc w:val="both"/>
        <w:rPr>
          <w:rFonts w:asciiTheme="majorBidi" w:hAnsiTheme="majorBidi" w:cstheme="majorBidi"/>
          <w:szCs w:val="24"/>
        </w:rPr>
      </w:pPr>
      <w:r w:rsidRPr="004A3C6F">
        <w:rPr>
          <w:rFonts w:asciiTheme="majorBidi" w:hAnsiTheme="majorBidi" w:cstheme="majorBidi"/>
          <w:szCs w:val="24"/>
        </w:rPr>
        <w:t>These calculations showed the electronegative nature of the O, S and N atoms. In compound</w:t>
      </w:r>
      <w:r w:rsidR="00E85103" w:rsidRPr="004A3C6F">
        <w:rPr>
          <w:rFonts w:asciiTheme="majorBidi" w:hAnsiTheme="majorBidi" w:cstheme="majorBidi"/>
          <w:szCs w:val="24"/>
        </w:rPr>
        <w:t xml:space="preserve"> </w:t>
      </w:r>
      <w:r w:rsidR="00E85103" w:rsidRPr="004A3C6F">
        <w:rPr>
          <w:rFonts w:asciiTheme="majorBidi" w:hAnsiTheme="majorBidi" w:cstheme="majorBidi"/>
          <w:b/>
          <w:bCs/>
          <w:szCs w:val="24"/>
        </w:rPr>
        <w:t>6</w:t>
      </w:r>
      <w:r w:rsidR="00790C09" w:rsidRPr="004A3C6F">
        <w:rPr>
          <w:rFonts w:asciiTheme="majorBidi" w:hAnsiTheme="majorBidi" w:cstheme="majorBidi"/>
          <w:szCs w:val="24"/>
        </w:rPr>
        <w:t>, the hydrogen atom H</w:t>
      </w:r>
      <w:r w:rsidR="00790C09" w:rsidRPr="004A3C6F">
        <w:rPr>
          <w:rFonts w:asciiTheme="majorBidi" w:hAnsiTheme="majorBidi" w:cstheme="majorBidi"/>
          <w:szCs w:val="24"/>
          <w:vertAlign w:val="subscript"/>
        </w:rPr>
        <w:t>21</w:t>
      </w:r>
      <w:r w:rsidR="00790C09" w:rsidRPr="004A3C6F">
        <w:rPr>
          <w:rFonts w:asciiTheme="majorBidi" w:hAnsiTheme="majorBidi" w:cstheme="majorBidi"/>
          <w:szCs w:val="24"/>
        </w:rPr>
        <w:t xml:space="preserve"> was the most electropositive atom among of all the hydrogen atoms (see Fig. </w:t>
      </w:r>
      <w:proofErr w:type="gramStart"/>
      <w:r w:rsidR="00790C09" w:rsidRPr="004A3C6F">
        <w:rPr>
          <w:rFonts w:asciiTheme="majorBidi" w:hAnsiTheme="majorBidi" w:cstheme="majorBidi"/>
          <w:szCs w:val="24"/>
        </w:rPr>
        <w:t>S-1).</w:t>
      </w:r>
      <w:proofErr w:type="gramEnd"/>
      <w:r w:rsidR="00790C09" w:rsidRPr="004A3C6F">
        <w:rPr>
          <w:rFonts w:asciiTheme="majorBidi" w:hAnsiTheme="majorBidi" w:cstheme="majorBidi"/>
          <w:szCs w:val="24"/>
        </w:rPr>
        <w:t xml:space="preserve"> </w:t>
      </w:r>
      <w:r w:rsidRPr="004A3C6F">
        <w:rPr>
          <w:rFonts w:asciiTheme="majorBidi" w:hAnsiTheme="majorBidi" w:cstheme="majorBidi"/>
          <w:szCs w:val="24"/>
        </w:rPr>
        <w:t xml:space="preserve">The proton of the </w:t>
      </w:r>
      <w:r w:rsidR="00C72264" w:rsidRPr="004A3C6F">
        <w:rPr>
          <w:rFonts w:asciiTheme="majorBidi" w:hAnsiTheme="majorBidi" w:cstheme="majorBidi"/>
          <w:szCs w:val="24"/>
        </w:rPr>
        <w:t xml:space="preserve">thiazole </w:t>
      </w:r>
      <w:r w:rsidRPr="004A3C6F">
        <w:rPr>
          <w:rFonts w:asciiTheme="majorBidi" w:hAnsiTheme="majorBidi" w:cstheme="majorBidi"/>
          <w:szCs w:val="24"/>
        </w:rPr>
        <w:t xml:space="preserve">NH </w:t>
      </w:r>
      <w:r w:rsidR="00823E71" w:rsidRPr="004A3C6F">
        <w:rPr>
          <w:rFonts w:asciiTheme="majorBidi" w:eastAsia="Calibri" w:hAnsiTheme="majorBidi" w:cstheme="majorBidi"/>
          <w:szCs w:val="24"/>
        </w:rPr>
        <w:t xml:space="preserve">substituent </w:t>
      </w:r>
      <w:r w:rsidR="00790C09" w:rsidRPr="004A3C6F">
        <w:rPr>
          <w:rFonts w:asciiTheme="majorBidi" w:hAnsiTheme="majorBidi" w:cstheme="majorBidi"/>
          <w:szCs w:val="24"/>
        </w:rPr>
        <w:t xml:space="preserve">possesses </w:t>
      </w:r>
      <w:r w:rsidRPr="004A3C6F">
        <w:rPr>
          <w:rFonts w:asciiTheme="majorBidi" w:hAnsiTheme="majorBidi" w:cstheme="majorBidi"/>
          <w:szCs w:val="24"/>
        </w:rPr>
        <w:t>the highest value of 0.35771</w:t>
      </w:r>
      <w:r w:rsidR="002B4AB2">
        <w:rPr>
          <w:rFonts w:asciiTheme="majorBidi" w:hAnsiTheme="majorBidi" w:cstheme="majorBidi"/>
          <w:szCs w:val="24"/>
        </w:rPr>
        <w:t> </w:t>
      </w:r>
      <w:r w:rsidR="005D7964" w:rsidRPr="004A3C6F">
        <w:rPr>
          <w:rFonts w:asciiTheme="majorBidi" w:hAnsiTheme="majorBidi" w:cstheme="majorBidi"/>
          <w:szCs w:val="24"/>
        </w:rPr>
        <w:t xml:space="preserve">e. In </w:t>
      </w:r>
      <w:r w:rsidRPr="004A3C6F">
        <w:rPr>
          <w:rFonts w:asciiTheme="majorBidi" w:hAnsiTheme="majorBidi" w:cstheme="majorBidi"/>
          <w:szCs w:val="24"/>
        </w:rPr>
        <w:t>compounds</w:t>
      </w:r>
      <w:r w:rsidR="00E85103" w:rsidRPr="004A3C6F">
        <w:rPr>
          <w:rFonts w:asciiTheme="majorBidi" w:hAnsiTheme="majorBidi" w:cstheme="majorBidi"/>
          <w:szCs w:val="24"/>
        </w:rPr>
        <w:t xml:space="preserve"> </w:t>
      </w:r>
      <w:r w:rsidR="00E85103" w:rsidRPr="004A3C6F">
        <w:rPr>
          <w:rFonts w:asciiTheme="majorBidi" w:hAnsiTheme="majorBidi" w:cstheme="majorBidi"/>
          <w:b/>
          <w:bCs/>
          <w:szCs w:val="24"/>
        </w:rPr>
        <w:t>1</w:t>
      </w:r>
      <w:r w:rsidR="00E85103" w:rsidRPr="004A3C6F">
        <w:rPr>
          <w:rFonts w:asciiTheme="majorBidi" w:hAnsiTheme="majorBidi" w:cstheme="majorBidi"/>
          <w:szCs w:val="24"/>
        </w:rPr>
        <w:sym w:font="Symbol" w:char="F02D"/>
      </w:r>
      <w:r w:rsidR="00E85103" w:rsidRPr="004A3C6F">
        <w:rPr>
          <w:rFonts w:asciiTheme="majorBidi" w:hAnsiTheme="majorBidi" w:cstheme="majorBidi"/>
          <w:b/>
          <w:bCs/>
          <w:szCs w:val="24"/>
        </w:rPr>
        <w:t>6</w:t>
      </w:r>
      <w:r w:rsidR="005D7964" w:rsidRPr="004A3C6F">
        <w:rPr>
          <w:rFonts w:asciiTheme="majorBidi" w:hAnsiTheme="majorBidi" w:cstheme="majorBidi"/>
          <w:szCs w:val="24"/>
        </w:rPr>
        <w:t xml:space="preserve">, the charges at this hydrogen </w:t>
      </w:r>
      <w:r w:rsidRPr="004A3C6F">
        <w:rPr>
          <w:rFonts w:asciiTheme="majorBidi" w:hAnsiTheme="majorBidi" w:cstheme="majorBidi"/>
          <w:szCs w:val="24"/>
        </w:rPr>
        <w:t>site</w:t>
      </w:r>
      <w:r w:rsidR="00E85103" w:rsidRPr="004A3C6F">
        <w:rPr>
          <w:rFonts w:asciiTheme="majorBidi" w:hAnsiTheme="majorBidi" w:cstheme="majorBidi"/>
          <w:szCs w:val="24"/>
        </w:rPr>
        <w:t xml:space="preserve"> (H</w:t>
      </w:r>
      <w:r w:rsidR="00DA6549" w:rsidRPr="004A3C6F">
        <w:rPr>
          <w:rFonts w:asciiTheme="majorBidi" w:hAnsiTheme="majorBidi" w:cstheme="majorBidi"/>
          <w:szCs w:val="24"/>
          <w:vertAlign w:val="subscript"/>
        </w:rPr>
        <w:t>21</w:t>
      </w:r>
      <w:r w:rsidR="00E85103" w:rsidRPr="004A3C6F">
        <w:rPr>
          <w:rFonts w:asciiTheme="majorBidi" w:hAnsiTheme="majorBidi" w:cstheme="majorBidi"/>
          <w:szCs w:val="24"/>
        </w:rPr>
        <w:t xml:space="preserve"> atom)</w:t>
      </w:r>
      <w:r w:rsidRPr="004A3C6F">
        <w:rPr>
          <w:rFonts w:asciiTheme="majorBidi" w:hAnsiTheme="majorBidi" w:cstheme="majorBidi"/>
          <w:szCs w:val="24"/>
        </w:rPr>
        <w:t xml:space="preserve"> were calculated to be 0.35294</w:t>
      </w:r>
      <w:r w:rsidR="002B4AB2">
        <w:rPr>
          <w:rFonts w:asciiTheme="majorBidi" w:hAnsiTheme="majorBidi" w:cstheme="majorBidi"/>
          <w:szCs w:val="24"/>
        </w:rPr>
        <w:t xml:space="preserve"> </w:t>
      </w:r>
      <w:r w:rsidRPr="004A3C6F">
        <w:rPr>
          <w:rFonts w:asciiTheme="majorBidi" w:hAnsiTheme="majorBidi" w:cstheme="majorBidi"/>
          <w:szCs w:val="24"/>
        </w:rPr>
        <w:t>e, 0.35237</w:t>
      </w:r>
      <w:r w:rsidR="002B4AB2">
        <w:rPr>
          <w:rFonts w:asciiTheme="majorBidi" w:hAnsiTheme="majorBidi" w:cstheme="majorBidi"/>
          <w:szCs w:val="24"/>
        </w:rPr>
        <w:t xml:space="preserve"> </w:t>
      </w:r>
      <w:r w:rsidRPr="004A3C6F">
        <w:rPr>
          <w:rFonts w:asciiTheme="majorBidi" w:hAnsiTheme="majorBidi" w:cstheme="majorBidi"/>
          <w:szCs w:val="24"/>
        </w:rPr>
        <w:t>e, 0.35456</w:t>
      </w:r>
      <w:r w:rsidR="002B4AB2">
        <w:rPr>
          <w:rFonts w:asciiTheme="majorBidi" w:hAnsiTheme="majorBidi" w:cstheme="majorBidi"/>
          <w:szCs w:val="24"/>
        </w:rPr>
        <w:t xml:space="preserve"> </w:t>
      </w:r>
      <w:r w:rsidRPr="004A3C6F">
        <w:rPr>
          <w:rFonts w:asciiTheme="majorBidi" w:hAnsiTheme="majorBidi" w:cstheme="majorBidi"/>
          <w:szCs w:val="24"/>
        </w:rPr>
        <w:t>e, 0.35246</w:t>
      </w:r>
      <w:r w:rsidR="002B4AB2">
        <w:rPr>
          <w:rFonts w:asciiTheme="majorBidi" w:hAnsiTheme="majorBidi" w:cstheme="majorBidi"/>
          <w:szCs w:val="24"/>
        </w:rPr>
        <w:t xml:space="preserve"> </w:t>
      </w:r>
      <w:r w:rsidRPr="004A3C6F">
        <w:rPr>
          <w:rFonts w:asciiTheme="majorBidi" w:hAnsiTheme="majorBidi" w:cstheme="majorBidi"/>
          <w:szCs w:val="24"/>
        </w:rPr>
        <w:t>e, 0.35600</w:t>
      </w:r>
      <w:r w:rsidR="002B4AB2">
        <w:rPr>
          <w:rFonts w:asciiTheme="majorBidi" w:hAnsiTheme="majorBidi" w:cstheme="majorBidi"/>
          <w:szCs w:val="24"/>
        </w:rPr>
        <w:t xml:space="preserve"> </w:t>
      </w:r>
      <w:r w:rsidRPr="004A3C6F">
        <w:rPr>
          <w:rFonts w:asciiTheme="majorBidi" w:hAnsiTheme="majorBidi" w:cstheme="majorBidi"/>
          <w:szCs w:val="24"/>
        </w:rPr>
        <w:t>e, and 0.35771</w:t>
      </w:r>
      <w:r w:rsidR="002B4AB2">
        <w:rPr>
          <w:rFonts w:asciiTheme="majorBidi" w:hAnsiTheme="majorBidi" w:cstheme="majorBidi"/>
          <w:szCs w:val="24"/>
        </w:rPr>
        <w:t xml:space="preserve"> </w:t>
      </w:r>
      <w:r w:rsidRPr="004A3C6F">
        <w:rPr>
          <w:rFonts w:asciiTheme="majorBidi" w:hAnsiTheme="majorBidi" w:cstheme="majorBidi"/>
          <w:szCs w:val="24"/>
        </w:rPr>
        <w:t>e, respectively</w:t>
      </w:r>
      <w:r w:rsidR="00E85103" w:rsidRPr="004A3C6F">
        <w:rPr>
          <w:rFonts w:asciiTheme="majorBidi" w:hAnsiTheme="majorBidi" w:cstheme="majorBidi"/>
          <w:szCs w:val="24"/>
        </w:rPr>
        <w:t xml:space="preserve">. </w:t>
      </w:r>
      <w:r w:rsidRPr="004A3C6F">
        <w:rPr>
          <w:rFonts w:asciiTheme="majorBidi" w:hAnsiTheme="majorBidi" w:cstheme="majorBidi"/>
          <w:szCs w:val="24"/>
        </w:rPr>
        <w:t>The</w:t>
      </w:r>
      <w:r w:rsidR="005D7964" w:rsidRPr="004A3C6F">
        <w:rPr>
          <w:rFonts w:asciiTheme="majorBidi" w:hAnsiTheme="majorBidi" w:cstheme="majorBidi"/>
          <w:szCs w:val="24"/>
        </w:rPr>
        <w:t xml:space="preserve"> order of the charge density at the </w:t>
      </w:r>
      <w:r w:rsidR="00790C09" w:rsidRPr="004A3C6F">
        <w:rPr>
          <w:rFonts w:asciiTheme="majorBidi" w:hAnsiTheme="majorBidi" w:cstheme="majorBidi"/>
          <w:szCs w:val="24"/>
        </w:rPr>
        <w:t xml:space="preserve">NH hydrogen of the </w:t>
      </w:r>
      <w:r w:rsidR="00C72264" w:rsidRPr="004A3C6F">
        <w:rPr>
          <w:rFonts w:asciiTheme="majorBidi" w:hAnsiTheme="majorBidi" w:cstheme="majorBidi"/>
          <w:szCs w:val="24"/>
        </w:rPr>
        <w:t xml:space="preserve">thiazole </w:t>
      </w:r>
      <w:r w:rsidR="00790C09" w:rsidRPr="004A3C6F">
        <w:rPr>
          <w:rFonts w:asciiTheme="majorBidi" w:hAnsiTheme="majorBidi" w:cstheme="majorBidi"/>
          <w:szCs w:val="24"/>
        </w:rPr>
        <w:t xml:space="preserve">ring </w:t>
      </w:r>
      <w:r w:rsidRPr="004A3C6F">
        <w:rPr>
          <w:rFonts w:asciiTheme="majorBidi" w:hAnsiTheme="majorBidi" w:cstheme="majorBidi"/>
          <w:szCs w:val="24"/>
        </w:rPr>
        <w:t>is</w:t>
      </w:r>
      <w:r w:rsidR="00790C09" w:rsidRPr="004A3C6F">
        <w:rPr>
          <w:rFonts w:asciiTheme="majorBidi" w:hAnsiTheme="majorBidi" w:cstheme="majorBidi"/>
          <w:szCs w:val="24"/>
        </w:rPr>
        <w:t>:</w:t>
      </w:r>
      <w:r w:rsidRPr="004A3C6F">
        <w:rPr>
          <w:rFonts w:asciiTheme="majorBidi" w:hAnsiTheme="majorBidi" w:cstheme="majorBidi"/>
          <w:szCs w:val="24"/>
        </w:rPr>
        <w:t xml:space="preserve"> compound </w:t>
      </w:r>
      <w:r w:rsidRPr="004A3C6F">
        <w:rPr>
          <w:rFonts w:asciiTheme="majorBidi" w:hAnsiTheme="majorBidi" w:cstheme="majorBidi"/>
          <w:b/>
          <w:bCs/>
          <w:szCs w:val="24"/>
        </w:rPr>
        <w:t>6</w:t>
      </w:r>
      <w:r w:rsidR="00F250C4" w:rsidRPr="004A3C6F">
        <w:rPr>
          <w:rFonts w:asciiTheme="majorBidi" w:hAnsiTheme="majorBidi" w:cstheme="majorBidi"/>
          <w:szCs w:val="24"/>
        </w:rPr>
        <w:t xml:space="preserve"> &gt; </w:t>
      </w:r>
      <w:r w:rsidRPr="004A3C6F">
        <w:rPr>
          <w:rFonts w:asciiTheme="majorBidi" w:hAnsiTheme="majorBidi" w:cstheme="majorBidi"/>
          <w:szCs w:val="24"/>
        </w:rPr>
        <w:t xml:space="preserve">compound </w:t>
      </w:r>
      <w:r w:rsidRPr="004A3C6F">
        <w:rPr>
          <w:rFonts w:asciiTheme="majorBidi" w:hAnsiTheme="majorBidi" w:cstheme="majorBidi"/>
          <w:b/>
          <w:bCs/>
          <w:szCs w:val="24"/>
        </w:rPr>
        <w:t>5</w:t>
      </w:r>
      <w:r w:rsidRPr="004A3C6F">
        <w:rPr>
          <w:rFonts w:asciiTheme="majorBidi" w:hAnsiTheme="majorBidi" w:cstheme="majorBidi"/>
          <w:szCs w:val="24"/>
        </w:rPr>
        <w:t xml:space="preserve"> &gt; compound </w:t>
      </w:r>
      <w:r w:rsidRPr="004A3C6F">
        <w:rPr>
          <w:rFonts w:asciiTheme="majorBidi" w:hAnsiTheme="majorBidi" w:cstheme="majorBidi"/>
          <w:b/>
          <w:bCs/>
          <w:szCs w:val="24"/>
        </w:rPr>
        <w:t>3</w:t>
      </w:r>
      <w:r w:rsidRPr="004A3C6F">
        <w:rPr>
          <w:rFonts w:asciiTheme="majorBidi" w:hAnsiTheme="majorBidi" w:cstheme="majorBidi"/>
          <w:szCs w:val="24"/>
        </w:rPr>
        <w:t xml:space="preserve"> &gt; compound </w:t>
      </w:r>
      <w:r w:rsidRPr="004A3C6F">
        <w:rPr>
          <w:rFonts w:asciiTheme="majorBidi" w:hAnsiTheme="majorBidi" w:cstheme="majorBidi"/>
          <w:b/>
          <w:bCs/>
          <w:szCs w:val="24"/>
        </w:rPr>
        <w:t>1</w:t>
      </w:r>
      <w:r w:rsidRPr="004A3C6F">
        <w:rPr>
          <w:rFonts w:asciiTheme="majorBidi" w:hAnsiTheme="majorBidi" w:cstheme="majorBidi"/>
          <w:szCs w:val="24"/>
        </w:rPr>
        <w:t xml:space="preserve"> &gt; compound </w:t>
      </w:r>
      <w:r w:rsidRPr="004A3C6F">
        <w:rPr>
          <w:rFonts w:asciiTheme="majorBidi" w:hAnsiTheme="majorBidi" w:cstheme="majorBidi"/>
          <w:b/>
          <w:bCs/>
          <w:szCs w:val="24"/>
        </w:rPr>
        <w:t>4</w:t>
      </w:r>
      <w:r w:rsidRPr="004A3C6F">
        <w:rPr>
          <w:rFonts w:asciiTheme="majorBidi" w:hAnsiTheme="majorBidi" w:cstheme="majorBidi"/>
          <w:szCs w:val="24"/>
        </w:rPr>
        <w:t xml:space="preserve"> &gt; compound </w:t>
      </w:r>
      <w:r w:rsidRPr="004A3C6F">
        <w:rPr>
          <w:rFonts w:asciiTheme="majorBidi" w:hAnsiTheme="majorBidi" w:cstheme="majorBidi"/>
          <w:b/>
          <w:bCs/>
          <w:szCs w:val="24"/>
        </w:rPr>
        <w:t>2</w:t>
      </w:r>
      <w:r w:rsidRPr="004A3C6F">
        <w:rPr>
          <w:rFonts w:asciiTheme="majorBidi" w:hAnsiTheme="majorBidi" w:cstheme="majorBidi"/>
          <w:szCs w:val="24"/>
        </w:rPr>
        <w:t>. This order agree</w:t>
      </w:r>
      <w:r w:rsidR="00790C09" w:rsidRPr="004A3C6F">
        <w:rPr>
          <w:rFonts w:asciiTheme="majorBidi" w:hAnsiTheme="majorBidi" w:cstheme="majorBidi"/>
          <w:szCs w:val="24"/>
        </w:rPr>
        <w:t>s</w:t>
      </w:r>
      <w:r w:rsidRPr="004A3C6F">
        <w:rPr>
          <w:rFonts w:asciiTheme="majorBidi" w:hAnsiTheme="majorBidi" w:cstheme="majorBidi"/>
          <w:szCs w:val="24"/>
        </w:rPr>
        <w:t xml:space="preserve"> with </w:t>
      </w:r>
      <w:r w:rsidR="00790C09" w:rsidRPr="004A3C6F">
        <w:rPr>
          <w:rFonts w:asciiTheme="majorBidi" w:hAnsiTheme="majorBidi" w:cstheme="majorBidi"/>
          <w:szCs w:val="24"/>
        </w:rPr>
        <w:t xml:space="preserve">the </w:t>
      </w:r>
      <w:r w:rsidRPr="004A3C6F">
        <w:rPr>
          <w:rFonts w:asciiTheme="majorBidi" w:hAnsiTheme="majorBidi" w:cstheme="majorBidi"/>
          <w:szCs w:val="24"/>
        </w:rPr>
        <w:t>ch</w:t>
      </w:r>
      <w:r w:rsidR="00790C09" w:rsidRPr="004A3C6F">
        <w:rPr>
          <w:rFonts w:asciiTheme="majorBidi" w:hAnsiTheme="majorBidi" w:cstheme="majorBidi"/>
          <w:szCs w:val="24"/>
        </w:rPr>
        <w:t>emical sense where the electron-</w:t>
      </w:r>
      <w:r w:rsidRPr="004A3C6F">
        <w:rPr>
          <w:rFonts w:asciiTheme="majorBidi" w:hAnsiTheme="majorBidi" w:cstheme="majorBidi"/>
          <w:szCs w:val="24"/>
        </w:rPr>
        <w:t>releasing substituent</w:t>
      </w:r>
      <w:r w:rsidR="00790C09" w:rsidRPr="004A3C6F">
        <w:rPr>
          <w:rFonts w:asciiTheme="majorBidi" w:hAnsiTheme="majorBidi" w:cstheme="majorBidi"/>
          <w:szCs w:val="24"/>
        </w:rPr>
        <w:t>,</w:t>
      </w:r>
      <w:r w:rsidRPr="004A3C6F">
        <w:rPr>
          <w:rFonts w:asciiTheme="majorBidi" w:hAnsiTheme="majorBidi" w:cstheme="majorBidi"/>
          <w:szCs w:val="24"/>
        </w:rPr>
        <w:t xml:space="preserve"> namely </w:t>
      </w:r>
      <w:r w:rsidR="00790C09" w:rsidRPr="004A3C6F">
        <w:rPr>
          <w:rFonts w:asciiTheme="majorBidi" w:hAnsiTheme="majorBidi" w:cstheme="majorBidi"/>
          <w:szCs w:val="24"/>
        </w:rPr>
        <w:t xml:space="preserve">the </w:t>
      </w:r>
      <w:r w:rsidRPr="004A3C6F">
        <w:rPr>
          <w:rFonts w:asciiTheme="majorBidi" w:hAnsiTheme="majorBidi" w:cstheme="majorBidi"/>
          <w:szCs w:val="24"/>
        </w:rPr>
        <w:t>CH</w:t>
      </w:r>
      <w:r w:rsidRPr="004A3C6F">
        <w:rPr>
          <w:rFonts w:asciiTheme="majorBidi" w:hAnsiTheme="majorBidi" w:cstheme="majorBidi"/>
          <w:szCs w:val="24"/>
          <w:vertAlign w:val="subscript"/>
        </w:rPr>
        <w:t>3</w:t>
      </w:r>
      <w:r w:rsidRPr="004A3C6F">
        <w:rPr>
          <w:rFonts w:asciiTheme="majorBidi" w:hAnsiTheme="majorBidi" w:cstheme="majorBidi"/>
          <w:szCs w:val="24"/>
        </w:rPr>
        <w:t xml:space="preserve"> </w:t>
      </w:r>
      <w:r w:rsidR="00823E71" w:rsidRPr="004A3C6F">
        <w:rPr>
          <w:rFonts w:asciiTheme="majorBidi" w:eastAsia="Calibri" w:hAnsiTheme="majorBidi" w:cstheme="majorBidi"/>
          <w:szCs w:val="24"/>
        </w:rPr>
        <w:t xml:space="preserve">substituent </w:t>
      </w:r>
      <w:r w:rsidR="00E85103" w:rsidRPr="004A3C6F">
        <w:rPr>
          <w:rFonts w:asciiTheme="majorBidi" w:hAnsiTheme="majorBidi" w:cstheme="majorBidi"/>
          <w:szCs w:val="24"/>
        </w:rPr>
        <w:t xml:space="preserve">(compound </w:t>
      </w:r>
      <w:r w:rsidR="00E85103" w:rsidRPr="004A3C6F">
        <w:rPr>
          <w:rFonts w:asciiTheme="majorBidi" w:hAnsiTheme="majorBidi" w:cstheme="majorBidi"/>
          <w:b/>
          <w:bCs/>
          <w:szCs w:val="24"/>
        </w:rPr>
        <w:t>2</w:t>
      </w:r>
      <w:r w:rsidR="00E85103" w:rsidRPr="004A3C6F">
        <w:rPr>
          <w:rFonts w:asciiTheme="majorBidi" w:hAnsiTheme="majorBidi" w:cstheme="majorBidi"/>
          <w:szCs w:val="24"/>
        </w:rPr>
        <w:t>)</w:t>
      </w:r>
      <w:r w:rsidR="00790C09" w:rsidRPr="004A3C6F">
        <w:rPr>
          <w:rFonts w:asciiTheme="majorBidi" w:hAnsiTheme="majorBidi" w:cstheme="majorBidi"/>
          <w:szCs w:val="24"/>
        </w:rPr>
        <w:t>,</w:t>
      </w:r>
      <w:r w:rsidR="00E85103" w:rsidRPr="004A3C6F">
        <w:rPr>
          <w:rFonts w:asciiTheme="majorBidi" w:hAnsiTheme="majorBidi" w:cstheme="majorBidi"/>
          <w:szCs w:val="24"/>
        </w:rPr>
        <w:t xml:space="preserve"> </w:t>
      </w:r>
      <w:r w:rsidRPr="004A3C6F">
        <w:rPr>
          <w:rFonts w:asciiTheme="majorBidi" w:hAnsiTheme="majorBidi" w:cstheme="majorBidi"/>
          <w:szCs w:val="24"/>
        </w:rPr>
        <w:lastRenderedPageBreak/>
        <w:t>decrease</w:t>
      </w:r>
      <w:r w:rsidR="00790C09" w:rsidRPr="004A3C6F">
        <w:rPr>
          <w:rFonts w:asciiTheme="majorBidi" w:hAnsiTheme="majorBidi" w:cstheme="majorBidi"/>
          <w:szCs w:val="24"/>
        </w:rPr>
        <w:t>s</w:t>
      </w:r>
      <w:r w:rsidRPr="004A3C6F">
        <w:rPr>
          <w:rFonts w:asciiTheme="majorBidi" w:hAnsiTheme="majorBidi" w:cstheme="majorBidi"/>
          <w:szCs w:val="24"/>
        </w:rPr>
        <w:t xml:space="preserve"> the positive charge at this H-site</w:t>
      </w:r>
      <w:r w:rsidR="00790C09" w:rsidRPr="004A3C6F">
        <w:rPr>
          <w:rFonts w:asciiTheme="majorBidi" w:hAnsiTheme="majorBidi" w:cstheme="majorBidi"/>
          <w:szCs w:val="24"/>
        </w:rPr>
        <w:t>,</w:t>
      </w:r>
      <w:r w:rsidRPr="004A3C6F">
        <w:rPr>
          <w:rFonts w:asciiTheme="majorBidi" w:hAnsiTheme="majorBidi" w:cstheme="majorBidi"/>
          <w:szCs w:val="24"/>
        </w:rPr>
        <w:t xml:space="preserve"> while the NO</w:t>
      </w:r>
      <w:r w:rsidRPr="004A3C6F">
        <w:rPr>
          <w:rFonts w:asciiTheme="majorBidi" w:hAnsiTheme="majorBidi" w:cstheme="majorBidi"/>
          <w:szCs w:val="24"/>
          <w:vertAlign w:val="subscript"/>
        </w:rPr>
        <w:t>2</w:t>
      </w:r>
      <w:r w:rsidRPr="004A3C6F">
        <w:rPr>
          <w:rFonts w:asciiTheme="majorBidi" w:hAnsiTheme="majorBidi" w:cstheme="majorBidi"/>
          <w:szCs w:val="24"/>
        </w:rPr>
        <w:t xml:space="preserve"> substituted derivative </w:t>
      </w:r>
      <w:r w:rsidR="00E85103" w:rsidRPr="004A3C6F">
        <w:rPr>
          <w:rFonts w:asciiTheme="majorBidi" w:hAnsiTheme="majorBidi" w:cstheme="majorBidi"/>
          <w:szCs w:val="24"/>
        </w:rPr>
        <w:t xml:space="preserve">(compound </w:t>
      </w:r>
      <w:r w:rsidR="00E85103" w:rsidRPr="004A3C6F">
        <w:rPr>
          <w:rFonts w:asciiTheme="majorBidi" w:hAnsiTheme="majorBidi" w:cstheme="majorBidi"/>
          <w:b/>
          <w:bCs/>
          <w:szCs w:val="24"/>
        </w:rPr>
        <w:t>6</w:t>
      </w:r>
      <w:r w:rsidR="00E85103" w:rsidRPr="004A3C6F">
        <w:rPr>
          <w:rFonts w:asciiTheme="majorBidi" w:hAnsiTheme="majorBidi" w:cstheme="majorBidi"/>
          <w:szCs w:val="24"/>
        </w:rPr>
        <w:t xml:space="preserve">) </w:t>
      </w:r>
      <w:r w:rsidRPr="004A3C6F">
        <w:rPr>
          <w:rFonts w:asciiTheme="majorBidi" w:hAnsiTheme="majorBidi" w:cstheme="majorBidi"/>
          <w:szCs w:val="24"/>
        </w:rPr>
        <w:t>has the highest positive NH proton</w:t>
      </w:r>
      <w:r w:rsidR="00790C09" w:rsidRPr="004A3C6F">
        <w:rPr>
          <w:rFonts w:asciiTheme="majorBidi" w:hAnsiTheme="majorBidi" w:cstheme="majorBidi"/>
          <w:szCs w:val="24"/>
        </w:rPr>
        <w:t>,</w:t>
      </w:r>
      <w:r w:rsidR="003725CD" w:rsidRPr="004A3C6F">
        <w:rPr>
          <w:rFonts w:asciiTheme="majorBidi" w:hAnsiTheme="majorBidi" w:cstheme="majorBidi"/>
          <w:szCs w:val="24"/>
        </w:rPr>
        <w:t xml:space="preserve"> </w:t>
      </w:r>
      <w:r w:rsidRPr="004A3C6F">
        <w:rPr>
          <w:rFonts w:asciiTheme="majorBidi" w:hAnsiTheme="majorBidi" w:cstheme="majorBidi"/>
          <w:szCs w:val="24"/>
        </w:rPr>
        <w:t>which agree</w:t>
      </w:r>
      <w:r w:rsidR="00A85A45" w:rsidRPr="004A3C6F">
        <w:rPr>
          <w:rFonts w:asciiTheme="majorBidi" w:hAnsiTheme="majorBidi" w:cstheme="majorBidi"/>
          <w:szCs w:val="24"/>
        </w:rPr>
        <w:t>s with its high electron-</w:t>
      </w:r>
      <w:r w:rsidRPr="004A3C6F">
        <w:rPr>
          <w:rFonts w:asciiTheme="majorBidi" w:hAnsiTheme="majorBidi" w:cstheme="majorBidi"/>
          <w:szCs w:val="24"/>
        </w:rPr>
        <w:t>withdrawing character (</w:t>
      </w:r>
      <w:r w:rsidRPr="004A3C6F">
        <w:rPr>
          <w:rFonts w:asciiTheme="majorBidi" w:hAnsiTheme="majorBidi" w:cstheme="majorBidi"/>
          <w:szCs w:val="24"/>
        </w:rPr>
        <w:sym w:font="Symbol" w:char="F02D"/>
      </w:r>
      <w:r w:rsidRPr="004A3C6F">
        <w:rPr>
          <w:rFonts w:asciiTheme="majorBidi" w:hAnsiTheme="majorBidi" w:cstheme="majorBidi"/>
          <w:szCs w:val="24"/>
        </w:rPr>
        <w:t>0.71983</w:t>
      </w:r>
      <w:r w:rsidR="002B4AB2">
        <w:rPr>
          <w:rFonts w:asciiTheme="majorBidi" w:hAnsiTheme="majorBidi" w:cstheme="majorBidi"/>
          <w:szCs w:val="24"/>
        </w:rPr>
        <w:t> </w:t>
      </w:r>
      <w:r w:rsidRPr="004A3C6F">
        <w:rPr>
          <w:rFonts w:asciiTheme="majorBidi" w:hAnsiTheme="majorBidi" w:cstheme="majorBidi"/>
          <w:szCs w:val="24"/>
        </w:rPr>
        <w:t xml:space="preserve">e), although the substituent is not directly attached to the </w:t>
      </w:r>
      <w:r w:rsidR="00C72264" w:rsidRPr="004A3C6F">
        <w:rPr>
          <w:rFonts w:asciiTheme="majorBidi" w:hAnsiTheme="majorBidi" w:cstheme="majorBidi"/>
          <w:szCs w:val="24"/>
        </w:rPr>
        <w:t xml:space="preserve">thiazole </w:t>
      </w:r>
      <w:r w:rsidRPr="004A3C6F">
        <w:rPr>
          <w:rFonts w:asciiTheme="majorBidi" w:hAnsiTheme="majorBidi" w:cstheme="majorBidi"/>
          <w:szCs w:val="24"/>
        </w:rPr>
        <w:t xml:space="preserve">ring. It </w:t>
      </w:r>
      <w:r w:rsidR="00910CCA" w:rsidRPr="004A3C6F">
        <w:rPr>
          <w:rFonts w:asciiTheme="majorBidi" w:hAnsiTheme="majorBidi" w:cstheme="majorBidi"/>
          <w:szCs w:val="24"/>
        </w:rPr>
        <w:t>should</w:t>
      </w:r>
      <w:r w:rsidRPr="004A3C6F">
        <w:rPr>
          <w:rFonts w:asciiTheme="majorBidi" w:hAnsiTheme="majorBidi" w:cstheme="majorBidi"/>
          <w:szCs w:val="24"/>
        </w:rPr>
        <w:t xml:space="preserve"> be </w:t>
      </w:r>
      <w:r w:rsidR="005D7964" w:rsidRPr="004A3C6F">
        <w:rPr>
          <w:rFonts w:asciiTheme="majorBidi" w:hAnsiTheme="majorBidi" w:cstheme="majorBidi"/>
          <w:szCs w:val="24"/>
        </w:rPr>
        <w:t xml:space="preserve">noted that </w:t>
      </w:r>
      <w:r w:rsidRPr="004A3C6F">
        <w:rPr>
          <w:rFonts w:asciiTheme="majorBidi" w:hAnsiTheme="majorBidi" w:cstheme="majorBidi"/>
          <w:szCs w:val="24"/>
        </w:rPr>
        <w:t xml:space="preserve">the nitrogen atom corresponding to the NH </w:t>
      </w:r>
      <w:r w:rsidR="003725CD" w:rsidRPr="004A3C6F">
        <w:rPr>
          <w:rFonts w:asciiTheme="majorBidi" w:eastAsia="Calibri" w:hAnsiTheme="majorBidi" w:cstheme="majorBidi"/>
          <w:szCs w:val="24"/>
        </w:rPr>
        <w:t>group</w:t>
      </w:r>
      <w:r w:rsidR="00823E71" w:rsidRPr="004A3C6F">
        <w:rPr>
          <w:rFonts w:asciiTheme="majorBidi" w:eastAsia="Calibri" w:hAnsiTheme="majorBidi" w:cstheme="majorBidi"/>
          <w:szCs w:val="24"/>
        </w:rPr>
        <w:t xml:space="preserve"> </w:t>
      </w:r>
      <w:r w:rsidRPr="004A3C6F">
        <w:rPr>
          <w:rFonts w:asciiTheme="majorBidi" w:hAnsiTheme="majorBidi" w:cstheme="majorBidi"/>
          <w:szCs w:val="24"/>
        </w:rPr>
        <w:t xml:space="preserve">in the </w:t>
      </w:r>
      <w:r w:rsidR="00910CCA" w:rsidRPr="004A3C6F">
        <w:rPr>
          <w:rFonts w:asciiTheme="majorBidi" w:hAnsiTheme="majorBidi" w:cstheme="majorBidi"/>
          <w:szCs w:val="24"/>
        </w:rPr>
        <w:t xml:space="preserve">studied compounds </w:t>
      </w:r>
      <w:r w:rsidRPr="004A3C6F">
        <w:rPr>
          <w:rFonts w:asciiTheme="majorBidi" w:hAnsiTheme="majorBidi" w:cstheme="majorBidi"/>
          <w:szCs w:val="24"/>
        </w:rPr>
        <w:t>has high</w:t>
      </w:r>
      <w:r w:rsidR="005D7964" w:rsidRPr="004A3C6F">
        <w:rPr>
          <w:rFonts w:asciiTheme="majorBidi" w:hAnsiTheme="majorBidi" w:cstheme="majorBidi"/>
          <w:szCs w:val="24"/>
        </w:rPr>
        <w:t xml:space="preserve"> negative values.</w:t>
      </w:r>
      <w:r w:rsidR="003725CD" w:rsidRPr="004A3C6F">
        <w:rPr>
          <w:rFonts w:asciiTheme="majorBidi" w:hAnsiTheme="majorBidi" w:cstheme="majorBidi"/>
          <w:szCs w:val="24"/>
        </w:rPr>
        <w:t xml:space="preserve"> T</w:t>
      </w:r>
      <w:r w:rsidR="005D7964" w:rsidRPr="004A3C6F">
        <w:rPr>
          <w:rFonts w:asciiTheme="majorBidi" w:hAnsiTheme="majorBidi" w:cstheme="majorBidi"/>
          <w:szCs w:val="24"/>
        </w:rPr>
        <w:t xml:space="preserve">he charge of </w:t>
      </w:r>
      <w:r w:rsidR="003725CD" w:rsidRPr="004A3C6F">
        <w:rPr>
          <w:rFonts w:asciiTheme="majorBidi" w:hAnsiTheme="majorBidi" w:cstheme="majorBidi"/>
          <w:szCs w:val="24"/>
        </w:rPr>
        <w:t>this nitrogen atom (</w:t>
      </w:r>
      <w:r w:rsidRPr="004A3C6F">
        <w:rPr>
          <w:rFonts w:asciiTheme="majorBidi" w:hAnsiTheme="majorBidi" w:cstheme="majorBidi"/>
          <w:szCs w:val="24"/>
        </w:rPr>
        <w:t>N</w:t>
      </w:r>
      <w:r w:rsidR="00DA6549" w:rsidRPr="004A3C6F">
        <w:rPr>
          <w:rFonts w:asciiTheme="majorBidi" w:hAnsiTheme="majorBidi" w:cstheme="majorBidi"/>
          <w:szCs w:val="24"/>
          <w:vertAlign w:val="subscript"/>
        </w:rPr>
        <w:t>10</w:t>
      </w:r>
      <w:r w:rsidR="003725CD" w:rsidRPr="004A3C6F">
        <w:rPr>
          <w:rFonts w:asciiTheme="majorBidi" w:hAnsiTheme="majorBidi" w:cstheme="majorBidi"/>
          <w:szCs w:val="24"/>
        </w:rPr>
        <w:t xml:space="preserve">) </w:t>
      </w:r>
      <w:r w:rsidRPr="004A3C6F">
        <w:rPr>
          <w:rFonts w:asciiTheme="majorBidi" w:hAnsiTheme="majorBidi" w:cstheme="majorBidi"/>
          <w:szCs w:val="24"/>
        </w:rPr>
        <w:t xml:space="preserve">is in </w:t>
      </w:r>
      <w:r w:rsidR="00CE7F36" w:rsidRPr="004A3C6F">
        <w:rPr>
          <w:rFonts w:asciiTheme="majorBidi" w:hAnsiTheme="majorBidi" w:cstheme="majorBidi"/>
          <w:szCs w:val="24"/>
        </w:rPr>
        <w:t>the</w:t>
      </w:r>
      <w:r w:rsidR="003725CD" w:rsidRPr="004A3C6F">
        <w:rPr>
          <w:rFonts w:asciiTheme="majorBidi" w:hAnsiTheme="majorBidi" w:cstheme="majorBidi"/>
          <w:szCs w:val="24"/>
        </w:rPr>
        <w:t xml:space="preserve"> range of </w:t>
      </w:r>
      <w:r w:rsidRPr="004A3C6F">
        <w:rPr>
          <w:rFonts w:asciiTheme="majorBidi" w:hAnsiTheme="majorBidi" w:cstheme="majorBidi"/>
          <w:szCs w:val="24"/>
        </w:rPr>
        <w:sym w:font="Symbol" w:char="F02D"/>
      </w:r>
      <w:r w:rsidR="003725CD" w:rsidRPr="004A3C6F">
        <w:rPr>
          <w:rFonts w:asciiTheme="majorBidi" w:hAnsiTheme="majorBidi" w:cstheme="majorBidi"/>
          <w:szCs w:val="24"/>
        </w:rPr>
        <w:t>0.71983</w:t>
      </w:r>
      <w:r w:rsidR="002B4AB2">
        <w:rPr>
          <w:rFonts w:asciiTheme="majorBidi" w:hAnsiTheme="majorBidi" w:cstheme="majorBidi"/>
          <w:szCs w:val="24"/>
        </w:rPr>
        <w:t> </w:t>
      </w:r>
      <w:r w:rsidR="003725CD" w:rsidRPr="004A3C6F">
        <w:rPr>
          <w:rFonts w:asciiTheme="majorBidi" w:hAnsiTheme="majorBidi" w:cstheme="majorBidi"/>
          <w:szCs w:val="24"/>
        </w:rPr>
        <w:t xml:space="preserve">e to </w:t>
      </w:r>
      <w:r w:rsidRPr="004A3C6F">
        <w:rPr>
          <w:rFonts w:asciiTheme="majorBidi" w:hAnsiTheme="majorBidi" w:cstheme="majorBidi"/>
          <w:szCs w:val="24"/>
        </w:rPr>
        <w:sym w:font="Symbol" w:char="F02D"/>
      </w:r>
      <w:r w:rsidR="003725CD" w:rsidRPr="004A3C6F">
        <w:rPr>
          <w:rFonts w:asciiTheme="majorBidi" w:hAnsiTheme="majorBidi" w:cstheme="majorBidi"/>
          <w:szCs w:val="24"/>
        </w:rPr>
        <w:t>0.72398e for the considered compounds</w:t>
      </w:r>
      <w:r w:rsidRPr="004A3C6F">
        <w:rPr>
          <w:rFonts w:asciiTheme="majorBidi" w:hAnsiTheme="majorBidi" w:cstheme="majorBidi"/>
          <w:szCs w:val="24"/>
        </w:rPr>
        <w:t xml:space="preserve">. </w:t>
      </w:r>
      <w:r w:rsidR="004E31A1" w:rsidRPr="004A3C6F">
        <w:rPr>
          <w:rFonts w:asciiTheme="majorBidi" w:hAnsiTheme="majorBidi" w:cstheme="majorBidi"/>
          <w:szCs w:val="24"/>
        </w:rPr>
        <w:t>Instead</w:t>
      </w:r>
      <w:r w:rsidRPr="004A3C6F">
        <w:rPr>
          <w:rFonts w:asciiTheme="majorBidi" w:hAnsiTheme="majorBidi" w:cstheme="majorBidi"/>
          <w:szCs w:val="24"/>
        </w:rPr>
        <w:t xml:space="preserve">, the charge </w:t>
      </w:r>
      <w:r w:rsidR="003A2BDB" w:rsidRPr="004A3C6F">
        <w:rPr>
          <w:rFonts w:asciiTheme="majorBidi" w:hAnsiTheme="majorBidi" w:cstheme="majorBidi"/>
          <w:szCs w:val="24"/>
        </w:rPr>
        <w:t>on the nitrogen</w:t>
      </w:r>
      <w:r w:rsidR="003725CD" w:rsidRPr="004A3C6F">
        <w:rPr>
          <w:rFonts w:asciiTheme="majorBidi" w:hAnsiTheme="majorBidi" w:cstheme="majorBidi"/>
          <w:szCs w:val="24"/>
        </w:rPr>
        <w:t xml:space="preserve"> atom (</w:t>
      </w:r>
      <w:r w:rsidR="00CE7F36" w:rsidRPr="004A3C6F">
        <w:rPr>
          <w:rFonts w:asciiTheme="majorBidi" w:hAnsiTheme="majorBidi" w:cstheme="majorBidi"/>
          <w:szCs w:val="24"/>
        </w:rPr>
        <w:t>N</w:t>
      </w:r>
      <w:r w:rsidR="00D02F69">
        <w:rPr>
          <w:rFonts w:asciiTheme="majorBidi" w:hAnsiTheme="majorBidi" w:cstheme="majorBidi"/>
          <w:szCs w:val="24"/>
          <w:vertAlign w:val="subscript"/>
        </w:rPr>
        <w:t>7</w:t>
      </w:r>
      <w:r w:rsidR="003725CD" w:rsidRPr="004A3C6F">
        <w:rPr>
          <w:rFonts w:asciiTheme="majorBidi" w:hAnsiTheme="majorBidi" w:cstheme="majorBidi"/>
          <w:szCs w:val="24"/>
        </w:rPr>
        <w:t xml:space="preserve">) </w:t>
      </w:r>
      <w:r w:rsidR="00CE7F36" w:rsidRPr="004A3C6F">
        <w:rPr>
          <w:rFonts w:asciiTheme="majorBidi" w:hAnsiTheme="majorBidi" w:cstheme="majorBidi"/>
          <w:szCs w:val="24"/>
        </w:rPr>
        <w:t>of c</w:t>
      </w:r>
      <w:r w:rsidRPr="004A3C6F">
        <w:rPr>
          <w:rFonts w:asciiTheme="majorBidi" w:hAnsiTheme="majorBidi" w:cstheme="majorBidi"/>
          <w:szCs w:val="24"/>
        </w:rPr>
        <w:t xml:space="preserve">ompounds </w:t>
      </w:r>
      <w:r w:rsidRPr="004A3C6F">
        <w:rPr>
          <w:rFonts w:asciiTheme="majorBidi" w:hAnsiTheme="majorBidi" w:cstheme="majorBidi"/>
          <w:b/>
          <w:bCs/>
          <w:szCs w:val="24"/>
        </w:rPr>
        <w:t>1</w:t>
      </w:r>
      <w:r w:rsidRPr="004A3C6F">
        <w:rPr>
          <w:rFonts w:asciiTheme="majorBidi" w:hAnsiTheme="majorBidi" w:cstheme="majorBidi"/>
          <w:b/>
          <w:bCs/>
          <w:szCs w:val="24"/>
        </w:rPr>
        <w:sym w:font="Symbol" w:char="F02D"/>
      </w:r>
      <w:r w:rsidRPr="004A3C6F">
        <w:rPr>
          <w:rFonts w:asciiTheme="majorBidi" w:hAnsiTheme="majorBidi" w:cstheme="majorBidi"/>
          <w:b/>
          <w:bCs/>
          <w:szCs w:val="24"/>
        </w:rPr>
        <w:t>6</w:t>
      </w:r>
      <w:r w:rsidR="00F84571" w:rsidRPr="004A3C6F">
        <w:rPr>
          <w:rFonts w:asciiTheme="majorBidi" w:hAnsiTheme="majorBidi" w:cstheme="majorBidi"/>
          <w:szCs w:val="24"/>
        </w:rPr>
        <w:t xml:space="preserve"> </w:t>
      </w:r>
      <w:r w:rsidR="003725CD" w:rsidRPr="004A3C6F">
        <w:rPr>
          <w:rFonts w:asciiTheme="majorBidi" w:hAnsiTheme="majorBidi" w:cstheme="majorBidi"/>
          <w:szCs w:val="24"/>
        </w:rPr>
        <w:t xml:space="preserve">is </w:t>
      </w:r>
      <w:r w:rsidRPr="004A3C6F">
        <w:rPr>
          <w:rFonts w:asciiTheme="majorBidi" w:hAnsiTheme="majorBidi" w:cstheme="majorBidi"/>
          <w:szCs w:val="24"/>
        </w:rPr>
        <w:t>calculated to</w:t>
      </w:r>
      <w:r w:rsidR="00A16185">
        <w:rPr>
          <w:rFonts w:asciiTheme="majorBidi" w:hAnsiTheme="majorBidi" w:cstheme="majorBidi"/>
          <w:szCs w:val="24"/>
        </w:rPr>
        <w:t xml:space="preserve"> </w:t>
      </w:r>
      <w:r w:rsidRPr="004A3C6F">
        <w:rPr>
          <w:rFonts w:asciiTheme="majorBidi" w:hAnsiTheme="majorBidi" w:cstheme="majorBidi"/>
          <w:szCs w:val="24"/>
        </w:rPr>
        <w:t>be less (</w:t>
      </w:r>
      <w:r w:rsidRPr="004A3C6F">
        <w:rPr>
          <w:rFonts w:asciiTheme="majorBidi" w:hAnsiTheme="majorBidi" w:cstheme="majorBidi"/>
          <w:szCs w:val="24"/>
        </w:rPr>
        <w:sym w:font="Symbol" w:char="F02D"/>
      </w:r>
      <w:r w:rsidRPr="004A3C6F">
        <w:rPr>
          <w:rFonts w:asciiTheme="majorBidi" w:hAnsiTheme="majorBidi" w:cstheme="majorBidi"/>
          <w:szCs w:val="24"/>
        </w:rPr>
        <w:t>0.51340</w:t>
      </w:r>
      <w:r w:rsidR="002B4AB2">
        <w:rPr>
          <w:rFonts w:asciiTheme="majorBidi" w:hAnsiTheme="majorBidi" w:cstheme="majorBidi"/>
          <w:szCs w:val="24"/>
        </w:rPr>
        <w:t> </w:t>
      </w:r>
      <w:r w:rsidRPr="004A3C6F">
        <w:rPr>
          <w:rFonts w:asciiTheme="majorBidi" w:hAnsiTheme="majorBidi" w:cstheme="majorBidi"/>
          <w:szCs w:val="24"/>
        </w:rPr>
        <w:t xml:space="preserve">e, </w:t>
      </w:r>
      <w:r w:rsidRPr="004A3C6F">
        <w:rPr>
          <w:rFonts w:asciiTheme="majorBidi" w:hAnsiTheme="majorBidi" w:cstheme="majorBidi"/>
          <w:szCs w:val="24"/>
        </w:rPr>
        <w:sym w:font="Symbol" w:char="F02D"/>
      </w:r>
      <w:r w:rsidRPr="004A3C6F">
        <w:rPr>
          <w:rFonts w:asciiTheme="majorBidi" w:hAnsiTheme="majorBidi" w:cstheme="majorBidi"/>
          <w:szCs w:val="24"/>
        </w:rPr>
        <w:t>0.51206</w:t>
      </w:r>
      <w:r w:rsidR="002B4AB2">
        <w:rPr>
          <w:rFonts w:asciiTheme="majorBidi" w:hAnsiTheme="majorBidi" w:cstheme="majorBidi"/>
          <w:szCs w:val="24"/>
        </w:rPr>
        <w:t> </w:t>
      </w:r>
      <w:r w:rsidRPr="004A3C6F">
        <w:rPr>
          <w:rFonts w:asciiTheme="majorBidi" w:hAnsiTheme="majorBidi" w:cstheme="majorBidi"/>
          <w:szCs w:val="24"/>
        </w:rPr>
        <w:t xml:space="preserve">e, </w:t>
      </w:r>
      <w:r w:rsidRPr="004A3C6F">
        <w:rPr>
          <w:rFonts w:asciiTheme="majorBidi" w:hAnsiTheme="majorBidi" w:cstheme="majorBidi"/>
          <w:szCs w:val="24"/>
        </w:rPr>
        <w:sym w:font="Symbol" w:char="F02D"/>
      </w:r>
      <w:r w:rsidRPr="004A3C6F">
        <w:rPr>
          <w:rFonts w:asciiTheme="majorBidi" w:hAnsiTheme="majorBidi" w:cstheme="majorBidi"/>
          <w:szCs w:val="24"/>
        </w:rPr>
        <w:t>0.51398</w:t>
      </w:r>
      <w:r w:rsidR="002B4AB2">
        <w:rPr>
          <w:rFonts w:asciiTheme="majorBidi" w:hAnsiTheme="majorBidi" w:cstheme="majorBidi"/>
          <w:szCs w:val="24"/>
        </w:rPr>
        <w:t> </w:t>
      </w:r>
      <w:r w:rsidRPr="004A3C6F">
        <w:rPr>
          <w:rFonts w:asciiTheme="majorBidi" w:hAnsiTheme="majorBidi" w:cstheme="majorBidi"/>
          <w:szCs w:val="24"/>
        </w:rPr>
        <w:t xml:space="preserve">e, </w:t>
      </w:r>
      <w:r w:rsidRPr="004A3C6F">
        <w:rPr>
          <w:rFonts w:asciiTheme="majorBidi" w:hAnsiTheme="majorBidi" w:cstheme="majorBidi"/>
          <w:szCs w:val="24"/>
        </w:rPr>
        <w:sym w:font="Symbol" w:char="F02D"/>
      </w:r>
      <w:r w:rsidRPr="004A3C6F">
        <w:rPr>
          <w:rFonts w:asciiTheme="majorBidi" w:hAnsiTheme="majorBidi" w:cstheme="majorBidi"/>
          <w:szCs w:val="24"/>
        </w:rPr>
        <w:t xml:space="preserve">0.51070e, </w:t>
      </w:r>
      <w:r w:rsidRPr="004A3C6F">
        <w:rPr>
          <w:rFonts w:asciiTheme="majorBidi" w:hAnsiTheme="majorBidi" w:cstheme="majorBidi"/>
          <w:szCs w:val="24"/>
        </w:rPr>
        <w:sym w:font="Symbol" w:char="F02D"/>
      </w:r>
      <w:r w:rsidRPr="004A3C6F">
        <w:rPr>
          <w:rFonts w:asciiTheme="majorBidi" w:hAnsiTheme="majorBidi" w:cstheme="majorBidi"/>
          <w:szCs w:val="24"/>
        </w:rPr>
        <w:t>0.51524</w:t>
      </w:r>
      <w:r w:rsidR="002B4AB2">
        <w:rPr>
          <w:rFonts w:asciiTheme="majorBidi" w:hAnsiTheme="majorBidi" w:cstheme="majorBidi"/>
          <w:szCs w:val="24"/>
        </w:rPr>
        <w:t> </w:t>
      </w:r>
      <w:r w:rsidRPr="004A3C6F">
        <w:rPr>
          <w:rFonts w:asciiTheme="majorBidi" w:hAnsiTheme="majorBidi" w:cstheme="majorBidi"/>
          <w:szCs w:val="24"/>
        </w:rPr>
        <w:t xml:space="preserve">e and </w:t>
      </w:r>
      <w:r w:rsidRPr="004A3C6F">
        <w:rPr>
          <w:rFonts w:asciiTheme="majorBidi" w:hAnsiTheme="majorBidi" w:cstheme="majorBidi"/>
          <w:szCs w:val="24"/>
        </w:rPr>
        <w:sym w:font="Symbol" w:char="F02D"/>
      </w:r>
      <w:r w:rsidRPr="004A3C6F">
        <w:rPr>
          <w:rFonts w:asciiTheme="majorBidi" w:hAnsiTheme="majorBidi" w:cstheme="majorBidi"/>
          <w:szCs w:val="24"/>
        </w:rPr>
        <w:t>0.51537</w:t>
      </w:r>
      <w:r w:rsidR="002B4AB2">
        <w:rPr>
          <w:rFonts w:asciiTheme="majorBidi" w:hAnsiTheme="majorBidi" w:cstheme="majorBidi"/>
          <w:szCs w:val="24"/>
        </w:rPr>
        <w:t> </w:t>
      </w:r>
      <w:r w:rsidR="00E44EA2" w:rsidRPr="004A3C6F">
        <w:rPr>
          <w:rFonts w:asciiTheme="majorBidi" w:hAnsiTheme="majorBidi" w:cstheme="majorBidi"/>
          <w:szCs w:val="24"/>
        </w:rPr>
        <w:t>e</w:t>
      </w:r>
      <w:r w:rsidRPr="004A3C6F">
        <w:rPr>
          <w:rFonts w:asciiTheme="majorBidi" w:hAnsiTheme="majorBidi" w:cstheme="majorBidi"/>
          <w:szCs w:val="24"/>
        </w:rPr>
        <w:t xml:space="preserve">, respectively) negative than </w:t>
      </w:r>
      <w:r w:rsidR="003725CD" w:rsidRPr="004A3C6F">
        <w:rPr>
          <w:rFonts w:asciiTheme="majorBidi" w:hAnsiTheme="majorBidi" w:cstheme="majorBidi"/>
          <w:szCs w:val="24"/>
        </w:rPr>
        <w:t xml:space="preserve">that on </w:t>
      </w:r>
      <w:r w:rsidRPr="004A3C6F">
        <w:rPr>
          <w:rFonts w:asciiTheme="majorBidi" w:hAnsiTheme="majorBidi" w:cstheme="majorBidi"/>
          <w:szCs w:val="24"/>
        </w:rPr>
        <w:t>the NH one</w:t>
      </w:r>
      <w:r w:rsidR="00F84571" w:rsidRPr="004A3C6F">
        <w:rPr>
          <w:rFonts w:asciiTheme="majorBidi" w:hAnsiTheme="majorBidi" w:cstheme="majorBidi"/>
          <w:szCs w:val="24"/>
        </w:rPr>
        <w:t xml:space="preserve"> (</w:t>
      </w:r>
      <w:r w:rsidR="00F84571" w:rsidRPr="00E1323C">
        <w:rPr>
          <w:rFonts w:asciiTheme="majorBidi" w:hAnsiTheme="majorBidi" w:cstheme="majorBidi"/>
          <w:szCs w:val="24"/>
          <w:highlight w:val="yellow"/>
        </w:rPr>
        <w:t>N</w:t>
      </w:r>
      <w:r w:rsidR="00D02F69" w:rsidRPr="00E1323C">
        <w:rPr>
          <w:rFonts w:asciiTheme="majorBidi" w:hAnsiTheme="majorBidi" w:cstheme="majorBidi"/>
          <w:szCs w:val="24"/>
          <w:highlight w:val="yellow"/>
          <w:vertAlign w:val="subscript"/>
        </w:rPr>
        <w:t>10</w:t>
      </w:r>
      <w:r w:rsidR="00F84571" w:rsidRPr="004A3C6F">
        <w:rPr>
          <w:rFonts w:asciiTheme="majorBidi" w:hAnsiTheme="majorBidi" w:cstheme="majorBidi"/>
          <w:szCs w:val="24"/>
        </w:rPr>
        <w:t xml:space="preserve"> atom)</w:t>
      </w:r>
      <w:r w:rsidRPr="004A3C6F">
        <w:rPr>
          <w:rFonts w:asciiTheme="majorBidi" w:hAnsiTheme="majorBidi" w:cstheme="majorBidi"/>
          <w:szCs w:val="24"/>
        </w:rPr>
        <w:t xml:space="preserve">. </w:t>
      </w:r>
      <w:r w:rsidR="003725CD" w:rsidRPr="004A3C6F">
        <w:rPr>
          <w:rFonts w:asciiTheme="majorBidi" w:hAnsiTheme="majorBidi" w:cstheme="majorBidi"/>
          <w:szCs w:val="24"/>
        </w:rPr>
        <w:t>C</w:t>
      </w:r>
      <w:r w:rsidRPr="004A3C6F">
        <w:rPr>
          <w:rFonts w:asciiTheme="majorBidi" w:hAnsiTheme="majorBidi" w:cstheme="majorBidi"/>
          <w:szCs w:val="24"/>
        </w:rPr>
        <w:t xml:space="preserve">ompound </w:t>
      </w:r>
      <w:r w:rsidRPr="004A3C6F">
        <w:rPr>
          <w:rFonts w:asciiTheme="majorBidi" w:hAnsiTheme="majorBidi" w:cstheme="majorBidi"/>
          <w:b/>
          <w:bCs/>
          <w:szCs w:val="24"/>
        </w:rPr>
        <w:t xml:space="preserve">6 </w:t>
      </w:r>
      <w:r w:rsidRPr="004A3C6F">
        <w:rPr>
          <w:rFonts w:asciiTheme="majorBidi" w:hAnsiTheme="majorBidi" w:cstheme="majorBidi"/>
          <w:szCs w:val="24"/>
        </w:rPr>
        <w:t>sh</w:t>
      </w:r>
      <w:r w:rsidR="005D7964" w:rsidRPr="004A3C6F">
        <w:rPr>
          <w:rFonts w:asciiTheme="majorBidi" w:hAnsiTheme="majorBidi" w:cstheme="majorBidi"/>
          <w:szCs w:val="24"/>
        </w:rPr>
        <w:t xml:space="preserve">owed </w:t>
      </w:r>
      <w:r w:rsidR="003725CD" w:rsidRPr="004A3C6F">
        <w:rPr>
          <w:rFonts w:asciiTheme="majorBidi" w:hAnsiTheme="majorBidi" w:cstheme="majorBidi"/>
          <w:szCs w:val="24"/>
        </w:rPr>
        <w:t>a</w:t>
      </w:r>
      <w:r w:rsidR="005D7964" w:rsidRPr="004A3C6F">
        <w:rPr>
          <w:rFonts w:asciiTheme="majorBidi" w:hAnsiTheme="majorBidi" w:cstheme="majorBidi"/>
          <w:szCs w:val="24"/>
        </w:rPr>
        <w:t xml:space="preserve"> high positive value </w:t>
      </w:r>
      <w:r w:rsidR="003725CD" w:rsidRPr="004A3C6F">
        <w:rPr>
          <w:rFonts w:asciiTheme="majorBidi" w:hAnsiTheme="majorBidi" w:cstheme="majorBidi"/>
          <w:szCs w:val="24"/>
        </w:rPr>
        <w:t>for the hydrogen atom (</w:t>
      </w:r>
      <w:r w:rsidRPr="004A3C6F">
        <w:rPr>
          <w:rFonts w:asciiTheme="majorBidi" w:hAnsiTheme="majorBidi" w:cstheme="majorBidi"/>
          <w:szCs w:val="24"/>
        </w:rPr>
        <w:t>H</w:t>
      </w:r>
      <w:r w:rsidR="00DA6549" w:rsidRPr="004A3C6F">
        <w:rPr>
          <w:rFonts w:asciiTheme="majorBidi" w:hAnsiTheme="majorBidi" w:cstheme="majorBidi"/>
          <w:szCs w:val="24"/>
          <w:vertAlign w:val="subscript"/>
        </w:rPr>
        <w:t>21</w:t>
      </w:r>
      <w:r w:rsidR="003725CD" w:rsidRPr="004A3C6F">
        <w:rPr>
          <w:rFonts w:asciiTheme="majorBidi" w:hAnsiTheme="majorBidi" w:cstheme="majorBidi"/>
          <w:szCs w:val="24"/>
        </w:rPr>
        <w:t>)</w:t>
      </w:r>
      <w:r w:rsidR="005D7964" w:rsidRPr="004A3C6F">
        <w:rPr>
          <w:rFonts w:asciiTheme="majorBidi" w:hAnsiTheme="majorBidi" w:cstheme="majorBidi"/>
          <w:szCs w:val="24"/>
        </w:rPr>
        <w:t xml:space="preserve"> </w:t>
      </w:r>
      <w:r w:rsidRPr="004A3C6F">
        <w:rPr>
          <w:rFonts w:asciiTheme="majorBidi" w:hAnsiTheme="majorBidi" w:cstheme="majorBidi"/>
          <w:szCs w:val="24"/>
        </w:rPr>
        <w:t>associated with the NO</w:t>
      </w:r>
      <w:r w:rsidRPr="004A3C6F">
        <w:rPr>
          <w:rFonts w:asciiTheme="majorBidi" w:hAnsiTheme="majorBidi" w:cstheme="majorBidi"/>
          <w:szCs w:val="24"/>
          <w:vertAlign w:val="subscript"/>
        </w:rPr>
        <w:t>2</w:t>
      </w:r>
      <w:r w:rsidRPr="004A3C6F">
        <w:rPr>
          <w:rFonts w:asciiTheme="majorBidi" w:hAnsiTheme="majorBidi" w:cstheme="majorBidi"/>
          <w:szCs w:val="24"/>
        </w:rPr>
        <w:t xml:space="preserve"> </w:t>
      </w:r>
      <w:r w:rsidR="00823E71" w:rsidRPr="004A3C6F">
        <w:rPr>
          <w:rFonts w:asciiTheme="majorBidi" w:eastAsia="Calibri" w:hAnsiTheme="majorBidi" w:cstheme="majorBidi"/>
          <w:szCs w:val="24"/>
        </w:rPr>
        <w:t xml:space="preserve">substituent </w:t>
      </w:r>
      <w:r w:rsidRPr="004A3C6F">
        <w:rPr>
          <w:rFonts w:asciiTheme="majorBidi" w:hAnsiTheme="majorBidi" w:cstheme="majorBidi"/>
          <w:szCs w:val="24"/>
        </w:rPr>
        <w:t>by 0.35771</w:t>
      </w:r>
      <w:r w:rsidR="002B4AB2">
        <w:rPr>
          <w:rFonts w:asciiTheme="majorBidi" w:hAnsiTheme="majorBidi" w:cstheme="majorBidi"/>
          <w:szCs w:val="24"/>
        </w:rPr>
        <w:t> </w:t>
      </w:r>
      <w:r w:rsidRPr="004A3C6F">
        <w:rPr>
          <w:rFonts w:asciiTheme="majorBidi" w:hAnsiTheme="majorBidi" w:cstheme="majorBidi"/>
          <w:szCs w:val="24"/>
        </w:rPr>
        <w:t xml:space="preserve">e resulting from its bonding to the </w:t>
      </w:r>
      <w:r w:rsidR="003725CD" w:rsidRPr="004A3C6F">
        <w:rPr>
          <w:rFonts w:asciiTheme="majorBidi" w:hAnsiTheme="majorBidi" w:cstheme="majorBidi"/>
          <w:szCs w:val="24"/>
        </w:rPr>
        <w:t>six</w:t>
      </w:r>
      <w:r w:rsidRPr="004A3C6F">
        <w:rPr>
          <w:rFonts w:asciiTheme="majorBidi" w:hAnsiTheme="majorBidi" w:cstheme="majorBidi"/>
          <w:szCs w:val="24"/>
        </w:rPr>
        <w:t>-membered ring which is conne</w:t>
      </w:r>
      <w:r w:rsidR="00A85A45" w:rsidRPr="004A3C6F">
        <w:rPr>
          <w:rFonts w:asciiTheme="majorBidi" w:hAnsiTheme="majorBidi" w:cstheme="majorBidi"/>
          <w:szCs w:val="24"/>
        </w:rPr>
        <w:t xml:space="preserve">cted to the </w:t>
      </w:r>
      <w:r w:rsidR="00C72264" w:rsidRPr="004A3C6F">
        <w:rPr>
          <w:rFonts w:asciiTheme="majorBidi" w:hAnsiTheme="majorBidi" w:cstheme="majorBidi"/>
          <w:szCs w:val="24"/>
        </w:rPr>
        <w:t xml:space="preserve">thiazole </w:t>
      </w:r>
      <w:r w:rsidR="00A85A45" w:rsidRPr="004A3C6F">
        <w:rPr>
          <w:rFonts w:asciiTheme="majorBidi" w:hAnsiTheme="majorBidi" w:cstheme="majorBidi"/>
          <w:szCs w:val="24"/>
        </w:rPr>
        <w:t>ring (Table S</w:t>
      </w:r>
      <w:r w:rsidR="00C45EB9" w:rsidRPr="004A3C6F">
        <w:rPr>
          <w:rFonts w:asciiTheme="majorBidi" w:hAnsiTheme="majorBidi" w:cstheme="majorBidi"/>
          <w:szCs w:val="24"/>
        </w:rPr>
        <w:t>-I</w:t>
      </w:r>
      <w:r w:rsidR="00A85A45" w:rsidRPr="004A3C6F">
        <w:rPr>
          <w:rFonts w:asciiTheme="majorBidi" w:hAnsiTheme="majorBidi" w:cstheme="majorBidi"/>
          <w:szCs w:val="24"/>
        </w:rPr>
        <w:t xml:space="preserve"> in the </w:t>
      </w:r>
      <w:r w:rsidR="00033262" w:rsidRPr="004A3C6F">
        <w:rPr>
          <w:rFonts w:asciiTheme="majorBidi" w:eastAsia="AdvGulliv-R" w:hAnsiTheme="majorBidi" w:cstheme="majorBidi"/>
          <w:szCs w:val="24"/>
        </w:rPr>
        <w:t>Supplementary material</w:t>
      </w:r>
      <w:r w:rsidR="00CE71D1" w:rsidRPr="004A3C6F">
        <w:rPr>
          <w:rFonts w:asciiTheme="majorBidi" w:hAnsiTheme="majorBidi" w:cstheme="majorBidi"/>
          <w:szCs w:val="24"/>
        </w:rPr>
        <w:t xml:space="preserve">). </w:t>
      </w:r>
      <w:r w:rsidR="005D7964" w:rsidRPr="004A3C6F">
        <w:rPr>
          <w:rFonts w:asciiTheme="majorBidi" w:hAnsiTheme="majorBidi" w:cstheme="majorBidi"/>
          <w:szCs w:val="24"/>
        </w:rPr>
        <w:t>Furthermore</w:t>
      </w:r>
      <w:r w:rsidR="00CE71D1" w:rsidRPr="004A3C6F">
        <w:rPr>
          <w:rFonts w:asciiTheme="majorBidi" w:hAnsiTheme="majorBidi" w:cstheme="majorBidi"/>
          <w:szCs w:val="24"/>
        </w:rPr>
        <w:t xml:space="preserve">, all carbon atoms are negatively charged except </w:t>
      </w:r>
      <w:r w:rsidR="003E5ECA" w:rsidRPr="004A3C6F">
        <w:rPr>
          <w:rFonts w:asciiTheme="majorBidi" w:hAnsiTheme="majorBidi" w:cstheme="majorBidi"/>
          <w:szCs w:val="24"/>
        </w:rPr>
        <w:t xml:space="preserve">for </w:t>
      </w:r>
      <w:r w:rsidR="00CE71D1" w:rsidRPr="004A3C6F">
        <w:rPr>
          <w:rFonts w:asciiTheme="majorBidi" w:hAnsiTheme="majorBidi" w:cstheme="majorBidi"/>
          <w:szCs w:val="24"/>
        </w:rPr>
        <w:t>those attached to the strong electronegative N atom</w:t>
      </w:r>
      <w:r w:rsidR="00F250C4" w:rsidRPr="004A3C6F">
        <w:rPr>
          <w:rFonts w:asciiTheme="majorBidi" w:hAnsiTheme="majorBidi" w:cstheme="majorBidi"/>
          <w:szCs w:val="24"/>
        </w:rPr>
        <w:t xml:space="preserve"> (</w:t>
      </w:r>
      <w:r w:rsidRPr="004A3C6F">
        <w:rPr>
          <w:rFonts w:asciiTheme="majorBidi" w:hAnsiTheme="majorBidi" w:cstheme="majorBidi"/>
          <w:szCs w:val="24"/>
        </w:rPr>
        <w:t>C</w:t>
      </w:r>
      <w:r w:rsidRPr="004A3C6F">
        <w:rPr>
          <w:rFonts w:asciiTheme="majorBidi" w:hAnsiTheme="majorBidi" w:cstheme="majorBidi"/>
          <w:szCs w:val="24"/>
          <w:vertAlign w:val="subscript"/>
        </w:rPr>
        <w:t>4</w:t>
      </w:r>
      <w:r w:rsidRPr="004A3C6F">
        <w:rPr>
          <w:rFonts w:asciiTheme="majorBidi" w:hAnsiTheme="majorBidi" w:cstheme="majorBidi"/>
          <w:szCs w:val="24"/>
        </w:rPr>
        <w:t>, C</w:t>
      </w:r>
      <w:r w:rsidRPr="004A3C6F">
        <w:rPr>
          <w:rFonts w:asciiTheme="majorBidi" w:hAnsiTheme="majorBidi" w:cstheme="majorBidi"/>
          <w:szCs w:val="24"/>
          <w:vertAlign w:val="subscript"/>
        </w:rPr>
        <w:t>8</w:t>
      </w:r>
      <w:r w:rsidRPr="004A3C6F">
        <w:rPr>
          <w:rFonts w:asciiTheme="majorBidi" w:hAnsiTheme="majorBidi" w:cstheme="majorBidi"/>
          <w:szCs w:val="24"/>
        </w:rPr>
        <w:t>, and C</w:t>
      </w:r>
      <w:r w:rsidRPr="004A3C6F">
        <w:rPr>
          <w:rFonts w:asciiTheme="majorBidi" w:hAnsiTheme="majorBidi" w:cstheme="majorBidi"/>
          <w:szCs w:val="24"/>
          <w:vertAlign w:val="subscript"/>
        </w:rPr>
        <w:t>11</w:t>
      </w:r>
      <w:r w:rsidR="00F250C4" w:rsidRPr="004A3C6F">
        <w:rPr>
          <w:rFonts w:asciiTheme="majorBidi" w:hAnsiTheme="majorBidi" w:cstheme="majorBidi"/>
          <w:szCs w:val="24"/>
        </w:rPr>
        <w:t>)</w:t>
      </w:r>
      <w:r w:rsidRPr="004A3C6F">
        <w:rPr>
          <w:rFonts w:asciiTheme="majorBidi" w:hAnsiTheme="majorBidi" w:cstheme="majorBidi"/>
          <w:szCs w:val="24"/>
        </w:rPr>
        <w:t xml:space="preserve">. The charge at </w:t>
      </w:r>
      <w:r w:rsidR="0008581C" w:rsidRPr="004A3C6F">
        <w:rPr>
          <w:rFonts w:asciiTheme="majorBidi" w:hAnsiTheme="majorBidi" w:cstheme="majorBidi"/>
          <w:szCs w:val="24"/>
        </w:rPr>
        <w:t>C</w:t>
      </w:r>
      <w:r w:rsidR="0008581C" w:rsidRPr="004A3C6F">
        <w:rPr>
          <w:rFonts w:asciiTheme="majorBidi" w:hAnsiTheme="majorBidi" w:cstheme="majorBidi"/>
          <w:szCs w:val="24"/>
          <w:vertAlign w:val="subscript"/>
        </w:rPr>
        <w:t>14</w:t>
      </w:r>
      <w:r w:rsidR="0008581C" w:rsidRPr="004A3C6F">
        <w:rPr>
          <w:rFonts w:asciiTheme="majorBidi" w:hAnsiTheme="majorBidi" w:cstheme="majorBidi"/>
          <w:szCs w:val="24"/>
        </w:rPr>
        <w:t xml:space="preserve"> </w:t>
      </w:r>
      <w:r w:rsidRPr="004A3C6F">
        <w:rPr>
          <w:rFonts w:asciiTheme="majorBidi" w:hAnsiTheme="majorBidi" w:cstheme="majorBidi"/>
          <w:szCs w:val="24"/>
        </w:rPr>
        <w:t>atom i</w:t>
      </w:r>
      <w:r w:rsidR="00823E71" w:rsidRPr="004A3C6F">
        <w:rPr>
          <w:rFonts w:asciiTheme="majorBidi" w:hAnsiTheme="majorBidi" w:cstheme="majorBidi"/>
          <w:szCs w:val="24"/>
        </w:rPr>
        <w:t xml:space="preserve">n the </w:t>
      </w:r>
      <w:r w:rsidR="003E5ECA" w:rsidRPr="004A3C6F">
        <w:rPr>
          <w:rFonts w:asciiTheme="majorBidi" w:hAnsiTheme="majorBidi" w:cstheme="majorBidi"/>
          <w:szCs w:val="24"/>
        </w:rPr>
        <w:t>six</w:t>
      </w:r>
      <w:r w:rsidR="005D7964" w:rsidRPr="004A3C6F">
        <w:rPr>
          <w:rFonts w:asciiTheme="majorBidi" w:hAnsiTheme="majorBidi" w:cstheme="majorBidi"/>
          <w:szCs w:val="24"/>
        </w:rPr>
        <w:t xml:space="preserve">-membered ring for </w:t>
      </w:r>
      <w:r w:rsidRPr="004A3C6F">
        <w:rPr>
          <w:rFonts w:asciiTheme="majorBidi" w:hAnsiTheme="majorBidi" w:cstheme="majorBidi"/>
          <w:szCs w:val="24"/>
        </w:rPr>
        <w:t xml:space="preserve">compounds </w:t>
      </w:r>
      <w:r w:rsidRPr="004A3C6F">
        <w:rPr>
          <w:rFonts w:asciiTheme="majorBidi" w:hAnsiTheme="majorBidi" w:cstheme="majorBidi"/>
          <w:b/>
          <w:bCs/>
          <w:szCs w:val="24"/>
        </w:rPr>
        <w:t>1</w:t>
      </w:r>
      <w:r w:rsidRPr="004A3C6F">
        <w:rPr>
          <w:rFonts w:asciiTheme="majorBidi" w:hAnsiTheme="majorBidi" w:cstheme="majorBidi"/>
          <w:b/>
          <w:bCs/>
          <w:szCs w:val="24"/>
        </w:rPr>
        <w:sym w:font="Symbol" w:char="F02D"/>
      </w:r>
      <w:r w:rsidRPr="004A3C6F">
        <w:rPr>
          <w:rFonts w:asciiTheme="majorBidi" w:hAnsiTheme="majorBidi" w:cstheme="majorBidi"/>
          <w:b/>
          <w:bCs/>
          <w:szCs w:val="24"/>
        </w:rPr>
        <w:t>6</w:t>
      </w:r>
      <w:r w:rsidR="000D3335" w:rsidRPr="004A3C6F">
        <w:rPr>
          <w:rFonts w:asciiTheme="majorBidi" w:hAnsiTheme="majorBidi" w:cstheme="majorBidi"/>
          <w:szCs w:val="24"/>
        </w:rPr>
        <w:t xml:space="preserve"> are </w:t>
      </w:r>
      <w:r w:rsidRPr="004A3C6F">
        <w:rPr>
          <w:rFonts w:asciiTheme="majorBidi" w:hAnsiTheme="majorBidi" w:cstheme="majorBidi"/>
          <w:szCs w:val="24"/>
        </w:rPr>
        <w:t xml:space="preserve">calculated </w:t>
      </w:r>
      <w:r w:rsidR="003E5ECA" w:rsidRPr="004A3C6F">
        <w:rPr>
          <w:rFonts w:asciiTheme="majorBidi" w:hAnsiTheme="majorBidi" w:cstheme="majorBidi"/>
          <w:szCs w:val="24"/>
        </w:rPr>
        <w:t xml:space="preserve">as </w:t>
      </w:r>
      <w:r w:rsidRPr="004A3C6F">
        <w:rPr>
          <w:rFonts w:asciiTheme="majorBidi" w:hAnsiTheme="majorBidi" w:cstheme="majorBidi"/>
          <w:szCs w:val="24"/>
        </w:rPr>
        <w:sym w:font="Symbol" w:char="F02D"/>
      </w:r>
      <w:r w:rsidR="005D7964" w:rsidRPr="004A3C6F">
        <w:rPr>
          <w:rFonts w:asciiTheme="majorBidi" w:hAnsiTheme="majorBidi" w:cstheme="majorBidi"/>
          <w:szCs w:val="24"/>
        </w:rPr>
        <w:t>0.19844</w:t>
      </w:r>
      <w:r w:rsidR="002B4AB2">
        <w:rPr>
          <w:rFonts w:asciiTheme="majorBidi" w:hAnsiTheme="majorBidi" w:cstheme="majorBidi"/>
          <w:szCs w:val="24"/>
        </w:rPr>
        <w:t> </w:t>
      </w:r>
      <w:r w:rsidR="005D7964" w:rsidRPr="004A3C6F">
        <w:rPr>
          <w:rFonts w:asciiTheme="majorBidi" w:hAnsiTheme="majorBidi" w:cstheme="majorBidi"/>
          <w:szCs w:val="24"/>
        </w:rPr>
        <w:t>e (</w:t>
      </w:r>
      <w:r w:rsidR="00D02F69" w:rsidRPr="005D2D4A">
        <w:rPr>
          <w:rFonts w:asciiTheme="majorBidi" w:hAnsiTheme="majorBidi" w:cstheme="majorBidi"/>
          <w:szCs w:val="24"/>
          <w:highlight w:val="yellow"/>
        </w:rPr>
        <w:t>R</w:t>
      </w:r>
      <w:r w:rsidR="005D7964" w:rsidRPr="004A3C6F">
        <w:rPr>
          <w:rFonts w:asciiTheme="majorBidi" w:hAnsiTheme="majorBidi" w:cstheme="majorBidi"/>
          <w:szCs w:val="24"/>
        </w:rPr>
        <w:t>=</w:t>
      </w:r>
      <w:r w:rsidRPr="004A3C6F">
        <w:rPr>
          <w:rFonts w:asciiTheme="majorBidi" w:hAnsiTheme="majorBidi" w:cstheme="majorBidi"/>
          <w:szCs w:val="24"/>
        </w:rPr>
        <w:t xml:space="preserve">H), </w:t>
      </w:r>
      <w:r w:rsidRPr="004A3C6F">
        <w:rPr>
          <w:rFonts w:asciiTheme="majorBidi" w:hAnsiTheme="majorBidi" w:cstheme="majorBidi"/>
          <w:szCs w:val="24"/>
        </w:rPr>
        <w:sym w:font="Symbol" w:char="F02D"/>
      </w:r>
      <w:r w:rsidR="005D7964" w:rsidRPr="004A3C6F">
        <w:rPr>
          <w:rFonts w:asciiTheme="majorBidi" w:hAnsiTheme="majorBidi" w:cstheme="majorBidi"/>
          <w:szCs w:val="24"/>
        </w:rPr>
        <w:t>0.02914</w:t>
      </w:r>
      <w:r w:rsidR="002B4AB2">
        <w:rPr>
          <w:rFonts w:asciiTheme="majorBidi" w:hAnsiTheme="majorBidi" w:cstheme="majorBidi"/>
          <w:szCs w:val="24"/>
        </w:rPr>
        <w:t> </w:t>
      </w:r>
      <w:r w:rsidR="005D7964" w:rsidRPr="004A3C6F">
        <w:rPr>
          <w:rFonts w:asciiTheme="majorBidi" w:hAnsiTheme="majorBidi" w:cstheme="majorBidi"/>
          <w:szCs w:val="24"/>
        </w:rPr>
        <w:t>e (</w:t>
      </w:r>
      <w:r w:rsidR="00D02F69" w:rsidRPr="00E1323C">
        <w:rPr>
          <w:rFonts w:asciiTheme="majorBidi" w:hAnsiTheme="majorBidi" w:cstheme="majorBidi"/>
          <w:szCs w:val="24"/>
          <w:highlight w:val="yellow"/>
        </w:rPr>
        <w:t>R</w:t>
      </w:r>
      <w:r w:rsidR="005D7964" w:rsidRPr="004A3C6F">
        <w:rPr>
          <w:rFonts w:asciiTheme="majorBidi" w:hAnsiTheme="majorBidi" w:cstheme="majorBidi"/>
          <w:szCs w:val="24"/>
        </w:rPr>
        <w:t>=</w:t>
      </w:r>
      <w:r w:rsidRPr="004A3C6F">
        <w:rPr>
          <w:rFonts w:asciiTheme="majorBidi" w:hAnsiTheme="majorBidi" w:cstheme="majorBidi"/>
          <w:szCs w:val="24"/>
        </w:rPr>
        <w:t>CH</w:t>
      </w:r>
      <w:r w:rsidRPr="004A3C6F">
        <w:rPr>
          <w:rFonts w:asciiTheme="majorBidi" w:hAnsiTheme="majorBidi" w:cstheme="majorBidi"/>
          <w:szCs w:val="24"/>
          <w:vertAlign w:val="subscript"/>
        </w:rPr>
        <w:t>3</w:t>
      </w:r>
      <w:r w:rsidR="00E471A8" w:rsidRPr="004A3C6F">
        <w:rPr>
          <w:rFonts w:asciiTheme="majorBidi" w:hAnsiTheme="majorBidi" w:cstheme="majorBidi"/>
          <w:szCs w:val="24"/>
        </w:rPr>
        <w:t xml:space="preserve">), </w:t>
      </w:r>
      <w:r w:rsidRPr="004A3C6F">
        <w:rPr>
          <w:rFonts w:asciiTheme="majorBidi" w:hAnsiTheme="majorBidi" w:cstheme="majorBidi"/>
          <w:szCs w:val="24"/>
        </w:rPr>
        <w:sym w:font="Symbol" w:char="F02D"/>
      </w:r>
      <w:r w:rsidR="005D7964" w:rsidRPr="004A3C6F">
        <w:rPr>
          <w:rFonts w:asciiTheme="majorBidi" w:hAnsiTheme="majorBidi" w:cstheme="majorBidi"/>
          <w:szCs w:val="24"/>
        </w:rPr>
        <w:t>0.04327</w:t>
      </w:r>
      <w:r w:rsidR="002B4AB2">
        <w:rPr>
          <w:rFonts w:asciiTheme="majorBidi" w:hAnsiTheme="majorBidi" w:cstheme="majorBidi"/>
          <w:szCs w:val="24"/>
        </w:rPr>
        <w:t> </w:t>
      </w:r>
      <w:r w:rsidR="005D7964" w:rsidRPr="004A3C6F">
        <w:rPr>
          <w:rFonts w:asciiTheme="majorBidi" w:hAnsiTheme="majorBidi" w:cstheme="majorBidi"/>
          <w:szCs w:val="24"/>
        </w:rPr>
        <w:t>e (</w:t>
      </w:r>
      <w:r w:rsidR="00D02F69" w:rsidRPr="00E1323C">
        <w:rPr>
          <w:rFonts w:asciiTheme="majorBidi" w:hAnsiTheme="majorBidi" w:cstheme="majorBidi"/>
          <w:szCs w:val="24"/>
          <w:highlight w:val="yellow"/>
        </w:rPr>
        <w:t>R</w:t>
      </w:r>
      <w:r w:rsidR="005D7964" w:rsidRPr="004A3C6F">
        <w:rPr>
          <w:rFonts w:asciiTheme="majorBidi" w:hAnsiTheme="majorBidi" w:cstheme="majorBidi"/>
          <w:szCs w:val="24"/>
        </w:rPr>
        <w:t>=</w:t>
      </w:r>
      <w:r w:rsidRPr="004A3C6F">
        <w:rPr>
          <w:rFonts w:asciiTheme="majorBidi" w:hAnsiTheme="majorBidi" w:cstheme="majorBidi"/>
          <w:szCs w:val="24"/>
        </w:rPr>
        <w:t>Cl)</w:t>
      </w:r>
      <w:r w:rsidR="005D7964" w:rsidRPr="004A3C6F">
        <w:rPr>
          <w:rFonts w:asciiTheme="majorBidi" w:hAnsiTheme="majorBidi" w:cstheme="majorBidi"/>
          <w:szCs w:val="24"/>
        </w:rPr>
        <w:t>, 0.32693</w:t>
      </w:r>
      <w:r w:rsidR="002B4AB2">
        <w:rPr>
          <w:rFonts w:asciiTheme="majorBidi" w:hAnsiTheme="majorBidi" w:cstheme="majorBidi"/>
          <w:szCs w:val="24"/>
        </w:rPr>
        <w:t> </w:t>
      </w:r>
      <w:r w:rsidR="005D7964" w:rsidRPr="004A3C6F">
        <w:rPr>
          <w:rFonts w:asciiTheme="majorBidi" w:hAnsiTheme="majorBidi" w:cstheme="majorBidi"/>
          <w:szCs w:val="24"/>
        </w:rPr>
        <w:t>e (</w:t>
      </w:r>
      <w:r w:rsidR="00D02F69" w:rsidRPr="00E1323C">
        <w:rPr>
          <w:rFonts w:asciiTheme="majorBidi" w:hAnsiTheme="majorBidi" w:cstheme="majorBidi"/>
          <w:szCs w:val="24"/>
          <w:highlight w:val="yellow"/>
        </w:rPr>
        <w:t>R</w:t>
      </w:r>
      <w:r w:rsidR="005D7964" w:rsidRPr="004A3C6F">
        <w:rPr>
          <w:rFonts w:asciiTheme="majorBidi" w:hAnsiTheme="majorBidi" w:cstheme="majorBidi"/>
          <w:szCs w:val="24"/>
        </w:rPr>
        <w:t>=</w:t>
      </w:r>
      <w:r w:rsidRPr="004A3C6F">
        <w:rPr>
          <w:rFonts w:asciiTheme="majorBidi" w:hAnsiTheme="majorBidi" w:cstheme="majorBidi"/>
          <w:szCs w:val="24"/>
        </w:rPr>
        <w:t xml:space="preserve">OH), </w:t>
      </w:r>
      <w:r w:rsidRPr="004A3C6F">
        <w:rPr>
          <w:rFonts w:asciiTheme="majorBidi" w:hAnsiTheme="majorBidi" w:cstheme="majorBidi"/>
          <w:szCs w:val="24"/>
        </w:rPr>
        <w:sym w:font="Symbol" w:char="F02D"/>
      </w:r>
      <w:r w:rsidR="005D7964" w:rsidRPr="004A3C6F">
        <w:rPr>
          <w:rFonts w:asciiTheme="majorBidi" w:hAnsiTheme="majorBidi" w:cstheme="majorBidi"/>
          <w:szCs w:val="24"/>
        </w:rPr>
        <w:t>0.14892</w:t>
      </w:r>
      <w:r w:rsidR="002B4AB2">
        <w:rPr>
          <w:rFonts w:asciiTheme="majorBidi" w:hAnsiTheme="majorBidi" w:cstheme="majorBidi"/>
          <w:szCs w:val="24"/>
        </w:rPr>
        <w:t> </w:t>
      </w:r>
      <w:r w:rsidR="005D7964" w:rsidRPr="004A3C6F">
        <w:rPr>
          <w:rFonts w:asciiTheme="majorBidi" w:hAnsiTheme="majorBidi" w:cstheme="majorBidi"/>
          <w:szCs w:val="24"/>
        </w:rPr>
        <w:t>e (</w:t>
      </w:r>
      <w:r w:rsidR="00D02F69" w:rsidRPr="005D2D4A">
        <w:rPr>
          <w:rFonts w:asciiTheme="majorBidi" w:hAnsiTheme="majorBidi" w:cstheme="majorBidi"/>
          <w:szCs w:val="24"/>
          <w:highlight w:val="yellow"/>
        </w:rPr>
        <w:t>R</w:t>
      </w:r>
      <w:r w:rsidR="005D7964" w:rsidRPr="004A3C6F">
        <w:rPr>
          <w:rFonts w:asciiTheme="majorBidi" w:hAnsiTheme="majorBidi" w:cstheme="majorBidi"/>
          <w:szCs w:val="24"/>
        </w:rPr>
        <w:t>=</w:t>
      </w:r>
      <w:r w:rsidRPr="004A3C6F">
        <w:rPr>
          <w:rFonts w:asciiTheme="majorBidi" w:hAnsiTheme="majorBidi" w:cstheme="majorBidi"/>
          <w:szCs w:val="24"/>
        </w:rPr>
        <w:t>CF</w:t>
      </w:r>
      <w:r w:rsidRPr="004A3C6F">
        <w:rPr>
          <w:rFonts w:asciiTheme="majorBidi" w:hAnsiTheme="majorBidi" w:cstheme="majorBidi"/>
          <w:szCs w:val="24"/>
          <w:vertAlign w:val="subscript"/>
        </w:rPr>
        <w:t>3</w:t>
      </w:r>
      <w:r w:rsidR="000D3335" w:rsidRPr="004A3C6F">
        <w:rPr>
          <w:rFonts w:asciiTheme="majorBidi" w:hAnsiTheme="majorBidi" w:cstheme="majorBidi"/>
          <w:szCs w:val="24"/>
        </w:rPr>
        <w:t xml:space="preserve">), </w:t>
      </w:r>
      <w:r w:rsidR="005D7964" w:rsidRPr="004A3C6F">
        <w:rPr>
          <w:rFonts w:asciiTheme="majorBidi" w:hAnsiTheme="majorBidi" w:cstheme="majorBidi"/>
          <w:szCs w:val="24"/>
        </w:rPr>
        <w:t>and 0.06419e (</w:t>
      </w:r>
      <w:r w:rsidR="00D02F69" w:rsidRPr="00E1323C">
        <w:rPr>
          <w:rFonts w:asciiTheme="majorBidi" w:hAnsiTheme="majorBidi" w:cstheme="majorBidi"/>
          <w:szCs w:val="24"/>
          <w:highlight w:val="yellow"/>
        </w:rPr>
        <w:t>R</w:t>
      </w:r>
      <w:r w:rsidR="005D7964" w:rsidRPr="004A3C6F">
        <w:rPr>
          <w:rFonts w:asciiTheme="majorBidi" w:hAnsiTheme="majorBidi" w:cstheme="majorBidi"/>
          <w:szCs w:val="24"/>
        </w:rPr>
        <w:t>=</w:t>
      </w:r>
      <w:r w:rsidRPr="004A3C6F">
        <w:rPr>
          <w:rFonts w:asciiTheme="majorBidi" w:hAnsiTheme="majorBidi" w:cstheme="majorBidi"/>
          <w:szCs w:val="24"/>
        </w:rPr>
        <w:t>NO</w:t>
      </w:r>
      <w:r w:rsidRPr="004A3C6F">
        <w:rPr>
          <w:rFonts w:asciiTheme="majorBidi" w:hAnsiTheme="majorBidi" w:cstheme="majorBidi"/>
          <w:szCs w:val="24"/>
          <w:vertAlign w:val="subscript"/>
        </w:rPr>
        <w:t>2</w:t>
      </w:r>
      <w:r w:rsidRPr="004A3C6F">
        <w:rPr>
          <w:rFonts w:asciiTheme="majorBidi" w:hAnsiTheme="majorBidi" w:cstheme="majorBidi"/>
          <w:szCs w:val="24"/>
        </w:rPr>
        <w:t>), respectively. The carbon atom of the C</w:t>
      </w:r>
      <w:r w:rsidRPr="004A3C6F">
        <w:rPr>
          <w:rFonts w:asciiTheme="majorBidi" w:hAnsiTheme="majorBidi" w:cstheme="majorBidi"/>
          <w:szCs w:val="24"/>
        </w:rPr>
        <w:sym w:font="Symbol" w:char="F02D"/>
      </w:r>
      <w:r w:rsidRPr="004A3C6F">
        <w:rPr>
          <w:rFonts w:asciiTheme="majorBidi" w:hAnsiTheme="majorBidi" w:cstheme="majorBidi"/>
          <w:szCs w:val="24"/>
        </w:rPr>
        <w:t xml:space="preserve">Cl bond in compound </w:t>
      </w:r>
      <w:r w:rsidRPr="004A3C6F">
        <w:rPr>
          <w:rFonts w:asciiTheme="majorBidi" w:hAnsiTheme="majorBidi" w:cstheme="majorBidi"/>
          <w:b/>
          <w:bCs/>
          <w:szCs w:val="24"/>
        </w:rPr>
        <w:t>3</w:t>
      </w:r>
      <w:r w:rsidRPr="004A3C6F">
        <w:rPr>
          <w:rFonts w:asciiTheme="majorBidi" w:hAnsiTheme="majorBidi" w:cstheme="majorBidi"/>
          <w:szCs w:val="24"/>
        </w:rPr>
        <w:t xml:space="preserve"> has </w:t>
      </w:r>
      <w:r w:rsidR="00A85A45" w:rsidRPr="004A3C6F">
        <w:rPr>
          <w:rFonts w:asciiTheme="majorBidi" w:hAnsiTheme="majorBidi" w:cstheme="majorBidi"/>
          <w:szCs w:val="24"/>
        </w:rPr>
        <w:t xml:space="preserve">a </w:t>
      </w:r>
      <w:r w:rsidRPr="004A3C6F">
        <w:rPr>
          <w:rFonts w:asciiTheme="majorBidi" w:hAnsiTheme="majorBidi" w:cstheme="majorBidi"/>
          <w:szCs w:val="24"/>
        </w:rPr>
        <w:t xml:space="preserve">less negative charge of </w:t>
      </w:r>
      <w:r w:rsidRPr="004A3C6F">
        <w:rPr>
          <w:rFonts w:asciiTheme="majorBidi" w:hAnsiTheme="majorBidi" w:cstheme="majorBidi"/>
          <w:szCs w:val="24"/>
        </w:rPr>
        <w:sym w:font="Symbol" w:char="F02D"/>
      </w:r>
      <w:r w:rsidRPr="004A3C6F">
        <w:rPr>
          <w:rFonts w:asciiTheme="majorBidi" w:hAnsiTheme="majorBidi" w:cstheme="majorBidi"/>
          <w:szCs w:val="24"/>
        </w:rPr>
        <w:t>0.04327</w:t>
      </w:r>
      <w:r w:rsidR="002B4AB2">
        <w:rPr>
          <w:rFonts w:asciiTheme="majorBidi" w:hAnsiTheme="majorBidi" w:cstheme="majorBidi"/>
          <w:szCs w:val="24"/>
        </w:rPr>
        <w:t> </w:t>
      </w:r>
      <w:r w:rsidRPr="004A3C6F">
        <w:rPr>
          <w:rFonts w:asciiTheme="majorBidi" w:hAnsiTheme="majorBidi" w:cstheme="majorBidi"/>
          <w:szCs w:val="24"/>
        </w:rPr>
        <w:t xml:space="preserve">e than that </w:t>
      </w:r>
      <w:r w:rsidR="003E5ECA" w:rsidRPr="004A3C6F">
        <w:rPr>
          <w:rFonts w:asciiTheme="majorBidi" w:hAnsiTheme="majorBidi" w:cstheme="majorBidi"/>
          <w:szCs w:val="24"/>
        </w:rPr>
        <w:t xml:space="preserve">for </w:t>
      </w:r>
      <w:r w:rsidRPr="004A3C6F">
        <w:rPr>
          <w:rFonts w:asciiTheme="majorBidi" w:hAnsiTheme="majorBidi" w:cstheme="majorBidi"/>
          <w:szCs w:val="24"/>
        </w:rPr>
        <w:t>the C</w:t>
      </w:r>
      <w:r w:rsidRPr="004A3C6F">
        <w:rPr>
          <w:rFonts w:asciiTheme="majorBidi" w:hAnsiTheme="majorBidi" w:cstheme="majorBidi"/>
          <w:szCs w:val="24"/>
        </w:rPr>
        <w:sym w:font="Symbol" w:char="F02D"/>
      </w:r>
      <w:r w:rsidRPr="004A3C6F">
        <w:rPr>
          <w:rFonts w:asciiTheme="majorBidi" w:hAnsiTheme="majorBidi" w:cstheme="majorBidi"/>
          <w:szCs w:val="24"/>
        </w:rPr>
        <w:t>CF</w:t>
      </w:r>
      <w:r w:rsidRPr="004A3C6F">
        <w:rPr>
          <w:rFonts w:asciiTheme="majorBidi" w:hAnsiTheme="majorBidi" w:cstheme="majorBidi"/>
          <w:szCs w:val="24"/>
          <w:vertAlign w:val="subscript"/>
        </w:rPr>
        <w:t>3</w:t>
      </w:r>
      <w:r w:rsidRPr="004A3C6F">
        <w:rPr>
          <w:rFonts w:asciiTheme="majorBidi" w:hAnsiTheme="majorBidi" w:cstheme="majorBidi"/>
          <w:szCs w:val="24"/>
        </w:rPr>
        <w:t xml:space="preserve"> bond of compound </w:t>
      </w:r>
      <w:r w:rsidRPr="004A3C6F">
        <w:rPr>
          <w:rFonts w:asciiTheme="majorBidi" w:hAnsiTheme="majorBidi" w:cstheme="majorBidi"/>
          <w:b/>
          <w:bCs/>
          <w:szCs w:val="24"/>
        </w:rPr>
        <w:t>5</w:t>
      </w:r>
      <w:r w:rsidRPr="004A3C6F">
        <w:rPr>
          <w:rFonts w:asciiTheme="majorBidi" w:hAnsiTheme="majorBidi" w:cstheme="majorBidi"/>
          <w:szCs w:val="24"/>
        </w:rPr>
        <w:t xml:space="preserve"> (</w:t>
      </w:r>
      <w:r w:rsidRPr="004A3C6F">
        <w:rPr>
          <w:rFonts w:asciiTheme="majorBidi" w:hAnsiTheme="majorBidi" w:cstheme="majorBidi"/>
          <w:szCs w:val="24"/>
        </w:rPr>
        <w:sym w:font="Symbol" w:char="F02D"/>
      </w:r>
      <w:r w:rsidR="005D7964" w:rsidRPr="004A3C6F">
        <w:rPr>
          <w:rFonts w:asciiTheme="majorBidi" w:hAnsiTheme="majorBidi" w:cstheme="majorBidi"/>
          <w:szCs w:val="24"/>
        </w:rPr>
        <w:t>0.14892</w:t>
      </w:r>
      <w:r w:rsidR="002B4AB2">
        <w:rPr>
          <w:rFonts w:asciiTheme="majorBidi" w:hAnsiTheme="majorBidi" w:cstheme="majorBidi"/>
          <w:szCs w:val="24"/>
        </w:rPr>
        <w:t> </w:t>
      </w:r>
      <w:r w:rsidR="005D7964" w:rsidRPr="004A3C6F">
        <w:rPr>
          <w:rFonts w:asciiTheme="majorBidi" w:hAnsiTheme="majorBidi" w:cstheme="majorBidi"/>
          <w:szCs w:val="24"/>
        </w:rPr>
        <w:t xml:space="preserve">e) that is </w:t>
      </w:r>
      <w:r w:rsidRPr="004A3C6F">
        <w:rPr>
          <w:rFonts w:asciiTheme="majorBidi" w:hAnsiTheme="majorBidi" w:cstheme="majorBidi"/>
          <w:szCs w:val="24"/>
        </w:rPr>
        <w:t xml:space="preserve">in agreement with the higher electronegative nature of </w:t>
      </w:r>
      <w:r w:rsidR="003E5ECA" w:rsidRPr="004A3C6F">
        <w:rPr>
          <w:rFonts w:asciiTheme="majorBidi" w:hAnsiTheme="majorBidi" w:cstheme="majorBidi"/>
          <w:szCs w:val="24"/>
        </w:rPr>
        <w:t xml:space="preserve">the </w:t>
      </w:r>
      <w:r w:rsidRPr="004A3C6F">
        <w:rPr>
          <w:rFonts w:asciiTheme="majorBidi" w:hAnsiTheme="majorBidi" w:cstheme="majorBidi"/>
          <w:szCs w:val="24"/>
        </w:rPr>
        <w:t>chlorine atom (0.01100</w:t>
      </w:r>
      <w:r w:rsidR="002B4AB2">
        <w:rPr>
          <w:rFonts w:asciiTheme="majorBidi" w:hAnsiTheme="majorBidi" w:cstheme="majorBidi"/>
          <w:szCs w:val="24"/>
        </w:rPr>
        <w:t> </w:t>
      </w:r>
      <w:r w:rsidRPr="004A3C6F">
        <w:rPr>
          <w:rFonts w:asciiTheme="majorBidi" w:hAnsiTheme="majorBidi" w:cstheme="majorBidi"/>
          <w:szCs w:val="24"/>
        </w:rPr>
        <w:t>e) compare</w:t>
      </w:r>
      <w:r w:rsidR="003E5ECA" w:rsidRPr="004A3C6F">
        <w:rPr>
          <w:rFonts w:asciiTheme="majorBidi" w:hAnsiTheme="majorBidi" w:cstheme="majorBidi"/>
          <w:szCs w:val="24"/>
        </w:rPr>
        <w:t>d</w:t>
      </w:r>
      <w:r w:rsidRPr="004A3C6F">
        <w:rPr>
          <w:rFonts w:asciiTheme="majorBidi" w:hAnsiTheme="majorBidi" w:cstheme="majorBidi"/>
          <w:szCs w:val="24"/>
        </w:rPr>
        <w:t xml:space="preserve"> to the carbon atom in the CF</w:t>
      </w:r>
      <w:r w:rsidRPr="004A3C6F">
        <w:rPr>
          <w:rFonts w:asciiTheme="majorBidi" w:hAnsiTheme="majorBidi" w:cstheme="majorBidi"/>
          <w:szCs w:val="24"/>
          <w:vertAlign w:val="subscript"/>
        </w:rPr>
        <w:t>3</w:t>
      </w:r>
      <w:r w:rsidRPr="004A3C6F">
        <w:rPr>
          <w:rFonts w:asciiTheme="majorBidi" w:hAnsiTheme="majorBidi" w:cstheme="majorBidi"/>
          <w:szCs w:val="24"/>
        </w:rPr>
        <w:t xml:space="preserve"> </w:t>
      </w:r>
      <w:r w:rsidR="00823E71" w:rsidRPr="004A3C6F">
        <w:rPr>
          <w:rFonts w:asciiTheme="majorBidi" w:eastAsia="Calibri" w:hAnsiTheme="majorBidi" w:cstheme="majorBidi"/>
          <w:szCs w:val="24"/>
        </w:rPr>
        <w:t xml:space="preserve">substituent </w:t>
      </w:r>
      <w:r w:rsidRPr="004A3C6F">
        <w:rPr>
          <w:rFonts w:asciiTheme="majorBidi" w:hAnsiTheme="majorBidi" w:cstheme="majorBidi"/>
          <w:szCs w:val="24"/>
        </w:rPr>
        <w:t>(1.08796</w:t>
      </w:r>
      <w:r w:rsidR="002B4AB2">
        <w:rPr>
          <w:rFonts w:asciiTheme="majorBidi" w:hAnsiTheme="majorBidi" w:cstheme="majorBidi"/>
          <w:szCs w:val="24"/>
        </w:rPr>
        <w:t> </w:t>
      </w:r>
      <w:r w:rsidRPr="004A3C6F">
        <w:rPr>
          <w:rFonts w:asciiTheme="majorBidi" w:hAnsiTheme="majorBidi" w:cstheme="majorBidi"/>
          <w:szCs w:val="24"/>
        </w:rPr>
        <w:t xml:space="preserve">e). The phenolic oxygen atom of compound </w:t>
      </w:r>
      <w:r w:rsidRPr="004A3C6F">
        <w:rPr>
          <w:rFonts w:asciiTheme="majorBidi" w:hAnsiTheme="majorBidi" w:cstheme="majorBidi"/>
          <w:b/>
          <w:bCs/>
          <w:szCs w:val="24"/>
        </w:rPr>
        <w:t>4</w:t>
      </w:r>
      <w:r w:rsidRPr="004A3C6F">
        <w:rPr>
          <w:rFonts w:asciiTheme="majorBidi" w:hAnsiTheme="majorBidi" w:cstheme="majorBidi"/>
          <w:szCs w:val="24"/>
        </w:rPr>
        <w:t xml:space="preserve"> has the highest negative value of </w:t>
      </w:r>
      <w:r w:rsidRPr="004A3C6F">
        <w:rPr>
          <w:rFonts w:asciiTheme="majorBidi" w:hAnsiTheme="majorBidi" w:cstheme="majorBidi"/>
          <w:szCs w:val="24"/>
        </w:rPr>
        <w:sym w:font="Symbol" w:char="F02D"/>
      </w:r>
      <w:r w:rsidR="000E0BDF" w:rsidRPr="004A3C6F">
        <w:rPr>
          <w:rFonts w:asciiTheme="majorBidi" w:hAnsiTheme="majorBidi" w:cstheme="majorBidi"/>
          <w:szCs w:val="24"/>
        </w:rPr>
        <w:t>0.68134</w:t>
      </w:r>
      <w:r w:rsidR="002B4AB2">
        <w:rPr>
          <w:rFonts w:asciiTheme="majorBidi" w:hAnsiTheme="majorBidi" w:cstheme="majorBidi"/>
          <w:szCs w:val="24"/>
        </w:rPr>
        <w:t> </w:t>
      </w:r>
      <w:r w:rsidR="000E0BDF" w:rsidRPr="004A3C6F">
        <w:rPr>
          <w:rFonts w:asciiTheme="majorBidi" w:hAnsiTheme="majorBidi" w:cstheme="majorBidi"/>
          <w:szCs w:val="24"/>
        </w:rPr>
        <w:t xml:space="preserve">e. </w:t>
      </w:r>
      <w:r w:rsidRPr="004A3C6F">
        <w:rPr>
          <w:rFonts w:asciiTheme="majorBidi" w:hAnsiTheme="majorBidi" w:cstheme="majorBidi"/>
          <w:szCs w:val="24"/>
        </w:rPr>
        <w:t>As a result, the attached carbon atom, C</w:t>
      </w:r>
      <w:r w:rsidRPr="004A3C6F">
        <w:rPr>
          <w:rFonts w:asciiTheme="majorBidi" w:hAnsiTheme="majorBidi" w:cstheme="majorBidi"/>
          <w:szCs w:val="24"/>
          <w:vertAlign w:val="subscript"/>
        </w:rPr>
        <w:t>14</w:t>
      </w:r>
      <w:r w:rsidR="000E0BDF" w:rsidRPr="004A3C6F">
        <w:rPr>
          <w:rFonts w:asciiTheme="majorBidi" w:hAnsiTheme="majorBidi" w:cstheme="majorBidi"/>
          <w:szCs w:val="24"/>
        </w:rPr>
        <w:t xml:space="preserve"> </w:t>
      </w:r>
      <w:r w:rsidR="00A85A45" w:rsidRPr="004A3C6F">
        <w:rPr>
          <w:rFonts w:asciiTheme="majorBidi" w:hAnsiTheme="majorBidi" w:cstheme="majorBidi"/>
          <w:szCs w:val="24"/>
        </w:rPr>
        <w:t>(0.32693</w:t>
      </w:r>
      <w:r w:rsidR="002B4AB2">
        <w:rPr>
          <w:rFonts w:asciiTheme="majorBidi" w:hAnsiTheme="majorBidi" w:cstheme="majorBidi"/>
          <w:szCs w:val="24"/>
        </w:rPr>
        <w:t> </w:t>
      </w:r>
      <w:r w:rsidR="00A85A45" w:rsidRPr="004A3C6F">
        <w:rPr>
          <w:rFonts w:asciiTheme="majorBidi" w:hAnsiTheme="majorBidi" w:cstheme="majorBidi"/>
          <w:szCs w:val="24"/>
        </w:rPr>
        <w:t xml:space="preserve">e) in </w:t>
      </w:r>
      <w:r w:rsidRPr="004A3C6F">
        <w:rPr>
          <w:rFonts w:asciiTheme="majorBidi" w:hAnsiTheme="majorBidi" w:cstheme="majorBidi"/>
          <w:szCs w:val="24"/>
        </w:rPr>
        <w:t xml:space="preserve">compound </w:t>
      </w:r>
      <w:r w:rsidRPr="004A3C6F">
        <w:rPr>
          <w:rFonts w:asciiTheme="majorBidi" w:hAnsiTheme="majorBidi" w:cstheme="majorBidi"/>
          <w:b/>
          <w:bCs/>
          <w:szCs w:val="24"/>
        </w:rPr>
        <w:t>4</w:t>
      </w:r>
      <w:r w:rsidRPr="004A3C6F">
        <w:rPr>
          <w:rFonts w:asciiTheme="majorBidi" w:hAnsiTheme="majorBidi" w:cstheme="majorBidi"/>
          <w:szCs w:val="24"/>
        </w:rPr>
        <w:t xml:space="preserve"> is found</w:t>
      </w:r>
      <w:r w:rsidR="003E5ECA" w:rsidRPr="004A3C6F">
        <w:rPr>
          <w:rFonts w:asciiTheme="majorBidi" w:hAnsiTheme="majorBidi" w:cstheme="majorBidi"/>
          <w:szCs w:val="24"/>
        </w:rPr>
        <w:t xml:space="preserve"> to have</w:t>
      </w:r>
      <w:r w:rsidRPr="004A3C6F">
        <w:rPr>
          <w:rFonts w:asciiTheme="majorBidi" w:hAnsiTheme="majorBidi" w:cstheme="majorBidi"/>
          <w:szCs w:val="24"/>
        </w:rPr>
        <w:t xml:space="preserve"> the most positive aromatic carbon atom (</w:t>
      </w:r>
      <w:r w:rsidR="00A97EA2" w:rsidRPr="004A3C6F">
        <w:rPr>
          <w:rFonts w:asciiTheme="majorBidi" w:hAnsiTheme="majorBidi" w:cstheme="majorBidi"/>
          <w:szCs w:val="24"/>
        </w:rPr>
        <w:t xml:space="preserve">Table S-I in the </w:t>
      </w:r>
      <w:r w:rsidR="00033262" w:rsidRPr="004A3C6F">
        <w:rPr>
          <w:rFonts w:asciiTheme="majorBidi" w:eastAsia="AdvGulliv-R" w:hAnsiTheme="majorBidi" w:cstheme="majorBidi"/>
          <w:szCs w:val="24"/>
        </w:rPr>
        <w:t>Supplementary material</w:t>
      </w:r>
      <w:r w:rsidRPr="004A3C6F">
        <w:rPr>
          <w:rFonts w:asciiTheme="majorBidi" w:hAnsiTheme="majorBidi" w:cstheme="majorBidi"/>
          <w:szCs w:val="24"/>
        </w:rPr>
        <w:t>).</w:t>
      </w:r>
    </w:p>
    <w:p w14:paraId="400647B6" w14:textId="77777777" w:rsidR="006B5E4E" w:rsidRPr="004A3C6F" w:rsidRDefault="006B5E4E" w:rsidP="00460CDA">
      <w:pPr>
        <w:autoSpaceDE w:val="0"/>
        <w:autoSpaceDN w:val="0"/>
        <w:adjustRightInd w:val="0"/>
        <w:spacing w:after="0" w:line="300" w:lineRule="auto"/>
        <w:jc w:val="both"/>
        <w:rPr>
          <w:rFonts w:asciiTheme="majorBidi" w:eastAsia="DGMetaScience-Bold" w:hAnsiTheme="majorBidi" w:cstheme="majorBidi"/>
          <w:i/>
          <w:iCs/>
          <w:szCs w:val="24"/>
        </w:rPr>
      </w:pPr>
    </w:p>
    <w:p w14:paraId="4BF9F033" w14:textId="77777777" w:rsidR="00E215E5" w:rsidRPr="004A3C6F" w:rsidRDefault="00E215E5" w:rsidP="00460CDA">
      <w:pPr>
        <w:autoSpaceDE w:val="0"/>
        <w:autoSpaceDN w:val="0"/>
        <w:adjustRightInd w:val="0"/>
        <w:spacing w:after="0" w:line="300" w:lineRule="auto"/>
        <w:jc w:val="both"/>
        <w:rPr>
          <w:rFonts w:asciiTheme="majorBidi" w:eastAsia="DGMetaScience-Bold" w:hAnsiTheme="majorBidi" w:cstheme="majorBidi"/>
          <w:i/>
          <w:iCs/>
          <w:szCs w:val="24"/>
        </w:rPr>
      </w:pPr>
      <w:r w:rsidRPr="004A3C6F">
        <w:rPr>
          <w:rFonts w:asciiTheme="majorBidi" w:eastAsia="DGMetaScience-Bold" w:hAnsiTheme="majorBidi" w:cstheme="majorBidi"/>
          <w:i/>
          <w:iCs/>
          <w:szCs w:val="24"/>
        </w:rPr>
        <w:t>Frontier molecular orbitals</w:t>
      </w:r>
      <w:r w:rsidR="00AF5E85" w:rsidRPr="004A3C6F">
        <w:rPr>
          <w:rFonts w:asciiTheme="majorBidi" w:eastAsia="DGMetaScience-Bold" w:hAnsiTheme="majorBidi" w:cstheme="majorBidi"/>
          <w:i/>
          <w:iCs/>
          <w:szCs w:val="24"/>
        </w:rPr>
        <w:t xml:space="preserve"> (FMO) analysis</w:t>
      </w:r>
    </w:p>
    <w:p w14:paraId="4E80C19F" w14:textId="45190DD0" w:rsidR="00A85533" w:rsidRPr="004A3C6F" w:rsidRDefault="007D4107" w:rsidP="004324EE">
      <w:pPr>
        <w:autoSpaceDE w:val="0"/>
        <w:autoSpaceDN w:val="0"/>
        <w:adjustRightInd w:val="0"/>
        <w:spacing w:after="0" w:line="300" w:lineRule="auto"/>
        <w:ind w:firstLine="340"/>
        <w:jc w:val="both"/>
        <w:rPr>
          <w:rFonts w:asciiTheme="majorBidi" w:hAnsiTheme="majorBidi" w:cstheme="majorBidi"/>
          <w:szCs w:val="24"/>
        </w:rPr>
      </w:pPr>
      <w:r w:rsidRPr="004A3C6F">
        <w:rPr>
          <w:rFonts w:asciiTheme="majorBidi" w:hAnsiTheme="majorBidi" w:cstheme="majorBidi"/>
          <w:szCs w:val="24"/>
        </w:rPr>
        <w:t>Molecular orbital</w:t>
      </w:r>
      <w:r w:rsidR="004324EE" w:rsidRPr="004A3C6F">
        <w:rPr>
          <w:rFonts w:asciiTheme="majorBidi" w:hAnsiTheme="majorBidi" w:cstheme="majorBidi"/>
          <w:szCs w:val="24"/>
        </w:rPr>
        <w:t>s</w:t>
      </w:r>
      <w:r w:rsidRPr="004A3C6F">
        <w:rPr>
          <w:rFonts w:asciiTheme="majorBidi" w:hAnsiTheme="majorBidi" w:cstheme="majorBidi"/>
          <w:szCs w:val="24"/>
        </w:rPr>
        <w:t xml:space="preserve"> and thei</w:t>
      </w:r>
      <w:r w:rsidR="003A0FB9" w:rsidRPr="004A3C6F">
        <w:rPr>
          <w:rFonts w:asciiTheme="majorBidi" w:hAnsiTheme="majorBidi" w:cstheme="majorBidi"/>
          <w:szCs w:val="24"/>
        </w:rPr>
        <w:t xml:space="preserve">r properties such as energy are </w:t>
      </w:r>
      <w:r w:rsidRPr="004A3C6F">
        <w:rPr>
          <w:rFonts w:asciiTheme="majorBidi" w:hAnsiTheme="majorBidi" w:cstheme="majorBidi"/>
          <w:szCs w:val="24"/>
        </w:rPr>
        <w:t xml:space="preserve">useful for physicists and chemists. This is also used </w:t>
      </w:r>
      <w:r w:rsidR="004324EE" w:rsidRPr="004A3C6F">
        <w:rPr>
          <w:rFonts w:asciiTheme="majorBidi" w:hAnsiTheme="majorBidi" w:cstheme="majorBidi"/>
          <w:szCs w:val="24"/>
        </w:rPr>
        <w:t xml:space="preserve">in </w:t>
      </w:r>
      <w:r w:rsidRPr="004A3C6F">
        <w:rPr>
          <w:rFonts w:asciiTheme="majorBidi" w:hAnsiTheme="majorBidi" w:cstheme="majorBidi"/>
          <w:szCs w:val="24"/>
        </w:rPr>
        <w:t xml:space="preserve">frontier electron density for predicting the most reactive position in </w:t>
      </w:r>
      <w:r w:rsidR="00EE1E85">
        <w:rPr>
          <w:rFonts w:asciiTheme="majorBidi" w:hAnsiTheme="majorBidi" w:cstheme="majorBidi"/>
          <w:szCs w:val="24"/>
        </w:rPr>
        <w:t xml:space="preserve">             </w:t>
      </w:r>
      <w:r w:rsidRPr="004A3C6F">
        <w:rPr>
          <w:rFonts w:asciiTheme="majorBidi" w:hAnsiTheme="majorBidi" w:cstheme="majorBidi"/>
          <w:szCs w:val="24"/>
        </w:rPr>
        <w:sym w:font="Symbol" w:char="F070"/>
      </w:r>
      <w:r w:rsidRPr="004A3C6F">
        <w:rPr>
          <w:rFonts w:asciiTheme="majorBidi" w:hAnsiTheme="majorBidi" w:cstheme="majorBidi"/>
          <w:szCs w:val="24"/>
        </w:rPr>
        <w:t xml:space="preserve">-electron systems and also explains several types of reaction in </w:t>
      </w:r>
      <w:r w:rsidR="00A85A45" w:rsidRPr="004A3C6F">
        <w:rPr>
          <w:rFonts w:asciiTheme="majorBidi" w:hAnsiTheme="majorBidi" w:cstheme="majorBidi"/>
          <w:szCs w:val="24"/>
        </w:rPr>
        <w:t xml:space="preserve">the </w:t>
      </w:r>
      <w:r w:rsidRPr="004A3C6F">
        <w:rPr>
          <w:rFonts w:asciiTheme="majorBidi" w:hAnsiTheme="majorBidi" w:cstheme="majorBidi"/>
          <w:szCs w:val="24"/>
        </w:rPr>
        <w:t>conjugated system</w:t>
      </w:r>
      <w:r w:rsidR="002F181B" w:rsidRPr="004A3C6F">
        <w:rPr>
          <w:rFonts w:asciiTheme="majorBidi" w:hAnsiTheme="majorBidi" w:cstheme="majorBidi"/>
          <w:szCs w:val="24"/>
        </w:rPr>
        <w:t>.</w:t>
      </w:r>
      <w:r w:rsidR="00635441" w:rsidRPr="004A3C6F">
        <w:rPr>
          <w:rFonts w:asciiTheme="majorBidi" w:hAnsiTheme="majorBidi" w:cstheme="majorBidi"/>
          <w:szCs w:val="24"/>
        </w:rPr>
        <w:t xml:space="preserve"> </w:t>
      </w:r>
      <w:r w:rsidR="00AF5E85" w:rsidRPr="004A3C6F">
        <w:rPr>
          <w:rFonts w:asciiTheme="majorBidi" w:hAnsiTheme="majorBidi" w:cstheme="majorBidi"/>
          <w:szCs w:val="24"/>
        </w:rPr>
        <w:t>Frontier molecular orbitals analysis is widely employed to explain the optical and electronic properties of organic compounds</w:t>
      </w:r>
      <w:r w:rsidR="00766679" w:rsidRPr="004A3C6F">
        <w:rPr>
          <w:rFonts w:asciiTheme="majorBidi" w:hAnsiTheme="majorBidi" w:cstheme="majorBidi"/>
          <w:szCs w:val="24"/>
        </w:rPr>
        <w:t>.</w:t>
      </w:r>
      <w:r w:rsidR="00AE3C12" w:rsidRPr="004A3C6F">
        <w:rPr>
          <w:rFonts w:asciiTheme="majorBidi" w:hAnsiTheme="majorBidi" w:cstheme="majorBidi"/>
          <w:szCs w:val="24"/>
          <w:vertAlign w:val="superscript"/>
        </w:rPr>
        <w:t>29</w:t>
      </w:r>
      <w:r w:rsidR="00766679" w:rsidRPr="004A3C6F">
        <w:rPr>
          <w:rFonts w:asciiTheme="majorBidi" w:hAnsiTheme="majorBidi" w:cstheme="majorBidi"/>
          <w:szCs w:val="24"/>
        </w:rPr>
        <w:t xml:space="preserve"> </w:t>
      </w:r>
      <w:r w:rsidR="00AF5E85" w:rsidRPr="004A3C6F">
        <w:rPr>
          <w:rFonts w:asciiTheme="majorBidi" w:hAnsiTheme="majorBidi" w:cstheme="majorBidi"/>
          <w:szCs w:val="24"/>
        </w:rPr>
        <w:t>Knowledge of the highest oc</w:t>
      </w:r>
      <w:r w:rsidR="00E533CF" w:rsidRPr="004A3C6F">
        <w:rPr>
          <w:rFonts w:asciiTheme="majorBidi" w:hAnsiTheme="majorBidi" w:cstheme="majorBidi"/>
          <w:szCs w:val="24"/>
        </w:rPr>
        <w:t>cupied molecular orbital</w:t>
      </w:r>
      <w:r w:rsidR="004324EE" w:rsidRPr="004A3C6F">
        <w:rPr>
          <w:rFonts w:asciiTheme="majorBidi" w:hAnsiTheme="majorBidi" w:cstheme="majorBidi"/>
          <w:szCs w:val="24"/>
        </w:rPr>
        <w:t>s</w:t>
      </w:r>
      <w:r w:rsidR="00E533CF" w:rsidRPr="004A3C6F">
        <w:rPr>
          <w:rFonts w:asciiTheme="majorBidi" w:hAnsiTheme="majorBidi" w:cstheme="majorBidi"/>
          <w:szCs w:val="24"/>
        </w:rPr>
        <w:t xml:space="preserve"> (HOMO) </w:t>
      </w:r>
      <w:r w:rsidR="00AF5E85" w:rsidRPr="004A3C6F">
        <w:rPr>
          <w:rFonts w:asciiTheme="majorBidi" w:hAnsiTheme="majorBidi" w:cstheme="majorBidi"/>
          <w:szCs w:val="24"/>
        </w:rPr>
        <w:t>and lowest unoccupied molecular orbital</w:t>
      </w:r>
      <w:r w:rsidR="004324EE" w:rsidRPr="004A3C6F">
        <w:rPr>
          <w:rFonts w:asciiTheme="majorBidi" w:hAnsiTheme="majorBidi" w:cstheme="majorBidi"/>
          <w:szCs w:val="24"/>
        </w:rPr>
        <w:t>s</w:t>
      </w:r>
      <w:r w:rsidR="00AF5E85" w:rsidRPr="004A3C6F">
        <w:rPr>
          <w:rFonts w:asciiTheme="majorBidi" w:hAnsiTheme="majorBidi" w:cstheme="majorBidi"/>
          <w:szCs w:val="24"/>
        </w:rPr>
        <w:t xml:space="preserve"> (LUMO)</w:t>
      </w:r>
      <w:r w:rsidR="00E533CF" w:rsidRPr="004A3C6F">
        <w:rPr>
          <w:rFonts w:asciiTheme="majorBidi" w:eastAsia="AdvTimes" w:hAnsiTheme="majorBidi" w:cstheme="majorBidi"/>
          <w:szCs w:val="24"/>
        </w:rPr>
        <w:t>,</w:t>
      </w:r>
      <w:r w:rsidR="00E533CF" w:rsidRPr="004A3C6F">
        <w:rPr>
          <w:rFonts w:asciiTheme="majorBidi" w:hAnsiTheme="majorBidi" w:cstheme="majorBidi"/>
          <w:szCs w:val="24"/>
        </w:rPr>
        <w:t xml:space="preserve"> </w:t>
      </w:r>
      <w:r w:rsidR="00AF5E85" w:rsidRPr="004A3C6F">
        <w:rPr>
          <w:rFonts w:asciiTheme="majorBidi" w:hAnsiTheme="majorBidi" w:cstheme="majorBidi"/>
          <w:szCs w:val="24"/>
        </w:rPr>
        <w:t>and their properties namely their energy</w:t>
      </w:r>
      <w:r w:rsidR="004324EE" w:rsidRPr="004A3C6F">
        <w:rPr>
          <w:rFonts w:asciiTheme="majorBidi" w:hAnsiTheme="majorBidi" w:cstheme="majorBidi"/>
          <w:szCs w:val="24"/>
        </w:rPr>
        <w:t>,</w:t>
      </w:r>
      <w:r w:rsidR="00AF5E85" w:rsidRPr="004A3C6F">
        <w:rPr>
          <w:rFonts w:asciiTheme="majorBidi" w:hAnsiTheme="majorBidi" w:cstheme="majorBidi"/>
          <w:szCs w:val="24"/>
        </w:rPr>
        <w:t xml:space="preserve"> is very useful to gauge the chemi</w:t>
      </w:r>
      <w:r w:rsidR="00786C0A" w:rsidRPr="004A3C6F">
        <w:rPr>
          <w:rFonts w:asciiTheme="majorBidi" w:hAnsiTheme="majorBidi" w:cstheme="majorBidi"/>
          <w:szCs w:val="24"/>
        </w:rPr>
        <w:t>cal reactivity of the molecule</w:t>
      </w:r>
      <w:r w:rsidR="004324EE" w:rsidRPr="004A3C6F">
        <w:rPr>
          <w:rFonts w:asciiTheme="majorBidi" w:hAnsiTheme="majorBidi" w:cstheme="majorBidi"/>
          <w:szCs w:val="24"/>
        </w:rPr>
        <w:t>s</w:t>
      </w:r>
      <w:r w:rsidR="00786C0A" w:rsidRPr="004A3C6F">
        <w:rPr>
          <w:rFonts w:asciiTheme="majorBidi" w:hAnsiTheme="majorBidi" w:cstheme="majorBidi"/>
          <w:szCs w:val="24"/>
        </w:rPr>
        <w:t xml:space="preserve">. </w:t>
      </w:r>
      <w:r w:rsidR="001915D1" w:rsidRPr="004A3C6F">
        <w:rPr>
          <w:rFonts w:asciiTheme="majorBidi" w:hAnsiTheme="majorBidi" w:cstheme="majorBidi"/>
          <w:szCs w:val="24"/>
        </w:rPr>
        <w:t xml:space="preserve">During molecular interactions, </w:t>
      </w:r>
      <w:r w:rsidR="00AF5E85" w:rsidRPr="004A3C6F">
        <w:rPr>
          <w:rFonts w:asciiTheme="majorBidi" w:hAnsiTheme="majorBidi" w:cstheme="majorBidi"/>
          <w:szCs w:val="24"/>
        </w:rPr>
        <w:t xml:space="preserve">the LUMO accepts the electrons and its energy </w:t>
      </w:r>
      <w:r w:rsidR="00786C0A" w:rsidRPr="004A3C6F">
        <w:rPr>
          <w:rFonts w:asciiTheme="majorBidi" w:hAnsiTheme="majorBidi" w:cstheme="majorBidi"/>
          <w:szCs w:val="24"/>
        </w:rPr>
        <w:t>corresponds to</w:t>
      </w:r>
      <w:r w:rsidR="00AF5E85" w:rsidRPr="004A3C6F">
        <w:rPr>
          <w:rFonts w:asciiTheme="majorBidi" w:hAnsiTheme="majorBidi" w:cstheme="majorBidi"/>
          <w:szCs w:val="24"/>
        </w:rPr>
        <w:t xml:space="preserve"> the electron affinity (EA), while </w:t>
      </w:r>
      <w:r w:rsidR="001915D1" w:rsidRPr="004A3C6F">
        <w:rPr>
          <w:rFonts w:asciiTheme="majorBidi" w:hAnsiTheme="majorBidi" w:cstheme="majorBidi"/>
          <w:szCs w:val="24"/>
        </w:rPr>
        <w:t xml:space="preserve">the HOMO </w:t>
      </w:r>
      <w:r w:rsidR="006B653F" w:rsidRPr="004A3C6F">
        <w:rPr>
          <w:rFonts w:asciiTheme="majorBidi" w:hAnsiTheme="majorBidi" w:cstheme="majorBidi"/>
          <w:szCs w:val="24"/>
        </w:rPr>
        <w:t>denotes</w:t>
      </w:r>
      <w:r w:rsidR="001915D1" w:rsidRPr="004A3C6F">
        <w:rPr>
          <w:rFonts w:asciiTheme="majorBidi" w:hAnsiTheme="majorBidi" w:cstheme="majorBidi"/>
          <w:szCs w:val="24"/>
        </w:rPr>
        <w:t xml:space="preserve"> electrons</w:t>
      </w:r>
      <w:r w:rsidR="00E533CF" w:rsidRPr="004A3C6F">
        <w:rPr>
          <w:rFonts w:asciiTheme="majorBidi" w:hAnsiTheme="majorBidi" w:cstheme="majorBidi"/>
          <w:szCs w:val="24"/>
        </w:rPr>
        <w:t xml:space="preserve"> donor</w:t>
      </w:r>
      <w:r w:rsidR="006C2C06" w:rsidRPr="004A3C6F">
        <w:rPr>
          <w:rFonts w:asciiTheme="majorBidi" w:hAnsiTheme="majorBidi" w:cstheme="majorBidi"/>
          <w:szCs w:val="24"/>
        </w:rPr>
        <w:t>s</w:t>
      </w:r>
      <w:r w:rsidR="001915D1" w:rsidRPr="004A3C6F">
        <w:rPr>
          <w:rFonts w:asciiTheme="majorBidi" w:hAnsiTheme="majorBidi" w:cstheme="majorBidi"/>
          <w:szCs w:val="24"/>
        </w:rPr>
        <w:t xml:space="preserve"> and its energy </w:t>
      </w:r>
      <w:r w:rsidR="006C2C06" w:rsidRPr="004A3C6F">
        <w:rPr>
          <w:rFonts w:asciiTheme="majorBidi" w:hAnsiTheme="majorBidi" w:cstheme="majorBidi"/>
          <w:szCs w:val="24"/>
        </w:rPr>
        <w:t xml:space="preserve">is </w:t>
      </w:r>
      <w:r w:rsidR="00786C0A" w:rsidRPr="004A3C6F">
        <w:rPr>
          <w:rFonts w:asciiTheme="majorBidi" w:hAnsiTheme="majorBidi" w:cstheme="majorBidi"/>
          <w:szCs w:val="24"/>
        </w:rPr>
        <w:t xml:space="preserve">associated with </w:t>
      </w:r>
      <w:r w:rsidR="001915D1" w:rsidRPr="004A3C6F">
        <w:rPr>
          <w:rFonts w:asciiTheme="majorBidi" w:hAnsiTheme="majorBidi" w:cstheme="majorBidi"/>
          <w:szCs w:val="24"/>
        </w:rPr>
        <w:t>the ionization potential (IP</w:t>
      </w:r>
      <w:r w:rsidR="00AF5E85" w:rsidRPr="004A3C6F">
        <w:rPr>
          <w:rFonts w:asciiTheme="majorBidi" w:hAnsiTheme="majorBidi" w:cstheme="majorBidi"/>
          <w:szCs w:val="24"/>
        </w:rPr>
        <w:t>)</w:t>
      </w:r>
      <w:r w:rsidR="00766679" w:rsidRPr="004A3C6F">
        <w:rPr>
          <w:rFonts w:asciiTheme="majorBidi" w:hAnsiTheme="majorBidi" w:cstheme="majorBidi"/>
          <w:szCs w:val="24"/>
        </w:rPr>
        <w:t>.</w:t>
      </w:r>
      <w:r w:rsidR="00AE3C12" w:rsidRPr="004A3C6F">
        <w:rPr>
          <w:rFonts w:asciiTheme="majorBidi" w:hAnsiTheme="majorBidi" w:cstheme="majorBidi"/>
          <w:szCs w:val="24"/>
          <w:vertAlign w:val="superscript"/>
        </w:rPr>
        <w:t>30</w:t>
      </w:r>
    </w:p>
    <w:p w14:paraId="3C90DC96" w14:textId="58BAB9EB" w:rsidR="0076639A" w:rsidRPr="004A3C6F" w:rsidRDefault="001915D1" w:rsidP="00EE1E85">
      <w:pPr>
        <w:autoSpaceDE w:val="0"/>
        <w:autoSpaceDN w:val="0"/>
        <w:adjustRightInd w:val="0"/>
        <w:spacing w:after="0" w:line="300" w:lineRule="auto"/>
        <w:ind w:firstLine="340"/>
        <w:jc w:val="both"/>
        <w:rPr>
          <w:rFonts w:asciiTheme="majorBidi" w:hAnsiTheme="majorBidi" w:cstheme="majorBidi"/>
          <w:szCs w:val="24"/>
        </w:rPr>
      </w:pPr>
      <w:r w:rsidRPr="004A3C6F">
        <w:rPr>
          <w:rFonts w:asciiTheme="majorBidi" w:hAnsiTheme="majorBidi" w:cstheme="majorBidi"/>
          <w:szCs w:val="24"/>
        </w:rPr>
        <w:t xml:space="preserve">The </w:t>
      </w:r>
      <w:r w:rsidR="00DE101B" w:rsidRPr="004A3C6F">
        <w:rPr>
          <w:rFonts w:asciiTheme="majorBidi" w:hAnsiTheme="majorBidi" w:cstheme="majorBidi"/>
          <w:szCs w:val="24"/>
        </w:rPr>
        <w:t xml:space="preserve">HOMO-LUMO </w:t>
      </w:r>
      <w:r w:rsidRPr="004A3C6F">
        <w:rPr>
          <w:rFonts w:asciiTheme="majorBidi" w:hAnsiTheme="majorBidi" w:cstheme="majorBidi"/>
          <w:szCs w:val="24"/>
        </w:rPr>
        <w:t xml:space="preserve">energy gap explains the </w:t>
      </w:r>
      <w:r w:rsidR="00102C91" w:rsidRPr="004A3C6F">
        <w:rPr>
          <w:rFonts w:asciiTheme="majorBidi" w:hAnsiTheme="majorBidi" w:cstheme="majorBidi"/>
          <w:szCs w:val="24"/>
        </w:rPr>
        <w:t>concluding</w:t>
      </w:r>
      <w:r w:rsidRPr="004A3C6F">
        <w:rPr>
          <w:rFonts w:asciiTheme="majorBidi" w:hAnsiTheme="majorBidi" w:cstheme="majorBidi"/>
          <w:szCs w:val="24"/>
        </w:rPr>
        <w:t xml:space="preserve"> charge transfer interaction within the molecule and is useful in determining molecular electrical transport properties.</w:t>
      </w:r>
      <w:r w:rsidR="00A85533" w:rsidRPr="004A3C6F">
        <w:rPr>
          <w:rFonts w:asciiTheme="majorBidi" w:hAnsiTheme="majorBidi" w:cstheme="majorBidi"/>
          <w:szCs w:val="24"/>
        </w:rPr>
        <w:t xml:space="preserve"> A</w:t>
      </w:r>
      <w:r w:rsidR="0071020E" w:rsidRPr="004A3C6F">
        <w:rPr>
          <w:rFonts w:asciiTheme="majorBidi" w:eastAsia="AdvTimes" w:hAnsiTheme="majorBidi" w:cstheme="majorBidi"/>
          <w:szCs w:val="24"/>
        </w:rPr>
        <w:t xml:space="preserve"> molecule with </w:t>
      </w:r>
      <w:r w:rsidR="008E5B9A" w:rsidRPr="004A3C6F">
        <w:rPr>
          <w:rFonts w:asciiTheme="majorBidi" w:eastAsia="AdvTimes" w:hAnsiTheme="majorBidi" w:cstheme="majorBidi"/>
          <w:szCs w:val="24"/>
        </w:rPr>
        <w:t>a</w:t>
      </w:r>
      <w:r w:rsidR="0071020E" w:rsidRPr="004A3C6F">
        <w:rPr>
          <w:rFonts w:asciiTheme="majorBidi" w:eastAsia="AdvTimes" w:hAnsiTheme="majorBidi" w:cstheme="majorBidi"/>
          <w:szCs w:val="24"/>
        </w:rPr>
        <w:t xml:space="preserve"> </w:t>
      </w:r>
      <w:r w:rsidR="0071020E" w:rsidRPr="004A3C6F">
        <w:rPr>
          <w:rFonts w:asciiTheme="majorBidi" w:hAnsiTheme="majorBidi" w:cstheme="majorBidi"/>
          <w:szCs w:val="24"/>
        </w:rPr>
        <w:t>high</w:t>
      </w:r>
      <w:r w:rsidR="00011CA7" w:rsidRPr="004A3C6F">
        <w:rPr>
          <w:rFonts w:asciiTheme="majorBidi" w:hAnsiTheme="majorBidi" w:cstheme="majorBidi"/>
          <w:szCs w:val="24"/>
        </w:rPr>
        <w:t xml:space="preserve"> </w:t>
      </w:r>
      <w:r w:rsidR="0071020E" w:rsidRPr="004A3C6F">
        <w:rPr>
          <w:rFonts w:asciiTheme="majorBidi" w:eastAsia="AdvTimes" w:hAnsiTheme="majorBidi" w:cstheme="majorBidi"/>
          <w:szCs w:val="24"/>
        </w:rPr>
        <w:t>frontier orbital gap (</w:t>
      </w:r>
      <w:r w:rsidR="0012502B" w:rsidRPr="004A3C6F">
        <w:rPr>
          <w:rFonts w:asciiTheme="majorBidi" w:hAnsiTheme="majorBidi" w:cstheme="majorBidi"/>
          <w:szCs w:val="24"/>
        </w:rPr>
        <w:t>HOMO-</w:t>
      </w:r>
      <w:r w:rsidR="00A85533" w:rsidRPr="004A3C6F">
        <w:rPr>
          <w:rFonts w:asciiTheme="majorBidi" w:hAnsiTheme="majorBidi" w:cstheme="majorBidi"/>
          <w:szCs w:val="24"/>
        </w:rPr>
        <w:t xml:space="preserve">LUMO </w:t>
      </w:r>
      <w:r w:rsidR="0012502B" w:rsidRPr="004A3C6F">
        <w:rPr>
          <w:rFonts w:asciiTheme="majorBidi" w:hAnsiTheme="majorBidi" w:cstheme="majorBidi"/>
          <w:szCs w:val="24"/>
        </w:rPr>
        <w:t>energy gap</w:t>
      </w:r>
      <w:r w:rsidR="0071020E" w:rsidRPr="004A3C6F">
        <w:rPr>
          <w:rFonts w:asciiTheme="majorBidi" w:hAnsiTheme="majorBidi" w:cstheme="majorBidi"/>
          <w:szCs w:val="24"/>
        </w:rPr>
        <w:t>)</w:t>
      </w:r>
      <w:r w:rsidR="0012502B" w:rsidRPr="004A3C6F">
        <w:rPr>
          <w:rFonts w:asciiTheme="majorBidi" w:hAnsiTheme="majorBidi" w:cstheme="majorBidi"/>
          <w:szCs w:val="24"/>
        </w:rPr>
        <w:t xml:space="preserve"> </w:t>
      </w:r>
      <w:r w:rsidR="008E5B9A" w:rsidRPr="004A3C6F">
        <w:rPr>
          <w:rFonts w:asciiTheme="majorBidi" w:hAnsiTheme="majorBidi" w:cstheme="majorBidi"/>
          <w:szCs w:val="24"/>
        </w:rPr>
        <w:t>has</w:t>
      </w:r>
      <w:r w:rsidR="0071020E" w:rsidRPr="004A3C6F">
        <w:rPr>
          <w:rFonts w:asciiTheme="majorBidi" w:hAnsiTheme="majorBidi" w:cstheme="majorBidi"/>
          <w:szCs w:val="24"/>
        </w:rPr>
        <w:t xml:space="preserve"> low</w:t>
      </w:r>
      <w:r w:rsidR="00011CA7" w:rsidRPr="004A3C6F">
        <w:rPr>
          <w:rFonts w:asciiTheme="majorBidi" w:hAnsiTheme="majorBidi" w:cstheme="majorBidi"/>
          <w:szCs w:val="24"/>
        </w:rPr>
        <w:t xml:space="preserve"> chemical reactivity </w:t>
      </w:r>
      <w:r w:rsidR="0071020E" w:rsidRPr="004A3C6F">
        <w:rPr>
          <w:rFonts w:asciiTheme="majorBidi" w:hAnsiTheme="majorBidi" w:cstheme="majorBidi"/>
          <w:szCs w:val="24"/>
        </w:rPr>
        <w:t>and high kinetic stability</w:t>
      </w:r>
      <w:r w:rsidR="00766679" w:rsidRPr="004A3C6F">
        <w:rPr>
          <w:rFonts w:asciiTheme="majorBidi" w:hAnsiTheme="majorBidi" w:cstheme="majorBidi"/>
          <w:szCs w:val="24"/>
        </w:rPr>
        <w:t>,</w:t>
      </w:r>
      <w:r w:rsidR="002F181B" w:rsidRPr="004A3C6F">
        <w:rPr>
          <w:rFonts w:asciiTheme="majorBidi" w:hAnsiTheme="majorBidi" w:cstheme="majorBidi"/>
          <w:szCs w:val="24"/>
        </w:rPr>
        <w:t xml:space="preserve"> </w:t>
      </w:r>
      <w:r w:rsidR="00011CA7" w:rsidRPr="004A3C6F">
        <w:rPr>
          <w:rFonts w:asciiTheme="majorBidi" w:hAnsiTheme="majorBidi" w:cstheme="majorBidi"/>
          <w:szCs w:val="24"/>
        </w:rPr>
        <w:t xml:space="preserve">because it is energetically unfavorable to add </w:t>
      </w:r>
      <w:r w:rsidR="00EC4B2B" w:rsidRPr="004A3C6F">
        <w:rPr>
          <w:rFonts w:asciiTheme="majorBidi" w:hAnsiTheme="majorBidi" w:cstheme="majorBidi"/>
          <w:szCs w:val="24"/>
        </w:rPr>
        <w:t xml:space="preserve">an </w:t>
      </w:r>
      <w:r w:rsidR="00011CA7" w:rsidRPr="004A3C6F">
        <w:rPr>
          <w:rFonts w:asciiTheme="majorBidi" w:hAnsiTheme="majorBidi" w:cstheme="majorBidi"/>
          <w:szCs w:val="24"/>
        </w:rPr>
        <w:t>e</w:t>
      </w:r>
      <w:r w:rsidR="00796475" w:rsidRPr="004A3C6F">
        <w:rPr>
          <w:rFonts w:asciiTheme="majorBidi" w:hAnsiTheme="majorBidi" w:cstheme="majorBidi"/>
          <w:szCs w:val="24"/>
        </w:rPr>
        <w:t xml:space="preserve">lectron to the high-lying </w:t>
      </w:r>
      <w:r w:rsidR="00796475" w:rsidRPr="004A3C6F">
        <w:rPr>
          <w:rFonts w:asciiTheme="majorBidi" w:hAnsiTheme="majorBidi" w:cstheme="majorBidi"/>
          <w:szCs w:val="24"/>
        </w:rPr>
        <w:lastRenderedPageBreak/>
        <w:t xml:space="preserve">LUMO in order </w:t>
      </w:r>
      <w:r w:rsidR="00011CA7" w:rsidRPr="004A3C6F">
        <w:rPr>
          <w:rFonts w:asciiTheme="majorBidi" w:hAnsiTheme="majorBidi" w:cstheme="majorBidi"/>
          <w:szCs w:val="24"/>
        </w:rPr>
        <w:t>to remove</w:t>
      </w:r>
      <w:r w:rsidR="00065FB2" w:rsidRPr="004A3C6F">
        <w:rPr>
          <w:rFonts w:asciiTheme="majorBidi" w:hAnsiTheme="majorBidi" w:cstheme="majorBidi"/>
          <w:szCs w:val="24"/>
        </w:rPr>
        <w:t xml:space="preserve"> electrons from </w:t>
      </w:r>
      <w:r w:rsidR="008E5B9A" w:rsidRPr="004A3C6F">
        <w:rPr>
          <w:rFonts w:asciiTheme="majorBidi" w:hAnsiTheme="majorBidi" w:cstheme="majorBidi"/>
          <w:szCs w:val="24"/>
        </w:rPr>
        <w:t xml:space="preserve">the </w:t>
      </w:r>
      <w:r w:rsidR="00065FB2" w:rsidRPr="004A3C6F">
        <w:rPr>
          <w:rFonts w:asciiTheme="majorBidi" w:hAnsiTheme="majorBidi" w:cstheme="majorBidi"/>
          <w:szCs w:val="24"/>
        </w:rPr>
        <w:t xml:space="preserve">low-lying HOMO. </w:t>
      </w:r>
      <w:r w:rsidR="00A85533" w:rsidRPr="004A3C6F">
        <w:rPr>
          <w:rFonts w:asciiTheme="majorBidi" w:hAnsiTheme="majorBidi" w:cstheme="majorBidi"/>
          <w:szCs w:val="24"/>
        </w:rPr>
        <w:t xml:space="preserve">For instance, </w:t>
      </w:r>
      <w:r w:rsidR="00A85533" w:rsidRPr="004A3C6F">
        <w:rPr>
          <w:rFonts w:asciiTheme="majorBidi" w:eastAsia="TimesNewRoman" w:hAnsiTheme="majorBidi" w:cstheme="majorBidi"/>
          <w:szCs w:val="24"/>
        </w:rPr>
        <w:t xml:space="preserve">the compounds that </w:t>
      </w:r>
      <w:r w:rsidR="00065FB2" w:rsidRPr="004A3C6F">
        <w:rPr>
          <w:rFonts w:asciiTheme="majorBidi" w:eastAsia="TimesNewRoman" w:hAnsiTheme="majorBidi" w:cstheme="majorBidi"/>
          <w:szCs w:val="24"/>
        </w:rPr>
        <w:t xml:space="preserve">have </w:t>
      </w:r>
      <w:r w:rsidR="008E5B9A" w:rsidRPr="004A3C6F">
        <w:rPr>
          <w:rFonts w:asciiTheme="majorBidi" w:eastAsia="TimesNewRoman" w:hAnsiTheme="majorBidi" w:cstheme="majorBidi"/>
          <w:szCs w:val="24"/>
        </w:rPr>
        <w:t>a</w:t>
      </w:r>
      <w:r w:rsidR="00065FB2" w:rsidRPr="004A3C6F">
        <w:rPr>
          <w:rFonts w:asciiTheme="majorBidi" w:eastAsia="TimesNewRoman" w:hAnsiTheme="majorBidi" w:cstheme="majorBidi"/>
          <w:szCs w:val="24"/>
        </w:rPr>
        <w:t xml:space="preserve"> high HOMO-LUMO energy gap are stable</w:t>
      </w:r>
      <w:r w:rsidR="00A85533" w:rsidRPr="004A3C6F">
        <w:rPr>
          <w:rFonts w:asciiTheme="majorBidi" w:eastAsia="TimesNewRoman" w:hAnsiTheme="majorBidi" w:cstheme="majorBidi"/>
          <w:szCs w:val="24"/>
        </w:rPr>
        <w:t>,</w:t>
      </w:r>
      <w:r w:rsidR="00065FB2" w:rsidRPr="004A3C6F">
        <w:rPr>
          <w:rFonts w:asciiTheme="majorBidi" w:eastAsia="TimesNewRoman" w:hAnsiTheme="majorBidi" w:cstheme="majorBidi"/>
          <w:szCs w:val="24"/>
        </w:rPr>
        <w:t xml:space="preserve"> and hence </w:t>
      </w:r>
      <w:r w:rsidR="008E5B9A" w:rsidRPr="004A3C6F">
        <w:rPr>
          <w:rFonts w:asciiTheme="majorBidi" w:eastAsia="TimesNewRoman" w:hAnsiTheme="majorBidi" w:cstheme="majorBidi"/>
          <w:szCs w:val="24"/>
        </w:rPr>
        <w:t xml:space="preserve">are </w:t>
      </w:r>
      <w:r w:rsidR="00065FB2" w:rsidRPr="004A3C6F">
        <w:rPr>
          <w:rFonts w:asciiTheme="majorBidi" w:eastAsia="TimesNewRoman" w:hAnsiTheme="majorBidi" w:cstheme="majorBidi"/>
          <w:szCs w:val="24"/>
        </w:rPr>
        <w:t>chemically harder than</w:t>
      </w:r>
      <w:r w:rsidR="00065FB2" w:rsidRPr="004A3C6F">
        <w:rPr>
          <w:rFonts w:asciiTheme="majorBidi" w:hAnsiTheme="majorBidi" w:cstheme="majorBidi"/>
          <w:szCs w:val="24"/>
        </w:rPr>
        <w:t xml:space="preserve"> </w:t>
      </w:r>
      <w:r w:rsidR="00065FB2" w:rsidRPr="004A3C6F">
        <w:rPr>
          <w:rFonts w:asciiTheme="majorBidi" w:eastAsia="TimesNewRoman" w:hAnsiTheme="majorBidi" w:cstheme="majorBidi"/>
          <w:szCs w:val="24"/>
        </w:rPr>
        <w:t xml:space="preserve">compounds having </w:t>
      </w:r>
      <w:r w:rsidR="008E5B9A" w:rsidRPr="004A3C6F">
        <w:rPr>
          <w:rFonts w:asciiTheme="majorBidi" w:eastAsia="TimesNewRoman" w:hAnsiTheme="majorBidi" w:cstheme="majorBidi"/>
          <w:szCs w:val="24"/>
        </w:rPr>
        <w:t>a</w:t>
      </w:r>
      <w:r w:rsidR="00065FB2" w:rsidRPr="004A3C6F">
        <w:rPr>
          <w:rFonts w:asciiTheme="majorBidi" w:eastAsia="TimesNewRoman" w:hAnsiTheme="majorBidi" w:cstheme="majorBidi"/>
          <w:szCs w:val="24"/>
        </w:rPr>
        <w:t xml:space="preserve"> small HOMO-LUMO energy gap</w:t>
      </w:r>
      <w:r w:rsidR="00766679" w:rsidRPr="004A3C6F">
        <w:rPr>
          <w:rFonts w:asciiTheme="majorBidi" w:eastAsia="TimesNewRoman" w:hAnsiTheme="majorBidi" w:cstheme="majorBidi"/>
          <w:szCs w:val="24"/>
        </w:rPr>
        <w:t>.</w:t>
      </w:r>
      <w:r w:rsidR="00AE3C12" w:rsidRPr="004A3C6F">
        <w:rPr>
          <w:rFonts w:asciiTheme="majorBidi" w:eastAsia="TimesNewRoman" w:hAnsiTheme="majorBidi" w:cstheme="majorBidi"/>
          <w:szCs w:val="24"/>
          <w:vertAlign w:val="superscript"/>
        </w:rPr>
        <w:t>31</w:t>
      </w:r>
      <w:r w:rsidR="00766679" w:rsidRPr="004A3C6F">
        <w:rPr>
          <w:rFonts w:asciiTheme="majorBidi" w:eastAsia="TimesNewRoman" w:hAnsiTheme="majorBidi" w:cstheme="majorBidi"/>
          <w:szCs w:val="24"/>
        </w:rPr>
        <w:t xml:space="preserve"> </w:t>
      </w:r>
      <w:r w:rsidR="00A85533" w:rsidRPr="004A3C6F">
        <w:rPr>
          <w:rFonts w:asciiTheme="majorBidi" w:eastAsia="TimesNewRoman" w:hAnsiTheme="majorBidi" w:cstheme="majorBidi"/>
          <w:szCs w:val="24"/>
        </w:rPr>
        <w:t>Thus,</w:t>
      </w:r>
      <w:r w:rsidR="00065FB2" w:rsidRPr="004A3C6F">
        <w:rPr>
          <w:rFonts w:asciiTheme="majorBidi" w:eastAsia="TimesNewRoman" w:hAnsiTheme="majorBidi" w:cstheme="majorBidi"/>
          <w:szCs w:val="24"/>
        </w:rPr>
        <w:t xml:space="preserve"> it is clear </w:t>
      </w:r>
      <w:r w:rsidR="00796475" w:rsidRPr="004A3C6F">
        <w:rPr>
          <w:rFonts w:asciiTheme="majorBidi" w:eastAsia="TimesNewRoman" w:hAnsiTheme="majorBidi" w:cstheme="majorBidi"/>
          <w:szCs w:val="24"/>
        </w:rPr>
        <w:t xml:space="preserve">from </w:t>
      </w:r>
      <w:r w:rsidR="0012502B" w:rsidRPr="004A3C6F">
        <w:rPr>
          <w:rFonts w:asciiTheme="majorBidi" w:eastAsia="TimesNewRoman" w:hAnsiTheme="majorBidi" w:cstheme="majorBidi"/>
          <w:szCs w:val="24"/>
        </w:rPr>
        <w:t>Table</w:t>
      </w:r>
      <w:r w:rsidR="00A85533" w:rsidRPr="004A3C6F">
        <w:rPr>
          <w:rFonts w:asciiTheme="majorBidi" w:eastAsia="TimesNewRoman" w:hAnsiTheme="majorBidi" w:cstheme="majorBidi"/>
          <w:szCs w:val="24"/>
        </w:rPr>
        <w:t xml:space="preserve"> </w:t>
      </w:r>
      <w:r w:rsidR="00C45EB9" w:rsidRPr="004A3C6F">
        <w:rPr>
          <w:rFonts w:asciiTheme="majorBidi" w:eastAsia="TimesNewRoman" w:hAnsiTheme="majorBidi" w:cstheme="majorBidi"/>
          <w:szCs w:val="24"/>
        </w:rPr>
        <w:t>IV</w:t>
      </w:r>
      <w:r w:rsidR="0012502B" w:rsidRPr="004A3C6F">
        <w:rPr>
          <w:rFonts w:asciiTheme="majorBidi" w:eastAsia="TimesNewRoman" w:hAnsiTheme="majorBidi" w:cstheme="majorBidi"/>
          <w:szCs w:val="24"/>
        </w:rPr>
        <w:t xml:space="preserve"> </w:t>
      </w:r>
      <w:r w:rsidR="00065FB2" w:rsidRPr="004A3C6F">
        <w:rPr>
          <w:rFonts w:asciiTheme="majorBidi" w:eastAsia="TimesNewRoman" w:hAnsiTheme="majorBidi" w:cstheme="majorBidi"/>
          <w:szCs w:val="24"/>
        </w:rPr>
        <w:t xml:space="preserve">that compound </w:t>
      </w:r>
      <w:r w:rsidR="00065FB2" w:rsidRPr="004A3C6F">
        <w:rPr>
          <w:rFonts w:asciiTheme="majorBidi" w:eastAsia="TimesNewRoman" w:hAnsiTheme="majorBidi" w:cstheme="majorBidi"/>
          <w:b/>
          <w:bCs/>
          <w:szCs w:val="24"/>
        </w:rPr>
        <w:t>1</w:t>
      </w:r>
      <w:r w:rsidR="00065FB2" w:rsidRPr="004A3C6F">
        <w:rPr>
          <w:rFonts w:asciiTheme="majorBidi" w:eastAsia="TimesNewRoman" w:hAnsiTheme="majorBidi" w:cstheme="majorBidi"/>
          <w:szCs w:val="24"/>
        </w:rPr>
        <w:t xml:space="preserve"> (</w:t>
      </w:r>
      <w:r w:rsidR="00EE1E85" w:rsidRPr="00E1323C">
        <w:rPr>
          <w:rFonts w:asciiTheme="majorBidi" w:eastAsia="TimesNewRoman" w:hAnsiTheme="majorBidi" w:cstheme="majorBidi"/>
          <w:szCs w:val="24"/>
          <w:highlight w:val="yellow"/>
        </w:rPr>
        <w:t>R</w:t>
      </w:r>
      <w:r w:rsidR="00065FB2" w:rsidRPr="004A3C6F">
        <w:rPr>
          <w:rFonts w:asciiTheme="majorBidi" w:eastAsia="TimesNewRoman" w:hAnsiTheme="majorBidi" w:cstheme="majorBidi"/>
          <w:szCs w:val="24"/>
        </w:rPr>
        <w:t>=H) is hard and more</w:t>
      </w:r>
      <w:r w:rsidR="00065FB2" w:rsidRPr="004A3C6F">
        <w:rPr>
          <w:rFonts w:asciiTheme="majorBidi" w:hAnsiTheme="majorBidi" w:cstheme="majorBidi"/>
          <w:szCs w:val="24"/>
        </w:rPr>
        <w:t xml:space="preserve"> </w:t>
      </w:r>
      <w:r w:rsidR="00065FB2" w:rsidRPr="004A3C6F">
        <w:rPr>
          <w:rFonts w:asciiTheme="majorBidi" w:eastAsia="TimesNewRoman" w:hAnsiTheme="majorBidi" w:cstheme="majorBidi"/>
          <w:szCs w:val="24"/>
        </w:rPr>
        <w:t xml:space="preserve">stable (less reactive), while compound </w:t>
      </w:r>
      <w:r w:rsidR="00065FB2" w:rsidRPr="004A3C6F">
        <w:rPr>
          <w:rFonts w:asciiTheme="majorBidi" w:eastAsia="TimesNewRoman" w:hAnsiTheme="majorBidi" w:cstheme="majorBidi"/>
          <w:b/>
          <w:bCs/>
          <w:szCs w:val="24"/>
        </w:rPr>
        <w:t>6</w:t>
      </w:r>
      <w:r w:rsidR="00065FB2" w:rsidRPr="004A3C6F">
        <w:rPr>
          <w:rFonts w:asciiTheme="majorBidi" w:eastAsia="TimesNewRoman" w:hAnsiTheme="majorBidi" w:cstheme="majorBidi"/>
          <w:szCs w:val="24"/>
        </w:rPr>
        <w:t xml:space="preserve"> (</w:t>
      </w:r>
      <w:r w:rsidR="00EE1E85" w:rsidRPr="00E1323C">
        <w:rPr>
          <w:rFonts w:asciiTheme="majorBidi" w:eastAsia="TimesNewRoman" w:hAnsiTheme="majorBidi" w:cstheme="majorBidi"/>
          <w:szCs w:val="24"/>
          <w:highlight w:val="yellow"/>
        </w:rPr>
        <w:t>R</w:t>
      </w:r>
      <w:r w:rsidR="00065FB2" w:rsidRPr="004A3C6F">
        <w:rPr>
          <w:rFonts w:asciiTheme="majorBidi" w:eastAsia="TimesNewRoman" w:hAnsiTheme="majorBidi" w:cstheme="majorBidi"/>
          <w:szCs w:val="24"/>
        </w:rPr>
        <w:t>=NO</w:t>
      </w:r>
      <w:r w:rsidR="00065FB2" w:rsidRPr="004A3C6F">
        <w:rPr>
          <w:rFonts w:asciiTheme="majorBidi" w:eastAsia="TimesNewRoman" w:hAnsiTheme="majorBidi" w:cstheme="majorBidi"/>
          <w:szCs w:val="24"/>
          <w:vertAlign w:val="subscript"/>
        </w:rPr>
        <w:t>2</w:t>
      </w:r>
      <w:r w:rsidR="00065FB2" w:rsidRPr="004A3C6F">
        <w:rPr>
          <w:rFonts w:asciiTheme="majorBidi" w:eastAsia="TimesNewRoman" w:hAnsiTheme="majorBidi" w:cstheme="majorBidi"/>
          <w:szCs w:val="24"/>
        </w:rPr>
        <w:t xml:space="preserve">) is soft and </w:t>
      </w:r>
      <w:r w:rsidR="008E5B9A" w:rsidRPr="004A3C6F">
        <w:rPr>
          <w:rFonts w:asciiTheme="majorBidi" w:eastAsia="TimesNewRoman" w:hAnsiTheme="majorBidi" w:cstheme="majorBidi"/>
          <w:szCs w:val="24"/>
        </w:rPr>
        <w:t xml:space="preserve">the </w:t>
      </w:r>
      <w:r w:rsidR="00065FB2" w:rsidRPr="004A3C6F">
        <w:rPr>
          <w:rFonts w:asciiTheme="majorBidi" w:eastAsia="TimesNewRoman" w:hAnsiTheme="majorBidi" w:cstheme="majorBidi"/>
          <w:szCs w:val="24"/>
        </w:rPr>
        <w:t>leas</w:t>
      </w:r>
      <w:r w:rsidR="0012502B" w:rsidRPr="004A3C6F">
        <w:rPr>
          <w:rFonts w:asciiTheme="majorBidi" w:eastAsia="TimesNewRoman" w:hAnsiTheme="majorBidi" w:cstheme="majorBidi"/>
          <w:szCs w:val="24"/>
        </w:rPr>
        <w:t xml:space="preserve">t stable of all (more reactive) in </w:t>
      </w:r>
      <w:r w:rsidR="00A9315E" w:rsidRPr="004A3C6F">
        <w:rPr>
          <w:rFonts w:asciiTheme="majorBidi" w:eastAsia="TimesNewRoman" w:hAnsiTheme="majorBidi" w:cstheme="majorBidi"/>
          <w:szCs w:val="24"/>
        </w:rPr>
        <w:t>the</w:t>
      </w:r>
      <w:r w:rsidR="0012502B" w:rsidRPr="004A3C6F">
        <w:rPr>
          <w:rFonts w:asciiTheme="majorBidi" w:eastAsia="TimesNewRoman" w:hAnsiTheme="majorBidi" w:cstheme="majorBidi"/>
          <w:szCs w:val="24"/>
        </w:rPr>
        <w:t xml:space="preserve"> </w:t>
      </w:r>
      <w:r w:rsidR="00A9315E" w:rsidRPr="004A3C6F">
        <w:rPr>
          <w:rFonts w:asciiTheme="majorBidi" w:eastAsia="TimesNewRoman" w:hAnsiTheme="majorBidi" w:cstheme="majorBidi"/>
          <w:szCs w:val="24"/>
        </w:rPr>
        <w:t xml:space="preserve">studied </w:t>
      </w:r>
      <w:r w:rsidR="0012502B" w:rsidRPr="004A3C6F">
        <w:rPr>
          <w:rFonts w:asciiTheme="majorBidi" w:eastAsia="TimesNewRoman" w:hAnsiTheme="majorBidi" w:cstheme="majorBidi"/>
          <w:szCs w:val="24"/>
        </w:rPr>
        <w:t>solvent</w:t>
      </w:r>
      <w:r w:rsidR="00A9315E" w:rsidRPr="004A3C6F">
        <w:rPr>
          <w:rFonts w:asciiTheme="majorBidi" w:eastAsia="TimesNewRoman" w:hAnsiTheme="majorBidi" w:cstheme="majorBidi"/>
          <w:szCs w:val="24"/>
        </w:rPr>
        <w:t>s</w:t>
      </w:r>
      <w:r w:rsidR="0012502B" w:rsidRPr="004A3C6F">
        <w:rPr>
          <w:rFonts w:asciiTheme="majorBidi" w:eastAsia="TimesNewRoman" w:hAnsiTheme="majorBidi" w:cstheme="majorBidi"/>
          <w:szCs w:val="24"/>
        </w:rPr>
        <w:t xml:space="preserve"> and gas phases.</w:t>
      </w:r>
      <w:r w:rsidR="00E94667" w:rsidRPr="004A3C6F">
        <w:rPr>
          <w:rFonts w:asciiTheme="majorBidi" w:hAnsiTheme="majorBidi" w:cstheme="majorBidi"/>
          <w:szCs w:val="24"/>
        </w:rPr>
        <w:t xml:space="preserve"> </w:t>
      </w:r>
      <w:r w:rsidR="00011CA7" w:rsidRPr="004A3C6F">
        <w:rPr>
          <w:rFonts w:asciiTheme="majorBidi" w:hAnsiTheme="majorBidi" w:cstheme="majorBidi"/>
          <w:szCs w:val="24"/>
        </w:rPr>
        <w:t xml:space="preserve">The </w:t>
      </w:r>
      <w:r w:rsidR="00A9315E" w:rsidRPr="004A3C6F">
        <w:rPr>
          <w:rFonts w:asciiTheme="majorBidi" w:eastAsia="TimesNewRoman" w:hAnsiTheme="majorBidi" w:cstheme="majorBidi"/>
          <w:szCs w:val="24"/>
        </w:rPr>
        <w:t>HO</w:t>
      </w:r>
      <w:r w:rsidR="006B653F" w:rsidRPr="004A3C6F">
        <w:rPr>
          <w:rFonts w:asciiTheme="majorBidi" w:eastAsia="TimesNewRoman" w:hAnsiTheme="majorBidi" w:cstheme="majorBidi"/>
          <w:szCs w:val="24"/>
        </w:rPr>
        <w:t xml:space="preserve">MO-LUMO </w:t>
      </w:r>
      <w:r w:rsidR="00A9315E" w:rsidRPr="004A3C6F">
        <w:rPr>
          <w:rFonts w:asciiTheme="majorBidi" w:eastAsia="TimesNewRoman" w:hAnsiTheme="majorBidi" w:cstheme="majorBidi"/>
          <w:szCs w:val="24"/>
        </w:rPr>
        <w:t xml:space="preserve">gap </w:t>
      </w:r>
      <w:r w:rsidR="008E5B9A" w:rsidRPr="004A3C6F">
        <w:rPr>
          <w:rFonts w:asciiTheme="majorBidi" w:hAnsiTheme="majorBidi" w:cstheme="majorBidi"/>
          <w:szCs w:val="24"/>
        </w:rPr>
        <w:t>decreases</w:t>
      </w:r>
      <w:r w:rsidR="00011CA7" w:rsidRPr="004A3C6F">
        <w:rPr>
          <w:rFonts w:asciiTheme="majorBidi" w:hAnsiTheme="majorBidi" w:cstheme="majorBidi"/>
          <w:szCs w:val="24"/>
        </w:rPr>
        <w:t xml:space="preserve"> from </w:t>
      </w:r>
      <w:r w:rsidR="00A9315E" w:rsidRPr="004A3C6F">
        <w:rPr>
          <w:rFonts w:asciiTheme="majorBidi" w:hAnsiTheme="majorBidi" w:cstheme="majorBidi"/>
          <w:szCs w:val="24"/>
        </w:rPr>
        <w:t>compound</w:t>
      </w:r>
      <w:r w:rsidR="006B653F" w:rsidRPr="004A3C6F">
        <w:rPr>
          <w:rFonts w:asciiTheme="majorBidi" w:hAnsiTheme="majorBidi" w:cstheme="majorBidi"/>
          <w:szCs w:val="24"/>
        </w:rPr>
        <w:t>s</w:t>
      </w:r>
      <w:r w:rsidR="00A9315E" w:rsidRPr="004A3C6F">
        <w:rPr>
          <w:rFonts w:asciiTheme="majorBidi" w:hAnsiTheme="majorBidi" w:cstheme="majorBidi"/>
          <w:szCs w:val="24"/>
        </w:rPr>
        <w:t xml:space="preserve"> </w:t>
      </w:r>
      <w:r w:rsidR="00A9315E" w:rsidRPr="004A3C6F">
        <w:rPr>
          <w:rFonts w:asciiTheme="majorBidi" w:hAnsiTheme="majorBidi" w:cstheme="majorBidi"/>
          <w:b/>
          <w:bCs/>
          <w:szCs w:val="24"/>
        </w:rPr>
        <w:t>1</w:t>
      </w:r>
      <w:r w:rsidR="00A9315E" w:rsidRPr="004A3C6F">
        <w:rPr>
          <w:rFonts w:asciiTheme="majorBidi" w:eastAsia="Times New Roman" w:hAnsiTheme="majorBidi" w:cstheme="majorBidi"/>
          <w:szCs w:val="24"/>
        </w:rPr>
        <w:t xml:space="preserve"> </w:t>
      </w:r>
      <w:r w:rsidR="006B653F" w:rsidRPr="004A3C6F">
        <w:rPr>
          <w:rFonts w:asciiTheme="majorBidi" w:eastAsia="Times New Roman" w:hAnsiTheme="majorBidi" w:cstheme="majorBidi"/>
          <w:szCs w:val="24"/>
        </w:rPr>
        <w:t xml:space="preserve">to </w:t>
      </w:r>
      <w:r w:rsidR="00A9315E" w:rsidRPr="004A3C6F">
        <w:rPr>
          <w:rFonts w:asciiTheme="majorBidi" w:eastAsia="Times New Roman" w:hAnsiTheme="majorBidi" w:cstheme="majorBidi"/>
          <w:b/>
          <w:bCs/>
          <w:szCs w:val="24"/>
        </w:rPr>
        <w:t>6</w:t>
      </w:r>
      <w:r w:rsidR="00252C6D" w:rsidRPr="004A3C6F">
        <w:rPr>
          <w:rFonts w:asciiTheme="majorBidi" w:hAnsiTheme="majorBidi" w:cstheme="majorBidi"/>
          <w:szCs w:val="24"/>
        </w:rPr>
        <w:t xml:space="preserve">. </w:t>
      </w:r>
      <w:r w:rsidR="00011CA7" w:rsidRPr="004A3C6F">
        <w:rPr>
          <w:rFonts w:asciiTheme="majorBidi" w:hAnsiTheme="majorBidi" w:cstheme="majorBidi"/>
          <w:szCs w:val="24"/>
        </w:rPr>
        <w:t xml:space="preserve">The minimum energy gap is achieved with </w:t>
      </w:r>
      <w:r w:rsidR="008E5B9A" w:rsidRPr="004A3C6F">
        <w:rPr>
          <w:rFonts w:asciiTheme="majorBidi" w:hAnsiTheme="majorBidi" w:cstheme="majorBidi"/>
          <w:szCs w:val="24"/>
        </w:rPr>
        <w:t xml:space="preserve">an </w:t>
      </w:r>
      <w:r w:rsidR="00011CA7" w:rsidRPr="004A3C6F">
        <w:rPr>
          <w:rFonts w:asciiTheme="majorBidi" w:hAnsiTheme="majorBidi" w:cstheme="majorBidi"/>
          <w:szCs w:val="24"/>
        </w:rPr>
        <w:t>NO</w:t>
      </w:r>
      <w:r w:rsidR="00011CA7" w:rsidRPr="004A3C6F">
        <w:rPr>
          <w:rFonts w:asciiTheme="majorBidi" w:hAnsiTheme="majorBidi" w:cstheme="majorBidi"/>
          <w:szCs w:val="24"/>
          <w:vertAlign w:val="subscript"/>
        </w:rPr>
        <w:t>2</w:t>
      </w:r>
      <w:r w:rsidR="00011CA7" w:rsidRPr="004A3C6F">
        <w:rPr>
          <w:rFonts w:asciiTheme="majorBidi" w:hAnsiTheme="majorBidi" w:cstheme="majorBidi"/>
          <w:szCs w:val="24"/>
        </w:rPr>
        <w:t xml:space="preserve"> su</w:t>
      </w:r>
      <w:r w:rsidR="006B653F" w:rsidRPr="004A3C6F">
        <w:rPr>
          <w:rFonts w:asciiTheme="majorBidi" w:hAnsiTheme="majorBidi" w:cstheme="majorBidi"/>
          <w:szCs w:val="24"/>
        </w:rPr>
        <w:t xml:space="preserve">bstituent in </w:t>
      </w:r>
      <w:r w:rsidR="008E5B9A" w:rsidRPr="004A3C6F">
        <w:rPr>
          <w:rFonts w:asciiTheme="majorBidi" w:hAnsiTheme="majorBidi" w:cstheme="majorBidi"/>
          <w:szCs w:val="24"/>
        </w:rPr>
        <w:t xml:space="preserve">the </w:t>
      </w:r>
      <w:r w:rsidR="006B653F" w:rsidRPr="004A3C6F">
        <w:rPr>
          <w:rFonts w:asciiTheme="majorBidi" w:hAnsiTheme="majorBidi" w:cstheme="majorBidi"/>
          <w:szCs w:val="24"/>
        </w:rPr>
        <w:t>studied</w:t>
      </w:r>
      <w:r w:rsidR="00A9315E" w:rsidRPr="004A3C6F">
        <w:rPr>
          <w:rFonts w:asciiTheme="majorBidi" w:hAnsiTheme="majorBidi" w:cstheme="majorBidi"/>
          <w:szCs w:val="24"/>
        </w:rPr>
        <w:t xml:space="preserve"> solvent</w:t>
      </w:r>
      <w:r w:rsidR="00011CA7" w:rsidRPr="004A3C6F">
        <w:rPr>
          <w:rFonts w:asciiTheme="majorBidi" w:hAnsiTheme="majorBidi" w:cstheme="majorBidi"/>
          <w:szCs w:val="24"/>
        </w:rPr>
        <w:t xml:space="preserve"> and </w:t>
      </w:r>
      <w:r w:rsidR="00A9315E" w:rsidRPr="004A3C6F">
        <w:rPr>
          <w:rFonts w:asciiTheme="majorBidi" w:hAnsiTheme="majorBidi" w:cstheme="majorBidi"/>
          <w:szCs w:val="24"/>
        </w:rPr>
        <w:t xml:space="preserve">gas </w:t>
      </w:r>
      <w:r w:rsidR="00011CA7" w:rsidRPr="004A3C6F">
        <w:rPr>
          <w:rFonts w:asciiTheme="majorBidi" w:hAnsiTheme="majorBidi" w:cstheme="majorBidi"/>
          <w:szCs w:val="24"/>
        </w:rPr>
        <w:t xml:space="preserve">phases. Thus, this substituent increases the reactivity of </w:t>
      </w:r>
      <w:r w:rsidR="0076639A" w:rsidRPr="004A3C6F">
        <w:rPr>
          <w:rFonts w:asciiTheme="majorBidi" w:hAnsiTheme="majorBidi" w:cstheme="majorBidi"/>
          <w:szCs w:val="24"/>
        </w:rPr>
        <w:t xml:space="preserve">the </w:t>
      </w:r>
      <w:r w:rsidR="008E5B9A" w:rsidRPr="004A3C6F">
        <w:rPr>
          <w:rFonts w:asciiTheme="majorBidi" w:hAnsiTheme="majorBidi" w:cstheme="majorBidi"/>
          <w:szCs w:val="24"/>
        </w:rPr>
        <w:t>five</w:t>
      </w:r>
      <w:r w:rsidR="00011CA7" w:rsidRPr="004A3C6F">
        <w:rPr>
          <w:rFonts w:asciiTheme="majorBidi" w:hAnsiTheme="majorBidi" w:cstheme="majorBidi"/>
          <w:szCs w:val="24"/>
        </w:rPr>
        <w:t>-membered ring.</w:t>
      </w:r>
    </w:p>
    <w:p w14:paraId="1C6B2895" w14:textId="0E7B5A72" w:rsidR="0012692D" w:rsidRPr="004A3C6F" w:rsidRDefault="0012692D" w:rsidP="0012692D">
      <w:pPr>
        <w:autoSpaceDE w:val="0"/>
        <w:autoSpaceDN w:val="0"/>
        <w:adjustRightInd w:val="0"/>
        <w:spacing w:after="0" w:line="300" w:lineRule="auto"/>
        <w:ind w:firstLine="340"/>
        <w:jc w:val="both"/>
        <w:rPr>
          <w:rFonts w:asciiTheme="majorBidi" w:hAnsiTheme="majorBidi" w:cstheme="majorBidi"/>
          <w:szCs w:val="24"/>
          <w:vertAlign w:val="superscript"/>
        </w:rPr>
      </w:pPr>
      <w:r w:rsidRPr="004A3C6F">
        <w:rPr>
          <w:rFonts w:asciiTheme="majorBidi" w:hAnsiTheme="majorBidi" w:cstheme="majorBidi"/>
          <w:szCs w:val="24"/>
        </w:rPr>
        <w:t>The global electrophilicity index (</w:t>
      </w:r>
      <w:r w:rsidRPr="004A3C6F">
        <w:rPr>
          <w:rFonts w:asciiTheme="majorBidi" w:hAnsiTheme="majorBidi" w:cstheme="majorBidi"/>
          <w:i/>
          <w:iCs/>
          <w:szCs w:val="24"/>
        </w:rPr>
        <w:sym w:font="Symbol" w:char="F077"/>
      </w:r>
      <w:r w:rsidRPr="004A3C6F">
        <w:rPr>
          <w:rFonts w:asciiTheme="majorBidi" w:hAnsiTheme="majorBidi" w:cstheme="majorBidi"/>
          <w:szCs w:val="24"/>
        </w:rPr>
        <w:t xml:space="preserve">) </w:t>
      </w:r>
      <w:r w:rsidRPr="004A3C6F">
        <w:rPr>
          <w:rFonts w:asciiTheme="majorBidi" w:eastAsia="TimesNewRoman" w:hAnsiTheme="majorBidi" w:cstheme="majorBidi"/>
          <w:szCs w:val="24"/>
        </w:rPr>
        <w:t xml:space="preserve">is based on thermodynamic properties, and measures the favorable change in energy when a chemical system attains saturation by addition of electrons. It can be defined as the decrease in energy due to flow of electrons from the </w:t>
      </w:r>
      <w:r w:rsidRPr="004A3C6F">
        <w:rPr>
          <w:rFonts w:asciiTheme="majorBidi" w:hAnsiTheme="majorBidi" w:cstheme="majorBidi"/>
          <w:szCs w:val="24"/>
        </w:rPr>
        <w:t xml:space="preserve">donor (HOMO) </w:t>
      </w:r>
      <w:r w:rsidRPr="004A3C6F">
        <w:rPr>
          <w:rFonts w:asciiTheme="majorBidi" w:eastAsia="TimesNewRoman" w:hAnsiTheme="majorBidi" w:cstheme="majorBidi"/>
          <w:szCs w:val="24"/>
        </w:rPr>
        <w:t xml:space="preserve">to </w:t>
      </w:r>
      <w:r w:rsidRPr="004A3C6F">
        <w:rPr>
          <w:rFonts w:asciiTheme="majorBidi" w:hAnsiTheme="majorBidi" w:cstheme="majorBidi"/>
          <w:szCs w:val="24"/>
        </w:rPr>
        <w:t xml:space="preserve">the acceptor (LUMO) </w:t>
      </w:r>
      <w:r w:rsidRPr="004A3C6F">
        <w:rPr>
          <w:rFonts w:asciiTheme="majorBidi" w:eastAsia="TimesNewRoman" w:hAnsiTheme="majorBidi" w:cstheme="majorBidi"/>
          <w:szCs w:val="24"/>
        </w:rPr>
        <w:t xml:space="preserve">in molecules. It also plays an important role in determining the chemical reactivity of system and defined as </w:t>
      </w:r>
      <w:r w:rsidRPr="004A3C6F">
        <w:rPr>
          <w:rFonts w:asciiTheme="majorBidi" w:eastAsia="TimesNewRoman" w:hAnsiTheme="majorBidi" w:cstheme="majorBidi"/>
          <w:i/>
          <w:iCs/>
          <w:szCs w:val="24"/>
        </w:rPr>
        <w:sym w:font="Symbol" w:char="F077"/>
      </w:r>
      <w:r w:rsidRPr="004A3C6F">
        <w:rPr>
          <w:rFonts w:asciiTheme="majorBidi" w:eastAsia="TimesNewRoman" w:hAnsiTheme="majorBidi" w:cstheme="majorBidi"/>
          <w:i/>
          <w:iCs/>
          <w:szCs w:val="24"/>
        </w:rPr>
        <w:t xml:space="preserve"> </w:t>
      </w:r>
      <w:r w:rsidRPr="004A3C6F">
        <w:rPr>
          <w:rFonts w:asciiTheme="majorBidi" w:eastAsia="TimesNewRoman" w:hAnsiTheme="majorBidi" w:cstheme="majorBidi"/>
          <w:szCs w:val="24"/>
        </w:rPr>
        <w:t>=</w:t>
      </w:r>
      <w:r w:rsidRPr="004A3C6F">
        <w:rPr>
          <w:rFonts w:asciiTheme="majorBidi" w:eastAsia="TimesNewRoman" w:hAnsiTheme="majorBidi" w:cstheme="majorBidi"/>
          <w:i/>
          <w:iCs/>
          <w:szCs w:val="24"/>
        </w:rPr>
        <w:sym w:font="Symbol" w:char="F06D"/>
      </w:r>
      <w:r w:rsidRPr="004A3C6F">
        <w:rPr>
          <w:rFonts w:asciiTheme="majorBidi" w:eastAsia="TimesNewRoman" w:hAnsiTheme="majorBidi" w:cstheme="majorBidi"/>
          <w:szCs w:val="24"/>
          <w:vertAlign w:val="superscript"/>
        </w:rPr>
        <w:t xml:space="preserve">2 </w:t>
      </w:r>
      <w:r w:rsidRPr="004A3C6F">
        <w:rPr>
          <w:rFonts w:asciiTheme="majorBidi" w:eastAsia="TimesNewRoman" w:hAnsiTheme="majorBidi" w:cstheme="majorBidi"/>
          <w:szCs w:val="24"/>
        </w:rPr>
        <w:t>/2</w:t>
      </w:r>
      <w:r w:rsidRPr="004A3C6F">
        <w:rPr>
          <w:rFonts w:asciiTheme="majorBidi" w:eastAsia="TimesNewRoman" w:hAnsiTheme="majorBidi" w:cstheme="majorBidi"/>
          <w:i/>
          <w:iCs/>
          <w:szCs w:val="24"/>
        </w:rPr>
        <w:sym w:font="Symbol" w:char="F068"/>
      </w:r>
      <w:r w:rsidRPr="004A3C6F">
        <w:rPr>
          <w:rFonts w:asciiTheme="majorBidi" w:eastAsia="TimesNewRoman" w:hAnsiTheme="majorBidi" w:cstheme="majorBidi"/>
          <w:szCs w:val="24"/>
        </w:rPr>
        <w:t>,</w:t>
      </w:r>
      <w:r w:rsidRPr="004A3C6F">
        <w:rPr>
          <w:rFonts w:asciiTheme="majorBidi" w:eastAsia="TimesNewRoman" w:hAnsiTheme="majorBidi" w:cstheme="majorBidi"/>
          <w:szCs w:val="24"/>
          <w:vertAlign w:val="superscript"/>
        </w:rPr>
        <w:t xml:space="preserve"> </w:t>
      </w:r>
      <w:r w:rsidRPr="004A3C6F">
        <w:rPr>
          <w:rFonts w:asciiTheme="majorBidi" w:hAnsiTheme="majorBidi" w:cstheme="majorBidi"/>
          <w:szCs w:val="24"/>
        </w:rPr>
        <w:t xml:space="preserve">where </w:t>
      </w:r>
      <w:r w:rsidRPr="004A3C6F">
        <w:rPr>
          <w:rFonts w:asciiTheme="majorBidi" w:hAnsiTheme="majorBidi" w:cstheme="majorBidi"/>
          <w:i/>
          <w:iCs/>
          <w:szCs w:val="24"/>
        </w:rPr>
        <w:sym w:font="Symbol" w:char="F068"/>
      </w:r>
      <w:r w:rsidRPr="004A3C6F">
        <w:rPr>
          <w:rFonts w:asciiTheme="majorBidi" w:hAnsiTheme="majorBidi" w:cstheme="majorBidi"/>
          <w:szCs w:val="24"/>
        </w:rPr>
        <w:t xml:space="preserve"> denotes the global chemical hardness</w:t>
      </w:r>
      <w:r w:rsidR="00EE1E85">
        <w:rPr>
          <w:rFonts w:asciiTheme="majorBidi" w:hAnsiTheme="majorBidi" w:cstheme="majorBidi"/>
          <w:szCs w:val="24"/>
        </w:rPr>
        <w:t xml:space="preserve">    </w:t>
      </w:r>
      <w:r w:rsidRPr="004A3C6F">
        <w:rPr>
          <w:rFonts w:asciiTheme="majorBidi" w:hAnsiTheme="majorBidi" w:cstheme="majorBidi"/>
          <w:szCs w:val="24"/>
        </w:rPr>
        <w:t xml:space="preserve"> [</w:t>
      </w:r>
      <w:r w:rsidRPr="004A3C6F">
        <w:rPr>
          <w:rFonts w:asciiTheme="majorBidi" w:hAnsiTheme="majorBidi" w:cstheme="majorBidi"/>
          <w:i/>
          <w:iCs/>
          <w:szCs w:val="24"/>
        </w:rPr>
        <w:sym w:font="Symbol" w:char="F068"/>
      </w:r>
      <w:r w:rsidRPr="004A3C6F">
        <w:rPr>
          <w:rFonts w:asciiTheme="majorBidi" w:hAnsiTheme="majorBidi" w:cstheme="majorBidi"/>
          <w:i/>
          <w:iCs/>
          <w:szCs w:val="24"/>
        </w:rPr>
        <w:t xml:space="preserve"> </w:t>
      </w:r>
      <w:proofErr w:type="gramStart"/>
      <w:r w:rsidRPr="004A3C6F">
        <w:rPr>
          <w:rFonts w:asciiTheme="majorBidi" w:hAnsiTheme="majorBidi" w:cstheme="majorBidi"/>
          <w:szCs w:val="24"/>
        </w:rPr>
        <w:t>=(</w:t>
      </w:r>
      <w:proofErr w:type="gramEnd"/>
      <w:r w:rsidRPr="004A3C6F">
        <w:rPr>
          <w:rFonts w:asciiTheme="majorBidi" w:hAnsiTheme="majorBidi" w:cstheme="majorBidi"/>
          <w:i/>
          <w:iCs/>
          <w:szCs w:val="24"/>
        </w:rPr>
        <w:t>E</w:t>
      </w:r>
      <w:r w:rsidRPr="004A3C6F">
        <w:rPr>
          <w:rFonts w:asciiTheme="majorBidi" w:hAnsiTheme="majorBidi" w:cstheme="majorBidi"/>
          <w:szCs w:val="24"/>
          <w:vertAlign w:val="subscript"/>
        </w:rPr>
        <w:t>LUMO</w:t>
      </w:r>
      <w:r w:rsidRPr="004A3C6F">
        <w:rPr>
          <w:rFonts w:asciiTheme="majorBidi" w:hAnsiTheme="majorBidi" w:cstheme="majorBidi"/>
          <w:szCs w:val="24"/>
        </w:rPr>
        <w:sym w:font="Symbol" w:char="F02D"/>
      </w:r>
      <w:r w:rsidRPr="004A3C6F">
        <w:rPr>
          <w:rFonts w:asciiTheme="majorBidi" w:hAnsiTheme="majorBidi" w:cstheme="majorBidi"/>
          <w:i/>
          <w:iCs/>
          <w:szCs w:val="24"/>
        </w:rPr>
        <w:t>E</w:t>
      </w:r>
      <w:r w:rsidRPr="004A3C6F">
        <w:rPr>
          <w:rFonts w:asciiTheme="majorBidi" w:hAnsiTheme="majorBidi" w:cstheme="majorBidi"/>
          <w:szCs w:val="24"/>
          <w:vertAlign w:val="subscript"/>
        </w:rPr>
        <w:t>HOMO</w:t>
      </w:r>
      <w:r w:rsidRPr="004A3C6F">
        <w:rPr>
          <w:rFonts w:asciiTheme="majorBidi" w:hAnsiTheme="majorBidi" w:cstheme="majorBidi"/>
          <w:szCs w:val="24"/>
        </w:rPr>
        <w:t xml:space="preserve">)/2], and </w:t>
      </w:r>
      <w:r w:rsidRPr="004A3C6F">
        <w:rPr>
          <w:rFonts w:asciiTheme="majorBidi" w:hAnsiTheme="majorBidi" w:cstheme="majorBidi"/>
          <w:i/>
          <w:iCs/>
          <w:szCs w:val="24"/>
        </w:rPr>
        <w:sym w:font="Symbol" w:char="F06D"/>
      </w:r>
      <w:r w:rsidRPr="004A3C6F">
        <w:rPr>
          <w:rFonts w:asciiTheme="majorBidi" w:hAnsiTheme="majorBidi" w:cstheme="majorBidi"/>
          <w:szCs w:val="24"/>
        </w:rPr>
        <w:t xml:space="preserve"> is the electronic chemical potential which </w:t>
      </w:r>
      <w:r w:rsidRPr="004A3C6F">
        <w:rPr>
          <w:rFonts w:asciiTheme="majorBidi" w:eastAsia="TimesNewRoman" w:hAnsiTheme="majorBidi" w:cstheme="majorBidi"/>
          <w:szCs w:val="24"/>
        </w:rPr>
        <w:t>describes the</w:t>
      </w:r>
      <w:r w:rsidRPr="004A3C6F">
        <w:rPr>
          <w:rFonts w:asciiTheme="majorBidi" w:eastAsia="TimesNewRoman" w:hAnsiTheme="majorBidi" w:cstheme="majorBidi"/>
          <w:b/>
          <w:bCs/>
          <w:szCs w:val="24"/>
        </w:rPr>
        <w:t xml:space="preserve"> </w:t>
      </w:r>
      <w:r w:rsidRPr="004A3C6F">
        <w:rPr>
          <w:rFonts w:asciiTheme="majorBidi" w:eastAsia="TimesNewRoman" w:hAnsiTheme="majorBidi" w:cstheme="majorBidi"/>
          <w:szCs w:val="24"/>
        </w:rPr>
        <w:t xml:space="preserve">charge transfer </w:t>
      </w:r>
      <w:r w:rsidRPr="004A3C6F">
        <w:rPr>
          <w:rFonts w:asciiTheme="majorBidi" w:hAnsiTheme="majorBidi" w:cstheme="majorBidi"/>
          <w:szCs w:val="24"/>
        </w:rPr>
        <w:t>[</w:t>
      </w:r>
      <w:r w:rsidRPr="004A3C6F">
        <w:rPr>
          <w:rFonts w:asciiTheme="majorBidi" w:hAnsiTheme="majorBidi" w:cstheme="majorBidi"/>
          <w:i/>
          <w:iCs/>
          <w:szCs w:val="24"/>
        </w:rPr>
        <w:sym w:font="Symbol" w:char="F06D"/>
      </w:r>
      <w:r w:rsidRPr="004A3C6F">
        <w:rPr>
          <w:rFonts w:asciiTheme="majorBidi" w:hAnsiTheme="majorBidi" w:cstheme="majorBidi"/>
          <w:i/>
          <w:iCs/>
          <w:szCs w:val="24"/>
        </w:rPr>
        <w:t xml:space="preserve"> </w:t>
      </w:r>
      <w:r w:rsidRPr="004A3C6F">
        <w:rPr>
          <w:rFonts w:asciiTheme="majorBidi" w:hAnsiTheme="majorBidi" w:cstheme="majorBidi"/>
          <w:szCs w:val="24"/>
        </w:rPr>
        <w:t>=(</w:t>
      </w:r>
      <w:r w:rsidRPr="004A3C6F">
        <w:rPr>
          <w:rFonts w:asciiTheme="majorBidi" w:hAnsiTheme="majorBidi" w:cstheme="majorBidi"/>
          <w:i/>
          <w:iCs/>
          <w:szCs w:val="24"/>
        </w:rPr>
        <w:t>E</w:t>
      </w:r>
      <w:r w:rsidRPr="004A3C6F">
        <w:rPr>
          <w:rFonts w:asciiTheme="majorBidi" w:hAnsiTheme="majorBidi" w:cstheme="majorBidi"/>
          <w:szCs w:val="24"/>
          <w:vertAlign w:val="subscript"/>
        </w:rPr>
        <w:t>LUMO</w:t>
      </w:r>
      <w:r w:rsidRPr="004A3C6F">
        <w:rPr>
          <w:rFonts w:asciiTheme="majorBidi" w:hAnsiTheme="majorBidi" w:cstheme="majorBidi"/>
          <w:szCs w:val="24"/>
        </w:rPr>
        <w:t>+</w:t>
      </w:r>
      <w:r w:rsidRPr="004A3C6F">
        <w:rPr>
          <w:rFonts w:asciiTheme="majorBidi" w:hAnsiTheme="majorBidi" w:cstheme="majorBidi"/>
          <w:i/>
          <w:iCs/>
          <w:szCs w:val="24"/>
        </w:rPr>
        <w:t>E</w:t>
      </w:r>
      <w:r w:rsidRPr="004A3C6F">
        <w:rPr>
          <w:rFonts w:asciiTheme="majorBidi" w:hAnsiTheme="majorBidi" w:cstheme="majorBidi"/>
          <w:szCs w:val="24"/>
          <w:vertAlign w:val="subscript"/>
        </w:rPr>
        <w:t>HOMO</w:t>
      </w:r>
      <w:r w:rsidRPr="004A3C6F">
        <w:rPr>
          <w:rFonts w:asciiTheme="majorBidi" w:hAnsiTheme="majorBidi" w:cstheme="majorBidi"/>
          <w:szCs w:val="24"/>
        </w:rPr>
        <w:t xml:space="preserve">)/2] </w:t>
      </w:r>
      <w:r w:rsidRPr="004A3C6F">
        <w:rPr>
          <w:rFonts w:asciiTheme="majorBidi" w:eastAsia="TimesNewRoman" w:hAnsiTheme="majorBidi" w:cstheme="majorBidi"/>
          <w:szCs w:val="24"/>
        </w:rPr>
        <w:t>within the system</w:t>
      </w:r>
      <w:r w:rsidRPr="004A3C6F">
        <w:rPr>
          <w:rFonts w:asciiTheme="majorBidi" w:hAnsiTheme="majorBidi" w:cstheme="majorBidi"/>
          <w:szCs w:val="24"/>
        </w:rPr>
        <w:t>.</w:t>
      </w:r>
      <w:r w:rsidRPr="004A3C6F">
        <w:rPr>
          <w:rFonts w:asciiTheme="majorBidi" w:hAnsiTheme="majorBidi" w:cstheme="majorBidi"/>
          <w:szCs w:val="24"/>
          <w:vertAlign w:val="superscript"/>
        </w:rPr>
        <w:t>32</w:t>
      </w:r>
      <w:r w:rsidRPr="004A3C6F">
        <w:rPr>
          <w:rFonts w:asciiTheme="majorBidi" w:hAnsiTheme="majorBidi" w:cstheme="majorBidi"/>
          <w:szCs w:val="24"/>
          <w:vertAlign w:val="superscript"/>
        </w:rPr>
        <w:sym w:font="Symbol" w:char="F02D"/>
      </w:r>
      <w:r w:rsidRPr="004A3C6F">
        <w:rPr>
          <w:rFonts w:asciiTheme="majorBidi" w:hAnsiTheme="majorBidi" w:cstheme="majorBidi"/>
          <w:szCs w:val="24"/>
          <w:vertAlign w:val="superscript"/>
        </w:rPr>
        <w:t>34</w:t>
      </w:r>
    </w:p>
    <w:p w14:paraId="5600978C" w14:textId="25A3AE84" w:rsidR="00994FC0" w:rsidRPr="004A3C6F" w:rsidRDefault="00994FC0" w:rsidP="00EE1E85">
      <w:pPr>
        <w:autoSpaceDE w:val="0"/>
        <w:autoSpaceDN w:val="0"/>
        <w:adjustRightInd w:val="0"/>
        <w:spacing w:after="0" w:line="300" w:lineRule="auto"/>
        <w:ind w:firstLine="340"/>
        <w:jc w:val="both"/>
        <w:rPr>
          <w:rFonts w:asciiTheme="majorBidi" w:hAnsiTheme="majorBidi" w:cstheme="majorBidi"/>
          <w:szCs w:val="24"/>
        </w:rPr>
      </w:pPr>
      <w:r w:rsidRPr="004A3C6F">
        <w:rPr>
          <w:rFonts w:asciiTheme="majorBidi" w:hAnsiTheme="majorBidi" w:cstheme="majorBidi"/>
          <w:szCs w:val="24"/>
        </w:rPr>
        <w:t xml:space="preserve">Similarly the electronegativity is a measure of attraction of an atom for electrons in the covalent bond, thus </w:t>
      </w:r>
      <w:r w:rsidRPr="004A3C6F">
        <w:rPr>
          <w:rFonts w:asciiTheme="majorBidi" w:eastAsia="TimesNewRoman" w:hAnsiTheme="majorBidi" w:cstheme="majorBidi"/>
          <w:szCs w:val="24"/>
        </w:rPr>
        <w:t xml:space="preserve">compound </w:t>
      </w:r>
      <w:r w:rsidRPr="004A3C6F">
        <w:rPr>
          <w:rFonts w:asciiTheme="majorBidi" w:eastAsia="TimesNewRoman" w:hAnsiTheme="majorBidi" w:cstheme="majorBidi"/>
          <w:b/>
          <w:bCs/>
          <w:szCs w:val="24"/>
        </w:rPr>
        <w:t xml:space="preserve">6 </w:t>
      </w:r>
      <w:r w:rsidRPr="004A3C6F">
        <w:rPr>
          <w:rFonts w:asciiTheme="majorBidi" w:hAnsiTheme="majorBidi" w:cstheme="majorBidi"/>
          <w:szCs w:val="24"/>
        </w:rPr>
        <w:t xml:space="preserve">has higher electronegativity, and it does high charge flow occur. </w:t>
      </w:r>
      <w:r w:rsidRPr="004A3C6F">
        <w:rPr>
          <w:rFonts w:asciiTheme="majorBidi" w:eastAsia="TimesNewRoman" w:hAnsiTheme="majorBidi" w:cstheme="majorBidi"/>
          <w:szCs w:val="24"/>
        </w:rPr>
        <w:t xml:space="preserve">Also, the obtained results show that compound </w:t>
      </w:r>
      <w:r w:rsidRPr="004A3C6F">
        <w:rPr>
          <w:rFonts w:asciiTheme="majorBidi" w:eastAsia="TimesNewRoman" w:hAnsiTheme="majorBidi" w:cstheme="majorBidi"/>
          <w:b/>
          <w:bCs/>
          <w:szCs w:val="24"/>
        </w:rPr>
        <w:t>6</w:t>
      </w:r>
      <w:r w:rsidRPr="004A3C6F">
        <w:rPr>
          <w:rFonts w:asciiTheme="majorBidi" w:eastAsia="TimesNewRoman" w:hAnsiTheme="majorBidi" w:cstheme="majorBidi"/>
          <w:szCs w:val="24"/>
        </w:rPr>
        <w:t xml:space="preserve"> (</w:t>
      </w:r>
      <w:r w:rsidR="00EE1E85" w:rsidRPr="00E1323C">
        <w:rPr>
          <w:rFonts w:asciiTheme="majorBidi" w:eastAsia="TimesNewRoman" w:hAnsiTheme="majorBidi" w:cstheme="majorBidi"/>
          <w:szCs w:val="24"/>
          <w:highlight w:val="yellow"/>
        </w:rPr>
        <w:t>R</w:t>
      </w:r>
      <w:r w:rsidRPr="004A3C6F">
        <w:rPr>
          <w:rFonts w:asciiTheme="majorBidi" w:eastAsia="TimesNewRoman" w:hAnsiTheme="majorBidi" w:cstheme="majorBidi"/>
          <w:szCs w:val="24"/>
        </w:rPr>
        <w:t>=NO</w:t>
      </w:r>
      <w:r w:rsidRPr="004A3C6F">
        <w:rPr>
          <w:rFonts w:asciiTheme="majorBidi" w:eastAsia="TimesNewRoman" w:hAnsiTheme="majorBidi" w:cstheme="majorBidi"/>
          <w:szCs w:val="24"/>
          <w:vertAlign w:val="subscript"/>
        </w:rPr>
        <w:t>2</w:t>
      </w:r>
      <w:r w:rsidRPr="004A3C6F">
        <w:rPr>
          <w:rFonts w:asciiTheme="majorBidi" w:eastAsia="TimesNewRoman" w:hAnsiTheme="majorBidi" w:cstheme="majorBidi"/>
          <w:szCs w:val="24"/>
        </w:rPr>
        <w:t xml:space="preserve">) is strong electrophilic while compound </w:t>
      </w:r>
      <w:r w:rsidRPr="004A3C6F">
        <w:rPr>
          <w:rFonts w:asciiTheme="majorBidi" w:eastAsia="TimesNewRoman" w:hAnsiTheme="majorBidi" w:cstheme="majorBidi"/>
          <w:b/>
          <w:bCs/>
          <w:szCs w:val="24"/>
        </w:rPr>
        <w:t>2</w:t>
      </w:r>
      <w:r w:rsidRPr="004A3C6F">
        <w:rPr>
          <w:rFonts w:asciiTheme="majorBidi" w:eastAsia="TimesNewRoman" w:hAnsiTheme="majorBidi" w:cstheme="majorBidi"/>
          <w:szCs w:val="24"/>
        </w:rPr>
        <w:t xml:space="preserve"> (</w:t>
      </w:r>
      <w:r w:rsidR="00EE1E85" w:rsidRPr="00E1323C">
        <w:rPr>
          <w:rFonts w:asciiTheme="majorBidi" w:eastAsia="TimesNewRoman" w:hAnsiTheme="majorBidi" w:cstheme="majorBidi"/>
          <w:szCs w:val="24"/>
          <w:highlight w:val="yellow"/>
        </w:rPr>
        <w:t>R</w:t>
      </w:r>
      <w:r w:rsidRPr="004A3C6F">
        <w:rPr>
          <w:rFonts w:asciiTheme="majorBidi" w:eastAsia="TimesNewRoman" w:hAnsiTheme="majorBidi" w:cstheme="majorBidi"/>
          <w:szCs w:val="24"/>
        </w:rPr>
        <w:t>=CH</w:t>
      </w:r>
      <w:r w:rsidRPr="004A3C6F">
        <w:rPr>
          <w:rFonts w:asciiTheme="majorBidi" w:eastAsia="TimesNewRoman" w:hAnsiTheme="majorBidi" w:cstheme="majorBidi"/>
          <w:szCs w:val="24"/>
          <w:vertAlign w:val="subscript"/>
        </w:rPr>
        <w:t>3</w:t>
      </w:r>
      <w:r w:rsidRPr="004A3C6F">
        <w:rPr>
          <w:rFonts w:asciiTheme="majorBidi" w:eastAsia="TimesNewRoman" w:hAnsiTheme="majorBidi" w:cstheme="majorBidi"/>
          <w:szCs w:val="24"/>
        </w:rPr>
        <w:t>)</w:t>
      </w:r>
      <w:r w:rsidRPr="004A3C6F">
        <w:rPr>
          <w:rFonts w:asciiTheme="majorBidi" w:eastAsia="TimesNewRoman" w:hAnsiTheme="majorBidi" w:cstheme="majorBidi"/>
          <w:b/>
          <w:bCs/>
          <w:szCs w:val="24"/>
        </w:rPr>
        <w:t xml:space="preserve"> </w:t>
      </w:r>
      <w:r w:rsidRPr="004A3C6F">
        <w:rPr>
          <w:rFonts w:asciiTheme="majorBidi" w:eastAsia="TimesNewRoman" w:hAnsiTheme="majorBidi" w:cstheme="majorBidi"/>
          <w:szCs w:val="24"/>
        </w:rPr>
        <w:t xml:space="preserve">is nucleophilic </w:t>
      </w:r>
      <w:r w:rsidRPr="004A3C6F">
        <w:rPr>
          <w:rFonts w:asciiTheme="majorBidi" w:hAnsiTheme="majorBidi" w:cstheme="majorBidi"/>
          <w:szCs w:val="24"/>
        </w:rPr>
        <w:t>(see Table IV)</w:t>
      </w:r>
      <w:r w:rsidRPr="004A3C6F">
        <w:rPr>
          <w:rFonts w:asciiTheme="majorBidi" w:eastAsia="TimesNewRoman" w:hAnsiTheme="majorBidi" w:cstheme="majorBidi"/>
          <w:szCs w:val="24"/>
        </w:rPr>
        <w:t xml:space="preserve">. </w:t>
      </w:r>
      <w:r w:rsidRPr="004A3C6F">
        <w:rPr>
          <w:rFonts w:asciiTheme="majorBidi" w:hAnsiTheme="majorBidi" w:cstheme="majorBidi"/>
          <w:szCs w:val="24"/>
        </w:rPr>
        <w:t xml:space="preserve">Moreover, </w:t>
      </w:r>
      <w:r w:rsidRPr="004A3C6F">
        <w:rPr>
          <w:rFonts w:asciiTheme="majorBidi" w:hAnsiTheme="majorBidi" w:cstheme="majorBidi"/>
          <w:szCs w:val="24"/>
        </w:rPr>
        <w:sym w:font="Symbol" w:char="F044"/>
      </w:r>
      <w:proofErr w:type="spellStart"/>
      <w:r w:rsidRPr="004A3C6F">
        <w:rPr>
          <w:rFonts w:asciiTheme="majorBidi" w:hAnsiTheme="majorBidi" w:cstheme="majorBidi"/>
          <w:i/>
          <w:iCs/>
          <w:szCs w:val="24"/>
        </w:rPr>
        <w:t>N</w:t>
      </w:r>
      <w:r w:rsidRPr="004A3C6F">
        <w:rPr>
          <w:rFonts w:asciiTheme="majorBidi" w:hAnsiTheme="majorBidi" w:cstheme="majorBidi"/>
          <w:szCs w:val="24"/>
          <w:vertAlign w:val="subscript"/>
        </w:rPr>
        <w:t>max</w:t>
      </w:r>
      <w:proofErr w:type="spellEnd"/>
      <w:r w:rsidRPr="004A3C6F">
        <w:rPr>
          <w:rFonts w:asciiTheme="majorBidi" w:hAnsiTheme="majorBidi" w:cstheme="majorBidi"/>
          <w:szCs w:val="24"/>
        </w:rPr>
        <w:t xml:space="preserve"> represents the maximum electronic charge (</w:t>
      </w:r>
      <w:r w:rsidRPr="004A3C6F">
        <w:rPr>
          <w:rFonts w:asciiTheme="majorBidi" w:hAnsiTheme="majorBidi" w:cstheme="majorBidi"/>
          <w:szCs w:val="24"/>
        </w:rPr>
        <w:sym w:font="Symbol" w:char="F044"/>
      </w:r>
      <w:proofErr w:type="spellStart"/>
      <w:r w:rsidRPr="004A3C6F">
        <w:rPr>
          <w:rFonts w:asciiTheme="majorBidi" w:hAnsiTheme="majorBidi" w:cstheme="majorBidi"/>
          <w:i/>
          <w:iCs/>
          <w:szCs w:val="24"/>
        </w:rPr>
        <w:t>N</w:t>
      </w:r>
      <w:r w:rsidRPr="004A3C6F">
        <w:rPr>
          <w:rFonts w:asciiTheme="majorBidi" w:hAnsiTheme="majorBidi" w:cstheme="majorBidi"/>
          <w:szCs w:val="24"/>
          <w:vertAlign w:val="subscript"/>
        </w:rPr>
        <w:t>max</w:t>
      </w:r>
      <w:proofErr w:type="spellEnd"/>
      <w:r w:rsidRPr="004A3C6F">
        <w:rPr>
          <w:rFonts w:asciiTheme="majorBidi" w:hAnsiTheme="majorBidi" w:cstheme="majorBidi"/>
          <w:szCs w:val="24"/>
        </w:rPr>
        <w:t xml:space="preserve">= </w:t>
      </w:r>
      <w:r w:rsidRPr="004A3C6F">
        <w:rPr>
          <w:rFonts w:asciiTheme="majorBidi" w:hAnsiTheme="majorBidi" w:cstheme="majorBidi"/>
          <w:szCs w:val="24"/>
        </w:rPr>
        <w:sym w:font="Symbol" w:char="F02D"/>
      </w:r>
      <w:r w:rsidRPr="004A3C6F">
        <w:rPr>
          <w:rFonts w:asciiTheme="majorBidi" w:hAnsiTheme="majorBidi" w:cstheme="majorBidi"/>
          <w:i/>
          <w:iCs/>
          <w:szCs w:val="24"/>
        </w:rPr>
        <w:sym w:font="Symbol" w:char="F06D"/>
      </w:r>
      <w:r w:rsidRPr="004A3C6F">
        <w:rPr>
          <w:rFonts w:asciiTheme="majorBidi" w:hAnsiTheme="majorBidi" w:cstheme="majorBidi"/>
          <w:szCs w:val="24"/>
        </w:rPr>
        <w:t>/</w:t>
      </w:r>
      <w:r w:rsidRPr="004A3C6F">
        <w:rPr>
          <w:rFonts w:asciiTheme="majorBidi" w:hAnsiTheme="majorBidi" w:cstheme="majorBidi"/>
          <w:i/>
          <w:iCs/>
          <w:szCs w:val="24"/>
        </w:rPr>
        <w:sym w:font="Symbol" w:char="F068"/>
      </w:r>
      <w:r w:rsidRPr="004A3C6F">
        <w:rPr>
          <w:rFonts w:asciiTheme="majorBidi" w:hAnsiTheme="majorBidi" w:cstheme="majorBidi"/>
          <w:szCs w:val="24"/>
        </w:rPr>
        <w:t>),</w:t>
      </w:r>
      <w:r w:rsidRPr="004A3C6F">
        <w:rPr>
          <w:rFonts w:asciiTheme="majorBidi" w:hAnsiTheme="majorBidi" w:cstheme="majorBidi"/>
          <w:i/>
          <w:iCs/>
          <w:szCs w:val="24"/>
        </w:rPr>
        <w:t xml:space="preserve"> S</w:t>
      </w:r>
      <w:r w:rsidRPr="004A3C6F">
        <w:rPr>
          <w:rFonts w:asciiTheme="majorBidi" w:hAnsiTheme="majorBidi" w:cstheme="majorBidi"/>
          <w:szCs w:val="24"/>
        </w:rPr>
        <w:t xml:space="preserve"> is the global softness (</w:t>
      </w:r>
      <w:r w:rsidRPr="004A3C6F">
        <w:rPr>
          <w:rFonts w:asciiTheme="majorBidi" w:hAnsiTheme="majorBidi" w:cstheme="majorBidi"/>
          <w:i/>
          <w:iCs/>
          <w:szCs w:val="24"/>
        </w:rPr>
        <w:t>S</w:t>
      </w:r>
      <w:r w:rsidR="00A16185">
        <w:rPr>
          <w:rFonts w:asciiTheme="majorBidi" w:hAnsiTheme="majorBidi" w:cstheme="majorBidi"/>
          <w:i/>
          <w:iCs/>
          <w:szCs w:val="24"/>
        </w:rPr>
        <w:t xml:space="preserve"> </w:t>
      </w:r>
      <w:r w:rsidRPr="004A3C6F">
        <w:rPr>
          <w:rFonts w:asciiTheme="majorBidi" w:hAnsiTheme="majorBidi" w:cstheme="majorBidi"/>
          <w:szCs w:val="24"/>
        </w:rPr>
        <w:t>=</w:t>
      </w:r>
      <w:r w:rsidR="00A16185">
        <w:rPr>
          <w:rFonts w:asciiTheme="majorBidi" w:hAnsiTheme="majorBidi" w:cstheme="majorBidi"/>
          <w:szCs w:val="24"/>
        </w:rPr>
        <w:t xml:space="preserve"> </w:t>
      </w:r>
      <w:r w:rsidRPr="004A3C6F">
        <w:rPr>
          <w:rFonts w:asciiTheme="majorBidi" w:hAnsiTheme="majorBidi" w:cstheme="majorBidi"/>
          <w:szCs w:val="24"/>
        </w:rPr>
        <w:t>1/</w:t>
      </w:r>
      <w:r w:rsidRPr="004A3C6F">
        <w:rPr>
          <w:rFonts w:asciiTheme="majorBidi" w:hAnsiTheme="majorBidi" w:cstheme="majorBidi"/>
          <w:i/>
          <w:iCs/>
          <w:szCs w:val="24"/>
        </w:rPr>
        <w:sym w:font="Symbol" w:char="F068"/>
      </w:r>
      <w:r w:rsidRPr="004A3C6F">
        <w:rPr>
          <w:rFonts w:asciiTheme="majorBidi" w:hAnsiTheme="majorBidi" w:cstheme="majorBidi"/>
          <w:szCs w:val="24"/>
        </w:rPr>
        <w:t xml:space="preserve">), and </w:t>
      </w:r>
      <w:r w:rsidRPr="00CF3572">
        <w:rPr>
          <w:rFonts w:asciiTheme="majorBidi" w:hAnsiTheme="majorBidi" w:cstheme="majorBidi"/>
          <w:i/>
          <w:iCs/>
          <w:szCs w:val="24"/>
        </w:rPr>
        <w:sym w:font="Symbol" w:char="F063"/>
      </w:r>
      <w:r w:rsidRPr="004A3C6F">
        <w:rPr>
          <w:rFonts w:asciiTheme="majorBidi" w:hAnsiTheme="majorBidi" w:cstheme="majorBidi"/>
          <w:szCs w:val="24"/>
        </w:rPr>
        <w:t xml:space="preserve"> denotes the absolute electronegativity (</w:t>
      </w:r>
      <w:r w:rsidRPr="00CF3572">
        <w:rPr>
          <w:rFonts w:asciiTheme="majorBidi" w:hAnsiTheme="majorBidi" w:cstheme="majorBidi"/>
          <w:i/>
          <w:iCs/>
          <w:szCs w:val="24"/>
        </w:rPr>
        <w:sym w:font="Symbol" w:char="F063"/>
      </w:r>
      <w:r w:rsidR="004A3C6F">
        <w:rPr>
          <w:rFonts w:asciiTheme="majorBidi" w:hAnsiTheme="majorBidi" w:cstheme="majorBidi"/>
          <w:szCs w:val="24"/>
        </w:rPr>
        <w:t xml:space="preserve"> </w:t>
      </w:r>
      <w:proofErr w:type="gramStart"/>
      <w:r w:rsidRPr="004A3C6F">
        <w:rPr>
          <w:rFonts w:asciiTheme="majorBidi" w:hAnsiTheme="majorBidi" w:cstheme="majorBidi"/>
          <w:szCs w:val="24"/>
        </w:rPr>
        <w:t xml:space="preserve">= </w:t>
      </w:r>
      <w:proofErr w:type="gramEnd"/>
      <w:r w:rsidRPr="004A3C6F">
        <w:rPr>
          <w:rFonts w:asciiTheme="majorBidi" w:hAnsiTheme="majorBidi" w:cstheme="majorBidi"/>
          <w:szCs w:val="24"/>
        </w:rPr>
        <w:sym w:font="Symbol" w:char="F02D"/>
      </w:r>
      <w:r w:rsidRPr="004A3C6F">
        <w:rPr>
          <w:rFonts w:asciiTheme="majorBidi" w:hAnsiTheme="majorBidi" w:cstheme="majorBidi"/>
          <w:i/>
          <w:iCs/>
          <w:szCs w:val="24"/>
        </w:rPr>
        <w:sym w:font="Symbol" w:char="F06D"/>
      </w:r>
      <w:r w:rsidRPr="004A3C6F">
        <w:rPr>
          <w:rFonts w:asciiTheme="majorBidi" w:hAnsiTheme="majorBidi" w:cstheme="majorBidi"/>
          <w:szCs w:val="24"/>
        </w:rPr>
        <w:t>) which is used to calculate the electron transfer direction.</w:t>
      </w:r>
      <w:r w:rsidRPr="004A3C6F">
        <w:rPr>
          <w:rFonts w:asciiTheme="majorBidi" w:eastAsia="TimesNewRoman" w:hAnsiTheme="majorBidi" w:cstheme="majorBidi"/>
          <w:szCs w:val="24"/>
        </w:rPr>
        <w:t xml:space="preserve"> </w:t>
      </w:r>
      <w:r w:rsidRPr="004A3C6F">
        <w:rPr>
          <w:rFonts w:asciiTheme="majorBidi" w:hAnsiTheme="majorBidi" w:cstheme="majorBidi"/>
          <w:szCs w:val="24"/>
        </w:rPr>
        <w:t>The absolute electronegativity is a good measure of the molecular ability to attract electrons to itself [</w:t>
      </w:r>
      <w:r w:rsidRPr="00CF3572">
        <w:rPr>
          <w:rFonts w:asciiTheme="majorBidi" w:hAnsiTheme="majorBidi" w:cstheme="majorBidi"/>
          <w:i/>
          <w:iCs/>
          <w:szCs w:val="24"/>
        </w:rPr>
        <w:sym w:font="Symbol" w:char="F063"/>
      </w:r>
      <w:r w:rsidR="004A3C6F">
        <w:rPr>
          <w:rFonts w:asciiTheme="majorBidi" w:hAnsiTheme="majorBidi" w:cstheme="majorBidi"/>
          <w:szCs w:val="24"/>
        </w:rPr>
        <w:t> </w:t>
      </w:r>
      <w:r w:rsidRPr="004A3C6F">
        <w:rPr>
          <w:rFonts w:asciiTheme="majorBidi" w:hAnsiTheme="majorBidi" w:cstheme="majorBidi"/>
          <w:szCs w:val="24"/>
        </w:rPr>
        <w:t>=</w:t>
      </w:r>
      <w:r w:rsidR="004A3C6F">
        <w:rPr>
          <w:rFonts w:asciiTheme="majorBidi" w:hAnsiTheme="majorBidi" w:cstheme="majorBidi"/>
          <w:szCs w:val="24"/>
        </w:rPr>
        <w:t> </w:t>
      </w:r>
      <w:r w:rsidRPr="004A3C6F">
        <w:rPr>
          <w:rFonts w:asciiTheme="majorBidi" w:hAnsiTheme="majorBidi" w:cstheme="majorBidi"/>
          <w:szCs w:val="24"/>
        </w:rPr>
        <w:t>(IP+EA)</w:t>
      </w:r>
      <w:r w:rsidR="00D02F69" w:rsidRPr="00D02F69">
        <w:rPr>
          <w:rFonts w:asciiTheme="majorBidi" w:hAnsiTheme="majorBidi" w:cstheme="majorBidi"/>
          <w:sz w:val="2"/>
          <w:szCs w:val="2"/>
        </w:rPr>
        <w:t xml:space="preserve"> </w:t>
      </w:r>
      <w:r w:rsidRPr="004A3C6F">
        <w:rPr>
          <w:rFonts w:asciiTheme="majorBidi" w:hAnsiTheme="majorBidi" w:cstheme="majorBidi"/>
          <w:szCs w:val="24"/>
        </w:rPr>
        <w:t>/</w:t>
      </w:r>
      <w:r w:rsidR="00D02F69" w:rsidRPr="00D02F69">
        <w:rPr>
          <w:rFonts w:asciiTheme="majorBidi" w:hAnsiTheme="majorBidi" w:cstheme="majorBidi"/>
          <w:sz w:val="8"/>
          <w:szCs w:val="8"/>
        </w:rPr>
        <w:t xml:space="preserve"> </w:t>
      </w:r>
      <w:r w:rsidRPr="004A3C6F">
        <w:rPr>
          <w:rFonts w:asciiTheme="majorBidi" w:hAnsiTheme="majorBidi" w:cstheme="majorBidi"/>
          <w:szCs w:val="24"/>
        </w:rPr>
        <w:t xml:space="preserve">2]. It is noted that a small IP along with the high EA equal to a high nucleophilicity and a high electrophilicity, respectively. As can be seen in Table IV, compound </w:t>
      </w:r>
      <w:r w:rsidRPr="004A3C6F">
        <w:rPr>
          <w:rFonts w:asciiTheme="majorBidi" w:hAnsiTheme="majorBidi" w:cstheme="majorBidi"/>
          <w:b/>
          <w:bCs/>
          <w:szCs w:val="24"/>
        </w:rPr>
        <w:t xml:space="preserve">2 </w:t>
      </w:r>
      <w:r w:rsidRPr="004A3C6F">
        <w:rPr>
          <w:rFonts w:asciiTheme="majorBidi" w:hAnsiTheme="majorBidi" w:cstheme="majorBidi"/>
          <w:szCs w:val="24"/>
        </w:rPr>
        <w:t xml:space="preserve">has the lowest IP and thus is the most nucleophilic species. All considered compounds in the solvents and gas phases have positive </w:t>
      </w:r>
      <w:r w:rsidRPr="004A3C6F">
        <w:rPr>
          <w:rFonts w:asciiTheme="majorBidi" w:hAnsiTheme="majorBidi" w:cstheme="majorBidi"/>
          <w:szCs w:val="24"/>
        </w:rPr>
        <w:sym w:font="Symbol" w:char="F044"/>
      </w:r>
      <w:proofErr w:type="spellStart"/>
      <w:r w:rsidRPr="004A3C6F">
        <w:rPr>
          <w:rFonts w:asciiTheme="majorBidi" w:hAnsiTheme="majorBidi" w:cstheme="majorBidi"/>
          <w:i/>
          <w:iCs/>
          <w:szCs w:val="24"/>
        </w:rPr>
        <w:t>N</w:t>
      </w:r>
      <w:r w:rsidRPr="004A3C6F">
        <w:rPr>
          <w:rFonts w:asciiTheme="majorBidi" w:hAnsiTheme="majorBidi" w:cstheme="majorBidi"/>
          <w:szCs w:val="24"/>
          <w:vertAlign w:val="subscript"/>
        </w:rPr>
        <w:t>max</w:t>
      </w:r>
      <w:proofErr w:type="spellEnd"/>
      <w:r w:rsidRPr="004A3C6F">
        <w:rPr>
          <w:rFonts w:asciiTheme="majorBidi" w:hAnsiTheme="majorBidi" w:cstheme="majorBidi"/>
          <w:szCs w:val="24"/>
          <w:vertAlign w:val="subscript"/>
        </w:rPr>
        <w:t xml:space="preserve"> </w:t>
      </w:r>
      <w:r w:rsidRPr="004A3C6F">
        <w:rPr>
          <w:rFonts w:asciiTheme="majorBidi" w:hAnsiTheme="majorBidi" w:cstheme="majorBidi"/>
          <w:szCs w:val="24"/>
        </w:rPr>
        <w:t>and act as an electron acceptor from their environment.</w:t>
      </w:r>
    </w:p>
    <w:p w14:paraId="6FC2B145" w14:textId="0D802AEF" w:rsidR="00994FC0" w:rsidRPr="004A3C6F" w:rsidRDefault="00994FC0" w:rsidP="00D02F69">
      <w:pPr>
        <w:autoSpaceDE w:val="0"/>
        <w:autoSpaceDN w:val="0"/>
        <w:adjustRightInd w:val="0"/>
        <w:spacing w:after="0" w:line="300" w:lineRule="auto"/>
        <w:ind w:firstLine="340"/>
        <w:jc w:val="both"/>
        <w:rPr>
          <w:rFonts w:asciiTheme="majorBidi" w:hAnsiTheme="majorBidi" w:cstheme="majorBidi"/>
          <w:szCs w:val="24"/>
        </w:rPr>
      </w:pPr>
      <w:r w:rsidRPr="004A3C6F">
        <w:rPr>
          <w:rFonts w:asciiTheme="majorBidi" w:hAnsiTheme="majorBidi" w:cstheme="majorBidi"/>
          <w:szCs w:val="24"/>
        </w:rPr>
        <w:t xml:space="preserve">The global reactivity of compounds </w:t>
      </w:r>
      <w:r w:rsidRPr="004A3C6F">
        <w:rPr>
          <w:rFonts w:asciiTheme="majorBidi" w:hAnsiTheme="majorBidi" w:cstheme="majorBidi"/>
          <w:b/>
          <w:bCs/>
          <w:szCs w:val="24"/>
        </w:rPr>
        <w:t>1</w:t>
      </w:r>
      <w:r w:rsidRPr="004A3C6F">
        <w:rPr>
          <w:rFonts w:asciiTheme="majorBidi" w:hAnsiTheme="majorBidi" w:cstheme="majorBidi"/>
          <w:szCs w:val="24"/>
        </w:rPr>
        <w:sym w:font="Symbol" w:char="F02D"/>
      </w:r>
      <w:r w:rsidRPr="004A3C6F">
        <w:rPr>
          <w:rFonts w:asciiTheme="majorBidi" w:hAnsiTheme="majorBidi" w:cstheme="majorBidi"/>
          <w:b/>
          <w:bCs/>
          <w:szCs w:val="24"/>
        </w:rPr>
        <w:t>6</w:t>
      </w:r>
      <w:r w:rsidRPr="004A3C6F">
        <w:rPr>
          <w:rFonts w:asciiTheme="majorBidi" w:hAnsiTheme="majorBidi" w:cstheme="majorBidi"/>
          <w:szCs w:val="24"/>
        </w:rPr>
        <w:t xml:space="preserve"> is discussed in terms of the energy of the HOMO and LUMO, as well as the HOMO-LUMO energy gap, which is a useful quantity for investigating kinetic stability and </w:t>
      </w:r>
      <w:r w:rsidRPr="004A3C6F">
        <w:rPr>
          <w:rFonts w:asciiTheme="majorBidi" w:eastAsia="AdvGulliv-R" w:hAnsiTheme="majorBidi" w:cstheme="majorBidi"/>
          <w:szCs w:val="24"/>
        </w:rPr>
        <w:t>computed</w:t>
      </w:r>
      <w:r w:rsidRPr="004A3C6F">
        <w:rPr>
          <w:rFonts w:asciiTheme="majorBidi" w:hAnsiTheme="majorBidi" w:cstheme="majorBidi"/>
          <w:szCs w:val="24"/>
        </w:rPr>
        <w:t xml:space="preserve"> at the M06-2x/6-311++G(</w:t>
      </w:r>
      <w:proofErr w:type="spellStart"/>
      <w:r w:rsidRPr="004A3C6F">
        <w:rPr>
          <w:rFonts w:asciiTheme="majorBidi" w:hAnsiTheme="majorBidi" w:cstheme="majorBidi"/>
          <w:szCs w:val="24"/>
        </w:rPr>
        <w:t>d,p</w:t>
      </w:r>
      <w:proofErr w:type="spellEnd"/>
      <w:r w:rsidRPr="004A3C6F">
        <w:rPr>
          <w:rFonts w:asciiTheme="majorBidi" w:hAnsiTheme="majorBidi" w:cstheme="majorBidi"/>
          <w:szCs w:val="24"/>
        </w:rPr>
        <w:t xml:space="preserve">) level (see Table IV). The large HOMO-LUMO energy gap shows that the compounds </w:t>
      </w:r>
      <w:r w:rsidRPr="004A3C6F">
        <w:rPr>
          <w:rFonts w:asciiTheme="majorBidi" w:hAnsiTheme="majorBidi" w:cstheme="majorBidi"/>
          <w:b/>
          <w:bCs/>
          <w:szCs w:val="24"/>
        </w:rPr>
        <w:t>1</w:t>
      </w:r>
      <w:r w:rsidRPr="004A3C6F">
        <w:rPr>
          <w:rFonts w:asciiTheme="majorBidi" w:hAnsiTheme="majorBidi" w:cstheme="majorBidi"/>
          <w:szCs w:val="24"/>
        </w:rPr>
        <w:sym w:font="Symbol" w:char="F02D"/>
      </w:r>
      <w:r w:rsidRPr="004A3C6F">
        <w:rPr>
          <w:rFonts w:asciiTheme="majorBidi" w:hAnsiTheme="majorBidi" w:cstheme="majorBidi"/>
          <w:b/>
          <w:bCs/>
          <w:szCs w:val="24"/>
        </w:rPr>
        <w:t>6</w:t>
      </w:r>
      <w:r w:rsidRPr="004A3C6F">
        <w:rPr>
          <w:rFonts w:asciiTheme="majorBidi" w:hAnsiTheme="majorBidi" w:cstheme="majorBidi"/>
          <w:szCs w:val="24"/>
        </w:rPr>
        <w:t xml:space="preserve"> are less kinetic stable against electronegativity. </w:t>
      </w:r>
      <w:r w:rsidR="00D02F69">
        <w:rPr>
          <w:rFonts w:asciiTheme="majorBidi" w:hAnsiTheme="majorBidi" w:cstheme="majorBidi"/>
          <w:szCs w:val="24"/>
        </w:rPr>
        <w:t>Therefore</w:t>
      </w:r>
      <w:r w:rsidRPr="004A3C6F">
        <w:rPr>
          <w:rFonts w:asciiTheme="majorBidi" w:hAnsiTheme="majorBidi" w:cstheme="majorBidi"/>
          <w:szCs w:val="24"/>
        </w:rPr>
        <w:t xml:space="preserve">, the kinetic stability of the studied compounds is as follows: </w:t>
      </w:r>
      <w:r w:rsidRPr="004A3C6F">
        <w:rPr>
          <w:rFonts w:asciiTheme="majorBidi" w:eastAsia="Times New Roman" w:hAnsiTheme="majorBidi" w:cstheme="majorBidi"/>
          <w:b/>
          <w:bCs/>
          <w:szCs w:val="24"/>
        </w:rPr>
        <w:t>1</w:t>
      </w:r>
      <w:r w:rsidRPr="004A3C6F">
        <w:rPr>
          <w:rFonts w:asciiTheme="majorBidi" w:hAnsiTheme="majorBidi" w:cstheme="majorBidi"/>
          <w:szCs w:val="24"/>
        </w:rPr>
        <w:t xml:space="preserve"> &gt; </w:t>
      </w:r>
      <w:r w:rsidRPr="004A3C6F">
        <w:rPr>
          <w:rFonts w:asciiTheme="majorBidi" w:eastAsia="Times New Roman" w:hAnsiTheme="majorBidi" w:cstheme="majorBidi"/>
          <w:b/>
          <w:bCs/>
          <w:szCs w:val="24"/>
        </w:rPr>
        <w:t>3</w:t>
      </w:r>
      <w:r w:rsidRPr="004A3C6F">
        <w:rPr>
          <w:rFonts w:asciiTheme="majorBidi" w:hAnsiTheme="majorBidi" w:cstheme="majorBidi"/>
          <w:szCs w:val="24"/>
        </w:rPr>
        <w:t xml:space="preserve"> &gt; </w:t>
      </w:r>
      <w:r w:rsidRPr="004A3C6F">
        <w:rPr>
          <w:rFonts w:asciiTheme="majorBidi" w:eastAsia="Times New Roman" w:hAnsiTheme="majorBidi" w:cstheme="majorBidi"/>
          <w:b/>
          <w:bCs/>
          <w:szCs w:val="24"/>
        </w:rPr>
        <w:t>2</w:t>
      </w:r>
      <w:r w:rsidRPr="004A3C6F">
        <w:rPr>
          <w:rFonts w:asciiTheme="majorBidi" w:hAnsiTheme="majorBidi" w:cstheme="majorBidi"/>
          <w:szCs w:val="24"/>
        </w:rPr>
        <w:t xml:space="preserve"> &gt; </w:t>
      </w:r>
      <w:r w:rsidRPr="004A3C6F">
        <w:rPr>
          <w:rFonts w:asciiTheme="majorBidi" w:eastAsia="Times New Roman" w:hAnsiTheme="majorBidi" w:cstheme="majorBidi"/>
          <w:b/>
          <w:bCs/>
          <w:szCs w:val="24"/>
        </w:rPr>
        <w:t>4</w:t>
      </w:r>
      <w:r w:rsidRPr="004A3C6F">
        <w:rPr>
          <w:rFonts w:asciiTheme="majorBidi" w:hAnsiTheme="majorBidi" w:cstheme="majorBidi"/>
          <w:szCs w:val="24"/>
        </w:rPr>
        <w:t xml:space="preserve"> &gt; </w:t>
      </w:r>
      <w:r w:rsidRPr="004A3C6F">
        <w:rPr>
          <w:rFonts w:asciiTheme="majorBidi" w:eastAsia="Times New Roman" w:hAnsiTheme="majorBidi" w:cstheme="majorBidi"/>
          <w:b/>
          <w:bCs/>
          <w:szCs w:val="24"/>
        </w:rPr>
        <w:t>5</w:t>
      </w:r>
      <w:r w:rsidRPr="004A3C6F">
        <w:rPr>
          <w:rFonts w:asciiTheme="majorBidi" w:hAnsiTheme="majorBidi" w:cstheme="majorBidi"/>
          <w:szCs w:val="24"/>
        </w:rPr>
        <w:t xml:space="preserve"> &gt; </w:t>
      </w:r>
      <w:r w:rsidRPr="004A3C6F">
        <w:rPr>
          <w:rFonts w:asciiTheme="majorBidi" w:eastAsia="Times New Roman" w:hAnsiTheme="majorBidi" w:cstheme="majorBidi"/>
          <w:b/>
          <w:bCs/>
          <w:szCs w:val="24"/>
        </w:rPr>
        <w:t>6</w:t>
      </w:r>
      <w:r w:rsidRPr="004A3C6F">
        <w:rPr>
          <w:rFonts w:asciiTheme="majorBidi" w:hAnsiTheme="majorBidi" w:cstheme="majorBidi"/>
          <w:szCs w:val="24"/>
        </w:rPr>
        <w:t xml:space="preserve">. The calculated results show that compounds </w:t>
      </w:r>
      <w:r w:rsidRPr="004A3C6F">
        <w:rPr>
          <w:rFonts w:asciiTheme="majorBidi" w:hAnsiTheme="majorBidi" w:cstheme="majorBidi"/>
          <w:b/>
          <w:bCs/>
          <w:szCs w:val="24"/>
        </w:rPr>
        <w:t>1</w:t>
      </w:r>
      <w:r w:rsidRPr="004A3C6F">
        <w:rPr>
          <w:rFonts w:asciiTheme="majorBidi" w:hAnsiTheme="majorBidi" w:cstheme="majorBidi"/>
          <w:szCs w:val="24"/>
        </w:rPr>
        <w:t xml:space="preserve"> and </w:t>
      </w:r>
      <w:r w:rsidRPr="004A3C6F">
        <w:rPr>
          <w:rFonts w:asciiTheme="majorBidi" w:hAnsiTheme="majorBidi" w:cstheme="majorBidi"/>
          <w:b/>
          <w:bCs/>
          <w:szCs w:val="24"/>
        </w:rPr>
        <w:t>6</w:t>
      </w:r>
      <w:r w:rsidRPr="004A3C6F">
        <w:rPr>
          <w:rFonts w:asciiTheme="majorBidi" w:hAnsiTheme="majorBidi" w:cstheme="majorBidi"/>
          <w:szCs w:val="24"/>
        </w:rPr>
        <w:t xml:space="preserve"> have the highest and lowest kinetic stability in the solvent and gas phases, respectively. Similarly, the calculated </w:t>
      </w:r>
      <w:r w:rsidRPr="004A3C6F">
        <w:rPr>
          <w:rFonts w:asciiTheme="majorBidi" w:hAnsiTheme="majorBidi" w:cstheme="majorBidi"/>
          <w:szCs w:val="24"/>
        </w:rPr>
        <w:sym w:font="Symbol" w:char="F044"/>
      </w:r>
      <w:proofErr w:type="spellStart"/>
      <w:r w:rsidRPr="004A3C6F">
        <w:rPr>
          <w:rFonts w:asciiTheme="majorBidi" w:hAnsiTheme="majorBidi" w:cstheme="majorBidi"/>
          <w:i/>
          <w:iCs/>
          <w:szCs w:val="24"/>
        </w:rPr>
        <w:t>N</w:t>
      </w:r>
      <w:r w:rsidRPr="004A3C6F">
        <w:rPr>
          <w:rFonts w:asciiTheme="majorBidi" w:hAnsiTheme="majorBidi" w:cstheme="majorBidi"/>
          <w:szCs w:val="24"/>
          <w:vertAlign w:val="subscript"/>
        </w:rPr>
        <w:t>max</w:t>
      </w:r>
      <w:proofErr w:type="spellEnd"/>
      <w:r w:rsidRPr="004A3C6F">
        <w:rPr>
          <w:rFonts w:asciiTheme="majorBidi" w:hAnsiTheme="majorBidi" w:cstheme="majorBidi"/>
          <w:szCs w:val="24"/>
        </w:rPr>
        <w:t xml:space="preserve"> values showed the same trend (Table IV). Moreover, because of the higher HOMO-LUMO energy gap, the global hardness increases for studied compounds as </w:t>
      </w:r>
      <w:r w:rsidRPr="004A3C6F">
        <w:rPr>
          <w:rFonts w:asciiTheme="majorBidi" w:hAnsiTheme="majorBidi" w:cstheme="majorBidi"/>
          <w:b/>
          <w:bCs/>
          <w:szCs w:val="24"/>
        </w:rPr>
        <w:t>1</w:t>
      </w:r>
      <w:r w:rsidRPr="004A3C6F">
        <w:rPr>
          <w:rFonts w:asciiTheme="majorBidi" w:hAnsiTheme="majorBidi" w:cstheme="majorBidi"/>
          <w:szCs w:val="24"/>
        </w:rPr>
        <w:t xml:space="preserve"> &gt; </w:t>
      </w:r>
      <w:r w:rsidRPr="004A3C6F">
        <w:rPr>
          <w:rFonts w:asciiTheme="majorBidi" w:hAnsiTheme="majorBidi" w:cstheme="majorBidi"/>
          <w:b/>
          <w:bCs/>
          <w:szCs w:val="24"/>
        </w:rPr>
        <w:t>3</w:t>
      </w:r>
      <w:r w:rsidRPr="004A3C6F">
        <w:rPr>
          <w:rFonts w:asciiTheme="majorBidi" w:hAnsiTheme="majorBidi" w:cstheme="majorBidi"/>
          <w:szCs w:val="24"/>
        </w:rPr>
        <w:t xml:space="preserve"> &gt; </w:t>
      </w:r>
      <w:r w:rsidRPr="004A3C6F">
        <w:rPr>
          <w:rFonts w:asciiTheme="majorBidi" w:hAnsiTheme="majorBidi" w:cstheme="majorBidi"/>
          <w:b/>
          <w:bCs/>
          <w:szCs w:val="24"/>
        </w:rPr>
        <w:t>2</w:t>
      </w:r>
      <w:r w:rsidRPr="004A3C6F">
        <w:rPr>
          <w:rFonts w:asciiTheme="majorBidi" w:hAnsiTheme="majorBidi" w:cstheme="majorBidi"/>
          <w:szCs w:val="24"/>
        </w:rPr>
        <w:t xml:space="preserve"> &gt; </w:t>
      </w:r>
      <w:r w:rsidRPr="004A3C6F">
        <w:rPr>
          <w:rFonts w:asciiTheme="majorBidi" w:hAnsiTheme="majorBidi" w:cstheme="majorBidi"/>
          <w:b/>
          <w:bCs/>
          <w:szCs w:val="24"/>
        </w:rPr>
        <w:t>4</w:t>
      </w:r>
      <w:r w:rsidRPr="004A3C6F">
        <w:rPr>
          <w:rFonts w:asciiTheme="majorBidi" w:hAnsiTheme="majorBidi" w:cstheme="majorBidi"/>
          <w:szCs w:val="24"/>
        </w:rPr>
        <w:t xml:space="preserve"> &gt; </w:t>
      </w:r>
      <w:r w:rsidRPr="004A3C6F">
        <w:rPr>
          <w:rFonts w:asciiTheme="majorBidi" w:hAnsiTheme="majorBidi" w:cstheme="majorBidi"/>
          <w:b/>
          <w:bCs/>
          <w:szCs w:val="24"/>
        </w:rPr>
        <w:t>5</w:t>
      </w:r>
      <w:r w:rsidRPr="004A3C6F">
        <w:rPr>
          <w:rFonts w:asciiTheme="majorBidi" w:hAnsiTheme="majorBidi" w:cstheme="majorBidi"/>
          <w:szCs w:val="24"/>
        </w:rPr>
        <w:t xml:space="preserve"> &gt; </w:t>
      </w:r>
      <w:r w:rsidRPr="004A3C6F">
        <w:rPr>
          <w:rFonts w:asciiTheme="majorBidi" w:hAnsiTheme="majorBidi" w:cstheme="majorBidi"/>
          <w:b/>
          <w:bCs/>
          <w:szCs w:val="24"/>
        </w:rPr>
        <w:lastRenderedPageBreak/>
        <w:t>6</w:t>
      </w:r>
      <w:r w:rsidRPr="004A3C6F">
        <w:rPr>
          <w:rFonts w:asciiTheme="majorBidi" w:hAnsiTheme="majorBidi" w:cstheme="majorBidi"/>
          <w:szCs w:val="24"/>
        </w:rPr>
        <w:t>, and the chemical reactivity decreases in the opposite order (</w:t>
      </w:r>
      <w:r w:rsidRPr="004A3C6F">
        <w:rPr>
          <w:rFonts w:asciiTheme="majorBidi" w:hAnsiTheme="majorBidi" w:cstheme="majorBidi"/>
          <w:b/>
          <w:bCs/>
          <w:szCs w:val="24"/>
        </w:rPr>
        <w:t>1</w:t>
      </w:r>
      <w:r w:rsidRPr="004A3C6F">
        <w:rPr>
          <w:rFonts w:asciiTheme="majorBidi" w:hAnsiTheme="majorBidi" w:cstheme="majorBidi"/>
          <w:szCs w:val="24"/>
        </w:rPr>
        <w:t xml:space="preserve"> &lt; </w:t>
      </w:r>
      <w:r w:rsidRPr="004A3C6F">
        <w:rPr>
          <w:rFonts w:asciiTheme="majorBidi" w:hAnsiTheme="majorBidi" w:cstheme="majorBidi"/>
          <w:b/>
          <w:bCs/>
          <w:szCs w:val="24"/>
        </w:rPr>
        <w:t>3</w:t>
      </w:r>
      <w:r w:rsidRPr="004A3C6F">
        <w:rPr>
          <w:rFonts w:asciiTheme="majorBidi" w:hAnsiTheme="majorBidi" w:cstheme="majorBidi"/>
          <w:szCs w:val="24"/>
        </w:rPr>
        <w:t xml:space="preserve"> &lt; </w:t>
      </w:r>
      <w:r w:rsidRPr="004A3C6F">
        <w:rPr>
          <w:rFonts w:asciiTheme="majorBidi" w:hAnsiTheme="majorBidi" w:cstheme="majorBidi"/>
          <w:b/>
          <w:bCs/>
          <w:szCs w:val="24"/>
        </w:rPr>
        <w:t>2</w:t>
      </w:r>
      <w:r w:rsidRPr="004A3C6F">
        <w:rPr>
          <w:rFonts w:asciiTheme="majorBidi" w:hAnsiTheme="majorBidi" w:cstheme="majorBidi"/>
          <w:szCs w:val="24"/>
        </w:rPr>
        <w:t xml:space="preserve"> &lt; </w:t>
      </w:r>
      <w:r w:rsidRPr="004A3C6F">
        <w:rPr>
          <w:rFonts w:asciiTheme="majorBidi" w:hAnsiTheme="majorBidi" w:cstheme="majorBidi"/>
          <w:b/>
          <w:bCs/>
          <w:szCs w:val="24"/>
        </w:rPr>
        <w:t>4</w:t>
      </w:r>
      <w:r w:rsidRPr="004A3C6F">
        <w:rPr>
          <w:rFonts w:asciiTheme="majorBidi" w:hAnsiTheme="majorBidi" w:cstheme="majorBidi"/>
          <w:szCs w:val="24"/>
        </w:rPr>
        <w:t xml:space="preserve"> &lt; </w:t>
      </w:r>
      <w:r w:rsidRPr="004A3C6F">
        <w:rPr>
          <w:rFonts w:asciiTheme="majorBidi" w:hAnsiTheme="majorBidi" w:cstheme="majorBidi"/>
          <w:b/>
          <w:bCs/>
          <w:szCs w:val="24"/>
        </w:rPr>
        <w:t>5</w:t>
      </w:r>
      <w:r w:rsidRPr="004A3C6F">
        <w:rPr>
          <w:rFonts w:asciiTheme="majorBidi" w:hAnsiTheme="majorBidi" w:cstheme="majorBidi"/>
          <w:szCs w:val="24"/>
        </w:rPr>
        <w:t xml:space="preserve"> &lt; </w:t>
      </w:r>
      <w:r w:rsidRPr="004A3C6F">
        <w:rPr>
          <w:rFonts w:asciiTheme="majorBidi" w:hAnsiTheme="majorBidi" w:cstheme="majorBidi"/>
          <w:b/>
          <w:bCs/>
          <w:szCs w:val="24"/>
        </w:rPr>
        <w:t>6</w:t>
      </w:r>
      <w:r w:rsidRPr="004A3C6F">
        <w:rPr>
          <w:rFonts w:asciiTheme="majorBidi" w:hAnsiTheme="majorBidi" w:cstheme="majorBidi"/>
          <w:szCs w:val="24"/>
        </w:rPr>
        <w:t xml:space="preserve">). </w:t>
      </w:r>
      <w:r w:rsidRPr="004A3C6F">
        <w:rPr>
          <w:rFonts w:asciiTheme="majorBidi" w:eastAsia="AdvGulliv-R" w:hAnsiTheme="majorBidi" w:cstheme="majorBidi"/>
          <w:szCs w:val="24"/>
        </w:rPr>
        <w:t>The corresponding energy levels</w:t>
      </w:r>
      <w:r w:rsidRPr="004A3C6F">
        <w:rPr>
          <w:rFonts w:asciiTheme="majorBidi" w:hAnsiTheme="majorBidi" w:cstheme="majorBidi"/>
          <w:szCs w:val="24"/>
        </w:rPr>
        <w:t xml:space="preserve"> </w:t>
      </w:r>
      <w:r w:rsidRPr="004A3C6F">
        <w:rPr>
          <w:rFonts w:asciiTheme="majorBidi" w:eastAsia="AdvGulliv-R" w:hAnsiTheme="majorBidi" w:cstheme="majorBidi"/>
          <w:szCs w:val="24"/>
        </w:rPr>
        <w:t xml:space="preserve">of the FMOs for studied compounds are shown in the Supplementary material (Fig. </w:t>
      </w:r>
      <w:proofErr w:type="gramStart"/>
      <w:r w:rsidRPr="004A3C6F">
        <w:rPr>
          <w:rFonts w:asciiTheme="majorBidi" w:eastAsia="AdvGulliv-R" w:hAnsiTheme="majorBidi" w:cstheme="majorBidi"/>
          <w:szCs w:val="24"/>
        </w:rPr>
        <w:t>S-2).</w:t>
      </w:r>
      <w:proofErr w:type="gramEnd"/>
      <w:r w:rsidRPr="004A3C6F">
        <w:rPr>
          <w:rFonts w:asciiTheme="majorBidi" w:eastAsia="AdvGulliv-R" w:hAnsiTheme="majorBidi" w:cstheme="majorBidi"/>
          <w:szCs w:val="24"/>
        </w:rPr>
        <w:t xml:space="preserve"> According to the investigation on the FMOs energy levels, we find that the related electronic transfers happened between the HOMO and LUMO.</w:t>
      </w:r>
    </w:p>
    <w:p w14:paraId="1B1794FC" w14:textId="77777777" w:rsidR="00C1566B" w:rsidRPr="004A3C6F" w:rsidRDefault="00C1566B" w:rsidP="00994FC0">
      <w:pPr>
        <w:autoSpaceDE w:val="0"/>
        <w:autoSpaceDN w:val="0"/>
        <w:adjustRightInd w:val="0"/>
        <w:spacing w:before="200" w:after="60"/>
        <w:jc w:val="both"/>
        <w:rPr>
          <w:rFonts w:asciiTheme="majorBidi" w:hAnsiTheme="majorBidi" w:cstheme="majorBidi"/>
          <w:sz w:val="22"/>
          <w:szCs w:val="22"/>
        </w:rPr>
      </w:pPr>
      <w:proofErr w:type="gramStart"/>
      <w:r w:rsidRPr="004A3C6F">
        <w:rPr>
          <w:rFonts w:asciiTheme="majorBidi" w:eastAsia="Times New Roman" w:hAnsiTheme="majorBidi" w:cstheme="majorBidi"/>
          <w:sz w:val="22"/>
          <w:szCs w:val="22"/>
        </w:rPr>
        <w:t xml:space="preserve">TABLE </w:t>
      </w:r>
      <w:r w:rsidRPr="004A3C6F">
        <w:rPr>
          <w:rFonts w:asciiTheme="majorBidi" w:hAnsiTheme="majorBidi" w:cstheme="majorBidi"/>
          <w:sz w:val="22"/>
          <w:szCs w:val="22"/>
        </w:rPr>
        <w:t>IV.</w:t>
      </w:r>
      <w:proofErr w:type="gramEnd"/>
      <w:r w:rsidRPr="004A3C6F">
        <w:rPr>
          <w:rFonts w:asciiTheme="majorBidi" w:hAnsiTheme="majorBidi" w:cstheme="majorBidi"/>
          <w:sz w:val="22"/>
          <w:szCs w:val="22"/>
        </w:rPr>
        <w:t xml:space="preserve"> </w:t>
      </w:r>
      <w:r w:rsidR="0077576E" w:rsidRPr="004A3C6F">
        <w:rPr>
          <w:rFonts w:asciiTheme="majorBidi" w:hAnsiTheme="majorBidi" w:cstheme="majorBidi"/>
          <w:sz w:val="22"/>
          <w:szCs w:val="22"/>
        </w:rPr>
        <w:t>Global</w:t>
      </w:r>
      <w:r w:rsidRPr="004A3C6F">
        <w:rPr>
          <w:rFonts w:asciiTheme="majorBidi" w:hAnsiTheme="majorBidi" w:cstheme="majorBidi"/>
          <w:sz w:val="22"/>
          <w:szCs w:val="22"/>
        </w:rPr>
        <w:t xml:space="preserve"> reactivity descriptors</w:t>
      </w:r>
      <w:r w:rsidR="002C101E" w:rsidRPr="004A3C6F">
        <w:rPr>
          <w:rFonts w:asciiTheme="majorBidi" w:hAnsiTheme="majorBidi" w:cstheme="majorBidi"/>
          <w:sz w:val="22"/>
          <w:szCs w:val="22"/>
        </w:rPr>
        <w:t xml:space="preserve"> </w:t>
      </w:r>
      <w:r w:rsidR="0077576E" w:rsidRPr="004A3C6F">
        <w:rPr>
          <w:rFonts w:asciiTheme="majorBidi" w:hAnsiTheme="majorBidi" w:cstheme="majorBidi"/>
          <w:sz w:val="22"/>
          <w:szCs w:val="22"/>
        </w:rPr>
        <w:t xml:space="preserve">calculated for </w:t>
      </w:r>
      <w:r w:rsidRPr="004A3C6F">
        <w:rPr>
          <w:rFonts w:asciiTheme="majorBidi" w:eastAsia="Times New Roman" w:hAnsiTheme="majorBidi" w:cstheme="majorBidi"/>
          <w:sz w:val="22"/>
          <w:szCs w:val="22"/>
        </w:rPr>
        <w:t>3-phenylbenzo[</w:t>
      </w:r>
      <w:r w:rsidRPr="004A3C6F">
        <w:rPr>
          <w:rFonts w:asciiTheme="majorBidi" w:eastAsia="Times New Roman" w:hAnsiTheme="majorBidi" w:cstheme="majorBidi"/>
          <w:i/>
          <w:iCs/>
          <w:sz w:val="22"/>
          <w:szCs w:val="22"/>
        </w:rPr>
        <w:t>d</w:t>
      </w:r>
      <w:r w:rsidRPr="004A3C6F">
        <w:rPr>
          <w:rFonts w:asciiTheme="majorBidi" w:eastAsia="Times New Roman" w:hAnsiTheme="majorBidi" w:cstheme="majorBidi"/>
          <w:sz w:val="22"/>
          <w:szCs w:val="22"/>
        </w:rPr>
        <w:t>]thiazole-2(3</w:t>
      </w:r>
      <w:r w:rsidRPr="004A3C6F">
        <w:rPr>
          <w:rFonts w:asciiTheme="majorBidi" w:eastAsia="Times New Roman" w:hAnsiTheme="majorBidi" w:cstheme="majorBidi"/>
          <w:i/>
          <w:iCs/>
          <w:sz w:val="22"/>
          <w:szCs w:val="22"/>
        </w:rPr>
        <w:t>H</w:t>
      </w:r>
      <w:r w:rsidR="00CB0154" w:rsidRPr="004A3C6F">
        <w:rPr>
          <w:rFonts w:asciiTheme="majorBidi" w:eastAsia="Times New Roman" w:hAnsiTheme="majorBidi" w:cstheme="majorBidi"/>
          <w:sz w:val="22"/>
          <w:szCs w:val="22"/>
        </w:rPr>
        <w:t>)-imine</w:t>
      </w:r>
      <w:r w:rsidR="00994FC0" w:rsidRPr="004A3C6F">
        <w:rPr>
          <w:rFonts w:asciiTheme="majorBidi" w:eastAsia="Times New Roman" w:hAnsiTheme="majorBidi" w:cstheme="majorBidi"/>
          <w:sz w:val="22"/>
          <w:szCs w:val="22"/>
        </w:rPr>
        <w:t xml:space="preserve">s </w:t>
      </w:r>
      <w:r w:rsidR="0077576E" w:rsidRPr="004A3C6F">
        <w:rPr>
          <w:rFonts w:asciiTheme="majorBidi" w:hAnsiTheme="majorBidi" w:cstheme="majorBidi"/>
          <w:sz w:val="22"/>
          <w:szCs w:val="22"/>
        </w:rPr>
        <w:t>(</w:t>
      </w:r>
      <w:r w:rsidR="0077576E" w:rsidRPr="004A3C6F">
        <w:rPr>
          <w:rFonts w:asciiTheme="majorBidi" w:hAnsiTheme="majorBidi" w:cstheme="majorBidi"/>
          <w:b/>
          <w:bCs/>
          <w:sz w:val="22"/>
          <w:szCs w:val="22"/>
        </w:rPr>
        <w:t>1</w:t>
      </w:r>
      <w:r w:rsidR="0077576E" w:rsidRPr="004A3C6F">
        <w:rPr>
          <w:rFonts w:asciiTheme="majorBidi" w:hAnsiTheme="majorBidi" w:cstheme="majorBidi"/>
          <w:sz w:val="22"/>
          <w:szCs w:val="22"/>
        </w:rPr>
        <w:sym w:font="Symbol" w:char="F02D"/>
      </w:r>
      <w:r w:rsidR="0077576E" w:rsidRPr="004A3C6F">
        <w:rPr>
          <w:rFonts w:asciiTheme="majorBidi" w:hAnsiTheme="majorBidi" w:cstheme="majorBidi"/>
          <w:b/>
          <w:bCs/>
          <w:sz w:val="22"/>
          <w:szCs w:val="22"/>
        </w:rPr>
        <w:t>6</w:t>
      </w:r>
      <w:r w:rsidR="0077576E" w:rsidRPr="004A3C6F">
        <w:rPr>
          <w:rFonts w:asciiTheme="majorBidi" w:hAnsiTheme="majorBidi" w:cstheme="majorBidi"/>
          <w:sz w:val="22"/>
          <w:szCs w:val="22"/>
        </w:rPr>
        <w:t>).</w:t>
      </w:r>
    </w:p>
    <w:tbl>
      <w:tblPr>
        <w:tblW w:w="4862" w:type="pct"/>
        <w:tblInd w:w="108" w:type="dxa"/>
        <w:tblLayout w:type="fixed"/>
        <w:tblLook w:val="04A0" w:firstRow="1" w:lastRow="0" w:firstColumn="1" w:lastColumn="0" w:noHBand="0" w:noVBand="1"/>
      </w:tblPr>
      <w:tblGrid>
        <w:gridCol w:w="1451"/>
        <w:gridCol w:w="1052"/>
        <w:gridCol w:w="1034"/>
        <w:gridCol w:w="628"/>
        <w:gridCol w:w="568"/>
        <w:gridCol w:w="659"/>
        <w:gridCol w:w="687"/>
        <w:gridCol w:w="743"/>
        <w:gridCol w:w="549"/>
        <w:gridCol w:w="637"/>
        <w:gridCol w:w="641"/>
        <w:gridCol w:w="663"/>
      </w:tblGrid>
      <w:tr w:rsidR="00A16185" w:rsidRPr="004A3C6F" w14:paraId="62296971" w14:textId="77777777" w:rsidTr="00BC3010">
        <w:trPr>
          <w:trHeight w:hRule="exact" w:val="594"/>
        </w:trPr>
        <w:tc>
          <w:tcPr>
            <w:tcW w:w="779" w:type="pct"/>
            <w:tcBorders>
              <w:top w:val="single" w:sz="4" w:space="0" w:color="auto"/>
              <w:bottom w:val="single" w:sz="4" w:space="0" w:color="auto"/>
              <w:tl2br w:val="single" w:sz="4" w:space="0" w:color="auto"/>
            </w:tcBorders>
            <w:shd w:val="clear" w:color="auto" w:fill="auto"/>
            <w:noWrap/>
            <w:vAlign w:val="bottom"/>
            <w:hideMark/>
          </w:tcPr>
          <w:p w14:paraId="72BB5731" w14:textId="2C03CAE0" w:rsidR="002C101E" w:rsidRPr="004A3C6F" w:rsidRDefault="00A16185" w:rsidP="00A16185">
            <w:pPr>
              <w:tabs>
                <w:tab w:val="left" w:pos="1238"/>
              </w:tabs>
              <w:autoSpaceDE w:val="0"/>
              <w:autoSpaceDN w:val="0"/>
              <w:adjustRightInd w:val="0"/>
              <w:spacing w:after="0" w:line="240" w:lineRule="auto"/>
              <w:ind w:left="38" w:right="-72"/>
              <w:jc w:val="right"/>
              <w:rPr>
                <w:rFonts w:eastAsia="Times New Roman" w:cs="Times New Roman"/>
                <w:sz w:val="18"/>
                <w:szCs w:val="18"/>
              </w:rPr>
            </w:pPr>
            <w:r>
              <w:rPr>
                <w:rFonts w:eastAsia="Times New Roman" w:cs="Times New Roman"/>
                <w:sz w:val="18"/>
                <w:szCs w:val="18"/>
              </w:rPr>
              <w:t xml:space="preserve">  </w:t>
            </w:r>
            <w:r w:rsidR="002C101E" w:rsidRPr="004A3C6F">
              <w:rPr>
                <w:rFonts w:eastAsia="Times New Roman" w:cs="Times New Roman"/>
                <w:sz w:val="18"/>
                <w:szCs w:val="18"/>
              </w:rPr>
              <w:t xml:space="preserve">Parameter </w:t>
            </w:r>
          </w:p>
          <w:p w14:paraId="180CF63A" w14:textId="77777777" w:rsidR="002C101E" w:rsidRPr="004A3C6F" w:rsidRDefault="002C101E" w:rsidP="00CF3572">
            <w:pPr>
              <w:autoSpaceDE w:val="0"/>
              <w:autoSpaceDN w:val="0"/>
              <w:adjustRightInd w:val="0"/>
              <w:spacing w:after="0" w:line="240" w:lineRule="auto"/>
              <w:ind w:left="38" w:right="-57"/>
              <w:rPr>
                <w:rFonts w:eastAsia="Times New Roman" w:cs="Times New Roman"/>
                <w:sz w:val="10"/>
                <w:szCs w:val="10"/>
              </w:rPr>
            </w:pPr>
          </w:p>
          <w:p w14:paraId="444ED9A0" w14:textId="77777777" w:rsidR="002C101E" w:rsidRPr="004A3C6F" w:rsidRDefault="002C101E" w:rsidP="00A16185">
            <w:pPr>
              <w:autoSpaceDE w:val="0"/>
              <w:autoSpaceDN w:val="0"/>
              <w:adjustRightInd w:val="0"/>
              <w:spacing w:after="0" w:line="240" w:lineRule="auto"/>
              <w:ind w:left="-57" w:right="-57"/>
              <w:rPr>
                <w:rFonts w:eastAsia="Times New Roman" w:cs="Times New Roman"/>
                <w:sz w:val="18"/>
                <w:szCs w:val="18"/>
              </w:rPr>
            </w:pPr>
            <w:r w:rsidRPr="004A3C6F">
              <w:rPr>
                <w:rFonts w:asciiTheme="majorBidi" w:eastAsia="Times New Roman" w:hAnsiTheme="majorBidi" w:cstheme="majorBidi"/>
                <w:sz w:val="18"/>
                <w:szCs w:val="18"/>
              </w:rPr>
              <w:t>Substituent</w:t>
            </w:r>
          </w:p>
          <w:p w14:paraId="1FFF9EB3" w14:textId="77777777" w:rsidR="002C101E" w:rsidRPr="004A3C6F" w:rsidRDefault="002C101E" w:rsidP="00CF3572">
            <w:pPr>
              <w:spacing w:after="0" w:line="240" w:lineRule="auto"/>
              <w:ind w:left="38" w:right="-57"/>
              <w:rPr>
                <w:rFonts w:eastAsia="Times New Roman" w:cs="Times New Roman"/>
                <w:sz w:val="18"/>
                <w:szCs w:val="18"/>
              </w:rPr>
            </w:pPr>
          </w:p>
        </w:tc>
        <w:tc>
          <w:tcPr>
            <w:tcW w:w="565" w:type="pct"/>
            <w:tcBorders>
              <w:top w:val="single" w:sz="4" w:space="0" w:color="auto"/>
              <w:bottom w:val="single" w:sz="4" w:space="0" w:color="auto"/>
            </w:tcBorders>
            <w:shd w:val="clear" w:color="auto" w:fill="auto"/>
            <w:noWrap/>
            <w:hideMark/>
          </w:tcPr>
          <w:p w14:paraId="14E8E6CA" w14:textId="3EE509BF" w:rsidR="002C101E" w:rsidRPr="00BB6B35" w:rsidRDefault="002C101E" w:rsidP="004A3C6F">
            <w:pPr>
              <w:spacing w:before="40" w:after="0"/>
              <w:ind w:left="-57" w:right="-57"/>
              <w:jc w:val="center"/>
              <w:rPr>
                <w:rFonts w:eastAsia="Times New Roman" w:cs="Times New Roman"/>
                <w:sz w:val="18"/>
                <w:szCs w:val="18"/>
                <w:highlight w:val="yellow"/>
              </w:rPr>
            </w:pPr>
            <w:r w:rsidRPr="00BB6B35">
              <w:rPr>
                <w:rFonts w:eastAsia="Times New Roman" w:cs="Times New Roman"/>
                <w:sz w:val="18"/>
                <w:szCs w:val="18"/>
                <w:highlight w:val="yellow"/>
              </w:rPr>
              <w:t>HOMO</w:t>
            </w:r>
            <w:r w:rsidR="00BC3010" w:rsidRPr="00BB6B35">
              <w:rPr>
                <w:rFonts w:eastAsia="Times New Roman" w:cs="Times New Roman"/>
                <w:sz w:val="18"/>
                <w:szCs w:val="18"/>
                <w:highlight w:val="yellow"/>
              </w:rPr>
              <w:t xml:space="preserve">/ </w:t>
            </w:r>
            <w:proofErr w:type="spellStart"/>
            <w:r w:rsidR="00BC3010" w:rsidRPr="00BB6B35">
              <w:rPr>
                <w:rFonts w:eastAsia="Times New Roman" w:cs="Times New Roman"/>
                <w:sz w:val="18"/>
                <w:szCs w:val="18"/>
                <w:highlight w:val="yellow"/>
              </w:rPr>
              <w:t>eV</w:t>
            </w:r>
            <w:proofErr w:type="spellEnd"/>
          </w:p>
        </w:tc>
        <w:tc>
          <w:tcPr>
            <w:tcW w:w="555" w:type="pct"/>
            <w:tcBorders>
              <w:top w:val="single" w:sz="4" w:space="0" w:color="auto"/>
              <w:bottom w:val="single" w:sz="4" w:space="0" w:color="auto"/>
            </w:tcBorders>
            <w:shd w:val="clear" w:color="auto" w:fill="auto"/>
            <w:noWrap/>
            <w:hideMark/>
          </w:tcPr>
          <w:p w14:paraId="53555FCC" w14:textId="73B3ADE3" w:rsidR="002C101E" w:rsidRPr="00BB6B35" w:rsidRDefault="002C101E" w:rsidP="00CF3572">
            <w:pPr>
              <w:spacing w:before="40" w:after="0"/>
              <w:ind w:left="-57" w:right="-57"/>
              <w:jc w:val="center"/>
              <w:rPr>
                <w:rFonts w:eastAsia="Times New Roman" w:cs="Times New Roman"/>
                <w:sz w:val="18"/>
                <w:szCs w:val="18"/>
                <w:highlight w:val="yellow"/>
              </w:rPr>
            </w:pPr>
            <w:r w:rsidRPr="00BB6B35">
              <w:rPr>
                <w:rFonts w:eastAsia="Times New Roman" w:cs="Times New Roman"/>
                <w:sz w:val="18"/>
                <w:szCs w:val="18"/>
                <w:highlight w:val="yellow"/>
              </w:rPr>
              <w:t>LUMO</w:t>
            </w:r>
            <w:r w:rsidR="00BC3010" w:rsidRPr="00BB6B35">
              <w:rPr>
                <w:rFonts w:eastAsia="Times New Roman" w:cs="Times New Roman"/>
                <w:sz w:val="18"/>
                <w:szCs w:val="18"/>
                <w:highlight w:val="yellow"/>
              </w:rPr>
              <w:t xml:space="preserve">/ </w:t>
            </w:r>
            <w:proofErr w:type="spellStart"/>
            <w:r w:rsidR="00BC3010" w:rsidRPr="00BB6B35">
              <w:rPr>
                <w:rFonts w:eastAsia="Times New Roman" w:cs="Times New Roman"/>
                <w:sz w:val="18"/>
                <w:szCs w:val="18"/>
                <w:highlight w:val="yellow"/>
              </w:rPr>
              <w:t>eV</w:t>
            </w:r>
            <w:proofErr w:type="spellEnd"/>
          </w:p>
        </w:tc>
        <w:tc>
          <w:tcPr>
            <w:tcW w:w="337" w:type="pct"/>
            <w:tcBorders>
              <w:top w:val="single" w:sz="4" w:space="0" w:color="auto"/>
              <w:bottom w:val="single" w:sz="4" w:space="0" w:color="auto"/>
            </w:tcBorders>
            <w:shd w:val="clear" w:color="auto" w:fill="auto"/>
            <w:noWrap/>
            <w:hideMark/>
          </w:tcPr>
          <w:p w14:paraId="434B6335" w14:textId="33E31CE6" w:rsidR="002C101E" w:rsidRPr="004A3C6F" w:rsidRDefault="002C101E" w:rsidP="004A3C6F">
            <w:pPr>
              <w:spacing w:before="40" w:after="0"/>
              <w:ind w:left="-57" w:right="-57"/>
              <w:jc w:val="center"/>
              <w:rPr>
                <w:rFonts w:eastAsia="Times New Roman" w:cs="Times New Roman"/>
                <w:sz w:val="18"/>
                <w:szCs w:val="18"/>
              </w:rPr>
            </w:pPr>
            <w:r w:rsidRPr="004A3C6F">
              <w:rPr>
                <w:rFonts w:ascii="Symbol" w:eastAsia="Times New Roman" w:hAnsi="Symbol" w:cs="Times New Roman"/>
                <w:sz w:val="18"/>
                <w:szCs w:val="18"/>
              </w:rPr>
              <w:t></w:t>
            </w:r>
            <w:r w:rsidRPr="004A3C6F">
              <w:rPr>
                <w:rFonts w:eastAsia="Times New Roman" w:cs="Times New Roman"/>
                <w:i/>
                <w:iCs/>
                <w:sz w:val="18"/>
                <w:szCs w:val="18"/>
              </w:rPr>
              <w:t>E</w:t>
            </w:r>
            <w:r w:rsidRPr="004A3C6F">
              <w:rPr>
                <w:rFonts w:eastAsia="Times New Roman" w:cs="Times New Roman"/>
                <w:sz w:val="18"/>
                <w:szCs w:val="18"/>
              </w:rPr>
              <w:t>/ eV</w:t>
            </w:r>
          </w:p>
        </w:tc>
        <w:tc>
          <w:tcPr>
            <w:tcW w:w="305" w:type="pct"/>
            <w:tcBorders>
              <w:top w:val="single" w:sz="4" w:space="0" w:color="auto"/>
              <w:bottom w:val="single" w:sz="4" w:space="0" w:color="auto"/>
            </w:tcBorders>
            <w:shd w:val="clear" w:color="auto" w:fill="auto"/>
            <w:noWrap/>
            <w:hideMark/>
          </w:tcPr>
          <w:p w14:paraId="618C7576" w14:textId="2AD86BDD" w:rsidR="002C101E" w:rsidRPr="004A3C6F" w:rsidRDefault="002C101E" w:rsidP="004A3C6F">
            <w:pPr>
              <w:spacing w:before="40" w:after="0"/>
              <w:ind w:left="-57" w:right="-57"/>
              <w:jc w:val="center"/>
              <w:rPr>
                <w:rFonts w:eastAsia="Times New Roman" w:cs="Times New Roman"/>
                <w:sz w:val="18"/>
                <w:szCs w:val="18"/>
              </w:rPr>
            </w:pPr>
            <w:r w:rsidRPr="004A3C6F">
              <w:rPr>
                <w:rFonts w:ascii="Symbol" w:eastAsia="Times New Roman" w:hAnsi="Symbol" w:cs="Times New Roman"/>
                <w:i/>
                <w:iCs/>
                <w:sz w:val="18"/>
                <w:szCs w:val="18"/>
              </w:rPr>
              <w:t></w:t>
            </w:r>
            <w:r w:rsidR="004A3C6F">
              <w:rPr>
                <w:rFonts w:ascii="Symbol" w:eastAsia="Times New Roman" w:hAnsi="Symbol" w:cs="Times New Roman"/>
                <w:i/>
                <w:iCs/>
                <w:sz w:val="18"/>
                <w:szCs w:val="18"/>
              </w:rPr>
              <w:t></w:t>
            </w:r>
            <w:r w:rsidRPr="004A3C6F">
              <w:rPr>
                <w:rFonts w:eastAsia="Times New Roman" w:cs="Times New Roman"/>
                <w:sz w:val="18"/>
                <w:szCs w:val="18"/>
              </w:rPr>
              <w:t>/ eV</w:t>
            </w:r>
          </w:p>
        </w:tc>
        <w:tc>
          <w:tcPr>
            <w:tcW w:w="354" w:type="pct"/>
            <w:tcBorders>
              <w:top w:val="single" w:sz="4" w:space="0" w:color="auto"/>
              <w:bottom w:val="single" w:sz="4" w:space="0" w:color="auto"/>
            </w:tcBorders>
            <w:shd w:val="clear" w:color="auto" w:fill="auto"/>
            <w:noWrap/>
            <w:hideMark/>
          </w:tcPr>
          <w:p w14:paraId="130F6B4F" w14:textId="4BAEBBA0" w:rsidR="002C101E" w:rsidRPr="004A3C6F" w:rsidRDefault="002C101E" w:rsidP="004A3C6F">
            <w:pPr>
              <w:spacing w:before="40" w:after="0"/>
              <w:ind w:left="-57" w:right="-57"/>
              <w:jc w:val="center"/>
              <w:rPr>
                <w:rFonts w:eastAsia="Times New Roman" w:cs="Times New Roman"/>
                <w:sz w:val="18"/>
                <w:szCs w:val="18"/>
              </w:rPr>
            </w:pPr>
            <w:r w:rsidRPr="004A3C6F">
              <w:rPr>
                <w:rFonts w:ascii="Symbol" w:eastAsia="Times New Roman" w:hAnsi="Symbol" w:cs="Times New Roman"/>
                <w:i/>
                <w:iCs/>
                <w:sz w:val="18"/>
                <w:szCs w:val="18"/>
              </w:rPr>
              <w:t></w:t>
            </w:r>
            <w:r w:rsidR="004A3C6F">
              <w:rPr>
                <w:rFonts w:ascii="Symbol" w:eastAsia="Times New Roman" w:hAnsi="Symbol" w:cs="Times New Roman"/>
                <w:i/>
                <w:iCs/>
                <w:sz w:val="18"/>
                <w:szCs w:val="18"/>
              </w:rPr>
              <w:t></w:t>
            </w:r>
            <w:r w:rsidRPr="004A3C6F">
              <w:rPr>
                <w:rFonts w:eastAsia="Times New Roman" w:cs="Times New Roman"/>
                <w:sz w:val="18"/>
                <w:szCs w:val="18"/>
              </w:rPr>
              <w:t>/ eV</w:t>
            </w:r>
          </w:p>
        </w:tc>
        <w:tc>
          <w:tcPr>
            <w:tcW w:w="369" w:type="pct"/>
            <w:tcBorders>
              <w:top w:val="single" w:sz="4" w:space="0" w:color="auto"/>
              <w:bottom w:val="single" w:sz="4" w:space="0" w:color="auto"/>
            </w:tcBorders>
            <w:shd w:val="clear" w:color="auto" w:fill="auto"/>
            <w:noWrap/>
            <w:hideMark/>
          </w:tcPr>
          <w:p w14:paraId="4423C593" w14:textId="0960C7C3" w:rsidR="002C101E" w:rsidRPr="004A3C6F" w:rsidRDefault="002C101E" w:rsidP="00244FB0">
            <w:pPr>
              <w:spacing w:before="40" w:after="0"/>
              <w:ind w:left="-57" w:right="-57"/>
              <w:jc w:val="center"/>
              <w:rPr>
                <w:rFonts w:eastAsia="Times New Roman" w:cs="Times New Roman"/>
                <w:sz w:val="18"/>
                <w:szCs w:val="18"/>
              </w:rPr>
            </w:pPr>
            <w:r w:rsidRPr="004A3C6F">
              <w:rPr>
                <w:rFonts w:ascii="Symbol" w:eastAsia="Times New Roman" w:hAnsi="Symbol" w:cs="Times New Roman"/>
                <w:i/>
                <w:iCs/>
                <w:sz w:val="18"/>
                <w:szCs w:val="18"/>
              </w:rPr>
              <w:t></w:t>
            </w:r>
            <w:r w:rsidR="004A3C6F">
              <w:rPr>
                <w:rFonts w:ascii="Symbol" w:eastAsia="Times New Roman" w:hAnsi="Symbol" w:cs="Times New Roman"/>
                <w:i/>
                <w:iCs/>
                <w:sz w:val="18"/>
                <w:szCs w:val="18"/>
              </w:rPr>
              <w:t></w:t>
            </w:r>
            <w:r w:rsidRPr="004A3C6F">
              <w:rPr>
                <w:rFonts w:eastAsia="Times New Roman" w:cs="Times New Roman"/>
                <w:sz w:val="18"/>
                <w:szCs w:val="18"/>
              </w:rPr>
              <w:t>/ eV</w:t>
            </w:r>
          </w:p>
        </w:tc>
        <w:tc>
          <w:tcPr>
            <w:tcW w:w="399" w:type="pct"/>
            <w:tcBorders>
              <w:top w:val="single" w:sz="4" w:space="0" w:color="auto"/>
              <w:bottom w:val="single" w:sz="4" w:space="0" w:color="auto"/>
            </w:tcBorders>
            <w:shd w:val="clear" w:color="auto" w:fill="auto"/>
            <w:noWrap/>
            <w:hideMark/>
          </w:tcPr>
          <w:p w14:paraId="062D5787" w14:textId="60DC4720" w:rsidR="002C101E" w:rsidRPr="004A3C6F" w:rsidRDefault="002C101E" w:rsidP="00244FB0">
            <w:pPr>
              <w:spacing w:before="40" w:after="0"/>
              <w:ind w:left="-57" w:right="-57"/>
              <w:jc w:val="center"/>
              <w:rPr>
                <w:rFonts w:eastAsia="Times New Roman" w:cs="Times New Roman"/>
                <w:sz w:val="18"/>
                <w:szCs w:val="18"/>
              </w:rPr>
            </w:pPr>
            <w:r w:rsidRPr="004A3C6F">
              <w:rPr>
                <w:rFonts w:eastAsia="Times New Roman" w:cs="Times New Roman"/>
                <w:i/>
                <w:iCs/>
                <w:sz w:val="18"/>
                <w:szCs w:val="18"/>
              </w:rPr>
              <w:t>S</w:t>
            </w:r>
            <w:r w:rsidRPr="004A3C6F">
              <w:rPr>
                <w:rFonts w:eastAsia="Times New Roman" w:cs="Times New Roman"/>
                <w:sz w:val="18"/>
                <w:szCs w:val="18"/>
              </w:rPr>
              <w:t xml:space="preserve">/ </w:t>
            </w:r>
            <w:r w:rsidR="00E471A8" w:rsidRPr="004A3C6F">
              <w:rPr>
                <w:rFonts w:eastAsia="Times New Roman" w:cs="Times New Roman"/>
                <w:sz w:val="18"/>
                <w:szCs w:val="18"/>
              </w:rPr>
              <w:t>(</w:t>
            </w:r>
            <w:r w:rsidRPr="004A3C6F">
              <w:rPr>
                <w:rFonts w:eastAsia="Times New Roman" w:cs="Times New Roman"/>
                <w:sz w:val="18"/>
                <w:szCs w:val="18"/>
              </w:rPr>
              <w:t>eV</w:t>
            </w:r>
            <w:r w:rsidR="00E471A8" w:rsidRPr="004A3C6F">
              <w:rPr>
                <w:rFonts w:eastAsia="Times New Roman" w:cs="Times New Roman"/>
                <w:sz w:val="18"/>
                <w:szCs w:val="18"/>
              </w:rPr>
              <w:t>)</w:t>
            </w:r>
            <w:r w:rsidR="00E471A8" w:rsidRPr="004A3C6F">
              <w:rPr>
                <w:rFonts w:eastAsia="Times New Roman" w:cs="Times New Roman"/>
                <w:sz w:val="18"/>
                <w:szCs w:val="18"/>
                <w:vertAlign w:val="superscript"/>
              </w:rPr>
              <w:sym w:font="Symbol" w:char="F02D"/>
            </w:r>
            <w:r w:rsidR="00E471A8" w:rsidRPr="004A3C6F">
              <w:rPr>
                <w:rFonts w:eastAsia="Times New Roman" w:cs="Times New Roman"/>
                <w:sz w:val="18"/>
                <w:szCs w:val="18"/>
                <w:vertAlign w:val="superscript"/>
              </w:rPr>
              <w:t>1</w:t>
            </w:r>
          </w:p>
        </w:tc>
        <w:tc>
          <w:tcPr>
            <w:tcW w:w="295" w:type="pct"/>
            <w:tcBorders>
              <w:top w:val="single" w:sz="4" w:space="0" w:color="auto"/>
              <w:bottom w:val="single" w:sz="4" w:space="0" w:color="auto"/>
            </w:tcBorders>
            <w:shd w:val="clear" w:color="auto" w:fill="auto"/>
            <w:noWrap/>
            <w:hideMark/>
          </w:tcPr>
          <w:p w14:paraId="1772EBA5" w14:textId="7DA174CE" w:rsidR="002C101E" w:rsidRPr="004A3C6F" w:rsidRDefault="002C101E" w:rsidP="00244FB0">
            <w:pPr>
              <w:spacing w:before="40" w:after="0"/>
              <w:ind w:left="-57" w:right="-57"/>
              <w:jc w:val="center"/>
              <w:rPr>
                <w:rFonts w:eastAsia="Times New Roman" w:cs="Times New Roman"/>
                <w:sz w:val="18"/>
                <w:szCs w:val="18"/>
              </w:rPr>
            </w:pPr>
            <w:r w:rsidRPr="004A3C6F">
              <w:rPr>
                <w:rFonts w:ascii="Symbol" w:eastAsia="Times New Roman" w:hAnsi="Symbol" w:cs="Times New Roman"/>
                <w:sz w:val="18"/>
                <w:szCs w:val="18"/>
              </w:rPr>
              <w:t></w:t>
            </w:r>
            <w:r w:rsidRPr="004A3C6F">
              <w:rPr>
                <w:rFonts w:eastAsia="Times New Roman" w:cs="Times New Roman"/>
                <w:sz w:val="18"/>
                <w:szCs w:val="18"/>
              </w:rPr>
              <w:t>/ eV</w:t>
            </w:r>
          </w:p>
        </w:tc>
        <w:tc>
          <w:tcPr>
            <w:tcW w:w="342" w:type="pct"/>
            <w:tcBorders>
              <w:top w:val="single" w:sz="4" w:space="0" w:color="auto"/>
              <w:bottom w:val="single" w:sz="4" w:space="0" w:color="auto"/>
            </w:tcBorders>
            <w:shd w:val="clear" w:color="auto" w:fill="auto"/>
            <w:noWrap/>
            <w:hideMark/>
          </w:tcPr>
          <w:p w14:paraId="1B3B3AF1" w14:textId="360B0F67" w:rsidR="002C101E" w:rsidRPr="004A3C6F" w:rsidRDefault="002C101E">
            <w:pPr>
              <w:spacing w:before="40" w:after="0"/>
              <w:ind w:left="-57" w:right="-57"/>
              <w:jc w:val="center"/>
              <w:rPr>
                <w:rFonts w:eastAsia="Times New Roman" w:cs="Times New Roman"/>
                <w:sz w:val="18"/>
                <w:szCs w:val="18"/>
              </w:rPr>
            </w:pPr>
            <w:r w:rsidRPr="004A3C6F">
              <w:rPr>
                <w:rFonts w:ascii="Symbol" w:eastAsia="Times New Roman" w:hAnsi="Symbol" w:cs="Times New Roman"/>
                <w:sz w:val="18"/>
                <w:szCs w:val="18"/>
              </w:rPr>
              <w:t></w:t>
            </w:r>
            <w:proofErr w:type="spellStart"/>
            <w:r w:rsidRPr="004A3C6F">
              <w:rPr>
                <w:rFonts w:eastAsia="Times New Roman" w:cs="Times New Roman"/>
                <w:i/>
                <w:iCs/>
                <w:sz w:val="18"/>
                <w:szCs w:val="18"/>
              </w:rPr>
              <w:t>N</w:t>
            </w:r>
            <w:r w:rsidRPr="004A3C6F">
              <w:rPr>
                <w:rFonts w:eastAsia="Times New Roman" w:cs="Times New Roman"/>
                <w:sz w:val="18"/>
                <w:szCs w:val="18"/>
                <w:vertAlign w:val="subscript"/>
              </w:rPr>
              <w:t>max</w:t>
            </w:r>
            <w:proofErr w:type="spellEnd"/>
          </w:p>
        </w:tc>
        <w:tc>
          <w:tcPr>
            <w:tcW w:w="344" w:type="pct"/>
            <w:tcBorders>
              <w:top w:val="single" w:sz="4" w:space="0" w:color="auto"/>
              <w:bottom w:val="single" w:sz="4" w:space="0" w:color="auto"/>
            </w:tcBorders>
          </w:tcPr>
          <w:p w14:paraId="1FD12ACC" w14:textId="7827EF03" w:rsidR="002C101E" w:rsidRPr="004A3C6F" w:rsidRDefault="002C101E" w:rsidP="004A3C6F">
            <w:pPr>
              <w:spacing w:before="40" w:after="0"/>
              <w:ind w:left="-57" w:right="-57"/>
              <w:jc w:val="center"/>
              <w:rPr>
                <w:rFonts w:asciiTheme="majorBidi" w:eastAsia="Times New Roman" w:hAnsiTheme="majorBidi" w:cstheme="majorBidi"/>
                <w:sz w:val="18"/>
                <w:szCs w:val="18"/>
              </w:rPr>
            </w:pPr>
            <w:r w:rsidRPr="004A3C6F">
              <w:rPr>
                <w:rFonts w:asciiTheme="majorBidi" w:eastAsia="Times New Roman" w:hAnsiTheme="majorBidi" w:cstheme="majorBidi"/>
                <w:sz w:val="18"/>
                <w:szCs w:val="18"/>
              </w:rPr>
              <w:t>IP</w:t>
            </w:r>
            <w:r w:rsidR="00A16185">
              <w:rPr>
                <w:rFonts w:asciiTheme="majorBidi" w:eastAsia="Times New Roman" w:hAnsiTheme="majorBidi" w:cstheme="majorBidi"/>
                <w:sz w:val="18"/>
                <w:szCs w:val="18"/>
              </w:rPr>
              <w:t xml:space="preserve">/ </w:t>
            </w:r>
            <w:r w:rsidRPr="004A3C6F">
              <w:rPr>
                <w:rFonts w:eastAsia="Times New Roman" w:cs="Times New Roman"/>
                <w:sz w:val="18"/>
                <w:szCs w:val="18"/>
              </w:rPr>
              <w:t>eV</w:t>
            </w:r>
          </w:p>
        </w:tc>
        <w:tc>
          <w:tcPr>
            <w:tcW w:w="356" w:type="pct"/>
            <w:tcBorders>
              <w:top w:val="single" w:sz="4" w:space="0" w:color="auto"/>
              <w:bottom w:val="single" w:sz="4" w:space="0" w:color="auto"/>
            </w:tcBorders>
          </w:tcPr>
          <w:p w14:paraId="27AAE53F" w14:textId="1054FE7B" w:rsidR="002C101E" w:rsidRPr="004A3C6F" w:rsidRDefault="002C101E" w:rsidP="004A3C6F">
            <w:pPr>
              <w:spacing w:before="40" w:after="0"/>
              <w:ind w:left="-57" w:right="-57"/>
              <w:jc w:val="center"/>
              <w:rPr>
                <w:rFonts w:asciiTheme="majorBidi" w:eastAsia="Times New Roman" w:hAnsiTheme="majorBidi" w:cstheme="majorBidi"/>
                <w:sz w:val="18"/>
                <w:szCs w:val="18"/>
              </w:rPr>
            </w:pPr>
            <w:r w:rsidRPr="004A3C6F">
              <w:rPr>
                <w:rFonts w:asciiTheme="majorBidi" w:eastAsia="Times New Roman" w:hAnsiTheme="majorBidi" w:cstheme="majorBidi"/>
                <w:sz w:val="18"/>
                <w:szCs w:val="18"/>
              </w:rPr>
              <w:t>EA</w:t>
            </w:r>
            <w:r w:rsidR="00A16185">
              <w:rPr>
                <w:rFonts w:asciiTheme="majorBidi" w:eastAsia="Times New Roman" w:hAnsiTheme="majorBidi" w:cstheme="majorBidi"/>
                <w:sz w:val="18"/>
                <w:szCs w:val="18"/>
              </w:rPr>
              <w:t xml:space="preserve">/ </w:t>
            </w:r>
            <w:r w:rsidRPr="004A3C6F">
              <w:rPr>
                <w:rFonts w:eastAsia="Times New Roman" w:cs="Times New Roman"/>
                <w:sz w:val="18"/>
                <w:szCs w:val="18"/>
              </w:rPr>
              <w:t>eV</w:t>
            </w:r>
          </w:p>
        </w:tc>
      </w:tr>
      <w:tr w:rsidR="00C1566B" w:rsidRPr="004A3C6F" w14:paraId="373784C2" w14:textId="77777777" w:rsidTr="00A16185">
        <w:trPr>
          <w:trHeight w:hRule="exact" w:val="227"/>
        </w:trPr>
        <w:tc>
          <w:tcPr>
            <w:tcW w:w="779" w:type="pct"/>
            <w:shd w:val="clear" w:color="auto" w:fill="auto"/>
            <w:vAlign w:val="center"/>
          </w:tcPr>
          <w:p w14:paraId="69BEFFCC" w14:textId="77777777" w:rsidR="00C1566B" w:rsidRPr="004A3C6F" w:rsidRDefault="00C1566B" w:rsidP="00CF3572">
            <w:pPr>
              <w:spacing w:after="0" w:line="240" w:lineRule="auto"/>
              <w:ind w:left="38"/>
              <w:rPr>
                <w:sz w:val="18"/>
                <w:szCs w:val="20"/>
              </w:rPr>
            </w:pPr>
          </w:p>
        </w:tc>
        <w:tc>
          <w:tcPr>
            <w:tcW w:w="4221" w:type="pct"/>
            <w:gridSpan w:val="11"/>
            <w:tcBorders>
              <w:top w:val="single" w:sz="4" w:space="0" w:color="auto"/>
            </w:tcBorders>
            <w:shd w:val="clear" w:color="auto" w:fill="auto"/>
            <w:vAlign w:val="center"/>
          </w:tcPr>
          <w:p w14:paraId="5F681697" w14:textId="77777777" w:rsidR="00C1566B" w:rsidRPr="004A3C6F" w:rsidRDefault="00C1566B" w:rsidP="001745A6">
            <w:pPr>
              <w:spacing w:after="0" w:line="240" w:lineRule="auto"/>
              <w:ind w:left="-57" w:right="-57"/>
              <w:jc w:val="center"/>
              <w:rPr>
                <w:rFonts w:eastAsia="Times New Roman" w:cs="Times New Roman"/>
                <w:b/>
                <w:bCs/>
                <w:sz w:val="18"/>
                <w:szCs w:val="18"/>
              </w:rPr>
            </w:pPr>
            <w:r w:rsidRPr="004A3C6F">
              <w:rPr>
                <w:rFonts w:eastAsia="Times New Roman" w:cs="Times New Roman"/>
                <w:b/>
                <w:bCs/>
                <w:sz w:val="18"/>
                <w:szCs w:val="18"/>
              </w:rPr>
              <w:t xml:space="preserve">Gas </w:t>
            </w:r>
            <w:r w:rsidRPr="004A3C6F">
              <w:rPr>
                <w:rFonts w:eastAsia="Times New Roman" w:cs="Times New Roman"/>
                <w:sz w:val="18"/>
                <w:szCs w:val="18"/>
              </w:rPr>
              <w:t>(</w:t>
            </w:r>
            <w:r w:rsidRPr="004A3C6F">
              <w:rPr>
                <w:rFonts w:eastAsia="Times New Roman" w:cs="Times New Roman"/>
                <w:i/>
                <w:iCs/>
                <w:sz w:val="18"/>
                <w:szCs w:val="18"/>
              </w:rPr>
              <w:sym w:font="Symbol" w:char="F065"/>
            </w:r>
            <w:r w:rsidRPr="004A3C6F">
              <w:rPr>
                <w:rFonts w:eastAsia="Times New Roman" w:cs="Times New Roman"/>
                <w:i/>
                <w:iCs/>
                <w:sz w:val="18"/>
                <w:szCs w:val="18"/>
              </w:rPr>
              <w:t xml:space="preserve"> </w:t>
            </w:r>
            <w:r w:rsidRPr="004A3C6F">
              <w:rPr>
                <w:rFonts w:eastAsia="Times New Roman" w:cs="Times New Roman"/>
                <w:sz w:val="18"/>
                <w:szCs w:val="18"/>
              </w:rPr>
              <w:t>=1.00)</w:t>
            </w:r>
          </w:p>
        </w:tc>
      </w:tr>
      <w:tr w:rsidR="00BC3010" w:rsidRPr="004A3C6F" w14:paraId="4CE857E3" w14:textId="77777777" w:rsidTr="00CF18D0">
        <w:trPr>
          <w:trHeight w:hRule="exact" w:val="227"/>
        </w:trPr>
        <w:tc>
          <w:tcPr>
            <w:tcW w:w="779" w:type="pct"/>
            <w:shd w:val="clear" w:color="auto" w:fill="auto"/>
            <w:vAlign w:val="center"/>
          </w:tcPr>
          <w:p w14:paraId="67ECE183" w14:textId="77777777" w:rsidR="00BC3010" w:rsidRPr="004A3C6F" w:rsidRDefault="00BC3010" w:rsidP="00CF3572">
            <w:pPr>
              <w:spacing w:after="0" w:line="240" w:lineRule="auto"/>
              <w:ind w:left="38"/>
              <w:rPr>
                <w:sz w:val="18"/>
                <w:szCs w:val="20"/>
              </w:rPr>
            </w:pPr>
            <w:r w:rsidRPr="004A3C6F">
              <w:rPr>
                <w:sz w:val="18"/>
                <w:szCs w:val="20"/>
              </w:rPr>
              <w:t>H</w:t>
            </w:r>
          </w:p>
        </w:tc>
        <w:tc>
          <w:tcPr>
            <w:tcW w:w="565" w:type="pct"/>
            <w:tcBorders>
              <w:top w:val="single" w:sz="4" w:space="0" w:color="auto"/>
            </w:tcBorders>
            <w:shd w:val="clear" w:color="auto" w:fill="auto"/>
            <w:vAlign w:val="bottom"/>
          </w:tcPr>
          <w:p w14:paraId="05945308" w14:textId="18C64188"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-7.0096</w:t>
            </w:r>
          </w:p>
        </w:tc>
        <w:tc>
          <w:tcPr>
            <w:tcW w:w="555" w:type="pct"/>
            <w:tcBorders>
              <w:top w:val="single" w:sz="4" w:space="0" w:color="auto"/>
            </w:tcBorders>
            <w:shd w:val="clear" w:color="auto" w:fill="auto"/>
            <w:vAlign w:val="bottom"/>
          </w:tcPr>
          <w:p w14:paraId="264217B9" w14:textId="2528E3ED"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-0.1510</w:t>
            </w:r>
          </w:p>
        </w:tc>
        <w:tc>
          <w:tcPr>
            <w:tcW w:w="337" w:type="pct"/>
            <w:tcBorders>
              <w:top w:val="single" w:sz="4" w:space="0" w:color="auto"/>
            </w:tcBorders>
            <w:shd w:val="clear" w:color="auto" w:fill="auto"/>
            <w:vAlign w:val="bottom"/>
          </w:tcPr>
          <w:p w14:paraId="5094E86D" w14:textId="130DD12B" w:rsidR="00BC3010" w:rsidRPr="004A3C6F" w:rsidRDefault="00BC3010" w:rsidP="001745A6">
            <w:pPr>
              <w:spacing w:after="0" w:line="240" w:lineRule="auto"/>
              <w:ind w:left="-57" w:right="-57"/>
              <w:jc w:val="center"/>
              <w:rPr>
                <w:rFonts w:eastAsia="Times New Roman" w:cs="Times New Roman"/>
                <w:sz w:val="18"/>
                <w:szCs w:val="18"/>
              </w:rPr>
            </w:pPr>
            <w:r w:rsidRPr="00BC3010">
              <w:rPr>
                <w:rFonts w:eastAsia="Times New Roman" w:cs="Times New Roman"/>
                <w:sz w:val="18"/>
                <w:szCs w:val="18"/>
              </w:rPr>
              <w:t>6.859</w:t>
            </w:r>
          </w:p>
        </w:tc>
        <w:tc>
          <w:tcPr>
            <w:tcW w:w="305" w:type="pct"/>
            <w:tcBorders>
              <w:top w:val="single" w:sz="4" w:space="0" w:color="auto"/>
            </w:tcBorders>
            <w:shd w:val="clear" w:color="auto" w:fill="auto"/>
            <w:noWrap/>
            <w:vAlign w:val="center"/>
          </w:tcPr>
          <w:p w14:paraId="7BA57DBA"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-3.580</w:t>
            </w:r>
          </w:p>
        </w:tc>
        <w:tc>
          <w:tcPr>
            <w:tcW w:w="354" w:type="pct"/>
            <w:tcBorders>
              <w:top w:val="single" w:sz="4" w:space="0" w:color="auto"/>
            </w:tcBorders>
            <w:shd w:val="clear" w:color="auto" w:fill="auto"/>
            <w:noWrap/>
            <w:vAlign w:val="center"/>
          </w:tcPr>
          <w:p w14:paraId="16D54A80"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3.429</w:t>
            </w:r>
          </w:p>
        </w:tc>
        <w:tc>
          <w:tcPr>
            <w:tcW w:w="369" w:type="pct"/>
            <w:tcBorders>
              <w:top w:val="single" w:sz="4" w:space="0" w:color="auto"/>
            </w:tcBorders>
            <w:shd w:val="clear" w:color="auto" w:fill="auto"/>
            <w:noWrap/>
            <w:vAlign w:val="center"/>
          </w:tcPr>
          <w:p w14:paraId="0F97C2C8"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50.858</w:t>
            </w:r>
          </w:p>
        </w:tc>
        <w:tc>
          <w:tcPr>
            <w:tcW w:w="399" w:type="pct"/>
            <w:tcBorders>
              <w:top w:val="single" w:sz="4" w:space="0" w:color="auto"/>
            </w:tcBorders>
            <w:shd w:val="clear" w:color="auto" w:fill="auto"/>
            <w:noWrap/>
            <w:vAlign w:val="center"/>
          </w:tcPr>
          <w:p w14:paraId="4C182190"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7.935</w:t>
            </w:r>
          </w:p>
          <w:p w14:paraId="54CC5FE9" w14:textId="77777777" w:rsidR="00BC3010" w:rsidRPr="004A3C6F" w:rsidRDefault="00BC3010" w:rsidP="001745A6">
            <w:pPr>
              <w:spacing w:after="0" w:line="240" w:lineRule="auto"/>
              <w:ind w:left="-57" w:right="-57"/>
              <w:jc w:val="center"/>
              <w:rPr>
                <w:rFonts w:eastAsia="Times New Roman" w:cs="Times New Roman"/>
                <w:sz w:val="18"/>
                <w:szCs w:val="18"/>
              </w:rPr>
            </w:pPr>
          </w:p>
        </w:tc>
        <w:tc>
          <w:tcPr>
            <w:tcW w:w="295" w:type="pct"/>
            <w:tcBorders>
              <w:top w:val="single" w:sz="4" w:space="0" w:color="auto"/>
            </w:tcBorders>
            <w:shd w:val="clear" w:color="auto" w:fill="auto"/>
            <w:noWrap/>
            <w:vAlign w:val="center"/>
          </w:tcPr>
          <w:p w14:paraId="3F885C3D"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3.580</w:t>
            </w:r>
          </w:p>
        </w:tc>
        <w:tc>
          <w:tcPr>
            <w:tcW w:w="342" w:type="pct"/>
            <w:tcBorders>
              <w:top w:val="single" w:sz="4" w:space="0" w:color="auto"/>
            </w:tcBorders>
            <w:shd w:val="clear" w:color="auto" w:fill="auto"/>
            <w:noWrap/>
            <w:vAlign w:val="center"/>
          </w:tcPr>
          <w:p w14:paraId="6D476DE5"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28.410</w:t>
            </w:r>
          </w:p>
        </w:tc>
        <w:tc>
          <w:tcPr>
            <w:tcW w:w="344" w:type="pct"/>
            <w:tcBorders>
              <w:top w:val="single" w:sz="4" w:space="0" w:color="auto"/>
            </w:tcBorders>
            <w:vAlign w:val="bottom"/>
          </w:tcPr>
          <w:p w14:paraId="684FCCF2"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7.010</w:t>
            </w:r>
          </w:p>
        </w:tc>
        <w:tc>
          <w:tcPr>
            <w:tcW w:w="356" w:type="pct"/>
            <w:tcBorders>
              <w:top w:val="single" w:sz="4" w:space="0" w:color="auto"/>
            </w:tcBorders>
            <w:vAlign w:val="bottom"/>
          </w:tcPr>
          <w:p w14:paraId="58764956"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0.151</w:t>
            </w:r>
          </w:p>
        </w:tc>
      </w:tr>
      <w:tr w:rsidR="00BC3010" w:rsidRPr="004A3C6F" w14:paraId="6D626084" w14:textId="77777777" w:rsidTr="00CF18D0">
        <w:trPr>
          <w:trHeight w:hRule="exact" w:val="227"/>
        </w:trPr>
        <w:tc>
          <w:tcPr>
            <w:tcW w:w="779" w:type="pct"/>
            <w:shd w:val="clear" w:color="auto" w:fill="auto"/>
            <w:vAlign w:val="center"/>
          </w:tcPr>
          <w:p w14:paraId="08806BAC" w14:textId="77777777" w:rsidR="00BC3010" w:rsidRPr="004A3C6F" w:rsidRDefault="00BC3010" w:rsidP="00CF3572">
            <w:pPr>
              <w:spacing w:after="0" w:line="240" w:lineRule="auto"/>
              <w:ind w:left="38"/>
              <w:rPr>
                <w:sz w:val="18"/>
                <w:szCs w:val="20"/>
              </w:rPr>
            </w:pPr>
            <w:r w:rsidRPr="004A3C6F">
              <w:rPr>
                <w:sz w:val="18"/>
                <w:szCs w:val="20"/>
              </w:rPr>
              <w:t>CH</w:t>
            </w:r>
            <w:r w:rsidRPr="004A3C6F">
              <w:rPr>
                <w:sz w:val="18"/>
                <w:szCs w:val="20"/>
                <w:vertAlign w:val="subscript"/>
              </w:rPr>
              <w:t>3</w:t>
            </w:r>
          </w:p>
        </w:tc>
        <w:tc>
          <w:tcPr>
            <w:tcW w:w="565" w:type="pct"/>
            <w:shd w:val="clear" w:color="auto" w:fill="auto"/>
            <w:vAlign w:val="bottom"/>
          </w:tcPr>
          <w:p w14:paraId="41AF4E8C" w14:textId="3140EC39"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-6.9487</w:t>
            </w:r>
          </w:p>
        </w:tc>
        <w:tc>
          <w:tcPr>
            <w:tcW w:w="555" w:type="pct"/>
            <w:shd w:val="clear" w:color="auto" w:fill="auto"/>
            <w:vAlign w:val="bottom"/>
          </w:tcPr>
          <w:p w14:paraId="7D651903" w14:textId="5E458647"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-0.1524</w:t>
            </w:r>
          </w:p>
        </w:tc>
        <w:tc>
          <w:tcPr>
            <w:tcW w:w="337" w:type="pct"/>
            <w:shd w:val="clear" w:color="auto" w:fill="auto"/>
            <w:vAlign w:val="bottom"/>
          </w:tcPr>
          <w:p w14:paraId="2A7D8539" w14:textId="5FDA2410" w:rsidR="00BC3010" w:rsidRPr="004A3C6F" w:rsidRDefault="00BC3010" w:rsidP="001745A6">
            <w:pPr>
              <w:spacing w:after="0" w:line="240" w:lineRule="auto"/>
              <w:ind w:left="-57" w:right="-57"/>
              <w:jc w:val="center"/>
              <w:rPr>
                <w:rFonts w:eastAsia="Times New Roman" w:cs="Times New Roman"/>
                <w:sz w:val="18"/>
                <w:szCs w:val="18"/>
              </w:rPr>
            </w:pPr>
            <w:r w:rsidRPr="00BC3010">
              <w:rPr>
                <w:rFonts w:eastAsia="Times New Roman" w:cs="Times New Roman"/>
                <w:sz w:val="18"/>
                <w:szCs w:val="18"/>
              </w:rPr>
              <w:t>6.796</w:t>
            </w:r>
          </w:p>
        </w:tc>
        <w:tc>
          <w:tcPr>
            <w:tcW w:w="305" w:type="pct"/>
            <w:shd w:val="clear" w:color="auto" w:fill="auto"/>
            <w:noWrap/>
            <w:vAlign w:val="center"/>
          </w:tcPr>
          <w:p w14:paraId="2C6C9C5F"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-3.551</w:t>
            </w:r>
          </w:p>
        </w:tc>
        <w:tc>
          <w:tcPr>
            <w:tcW w:w="354" w:type="pct"/>
            <w:shd w:val="clear" w:color="auto" w:fill="auto"/>
            <w:noWrap/>
            <w:vAlign w:val="center"/>
          </w:tcPr>
          <w:p w14:paraId="5DB7B8FC"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3.398</w:t>
            </w:r>
          </w:p>
        </w:tc>
        <w:tc>
          <w:tcPr>
            <w:tcW w:w="369" w:type="pct"/>
            <w:shd w:val="clear" w:color="auto" w:fill="auto"/>
            <w:noWrap/>
            <w:vAlign w:val="center"/>
          </w:tcPr>
          <w:p w14:paraId="6C407888"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50.474</w:t>
            </w:r>
          </w:p>
        </w:tc>
        <w:tc>
          <w:tcPr>
            <w:tcW w:w="399" w:type="pct"/>
            <w:shd w:val="clear" w:color="auto" w:fill="auto"/>
            <w:noWrap/>
            <w:vAlign w:val="center"/>
          </w:tcPr>
          <w:p w14:paraId="005CE336"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8.008</w:t>
            </w:r>
          </w:p>
          <w:p w14:paraId="06852E04" w14:textId="77777777" w:rsidR="00BC3010" w:rsidRPr="004A3C6F" w:rsidRDefault="00BC3010" w:rsidP="001745A6">
            <w:pPr>
              <w:spacing w:after="0" w:line="240" w:lineRule="auto"/>
              <w:ind w:left="-57" w:right="-57"/>
              <w:jc w:val="center"/>
              <w:rPr>
                <w:rFonts w:eastAsia="Times New Roman" w:cs="Times New Roman"/>
                <w:sz w:val="18"/>
                <w:szCs w:val="18"/>
              </w:rPr>
            </w:pPr>
          </w:p>
        </w:tc>
        <w:tc>
          <w:tcPr>
            <w:tcW w:w="295" w:type="pct"/>
            <w:shd w:val="clear" w:color="auto" w:fill="auto"/>
            <w:noWrap/>
            <w:vAlign w:val="center"/>
          </w:tcPr>
          <w:p w14:paraId="3E43070D"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3.551</w:t>
            </w:r>
          </w:p>
        </w:tc>
        <w:tc>
          <w:tcPr>
            <w:tcW w:w="342" w:type="pct"/>
            <w:shd w:val="clear" w:color="auto" w:fill="auto"/>
            <w:noWrap/>
            <w:vAlign w:val="center"/>
          </w:tcPr>
          <w:p w14:paraId="2C725D65"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28.432</w:t>
            </w:r>
          </w:p>
        </w:tc>
        <w:tc>
          <w:tcPr>
            <w:tcW w:w="344" w:type="pct"/>
            <w:vAlign w:val="bottom"/>
          </w:tcPr>
          <w:p w14:paraId="3A75ACF4"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6.949</w:t>
            </w:r>
          </w:p>
        </w:tc>
        <w:tc>
          <w:tcPr>
            <w:tcW w:w="356" w:type="pct"/>
            <w:vAlign w:val="bottom"/>
          </w:tcPr>
          <w:p w14:paraId="4F78EE7F"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0.152</w:t>
            </w:r>
          </w:p>
        </w:tc>
      </w:tr>
      <w:tr w:rsidR="00BC3010" w:rsidRPr="004A3C6F" w14:paraId="58A9A435" w14:textId="77777777" w:rsidTr="00CF18D0">
        <w:trPr>
          <w:trHeight w:hRule="exact" w:val="227"/>
        </w:trPr>
        <w:tc>
          <w:tcPr>
            <w:tcW w:w="779" w:type="pct"/>
            <w:shd w:val="clear" w:color="auto" w:fill="auto"/>
            <w:vAlign w:val="center"/>
          </w:tcPr>
          <w:p w14:paraId="721D94BF" w14:textId="77777777" w:rsidR="00BC3010" w:rsidRPr="004A3C6F" w:rsidRDefault="00BC3010" w:rsidP="00CF3572">
            <w:pPr>
              <w:spacing w:after="0" w:line="240" w:lineRule="auto"/>
              <w:ind w:left="38"/>
              <w:rPr>
                <w:sz w:val="18"/>
                <w:szCs w:val="20"/>
              </w:rPr>
            </w:pPr>
            <w:r w:rsidRPr="004A3C6F">
              <w:rPr>
                <w:sz w:val="18"/>
                <w:szCs w:val="20"/>
              </w:rPr>
              <w:t>Cl</w:t>
            </w:r>
          </w:p>
        </w:tc>
        <w:tc>
          <w:tcPr>
            <w:tcW w:w="565" w:type="pct"/>
            <w:shd w:val="clear" w:color="auto" w:fill="auto"/>
            <w:vAlign w:val="bottom"/>
          </w:tcPr>
          <w:p w14:paraId="73E059B2" w14:textId="48935EF8"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-7.1438</w:t>
            </w:r>
          </w:p>
        </w:tc>
        <w:tc>
          <w:tcPr>
            <w:tcW w:w="555" w:type="pct"/>
            <w:shd w:val="clear" w:color="auto" w:fill="auto"/>
            <w:vAlign w:val="bottom"/>
          </w:tcPr>
          <w:p w14:paraId="00DDFAAD" w14:textId="45ADCA42"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-0.3023</w:t>
            </w:r>
          </w:p>
        </w:tc>
        <w:tc>
          <w:tcPr>
            <w:tcW w:w="337" w:type="pct"/>
            <w:shd w:val="clear" w:color="auto" w:fill="auto"/>
            <w:vAlign w:val="bottom"/>
          </w:tcPr>
          <w:p w14:paraId="5EE67FCF" w14:textId="620B8F7D" w:rsidR="00BC3010" w:rsidRPr="004A3C6F" w:rsidRDefault="00BC3010" w:rsidP="001745A6">
            <w:pPr>
              <w:spacing w:after="0" w:line="240" w:lineRule="auto"/>
              <w:ind w:left="-57" w:right="-57"/>
              <w:jc w:val="center"/>
              <w:rPr>
                <w:rFonts w:eastAsia="Times New Roman" w:cs="Times New Roman"/>
                <w:sz w:val="18"/>
                <w:szCs w:val="18"/>
              </w:rPr>
            </w:pPr>
            <w:r w:rsidRPr="00BC3010">
              <w:rPr>
                <w:rFonts w:eastAsia="Times New Roman" w:cs="Times New Roman"/>
                <w:sz w:val="18"/>
                <w:szCs w:val="18"/>
              </w:rPr>
              <w:t>6.841</w:t>
            </w:r>
          </w:p>
        </w:tc>
        <w:tc>
          <w:tcPr>
            <w:tcW w:w="305" w:type="pct"/>
            <w:shd w:val="clear" w:color="auto" w:fill="auto"/>
            <w:noWrap/>
            <w:vAlign w:val="center"/>
          </w:tcPr>
          <w:p w14:paraId="4BC2148C"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-3.723</w:t>
            </w:r>
          </w:p>
        </w:tc>
        <w:tc>
          <w:tcPr>
            <w:tcW w:w="354" w:type="pct"/>
            <w:shd w:val="clear" w:color="auto" w:fill="auto"/>
            <w:noWrap/>
            <w:vAlign w:val="center"/>
          </w:tcPr>
          <w:p w14:paraId="6F9B16D3"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3.421</w:t>
            </w:r>
          </w:p>
        </w:tc>
        <w:tc>
          <w:tcPr>
            <w:tcW w:w="369" w:type="pct"/>
            <w:shd w:val="clear" w:color="auto" w:fill="auto"/>
            <w:noWrap/>
            <w:vAlign w:val="center"/>
          </w:tcPr>
          <w:p w14:paraId="2BC77FEF"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55.131</w:t>
            </w:r>
          </w:p>
        </w:tc>
        <w:tc>
          <w:tcPr>
            <w:tcW w:w="399" w:type="pct"/>
            <w:shd w:val="clear" w:color="auto" w:fill="auto"/>
            <w:noWrap/>
            <w:vAlign w:val="center"/>
          </w:tcPr>
          <w:p w14:paraId="1F83C13A"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7.955</w:t>
            </w:r>
          </w:p>
          <w:p w14:paraId="1C9899E6" w14:textId="77777777" w:rsidR="00BC3010" w:rsidRPr="004A3C6F" w:rsidRDefault="00BC3010" w:rsidP="001745A6">
            <w:pPr>
              <w:spacing w:after="0" w:line="240" w:lineRule="auto"/>
              <w:ind w:left="-57" w:right="-57"/>
              <w:jc w:val="center"/>
              <w:rPr>
                <w:rFonts w:eastAsia="Times New Roman" w:cs="Times New Roman"/>
                <w:sz w:val="18"/>
                <w:szCs w:val="18"/>
              </w:rPr>
            </w:pPr>
          </w:p>
        </w:tc>
        <w:tc>
          <w:tcPr>
            <w:tcW w:w="295" w:type="pct"/>
            <w:shd w:val="clear" w:color="auto" w:fill="auto"/>
            <w:noWrap/>
            <w:vAlign w:val="center"/>
          </w:tcPr>
          <w:p w14:paraId="2554DF81"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3.723</w:t>
            </w:r>
          </w:p>
        </w:tc>
        <w:tc>
          <w:tcPr>
            <w:tcW w:w="342" w:type="pct"/>
            <w:shd w:val="clear" w:color="auto" w:fill="auto"/>
            <w:noWrap/>
            <w:vAlign w:val="center"/>
          </w:tcPr>
          <w:p w14:paraId="440F0E43"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29.616</w:t>
            </w:r>
          </w:p>
        </w:tc>
        <w:tc>
          <w:tcPr>
            <w:tcW w:w="344" w:type="pct"/>
            <w:vAlign w:val="bottom"/>
          </w:tcPr>
          <w:p w14:paraId="10A2F53D"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7.144</w:t>
            </w:r>
          </w:p>
        </w:tc>
        <w:tc>
          <w:tcPr>
            <w:tcW w:w="356" w:type="pct"/>
            <w:vAlign w:val="bottom"/>
          </w:tcPr>
          <w:p w14:paraId="56A6D0EB"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0.302</w:t>
            </w:r>
          </w:p>
        </w:tc>
      </w:tr>
      <w:tr w:rsidR="00BC3010" w:rsidRPr="004A3C6F" w14:paraId="6D9E6E2D" w14:textId="77777777" w:rsidTr="00CF18D0">
        <w:trPr>
          <w:trHeight w:hRule="exact" w:val="227"/>
        </w:trPr>
        <w:tc>
          <w:tcPr>
            <w:tcW w:w="779" w:type="pct"/>
            <w:shd w:val="clear" w:color="auto" w:fill="auto"/>
            <w:vAlign w:val="center"/>
            <w:hideMark/>
          </w:tcPr>
          <w:p w14:paraId="7F0D611D" w14:textId="77777777" w:rsidR="00BC3010" w:rsidRPr="004A3C6F" w:rsidRDefault="00BC3010" w:rsidP="00CF3572">
            <w:pPr>
              <w:spacing w:after="0" w:line="240" w:lineRule="auto"/>
              <w:ind w:left="38"/>
              <w:rPr>
                <w:sz w:val="18"/>
                <w:szCs w:val="20"/>
              </w:rPr>
            </w:pPr>
            <w:r w:rsidRPr="004A3C6F">
              <w:rPr>
                <w:sz w:val="18"/>
                <w:szCs w:val="20"/>
              </w:rPr>
              <w:t>OH</w:t>
            </w:r>
          </w:p>
        </w:tc>
        <w:tc>
          <w:tcPr>
            <w:tcW w:w="565" w:type="pct"/>
            <w:shd w:val="clear" w:color="auto" w:fill="auto"/>
            <w:vAlign w:val="bottom"/>
            <w:hideMark/>
          </w:tcPr>
          <w:p w14:paraId="3F5389E6" w14:textId="523C0F41"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-6.9539</w:t>
            </w:r>
          </w:p>
        </w:tc>
        <w:tc>
          <w:tcPr>
            <w:tcW w:w="555" w:type="pct"/>
            <w:shd w:val="clear" w:color="auto" w:fill="auto"/>
            <w:vAlign w:val="bottom"/>
            <w:hideMark/>
          </w:tcPr>
          <w:p w14:paraId="02DE19D8" w14:textId="0E514CBC"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-0.2171</w:t>
            </w:r>
          </w:p>
        </w:tc>
        <w:tc>
          <w:tcPr>
            <w:tcW w:w="337" w:type="pct"/>
            <w:shd w:val="clear" w:color="auto" w:fill="auto"/>
            <w:vAlign w:val="bottom"/>
            <w:hideMark/>
          </w:tcPr>
          <w:p w14:paraId="1D922C6B" w14:textId="5BB840E2" w:rsidR="00BC3010" w:rsidRPr="004A3C6F" w:rsidRDefault="00BC3010" w:rsidP="001745A6">
            <w:pPr>
              <w:spacing w:after="0" w:line="240" w:lineRule="auto"/>
              <w:ind w:left="-57" w:right="-57"/>
              <w:jc w:val="center"/>
              <w:rPr>
                <w:rFonts w:eastAsia="Times New Roman" w:cs="Times New Roman"/>
                <w:sz w:val="18"/>
                <w:szCs w:val="18"/>
              </w:rPr>
            </w:pPr>
            <w:r w:rsidRPr="00BC3010">
              <w:rPr>
                <w:rFonts w:eastAsia="Times New Roman" w:cs="Times New Roman"/>
                <w:sz w:val="18"/>
                <w:szCs w:val="18"/>
              </w:rPr>
              <w:t>6.737</w:t>
            </w:r>
          </w:p>
        </w:tc>
        <w:tc>
          <w:tcPr>
            <w:tcW w:w="305" w:type="pct"/>
            <w:shd w:val="clear" w:color="auto" w:fill="auto"/>
            <w:noWrap/>
            <w:vAlign w:val="center"/>
            <w:hideMark/>
          </w:tcPr>
          <w:p w14:paraId="0BBEBA27"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-3.586</w:t>
            </w:r>
          </w:p>
        </w:tc>
        <w:tc>
          <w:tcPr>
            <w:tcW w:w="354" w:type="pct"/>
            <w:shd w:val="clear" w:color="auto" w:fill="auto"/>
            <w:noWrap/>
            <w:vAlign w:val="center"/>
            <w:hideMark/>
          </w:tcPr>
          <w:p w14:paraId="2EF813E8"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3.368</w:t>
            </w:r>
          </w:p>
        </w:tc>
        <w:tc>
          <w:tcPr>
            <w:tcW w:w="369" w:type="pct"/>
            <w:shd w:val="clear" w:color="auto" w:fill="auto"/>
            <w:noWrap/>
            <w:vAlign w:val="center"/>
            <w:hideMark/>
          </w:tcPr>
          <w:p w14:paraId="7E20656C"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51.928</w:t>
            </w:r>
          </w:p>
        </w:tc>
        <w:tc>
          <w:tcPr>
            <w:tcW w:w="399" w:type="pct"/>
            <w:shd w:val="clear" w:color="auto" w:fill="auto"/>
            <w:noWrap/>
            <w:vAlign w:val="center"/>
            <w:hideMark/>
          </w:tcPr>
          <w:p w14:paraId="3BDFDEA4"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8.079</w:t>
            </w:r>
          </w:p>
        </w:tc>
        <w:tc>
          <w:tcPr>
            <w:tcW w:w="295" w:type="pct"/>
            <w:shd w:val="clear" w:color="auto" w:fill="auto"/>
            <w:noWrap/>
            <w:vAlign w:val="center"/>
          </w:tcPr>
          <w:p w14:paraId="166CFD8A"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3.586</w:t>
            </w:r>
          </w:p>
        </w:tc>
        <w:tc>
          <w:tcPr>
            <w:tcW w:w="342" w:type="pct"/>
            <w:shd w:val="clear" w:color="auto" w:fill="auto"/>
            <w:noWrap/>
            <w:vAlign w:val="center"/>
            <w:hideMark/>
          </w:tcPr>
          <w:p w14:paraId="6E47674E"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28.966</w:t>
            </w:r>
          </w:p>
        </w:tc>
        <w:tc>
          <w:tcPr>
            <w:tcW w:w="344" w:type="pct"/>
            <w:vAlign w:val="bottom"/>
          </w:tcPr>
          <w:p w14:paraId="445302D0"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6.954</w:t>
            </w:r>
          </w:p>
        </w:tc>
        <w:tc>
          <w:tcPr>
            <w:tcW w:w="356" w:type="pct"/>
            <w:vAlign w:val="bottom"/>
          </w:tcPr>
          <w:p w14:paraId="3F9FB98F"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0.217</w:t>
            </w:r>
          </w:p>
        </w:tc>
      </w:tr>
      <w:tr w:rsidR="00BC3010" w:rsidRPr="004A3C6F" w14:paraId="6B9F808A" w14:textId="77777777" w:rsidTr="00CF18D0">
        <w:trPr>
          <w:trHeight w:hRule="exact" w:val="227"/>
        </w:trPr>
        <w:tc>
          <w:tcPr>
            <w:tcW w:w="779" w:type="pct"/>
            <w:shd w:val="clear" w:color="auto" w:fill="auto"/>
            <w:vAlign w:val="center"/>
          </w:tcPr>
          <w:p w14:paraId="71F59C45" w14:textId="77777777" w:rsidR="00BC3010" w:rsidRPr="004A3C6F" w:rsidRDefault="00BC3010" w:rsidP="00CF3572">
            <w:pPr>
              <w:spacing w:after="0" w:line="240" w:lineRule="auto"/>
              <w:ind w:left="38"/>
              <w:rPr>
                <w:sz w:val="18"/>
                <w:szCs w:val="20"/>
              </w:rPr>
            </w:pPr>
            <w:r w:rsidRPr="004A3C6F">
              <w:rPr>
                <w:sz w:val="18"/>
                <w:szCs w:val="20"/>
              </w:rPr>
              <w:t>CF</w:t>
            </w:r>
            <w:r w:rsidRPr="004A3C6F">
              <w:rPr>
                <w:sz w:val="18"/>
                <w:szCs w:val="20"/>
                <w:vertAlign w:val="subscript"/>
              </w:rPr>
              <w:t>3</w:t>
            </w:r>
          </w:p>
        </w:tc>
        <w:tc>
          <w:tcPr>
            <w:tcW w:w="565" w:type="pct"/>
            <w:shd w:val="clear" w:color="auto" w:fill="auto"/>
            <w:vAlign w:val="bottom"/>
          </w:tcPr>
          <w:p w14:paraId="767900DE" w14:textId="6875F91A"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-7.2788</w:t>
            </w:r>
          </w:p>
        </w:tc>
        <w:tc>
          <w:tcPr>
            <w:tcW w:w="555" w:type="pct"/>
            <w:shd w:val="clear" w:color="auto" w:fill="auto"/>
            <w:vAlign w:val="bottom"/>
          </w:tcPr>
          <w:p w14:paraId="1B2343F4" w14:textId="03F3CB3D"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-0.6332</w:t>
            </w:r>
          </w:p>
        </w:tc>
        <w:tc>
          <w:tcPr>
            <w:tcW w:w="337" w:type="pct"/>
            <w:shd w:val="clear" w:color="auto" w:fill="auto"/>
            <w:vAlign w:val="bottom"/>
          </w:tcPr>
          <w:p w14:paraId="32F2B27F" w14:textId="3914BDFE" w:rsidR="00BC3010" w:rsidRPr="004A3C6F" w:rsidRDefault="00BC3010" w:rsidP="001745A6">
            <w:pPr>
              <w:spacing w:after="0" w:line="240" w:lineRule="auto"/>
              <w:ind w:left="-57" w:right="-57"/>
              <w:jc w:val="center"/>
              <w:rPr>
                <w:rFonts w:eastAsia="Times New Roman" w:cs="Times New Roman"/>
                <w:sz w:val="18"/>
                <w:szCs w:val="18"/>
              </w:rPr>
            </w:pPr>
            <w:r w:rsidRPr="00BC3010">
              <w:rPr>
                <w:rFonts w:eastAsia="Times New Roman" w:cs="Times New Roman"/>
                <w:sz w:val="18"/>
                <w:szCs w:val="18"/>
              </w:rPr>
              <w:t>6.646</w:t>
            </w:r>
          </w:p>
        </w:tc>
        <w:tc>
          <w:tcPr>
            <w:tcW w:w="305" w:type="pct"/>
            <w:shd w:val="clear" w:color="auto" w:fill="auto"/>
            <w:noWrap/>
            <w:vAlign w:val="center"/>
          </w:tcPr>
          <w:p w14:paraId="23B67739"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-3.956</w:t>
            </w:r>
          </w:p>
        </w:tc>
        <w:tc>
          <w:tcPr>
            <w:tcW w:w="354" w:type="pct"/>
            <w:shd w:val="clear" w:color="auto" w:fill="auto"/>
            <w:noWrap/>
            <w:vAlign w:val="center"/>
          </w:tcPr>
          <w:p w14:paraId="2A088B51"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3.323</w:t>
            </w:r>
          </w:p>
        </w:tc>
        <w:tc>
          <w:tcPr>
            <w:tcW w:w="369" w:type="pct"/>
            <w:shd w:val="clear" w:color="auto" w:fill="auto"/>
            <w:noWrap/>
            <w:vAlign w:val="center"/>
          </w:tcPr>
          <w:p w14:paraId="24D57274"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64.081</w:t>
            </w:r>
          </w:p>
        </w:tc>
        <w:tc>
          <w:tcPr>
            <w:tcW w:w="399" w:type="pct"/>
            <w:shd w:val="clear" w:color="auto" w:fill="auto"/>
            <w:noWrap/>
            <w:vAlign w:val="center"/>
          </w:tcPr>
          <w:p w14:paraId="2B947F51"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9.634</w:t>
            </w:r>
          </w:p>
        </w:tc>
        <w:tc>
          <w:tcPr>
            <w:tcW w:w="295" w:type="pct"/>
            <w:shd w:val="clear" w:color="auto" w:fill="auto"/>
            <w:noWrap/>
            <w:vAlign w:val="center"/>
          </w:tcPr>
          <w:p w14:paraId="7AE52296"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3.956</w:t>
            </w:r>
          </w:p>
        </w:tc>
        <w:tc>
          <w:tcPr>
            <w:tcW w:w="342" w:type="pct"/>
            <w:shd w:val="clear" w:color="auto" w:fill="auto"/>
            <w:noWrap/>
            <w:vAlign w:val="center"/>
          </w:tcPr>
          <w:p w14:paraId="436CBE5E"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32.397</w:t>
            </w:r>
          </w:p>
        </w:tc>
        <w:tc>
          <w:tcPr>
            <w:tcW w:w="344" w:type="pct"/>
            <w:vAlign w:val="bottom"/>
          </w:tcPr>
          <w:p w14:paraId="3DCFE8F3"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7.279</w:t>
            </w:r>
          </w:p>
        </w:tc>
        <w:tc>
          <w:tcPr>
            <w:tcW w:w="356" w:type="pct"/>
            <w:vAlign w:val="bottom"/>
          </w:tcPr>
          <w:p w14:paraId="6C289315"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0.633</w:t>
            </w:r>
          </w:p>
        </w:tc>
      </w:tr>
      <w:tr w:rsidR="00BC3010" w:rsidRPr="004A3C6F" w14:paraId="14EDC44B" w14:textId="77777777" w:rsidTr="00CF18D0">
        <w:trPr>
          <w:trHeight w:hRule="exact" w:val="227"/>
        </w:trPr>
        <w:tc>
          <w:tcPr>
            <w:tcW w:w="779" w:type="pct"/>
            <w:tcBorders>
              <w:bottom w:val="single" w:sz="4" w:space="0" w:color="auto"/>
            </w:tcBorders>
            <w:shd w:val="clear" w:color="auto" w:fill="auto"/>
            <w:vAlign w:val="center"/>
            <w:hideMark/>
          </w:tcPr>
          <w:p w14:paraId="61132E55" w14:textId="77777777" w:rsidR="00BC3010" w:rsidRPr="004A3C6F" w:rsidRDefault="00BC3010" w:rsidP="00CF3572">
            <w:pPr>
              <w:spacing w:after="0" w:line="240" w:lineRule="auto"/>
              <w:ind w:left="38"/>
              <w:rPr>
                <w:sz w:val="18"/>
                <w:szCs w:val="20"/>
              </w:rPr>
            </w:pPr>
            <w:r w:rsidRPr="004A3C6F">
              <w:rPr>
                <w:sz w:val="18"/>
                <w:szCs w:val="20"/>
              </w:rPr>
              <w:t>NO</w:t>
            </w:r>
            <w:r w:rsidRPr="004A3C6F">
              <w:rPr>
                <w:sz w:val="18"/>
                <w:szCs w:val="20"/>
                <w:vertAlign w:val="subscript"/>
              </w:rPr>
              <w:t>2</w:t>
            </w:r>
          </w:p>
        </w:tc>
        <w:tc>
          <w:tcPr>
            <w:tcW w:w="565" w:type="pct"/>
            <w:tcBorders>
              <w:bottom w:val="single" w:sz="4" w:space="0" w:color="auto"/>
            </w:tcBorders>
            <w:shd w:val="clear" w:color="auto" w:fill="auto"/>
            <w:vAlign w:val="bottom"/>
            <w:hideMark/>
          </w:tcPr>
          <w:p w14:paraId="37E56AFD" w14:textId="51CB9CE1"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-7.4243</w:t>
            </w:r>
          </w:p>
        </w:tc>
        <w:tc>
          <w:tcPr>
            <w:tcW w:w="555" w:type="pct"/>
            <w:tcBorders>
              <w:bottom w:val="single" w:sz="4" w:space="0" w:color="auto"/>
            </w:tcBorders>
            <w:shd w:val="clear" w:color="auto" w:fill="auto"/>
            <w:vAlign w:val="bottom"/>
            <w:hideMark/>
          </w:tcPr>
          <w:p w14:paraId="77464C44" w14:textId="3DDA2AC8"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-1.7755</w:t>
            </w:r>
          </w:p>
        </w:tc>
        <w:tc>
          <w:tcPr>
            <w:tcW w:w="337" w:type="pct"/>
            <w:tcBorders>
              <w:bottom w:val="single" w:sz="4" w:space="0" w:color="auto"/>
            </w:tcBorders>
            <w:shd w:val="clear" w:color="auto" w:fill="auto"/>
            <w:vAlign w:val="bottom"/>
            <w:hideMark/>
          </w:tcPr>
          <w:p w14:paraId="5EE8BD2B" w14:textId="308D80A8" w:rsidR="00BC3010" w:rsidRPr="004A3C6F" w:rsidRDefault="00BC3010" w:rsidP="001745A6">
            <w:pPr>
              <w:spacing w:after="0" w:line="240" w:lineRule="auto"/>
              <w:ind w:left="-57" w:right="-57"/>
              <w:jc w:val="center"/>
              <w:rPr>
                <w:rFonts w:eastAsia="Times New Roman" w:cs="Times New Roman"/>
                <w:sz w:val="18"/>
                <w:szCs w:val="18"/>
              </w:rPr>
            </w:pPr>
            <w:r w:rsidRPr="00BC3010">
              <w:rPr>
                <w:rFonts w:eastAsia="Times New Roman" w:cs="Times New Roman"/>
                <w:sz w:val="18"/>
                <w:szCs w:val="18"/>
              </w:rPr>
              <w:t>5.649</w:t>
            </w:r>
          </w:p>
        </w:tc>
        <w:tc>
          <w:tcPr>
            <w:tcW w:w="305" w:type="pct"/>
            <w:tcBorders>
              <w:bottom w:val="single" w:sz="4" w:space="0" w:color="auto"/>
            </w:tcBorders>
            <w:shd w:val="clear" w:color="auto" w:fill="auto"/>
            <w:noWrap/>
            <w:vAlign w:val="center"/>
            <w:hideMark/>
          </w:tcPr>
          <w:p w14:paraId="21AE0D30"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-4.600</w:t>
            </w:r>
          </w:p>
        </w:tc>
        <w:tc>
          <w:tcPr>
            <w:tcW w:w="354" w:type="pct"/>
            <w:tcBorders>
              <w:bottom w:val="single" w:sz="4" w:space="0" w:color="auto"/>
            </w:tcBorders>
            <w:shd w:val="clear" w:color="auto" w:fill="auto"/>
            <w:noWrap/>
            <w:vAlign w:val="center"/>
            <w:hideMark/>
          </w:tcPr>
          <w:p w14:paraId="2D3CB9DD"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2.824</w:t>
            </w:r>
          </w:p>
        </w:tc>
        <w:tc>
          <w:tcPr>
            <w:tcW w:w="369" w:type="pct"/>
            <w:tcBorders>
              <w:bottom w:val="single" w:sz="4" w:space="0" w:color="auto"/>
            </w:tcBorders>
            <w:shd w:val="clear" w:color="auto" w:fill="auto"/>
            <w:noWrap/>
            <w:vAlign w:val="center"/>
            <w:hideMark/>
          </w:tcPr>
          <w:p w14:paraId="0DB31B72"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101.929</w:t>
            </w:r>
          </w:p>
        </w:tc>
        <w:tc>
          <w:tcPr>
            <w:tcW w:w="399" w:type="pct"/>
            <w:tcBorders>
              <w:bottom w:val="single" w:sz="4" w:space="0" w:color="auto"/>
            </w:tcBorders>
            <w:shd w:val="clear" w:color="auto" w:fill="auto"/>
            <w:noWrap/>
            <w:vAlign w:val="center"/>
            <w:hideMark/>
          </w:tcPr>
          <w:p w14:paraId="2B3094D2"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8.189</w:t>
            </w:r>
          </w:p>
        </w:tc>
        <w:tc>
          <w:tcPr>
            <w:tcW w:w="295" w:type="pct"/>
            <w:tcBorders>
              <w:bottom w:val="single" w:sz="4" w:space="0" w:color="auto"/>
            </w:tcBorders>
            <w:shd w:val="clear" w:color="auto" w:fill="auto"/>
            <w:noWrap/>
            <w:vAlign w:val="center"/>
          </w:tcPr>
          <w:p w14:paraId="01C9FCCE"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4.600</w:t>
            </w:r>
          </w:p>
        </w:tc>
        <w:tc>
          <w:tcPr>
            <w:tcW w:w="342" w:type="pct"/>
            <w:tcBorders>
              <w:bottom w:val="single" w:sz="4" w:space="0" w:color="auto"/>
            </w:tcBorders>
            <w:shd w:val="clear" w:color="auto" w:fill="auto"/>
            <w:noWrap/>
            <w:vAlign w:val="center"/>
            <w:hideMark/>
          </w:tcPr>
          <w:p w14:paraId="3CF42D5F"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44.318</w:t>
            </w:r>
          </w:p>
        </w:tc>
        <w:tc>
          <w:tcPr>
            <w:tcW w:w="344" w:type="pct"/>
            <w:tcBorders>
              <w:bottom w:val="single" w:sz="4" w:space="0" w:color="auto"/>
            </w:tcBorders>
            <w:vAlign w:val="bottom"/>
          </w:tcPr>
          <w:p w14:paraId="7E7D7ABD"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7.424</w:t>
            </w:r>
          </w:p>
        </w:tc>
        <w:tc>
          <w:tcPr>
            <w:tcW w:w="356" w:type="pct"/>
            <w:tcBorders>
              <w:bottom w:val="single" w:sz="4" w:space="0" w:color="auto"/>
            </w:tcBorders>
            <w:vAlign w:val="bottom"/>
          </w:tcPr>
          <w:p w14:paraId="2EDAA4B7"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1.776</w:t>
            </w:r>
          </w:p>
        </w:tc>
      </w:tr>
      <w:tr w:rsidR="00C1566B" w:rsidRPr="004A3C6F" w14:paraId="11547398" w14:textId="77777777" w:rsidTr="00A16185">
        <w:trPr>
          <w:trHeight w:hRule="exact" w:val="227"/>
        </w:trPr>
        <w:tc>
          <w:tcPr>
            <w:tcW w:w="779" w:type="pct"/>
            <w:shd w:val="clear" w:color="auto" w:fill="auto"/>
            <w:vAlign w:val="center"/>
            <w:hideMark/>
          </w:tcPr>
          <w:p w14:paraId="0090337D" w14:textId="77777777" w:rsidR="00C1566B" w:rsidRPr="004A3C6F" w:rsidRDefault="00C1566B" w:rsidP="00CF3572">
            <w:pPr>
              <w:spacing w:after="0" w:line="240" w:lineRule="auto"/>
              <w:ind w:left="38"/>
              <w:rPr>
                <w:sz w:val="18"/>
                <w:szCs w:val="20"/>
              </w:rPr>
            </w:pPr>
          </w:p>
        </w:tc>
        <w:tc>
          <w:tcPr>
            <w:tcW w:w="4221" w:type="pct"/>
            <w:gridSpan w:val="11"/>
            <w:tcBorders>
              <w:top w:val="single" w:sz="4" w:space="0" w:color="auto"/>
            </w:tcBorders>
            <w:shd w:val="clear" w:color="auto" w:fill="auto"/>
            <w:vAlign w:val="center"/>
          </w:tcPr>
          <w:p w14:paraId="3713E567" w14:textId="77777777" w:rsidR="00C1566B" w:rsidRPr="004A3C6F" w:rsidRDefault="00C1566B" w:rsidP="001745A6">
            <w:pPr>
              <w:spacing w:after="0" w:line="240" w:lineRule="auto"/>
              <w:ind w:left="-57" w:right="-57"/>
              <w:jc w:val="center"/>
              <w:rPr>
                <w:rFonts w:eastAsia="Times New Roman" w:cs="Times New Roman"/>
                <w:b/>
                <w:bCs/>
                <w:sz w:val="18"/>
                <w:szCs w:val="18"/>
              </w:rPr>
            </w:pPr>
            <w:r w:rsidRPr="004A3C6F">
              <w:rPr>
                <w:rFonts w:eastAsia="Times New Roman" w:cs="Times New Roman"/>
                <w:b/>
                <w:bCs/>
                <w:sz w:val="18"/>
                <w:szCs w:val="18"/>
              </w:rPr>
              <w:t xml:space="preserve">Toluene </w:t>
            </w:r>
            <w:r w:rsidRPr="004A3C6F">
              <w:rPr>
                <w:rFonts w:eastAsia="Times New Roman" w:cs="Times New Roman"/>
                <w:sz w:val="18"/>
                <w:szCs w:val="18"/>
              </w:rPr>
              <w:t>(</w:t>
            </w:r>
            <w:r w:rsidRPr="004A3C6F">
              <w:rPr>
                <w:rFonts w:eastAsia="Times New Roman" w:cs="Times New Roman"/>
                <w:i/>
                <w:iCs/>
                <w:sz w:val="18"/>
                <w:szCs w:val="18"/>
              </w:rPr>
              <w:sym w:font="Symbol" w:char="F065"/>
            </w:r>
            <w:r w:rsidRPr="004A3C6F">
              <w:rPr>
                <w:rFonts w:eastAsia="Times New Roman" w:cs="Times New Roman"/>
                <w:i/>
                <w:iCs/>
                <w:sz w:val="18"/>
                <w:szCs w:val="18"/>
              </w:rPr>
              <w:t xml:space="preserve"> </w:t>
            </w:r>
            <w:r w:rsidRPr="004A3C6F">
              <w:rPr>
                <w:rFonts w:eastAsia="Times New Roman" w:cs="Times New Roman"/>
                <w:sz w:val="18"/>
                <w:szCs w:val="18"/>
              </w:rPr>
              <w:t>=2.374)</w:t>
            </w:r>
          </w:p>
        </w:tc>
      </w:tr>
      <w:tr w:rsidR="00BC3010" w:rsidRPr="004A3C6F" w14:paraId="2C5151AF" w14:textId="77777777" w:rsidTr="00796C23">
        <w:trPr>
          <w:trHeight w:hRule="exact" w:val="227"/>
        </w:trPr>
        <w:tc>
          <w:tcPr>
            <w:tcW w:w="779" w:type="pct"/>
            <w:shd w:val="clear" w:color="auto" w:fill="auto"/>
            <w:vAlign w:val="center"/>
          </w:tcPr>
          <w:p w14:paraId="6FE33E9F" w14:textId="77777777" w:rsidR="00BC3010" w:rsidRPr="004A3C6F" w:rsidRDefault="00BC3010" w:rsidP="00CF3572">
            <w:pPr>
              <w:spacing w:after="0" w:line="240" w:lineRule="auto"/>
              <w:ind w:left="38"/>
              <w:rPr>
                <w:sz w:val="18"/>
                <w:szCs w:val="20"/>
              </w:rPr>
            </w:pPr>
            <w:r w:rsidRPr="004A3C6F">
              <w:rPr>
                <w:sz w:val="18"/>
                <w:szCs w:val="20"/>
              </w:rPr>
              <w:t>H</w:t>
            </w:r>
          </w:p>
        </w:tc>
        <w:tc>
          <w:tcPr>
            <w:tcW w:w="565" w:type="pct"/>
            <w:tcBorders>
              <w:top w:val="single" w:sz="4" w:space="0" w:color="auto"/>
            </w:tcBorders>
            <w:shd w:val="clear" w:color="auto" w:fill="auto"/>
            <w:vAlign w:val="bottom"/>
          </w:tcPr>
          <w:p w14:paraId="7BE640A3" w14:textId="383FE1E6"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-7.0110</w:t>
            </w:r>
          </w:p>
        </w:tc>
        <w:tc>
          <w:tcPr>
            <w:tcW w:w="555" w:type="pct"/>
            <w:tcBorders>
              <w:top w:val="single" w:sz="4" w:space="0" w:color="auto"/>
            </w:tcBorders>
            <w:shd w:val="clear" w:color="auto" w:fill="auto"/>
            <w:vAlign w:val="bottom"/>
          </w:tcPr>
          <w:p w14:paraId="4B4A9630" w14:textId="779FCE52"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-0.1524</w:t>
            </w:r>
          </w:p>
        </w:tc>
        <w:tc>
          <w:tcPr>
            <w:tcW w:w="337" w:type="pct"/>
            <w:tcBorders>
              <w:top w:val="single" w:sz="4" w:space="0" w:color="auto"/>
            </w:tcBorders>
            <w:shd w:val="clear" w:color="auto" w:fill="auto"/>
            <w:vAlign w:val="center"/>
          </w:tcPr>
          <w:p w14:paraId="07709BB6"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6.859</w:t>
            </w:r>
          </w:p>
        </w:tc>
        <w:tc>
          <w:tcPr>
            <w:tcW w:w="305" w:type="pct"/>
            <w:tcBorders>
              <w:top w:val="single" w:sz="4" w:space="0" w:color="auto"/>
            </w:tcBorders>
            <w:shd w:val="clear" w:color="auto" w:fill="auto"/>
            <w:noWrap/>
            <w:vAlign w:val="center"/>
          </w:tcPr>
          <w:p w14:paraId="06125AA8"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-3.582</w:t>
            </w:r>
          </w:p>
        </w:tc>
        <w:tc>
          <w:tcPr>
            <w:tcW w:w="354" w:type="pct"/>
            <w:tcBorders>
              <w:top w:val="single" w:sz="4" w:space="0" w:color="auto"/>
            </w:tcBorders>
            <w:shd w:val="clear" w:color="auto" w:fill="auto"/>
            <w:noWrap/>
            <w:vAlign w:val="center"/>
          </w:tcPr>
          <w:p w14:paraId="092C81BA"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3.429</w:t>
            </w:r>
          </w:p>
        </w:tc>
        <w:tc>
          <w:tcPr>
            <w:tcW w:w="369" w:type="pct"/>
            <w:tcBorders>
              <w:top w:val="single" w:sz="4" w:space="0" w:color="auto"/>
            </w:tcBorders>
            <w:shd w:val="clear" w:color="auto" w:fill="auto"/>
            <w:noWrap/>
            <w:vAlign w:val="center"/>
          </w:tcPr>
          <w:p w14:paraId="0B7973DF"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50.897</w:t>
            </w:r>
          </w:p>
        </w:tc>
        <w:tc>
          <w:tcPr>
            <w:tcW w:w="399" w:type="pct"/>
            <w:tcBorders>
              <w:top w:val="single" w:sz="4" w:space="0" w:color="auto"/>
            </w:tcBorders>
            <w:shd w:val="clear" w:color="auto" w:fill="auto"/>
            <w:noWrap/>
            <w:vAlign w:val="center"/>
          </w:tcPr>
          <w:p w14:paraId="4D5EE76F"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7.935</w:t>
            </w:r>
          </w:p>
          <w:p w14:paraId="4CE17AB8" w14:textId="77777777" w:rsidR="00BC3010" w:rsidRPr="004A3C6F" w:rsidRDefault="00BC3010" w:rsidP="001745A6">
            <w:pPr>
              <w:spacing w:after="0" w:line="240" w:lineRule="auto"/>
              <w:ind w:left="-57" w:right="-57"/>
              <w:jc w:val="center"/>
              <w:rPr>
                <w:rFonts w:eastAsia="Times New Roman" w:cs="Times New Roman"/>
                <w:sz w:val="18"/>
                <w:szCs w:val="18"/>
              </w:rPr>
            </w:pPr>
          </w:p>
        </w:tc>
        <w:tc>
          <w:tcPr>
            <w:tcW w:w="295" w:type="pct"/>
            <w:tcBorders>
              <w:top w:val="single" w:sz="4" w:space="0" w:color="auto"/>
            </w:tcBorders>
            <w:shd w:val="clear" w:color="auto" w:fill="auto"/>
            <w:noWrap/>
            <w:vAlign w:val="center"/>
          </w:tcPr>
          <w:p w14:paraId="012DC62E"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3.582</w:t>
            </w:r>
          </w:p>
        </w:tc>
        <w:tc>
          <w:tcPr>
            <w:tcW w:w="342" w:type="pct"/>
            <w:tcBorders>
              <w:top w:val="single" w:sz="4" w:space="0" w:color="auto"/>
            </w:tcBorders>
            <w:shd w:val="clear" w:color="auto" w:fill="auto"/>
            <w:noWrap/>
            <w:vAlign w:val="center"/>
          </w:tcPr>
          <w:p w14:paraId="54188450"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28.420</w:t>
            </w:r>
          </w:p>
        </w:tc>
        <w:tc>
          <w:tcPr>
            <w:tcW w:w="344" w:type="pct"/>
            <w:tcBorders>
              <w:top w:val="single" w:sz="4" w:space="0" w:color="auto"/>
            </w:tcBorders>
            <w:vAlign w:val="bottom"/>
          </w:tcPr>
          <w:p w14:paraId="4B98D458"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7.011</w:t>
            </w:r>
          </w:p>
        </w:tc>
        <w:tc>
          <w:tcPr>
            <w:tcW w:w="356" w:type="pct"/>
            <w:tcBorders>
              <w:top w:val="single" w:sz="4" w:space="0" w:color="auto"/>
            </w:tcBorders>
            <w:vAlign w:val="bottom"/>
          </w:tcPr>
          <w:p w14:paraId="41170CC2"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0.152</w:t>
            </w:r>
          </w:p>
        </w:tc>
      </w:tr>
      <w:tr w:rsidR="00BC3010" w:rsidRPr="004A3C6F" w14:paraId="6AE1596F" w14:textId="77777777" w:rsidTr="00796C23">
        <w:trPr>
          <w:trHeight w:hRule="exact" w:val="227"/>
        </w:trPr>
        <w:tc>
          <w:tcPr>
            <w:tcW w:w="779" w:type="pct"/>
            <w:shd w:val="clear" w:color="auto" w:fill="auto"/>
            <w:vAlign w:val="center"/>
          </w:tcPr>
          <w:p w14:paraId="46B76CEF" w14:textId="77777777" w:rsidR="00BC3010" w:rsidRPr="004A3C6F" w:rsidRDefault="00BC3010" w:rsidP="00CF3572">
            <w:pPr>
              <w:spacing w:after="0" w:line="240" w:lineRule="auto"/>
              <w:ind w:left="38"/>
              <w:rPr>
                <w:sz w:val="18"/>
                <w:szCs w:val="20"/>
              </w:rPr>
            </w:pPr>
            <w:r w:rsidRPr="004A3C6F">
              <w:rPr>
                <w:sz w:val="18"/>
                <w:szCs w:val="20"/>
              </w:rPr>
              <w:t>CH</w:t>
            </w:r>
            <w:r w:rsidRPr="004A3C6F">
              <w:rPr>
                <w:sz w:val="18"/>
                <w:szCs w:val="20"/>
                <w:vertAlign w:val="subscript"/>
              </w:rPr>
              <w:t>3</w:t>
            </w:r>
          </w:p>
        </w:tc>
        <w:tc>
          <w:tcPr>
            <w:tcW w:w="565" w:type="pct"/>
            <w:shd w:val="clear" w:color="auto" w:fill="auto"/>
            <w:vAlign w:val="bottom"/>
          </w:tcPr>
          <w:p w14:paraId="05DAD5CF" w14:textId="3526AF64"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-6.9631</w:t>
            </w:r>
          </w:p>
        </w:tc>
        <w:tc>
          <w:tcPr>
            <w:tcW w:w="555" w:type="pct"/>
            <w:shd w:val="clear" w:color="auto" w:fill="auto"/>
            <w:vAlign w:val="bottom"/>
          </w:tcPr>
          <w:p w14:paraId="37491687" w14:textId="4CD2CFF0"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-0.1532</w:t>
            </w:r>
          </w:p>
        </w:tc>
        <w:tc>
          <w:tcPr>
            <w:tcW w:w="337" w:type="pct"/>
            <w:shd w:val="clear" w:color="auto" w:fill="auto"/>
            <w:vAlign w:val="center"/>
          </w:tcPr>
          <w:p w14:paraId="09F218F4"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6.810</w:t>
            </w:r>
          </w:p>
        </w:tc>
        <w:tc>
          <w:tcPr>
            <w:tcW w:w="305" w:type="pct"/>
            <w:shd w:val="clear" w:color="auto" w:fill="auto"/>
            <w:noWrap/>
            <w:vAlign w:val="center"/>
          </w:tcPr>
          <w:p w14:paraId="27B40F4D"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-3.558</w:t>
            </w:r>
          </w:p>
        </w:tc>
        <w:tc>
          <w:tcPr>
            <w:tcW w:w="354" w:type="pct"/>
            <w:shd w:val="clear" w:color="auto" w:fill="auto"/>
            <w:noWrap/>
            <w:vAlign w:val="center"/>
          </w:tcPr>
          <w:p w14:paraId="41BBBB77"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3.405</w:t>
            </w:r>
          </w:p>
        </w:tc>
        <w:tc>
          <w:tcPr>
            <w:tcW w:w="369" w:type="pct"/>
            <w:shd w:val="clear" w:color="auto" w:fill="auto"/>
            <w:noWrap/>
            <w:vAlign w:val="center"/>
          </w:tcPr>
          <w:p w14:paraId="5A138A70"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50.589</w:t>
            </w:r>
          </w:p>
        </w:tc>
        <w:tc>
          <w:tcPr>
            <w:tcW w:w="399" w:type="pct"/>
            <w:shd w:val="clear" w:color="auto" w:fill="auto"/>
            <w:noWrap/>
            <w:vAlign w:val="center"/>
          </w:tcPr>
          <w:p w14:paraId="3AB2CC18"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7.992</w:t>
            </w:r>
          </w:p>
          <w:p w14:paraId="784C93A6" w14:textId="77777777" w:rsidR="00BC3010" w:rsidRPr="004A3C6F" w:rsidRDefault="00BC3010" w:rsidP="001745A6">
            <w:pPr>
              <w:spacing w:after="0" w:line="240" w:lineRule="auto"/>
              <w:ind w:left="-57" w:right="-57"/>
              <w:jc w:val="center"/>
              <w:rPr>
                <w:rFonts w:eastAsia="Times New Roman" w:cs="Times New Roman"/>
                <w:sz w:val="18"/>
                <w:szCs w:val="18"/>
              </w:rPr>
            </w:pPr>
          </w:p>
        </w:tc>
        <w:tc>
          <w:tcPr>
            <w:tcW w:w="295" w:type="pct"/>
            <w:shd w:val="clear" w:color="auto" w:fill="auto"/>
            <w:noWrap/>
            <w:vAlign w:val="center"/>
          </w:tcPr>
          <w:p w14:paraId="2CC94CD4"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3.558</w:t>
            </w:r>
          </w:p>
        </w:tc>
        <w:tc>
          <w:tcPr>
            <w:tcW w:w="342" w:type="pct"/>
            <w:shd w:val="clear" w:color="auto" w:fill="auto"/>
            <w:noWrap/>
            <w:vAlign w:val="center"/>
          </w:tcPr>
          <w:p w14:paraId="41952EDE"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28.436</w:t>
            </w:r>
          </w:p>
        </w:tc>
        <w:tc>
          <w:tcPr>
            <w:tcW w:w="344" w:type="pct"/>
            <w:vAlign w:val="bottom"/>
          </w:tcPr>
          <w:p w14:paraId="1333C9ED"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6.963</w:t>
            </w:r>
          </w:p>
        </w:tc>
        <w:tc>
          <w:tcPr>
            <w:tcW w:w="356" w:type="pct"/>
            <w:vAlign w:val="bottom"/>
          </w:tcPr>
          <w:p w14:paraId="44D64351"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0.153</w:t>
            </w:r>
          </w:p>
        </w:tc>
      </w:tr>
      <w:tr w:rsidR="00BC3010" w:rsidRPr="004A3C6F" w14:paraId="4E310909" w14:textId="77777777" w:rsidTr="00796C23">
        <w:trPr>
          <w:trHeight w:hRule="exact" w:val="227"/>
        </w:trPr>
        <w:tc>
          <w:tcPr>
            <w:tcW w:w="779" w:type="pct"/>
            <w:shd w:val="clear" w:color="auto" w:fill="auto"/>
            <w:vAlign w:val="center"/>
          </w:tcPr>
          <w:p w14:paraId="6230DD73" w14:textId="77777777" w:rsidR="00BC3010" w:rsidRPr="004A3C6F" w:rsidRDefault="00BC3010" w:rsidP="00CF3572">
            <w:pPr>
              <w:spacing w:after="0" w:line="240" w:lineRule="auto"/>
              <w:ind w:left="38"/>
              <w:rPr>
                <w:sz w:val="18"/>
                <w:szCs w:val="20"/>
              </w:rPr>
            </w:pPr>
            <w:r w:rsidRPr="004A3C6F">
              <w:rPr>
                <w:sz w:val="18"/>
                <w:szCs w:val="20"/>
              </w:rPr>
              <w:t>Cl</w:t>
            </w:r>
          </w:p>
        </w:tc>
        <w:tc>
          <w:tcPr>
            <w:tcW w:w="565" w:type="pct"/>
            <w:shd w:val="clear" w:color="auto" w:fill="auto"/>
            <w:vAlign w:val="bottom"/>
          </w:tcPr>
          <w:p w14:paraId="07AC74CD" w14:textId="707DF430"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-7.1465</w:t>
            </w:r>
          </w:p>
        </w:tc>
        <w:tc>
          <w:tcPr>
            <w:tcW w:w="555" w:type="pct"/>
            <w:shd w:val="clear" w:color="auto" w:fill="auto"/>
            <w:vAlign w:val="bottom"/>
          </w:tcPr>
          <w:p w14:paraId="7E097EC9" w14:textId="20D6AA54"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-0.3061</w:t>
            </w:r>
          </w:p>
        </w:tc>
        <w:tc>
          <w:tcPr>
            <w:tcW w:w="337" w:type="pct"/>
            <w:shd w:val="clear" w:color="auto" w:fill="auto"/>
            <w:vAlign w:val="center"/>
          </w:tcPr>
          <w:p w14:paraId="4D51EC90"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6.840</w:t>
            </w:r>
          </w:p>
        </w:tc>
        <w:tc>
          <w:tcPr>
            <w:tcW w:w="305" w:type="pct"/>
            <w:shd w:val="clear" w:color="auto" w:fill="auto"/>
            <w:noWrap/>
            <w:vAlign w:val="center"/>
          </w:tcPr>
          <w:p w14:paraId="5AED40C7"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-3.726</w:t>
            </w:r>
          </w:p>
        </w:tc>
        <w:tc>
          <w:tcPr>
            <w:tcW w:w="354" w:type="pct"/>
            <w:shd w:val="clear" w:color="auto" w:fill="auto"/>
            <w:noWrap/>
            <w:vAlign w:val="center"/>
          </w:tcPr>
          <w:p w14:paraId="5ADB04C8"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3.420</w:t>
            </w:r>
          </w:p>
        </w:tc>
        <w:tc>
          <w:tcPr>
            <w:tcW w:w="369" w:type="pct"/>
            <w:shd w:val="clear" w:color="auto" w:fill="auto"/>
            <w:noWrap/>
            <w:vAlign w:val="center"/>
          </w:tcPr>
          <w:p w14:paraId="1F535B7A"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55.237</w:t>
            </w:r>
          </w:p>
        </w:tc>
        <w:tc>
          <w:tcPr>
            <w:tcW w:w="399" w:type="pct"/>
            <w:shd w:val="clear" w:color="auto" w:fill="auto"/>
            <w:noWrap/>
            <w:vAlign w:val="center"/>
          </w:tcPr>
          <w:p w14:paraId="5BE92399"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7.956</w:t>
            </w:r>
          </w:p>
          <w:p w14:paraId="1A077AFA" w14:textId="77777777" w:rsidR="00BC3010" w:rsidRPr="004A3C6F" w:rsidRDefault="00BC3010" w:rsidP="001745A6">
            <w:pPr>
              <w:spacing w:after="0" w:line="240" w:lineRule="auto"/>
              <w:ind w:left="-57" w:right="-57"/>
              <w:jc w:val="center"/>
              <w:rPr>
                <w:rFonts w:eastAsia="Times New Roman" w:cs="Times New Roman"/>
                <w:sz w:val="18"/>
                <w:szCs w:val="18"/>
              </w:rPr>
            </w:pPr>
          </w:p>
        </w:tc>
        <w:tc>
          <w:tcPr>
            <w:tcW w:w="295" w:type="pct"/>
            <w:shd w:val="clear" w:color="auto" w:fill="auto"/>
            <w:noWrap/>
            <w:vAlign w:val="center"/>
          </w:tcPr>
          <w:p w14:paraId="2C058CDB"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3.726</w:t>
            </w:r>
          </w:p>
        </w:tc>
        <w:tc>
          <w:tcPr>
            <w:tcW w:w="342" w:type="pct"/>
            <w:shd w:val="clear" w:color="auto" w:fill="auto"/>
            <w:noWrap/>
            <w:vAlign w:val="center"/>
          </w:tcPr>
          <w:p w14:paraId="6BF984B3"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29.647</w:t>
            </w:r>
          </w:p>
        </w:tc>
        <w:tc>
          <w:tcPr>
            <w:tcW w:w="344" w:type="pct"/>
            <w:vAlign w:val="bottom"/>
          </w:tcPr>
          <w:p w14:paraId="5E64AA61"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7.147</w:t>
            </w:r>
          </w:p>
        </w:tc>
        <w:tc>
          <w:tcPr>
            <w:tcW w:w="356" w:type="pct"/>
            <w:vAlign w:val="bottom"/>
          </w:tcPr>
          <w:p w14:paraId="56E9460B"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0.306</w:t>
            </w:r>
          </w:p>
        </w:tc>
      </w:tr>
      <w:tr w:rsidR="00BC3010" w:rsidRPr="004A3C6F" w14:paraId="491E4D54" w14:textId="77777777" w:rsidTr="00796C23">
        <w:trPr>
          <w:trHeight w:hRule="exact" w:val="227"/>
        </w:trPr>
        <w:tc>
          <w:tcPr>
            <w:tcW w:w="779" w:type="pct"/>
            <w:shd w:val="clear" w:color="auto" w:fill="auto"/>
            <w:vAlign w:val="center"/>
            <w:hideMark/>
          </w:tcPr>
          <w:p w14:paraId="4A346D78" w14:textId="77777777" w:rsidR="00BC3010" w:rsidRPr="004A3C6F" w:rsidRDefault="00BC3010" w:rsidP="00CF3572">
            <w:pPr>
              <w:spacing w:after="0" w:line="240" w:lineRule="auto"/>
              <w:ind w:left="38"/>
              <w:rPr>
                <w:sz w:val="18"/>
                <w:szCs w:val="20"/>
              </w:rPr>
            </w:pPr>
            <w:r w:rsidRPr="004A3C6F">
              <w:rPr>
                <w:sz w:val="18"/>
                <w:szCs w:val="20"/>
              </w:rPr>
              <w:t>OH</w:t>
            </w:r>
          </w:p>
        </w:tc>
        <w:tc>
          <w:tcPr>
            <w:tcW w:w="565" w:type="pct"/>
            <w:shd w:val="clear" w:color="auto" w:fill="auto"/>
            <w:vAlign w:val="bottom"/>
            <w:hideMark/>
          </w:tcPr>
          <w:p w14:paraId="58586E35" w14:textId="4C0C0EDC"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-6.9816</w:t>
            </w:r>
          </w:p>
        </w:tc>
        <w:tc>
          <w:tcPr>
            <w:tcW w:w="555" w:type="pct"/>
            <w:shd w:val="clear" w:color="auto" w:fill="auto"/>
            <w:vAlign w:val="bottom"/>
            <w:hideMark/>
          </w:tcPr>
          <w:p w14:paraId="5388CA62" w14:textId="50C6E41B"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-0.2386</w:t>
            </w:r>
          </w:p>
        </w:tc>
        <w:tc>
          <w:tcPr>
            <w:tcW w:w="337" w:type="pct"/>
            <w:shd w:val="clear" w:color="auto" w:fill="auto"/>
            <w:vAlign w:val="center"/>
            <w:hideMark/>
          </w:tcPr>
          <w:p w14:paraId="41C8F75B"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6.743</w:t>
            </w:r>
          </w:p>
        </w:tc>
        <w:tc>
          <w:tcPr>
            <w:tcW w:w="305" w:type="pct"/>
            <w:shd w:val="clear" w:color="auto" w:fill="auto"/>
            <w:noWrap/>
            <w:vAlign w:val="center"/>
            <w:hideMark/>
          </w:tcPr>
          <w:p w14:paraId="55C62B29"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-3.610</w:t>
            </w:r>
          </w:p>
        </w:tc>
        <w:tc>
          <w:tcPr>
            <w:tcW w:w="354" w:type="pct"/>
            <w:shd w:val="clear" w:color="auto" w:fill="auto"/>
            <w:noWrap/>
            <w:vAlign w:val="center"/>
            <w:hideMark/>
          </w:tcPr>
          <w:p w14:paraId="2E729A37"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3.371</w:t>
            </w:r>
          </w:p>
        </w:tc>
        <w:tc>
          <w:tcPr>
            <w:tcW w:w="369" w:type="pct"/>
            <w:shd w:val="clear" w:color="auto" w:fill="auto"/>
            <w:noWrap/>
            <w:vAlign w:val="center"/>
            <w:hideMark/>
          </w:tcPr>
          <w:p w14:paraId="7D92ED0B"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52.595</w:t>
            </w:r>
          </w:p>
        </w:tc>
        <w:tc>
          <w:tcPr>
            <w:tcW w:w="399" w:type="pct"/>
            <w:shd w:val="clear" w:color="auto" w:fill="auto"/>
            <w:noWrap/>
            <w:vAlign w:val="center"/>
            <w:hideMark/>
          </w:tcPr>
          <w:p w14:paraId="089CC0A0"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8.071</w:t>
            </w:r>
          </w:p>
        </w:tc>
        <w:tc>
          <w:tcPr>
            <w:tcW w:w="295" w:type="pct"/>
            <w:shd w:val="clear" w:color="auto" w:fill="auto"/>
            <w:noWrap/>
            <w:vAlign w:val="center"/>
          </w:tcPr>
          <w:p w14:paraId="009676E5"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3.610</w:t>
            </w:r>
          </w:p>
        </w:tc>
        <w:tc>
          <w:tcPr>
            <w:tcW w:w="342" w:type="pct"/>
            <w:shd w:val="clear" w:color="auto" w:fill="auto"/>
            <w:noWrap/>
            <w:vAlign w:val="center"/>
            <w:hideMark/>
          </w:tcPr>
          <w:p w14:paraId="275BEE95"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29.137</w:t>
            </w:r>
          </w:p>
        </w:tc>
        <w:tc>
          <w:tcPr>
            <w:tcW w:w="344" w:type="pct"/>
            <w:vAlign w:val="bottom"/>
          </w:tcPr>
          <w:p w14:paraId="0CDC973C"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6.982</w:t>
            </w:r>
          </w:p>
        </w:tc>
        <w:tc>
          <w:tcPr>
            <w:tcW w:w="356" w:type="pct"/>
            <w:vAlign w:val="bottom"/>
          </w:tcPr>
          <w:p w14:paraId="05A29442"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0.239</w:t>
            </w:r>
          </w:p>
        </w:tc>
      </w:tr>
      <w:tr w:rsidR="00BC3010" w:rsidRPr="004A3C6F" w14:paraId="3584C28C" w14:textId="77777777" w:rsidTr="00796C23">
        <w:trPr>
          <w:trHeight w:hRule="exact" w:val="227"/>
        </w:trPr>
        <w:tc>
          <w:tcPr>
            <w:tcW w:w="779" w:type="pct"/>
            <w:shd w:val="clear" w:color="auto" w:fill="auto"/>
            <w:vAlign w:val="center"/>
          </w:tcPr>
          <w:p w14:paraId="2A896B31" w14:textId="77777777" w:rsidR="00BC3010" w:rsidRPr="004A3C6F" w:rsidRDefault="00BC3010" w:rsidP="00CF3572">
            <w:pPr>
              <w:spacing w:after="0" w:line="240" w:lineRule="auto"/>
              <w:ind w:left="38"/>
              <w:rPr>
                <w:sz w:val="18"/>
                <w:szCs w:val="20"/>
              </w:rPr>
            </w:pPr>
            <w:r w:rsidRPr="004A3C6F">
              <w:rPr>
                <w:sz w:val="18"/>
                <w:szCs w:val="20"/>
              </w:rPr>
              <w:t>CF</w:t>
            </w:r>
            <w:r w:rsidRPr="004A3C6F">
              <w:rPr>
                <w:sz w:val="18"/>
                <w:szCs w:val="20"/>
                <w:vertAlign w:val="subscript"/>
              </w:rPr>
              <w:t>3</w:t>
            </w:r>
          </w:p>
        </w:tc>
        <w:tc>
          <w:tcPr>
            <w:tcW w:w="565" w:type="pct"/>
            <w:shd w:val="clear" w:color="auto" w:fill="auto"/>
            <w:vAlign w:val="bottom"/>
          </w:tcPr>
          <w:p w14:paraId="74E20686" w14:textId="5720444F"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-7.2769</w:t>
            </w:r>
          </w:p>
        </w:tc>
        <w:tc>
          <w:tcPr>
            <w:tcW w:w="555" w:type="pct"/>
            <w:shd w:val="clear" w:color="auto" w:fill="auto"/>
            <w:vAlign w:val="bottom"/>
          </w:tcPr>
          <w:p w14:paraId="1E2126B6" w14:textId="50F4C4C7"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-0.6558</w:t>
            </w:r>
          </w:p>
        </w:tc>
        <w:tc>
          <w:tcPr>
            <w:tcW w:w="337" w:type="pct"/>
            <w:shd w:val="clear" w:color="auto" w:fill="auto"/>
            <w:vAlign w:val="center"/>
          </w:tcPr>
          <w:p w14:paraId="78D6DA79"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6.621</w:t>
            </w:r>
          </w:p>
        </w:tc>
        <w:tc>
          <w:tcPr>
            <w:tcW w:w="305" w:type="pct"/>
            <w:shd w:val="clear" w:color="auto" w:fill="auto"/>
            <w:noWrap/>
            <w:vAlign w:val="center"/>
          </w:tcPr>
          <w:p w14:paraId="6588434C"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-3.966</w:t>
            </w:r>
          </w:p>
        </w:tc>
        <w:tc>
          <w:tcPr>
            <w:tcW w:w="354" w:type="pct"/>
            <w:shd w:val="clear" w:color="auto" w:fill="auto"/>
            <w:noWrap/>
            <w:vAlign w:val="center"/>
          </w:tcPr>
          <w:p w14:paraId="378AB7D1"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3.311</w:t>
            </w:r>
          </w:p>
        </w:tc>
        <w:tc>
          <w:tcPr>
            <w:tcW w:w="369" w:type="pct"/>
            <w:shd w:val="clear" w:color="auto" w:fill="auto"/>
            <w:noWrap/>
            <w:vAlign w:val="center"/>
          </w:tcPr>
          <w:p w14:paraId="5FBA9468"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64.654</w:t>
            </w:r>
          </w:p>
        </w:tc>
        <w:tc>
          <w:tcPr>
            <w:tcW w:w="399" w:type="pct"/>
            <w:shd w:val="clear" w:color="auto" w:fill="auto"/>
            <w:noWrap/>
            <w:vAlign w:val="center"/>
          </w:tcPr>
          <w:p w14:paraId="13DC3E90"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9.691</w:t>
            </w:r>
          </w:p>
        </w:tc>
        <w:tc>
          <w:tcPr>
            <w:tcW w:w="295" w:type="pct"/>
            <w:shd w:val="clear" w:color="auto" w:fill="auto"/>
            <w:noWrap/>
            <w:vAlign w:val="center"/>
          </w:tcPr>
          <w:p w14:paraId="0358D98E"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3.966</w:t>
            </w:r>
          </w:p>
        </w:tc>
        <w:tc>
          <w:tcPr>
            <w:tcW w:w="342" w:type="pct"/>
            <w:shd w:val="clear" w:color="auto" w:fill="auto"/>
            <w:noWrap/>
            <w:vAlign w:val="center"/>
          </w:tcPr>
          <w:p w14:paraId="029EDBC1"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32.602</w:t>
            </w:r>
          </w:p>
        </w:tc>
        <w:tc>
          <w:tcPr>
            <w:tcW w:w="344" w:type="pct"/>
            <w:vAlign w:val="bottom"/>
          </w:tcPr>
          <w:p w14:paraId="23613350"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7.277</w:t>
            </w:r>
          </w:p>
        </w:tc>
        <w:tc>
          <w:tcPr>
            <w:tcW w:w="356" w:type="pct"/>
            <w:vAlign w:val="bottom"/>
          </w:tcPr>
          <w:p w14:paraId="62FA4061"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0.656</w:t>
            </w:r>
          </w:p>
        </w:tc>
      </w:tr>
      <w:tr w:rsidR="00BC3010" w:rsidRPr="004A3C6F" w14:paraId="01D302AD" w14:textId="77777777" w:rsidTr="00796C23">
        <w:trPr>
          <w:trHeight w:hRule="exact" w:val="227"/>
        </w:trPr>
        <w:tc>
          <w:tcPr>
            <w:tcW w:w="779" w:type="pct"/>
            <w:tcBorders>
              <w:bottom w:val="single" w:sz="4" w:space="0" w:color="auto"/>
            </w:tcBorders>
            <w:shd w:val="clear" w:color="auto" w:fill="auto"/>
            <w:vAlign w:val="center"/>
            <w:hideMark/>
          </w:tcPr>
          <w:p w14:paraId="4128519F" w14:textId="77777777" w:rsidR="00BC3010" w:rsidRPr="004A3C6F" w:rsidRDefault="00BC3010" w:rsidP="00CF3572">
            <w:pPr>
              <w:spacing w:after="0" w:line="240" w:lineRule="auto"/>
              <w:ind w:left="38"/>
              <w:rPr>
                <w:sz w:val="18"/>
                <w:szCs w:val="20"/>
              </w:rPr>
            </w:pPr>
            <w:r w:rsidRPr="004A3C6F">
              <w:rPr>
                <w:sz w:val="18"/>
                <w:szCs w:val="20"/>
              </w:rPr>
              <w:t>NO</w:t>
            </w:r>
            <w:r w:rsidRPr="004A3C6F">
              <w:rPr>
                <w:sz w:val="18"/>
                <w:szCs w:val="20"/>
                <w:vertAlign w:val="subscript"/>
              </w:rPr>
              <w:t>2</w:t>
            </w:r>
          </w:p>
        </w:tc>
        <w:tc>
          <w:tcPr>
            <w:tcW w:w="565" w:type="pct"/>
            <w:tcBorders>
              <w:bottom w:val="single" w:sz="4" w:space="0" w:color="auto"/>
            </w:tcBorders>
            <w:shd w:val="clear" w:color="auto" w:fill="auto"/>
            <w:vAlign w:val="bottom"/>
            <w:hideMark/>
          </w:tcPr>
          <w:p w14:paraId="42D015A8" w14:textId="17CAC561"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-7.4213</w:t>
            </w:r>
          </w:p>
        </w:tc>
        <w:tc>
          <w:tcPr>
            <w:tcW w:w="555" w:type="pct"/>
            <w:tcBorders>
              <w:bottom w:val="single" w:sz="4" w:space="0" w:color="auto"/>
            </w:tcBorders>
            <w:shd w:val="clear" w:color="auto" w:fill="auto"/>
            <w:vAlign w:val="bottom"/>
            <w:hideMark/>
          </w:tcPr>
          <w:p w14:paraId="43DBA027" w14:textId="50EDBF29"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-1.8057</w:t>
            </w:r>
          </w:p>
        </w:tc>
        <w:tc>
          <w:tcPr>
            <w:tcW w:w="337" w:type="pct"/>
            <w:tcBorders>
              <w:bottom w:val="single" w:sz="4" w:space="0" w:color="auto"/>
            </w:tcBorders>
            <w:shd w:val="clear" w:color="auto" w:fill="auto"/>
            <w:vAlign w:val="center"/>
            <w:hideMark/>
          </w:tcPr>
          <w:p w14:paraId="5B9BD501"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5.616</w:t>
            </w:r>
          </w:p>
        </w:tc>
        <w:tc>
          <w:tcPr>
            <w:tcW w:w="305" w:type="pct"/>
            <w:tcBorders>
              <w:bottom w:val="single" w:sz="4" w:space="0" w:color="auto"/>
            </w:tcBorders>
            <w:shd w:val="clear" w:color="auto" w:fill="auto"/>
            <w:noWrap/>
            <w:vAlign w:val="center"/>
            <w:hideMark/>
          </w:tcPr>
          <w:p w14:paraId="0447633B"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-4.614</w:t>
            </w:r>
          </w:p>
        </w:tc>
        <w:tc>
          <w:tcPr>
            <w:tcW w:w="354" w:type="pct"/>
            <w:tcBorders>
              <w:bottom w:val="single" w:sz="4" w:space="0" w:color="auto"/>
            </w:tcBorders>
            <w:shd w:val="clear" w:color="auto" w:fill="auto"/>
            <w:noWrap/>
            <w:vAlign w:val="center"/>
            <w:hideMark/>
          </w:tcPr>
          <w:p w14:paraId="41B67612"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2.808</w:t>
            </w:r>
          </w:p>
        </w:tc>
        <w:tc>
          <w:tcPr>
            <w:tcW w:w="369" w:type="pct"/>
            <w:tcBorders>
              <w:bottom w:val="single" w:sz="4" w:space="0" w:color="auto"/>
            </w:tcBorders>
            <w:shd w:val="clear" w:color="auto" w:fill="auto"/>
            <w:noWrap/>
            <w:vAlign w:val="center"/>
            <w:hideMark/>
          </w:tcPr>
          <w:p w14:paraId="0FDC6DC1"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103.139</w:t>
            </w:r>
          </w:p>
        </w:tc>
        <w:tc>
          <w:tcPr>
            <w:tcW w:w="399" w:type="pct"/>
            <w:tcBorders>
              <w:bottom w:val="single" w:sz="4" w:space="0" w:color="auto"/>
            </w:tcBorders>
            <w:shd w:val="clear" w:color="auto" w:fill="auto"/>
            <w:noWrap/>
            <w:vAlign w:val="center"/>
            <w:hideMark/>
          </w:tcPr>
          <w:p w14:paraId="166B3718"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8.220</w:t>
            </w:r>
          </w:p>
        </w:tc>
        <w:tc>
          <w:tcPr>
            <w:tcW w:w="295" w:type="pct"/>
            <w:tcBorders>
              <w:bottom w:val="single" w:sz="4" w:space="0" w:color="auto"/>
            </w:tcBorders>
            <w:shd w:val="clear" w:color="auto" w:fill="auto"/>
            <w:noWrap/>
            <w:vAlign w:val="center"/>
          </w:tcPr>
          <w:p w14:paraId="2A2D4D1E"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4.614</w:t>
            </w:r>
          </w:p>
        </w:tc>
        <w:tc>
          <w:tcPr>
            <w:tcW w:w="342" w:type="pct"/>
            <w:tcBorders>
              <w:bottom w:val="single" w:sz="4" w:space="0" w:color="auto"/>
            </w:tcBorders>
            <w:shd w:val="clear" w:color="auto" w:fill="auto"/>
            <w:noWrap/>
            <w:vAlign w:val="center"/>
            <w:hideMark/>
          </w:tcPr>
          <w:p w14:paraId="26F4309F"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44.711</w:t>
            </w:r>
          </w:p>
        </w:tc>
        <w:tc>
          <w:tcPr>
            <w:tcW w:w="344" w:type="pct"/>
            <w:tcBorders>
              <w:bottom w:val="single" w:sz="4" w:space="0" w:color="auto"/>
            </w:tcBorders>
            <w:vAlign w:val="bottom"/>
          </w:tcPr>
          <w:p w14:paraId="00FA0A80"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7.421</w:t>
            </w:r>
          </w:p>
        </w:tc>
        <w:tc>
          <w:tcPr>
            <w:tcW w:w="356" w:type="pct"/>
            <w:tcBorders>
              <w:bottom w:val="single" w:sz="4" w:space="0" w:color="auto"/>
            </w:tcBorders>
            <w:vAlign w:val="bottom"/>
          </w:tcPr>
          <w:p w14:paraId="13716F99"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1.806</w:t>
            </w:r>
          </w:p>
        </w:tc>
      </w:tr>
      <w:tr w:rsidR="00C1566B" w:rsidRPr="004A3C6F" w14:paraId="2CAE64A7" w14:textId="77777777" w:rsidTr="00A16185">
        <w:trPr>
          <w:trHeight w:hRule="exact" w:val="227"/>
        </w:trPr>
        <w:tc>
          <w:tcPr>
            <w:tcW w:w="779" w:type="pct"/>
            <w:shd w:val="clear" w:color="auto" w:fill="auto"/>
            <w:vAlign w:val="center"/>
            <w:hideMark/>
          </w:tcPr>
          <w:p w14:paraId="171A4768" w14:textId="77777777" w:rsidR="00C1566B" w:rsidRPr="004A3C6F" w:rsidRDefault="00C1566B" w:rsidP="00CF3572">
            <w:pPr>
              <w:spacing w:after="0" w:line="240" w:lineRule="auto"/>
              <w:ind w:left="38"/>
              <w:rPr>
                <w:sz w:val="18"/>
                <w:szCs w:val="20"/>
              </w:rPr>
            </w:pPr>
          </w:p>
        </w:tc>
        <w:tc>
          <w:tcPr>
            <w:tcW w:w="4221" w:type="pct"/>
            <w:gridSpan w:val="11"/>
            <w:tcBorders>
              <w:top w:val="single" w:sz="4" w:space="0" w:color="auto"/>
            </w:tcBorders>
            <w:shd w:val="clear" w:color="auto" w:fill="auto"/>
            <w:vAlign w:val="center"/>
          </w:tcPr>
          <w:p w14:paraId="6632247B" w14:textId="77777777" w:rsidR="00C1566B" w:rsidRPr="004A3C6F" w:rsidRDefault="00C1566B" w:rsidP="001745A6">
            <w:pPr>
              <w:spacing w:after="0" w:line="240" w:lineRule="auto"/>
              <w:ind w:left="-57" w:right="-57"/>
              <w:jc w:val="center"/>
              <w:rPr>
                <w:rFonts w:eastAsia="Times New Roman" w:cs="Times New Roman"/>
                <w:b/>
                <w:bCs/>
                <w:sz w:val="18"/>
                <w:szCs w:val="18"/>
              </w:rPr>
            </w:pPr>
            <w:r w:rsidRPr="004A3C6F">
              <w:rPr>
                <w:rFonts w:eastAsia="Times New Roman" w:cs="Times New Roman"/>
                <w:b/>
                <w:bCs/>
                <w:sz w:val="18"/>
                <w:szCs w:val="18"/>
              </w:rPr>
              <w:t xml:space="preserve">Acetone </w:t>
            </w:r>
            <w:r w:rsidRPr="004A3C6F">
              <w:rPr>
                <w:rFonts w:eastAsia="Times New Roman" w:cs="Times New Roman"/>
                <w:sz w:val="18"/>
                <w:szCs w:val="18"/>
              </w:rPr>
              <w:t>(</w:t>
            </w:r>
            <w:r w:rsidRPr="004A3C6F">
              <w:rPr>
                <w:rFonts w:eastAsia="Times New Roman" w:cs="Times New Roman"/>
                <w:i/>
                <w:iCs/>
                <w:sz w:val="18"/>
                <w:szCs w:val="18"/>
              </w:rPr>
              <w:sym w:font="Symbol" w:char="F065"/>
            </w:r>
            <w:r w:rsidRPr="004A3C6F">
              <w:rPr>
                <w:rFonts w:eastAsia="Times New Roman" w:cs="Times New Roman"/>
                <w:i/>
                <w:iCs/>
                <w:sz w:val="18"/>
                <w:szCs w:val="18"/>
              </w:rPr>
              <w:t xml:space="preserve"> </w:t>
            </w:r>
            <w:r w:rsidRPr="004A3C6F">
              <w:rPr>
                <w:rFonts w:eastAsia="Times New Roman" w:cs="Times New Roman"/>
                <w:sz w:val="18"/>
                <w:szCs w:val="18"/>
              </w:rPr>
              <w:t>=20.493)</w:t>
            </w:r>
          </w:p>
        </w:tc>
      </w:tr>
      <w:tr w:rsidR="00BC3010" w:rsidRPr="004A3C6F" w14:paraId="441B6918" w14:textId="77777777" w:rsidTr="006922F4">
        <w:trPr>
          <w:trHeight w:hRule="exact" w:val="227"/>
        </w:trPr>
        <w:tc>
          <w:tcPr>
            <w:tcW w:w="779" w:type="pct"/>
            <w:shd w:val="clear" w:color="auto" w:fill="auto"/>
            <w:vAlign w:val="center"/>
          </w:tcPr>
          <w:p w14:paraId="39583448" w14:textId="77777777" w:rsidR="00BC3010" w:rsidRPr="004A3C6F" w:rsidRDefault="00BC3010" w:rsidP="00CF3572">
            <w:pPr>
              <w:spacing w:after="0" w:line="240" w:lineRule="auto"/>
              <w:ind w:left="38"/>
              <w:rPr>
                <w:sz w:val="18"/>
                <w:szCs w:val="20"/>
              </w:rPr>
            </w:pPr>
            <w:r w:rsidRPr="004A3C6F">
              <w:rPr>
                <w:sz w:val="18"/>
                <w:szCs w:val="20"/>
              </w:rPr>
              <w:t>H</w:t>
            </w:r>
          </w:p>
        </w:tc>
        <w:tc>
          <w:tcPr>
            <w:tcW w:w="565" w:type="pct"/>
            <w:tcBorders>
              <w:top w:val="single" w:sz="4" w:space="0" w:color="auto"/>
            </w:tcBorders>
            <w:shd w:val="clear" w:color="auto" w:fill="auto"/>
            <w:vAlign w:val="bottom"/>
          </w:tcPr>
          <w:p w14:paraId="07DA914A" w14:textId="78ADF6EB"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-7.0134</w:t>
            </w:r>
          </w:p>
        </w:tc>
        <w:tc>
          <w:tcPr>
            <w:tcW w:w="555" w:type="pct"/>
            <w:tcBorders>
              <w:top w:val="single" w:sz="4" w:space="0" w:color="auto"/>
            </w:tcBorders>
            <w:shd w:val="clear" w:color="auto" w:fill="auto"/>
            <w:vAlign w:val="bottom"/>
          </w:tcPr>
          <w:p w14:paraId="67048345" w14:textId="3256E7D5"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-0.1488</w:t>
            </w:r>
          </w:p>
        </w:tc>
        <w:tc>
          <w:tcPr>
            <w:tcW w:w="337" w:type="pct"/>
            <w:tcBorders>
              <w:top w:val="single" w:sz="4" w:space="0" w:color="auto"/>
            </w:tcBorders>
            <w:shd w:val="clear" w:color="auto" w:fill="auto"/>
            <w:vAlign w:val="center"/>
          </w:tcPr>
          <w:p w14:paraId="332CE188"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6.865</w:t>
            </w:r>
          </w:p>
        </w:tc>
        <w:tc>
          <w:tcPr>
            <w:tcW w:w="305" w:type="pct"/>
            <w:tcBorders>
              <w:top w:val="single" w:sz="4" w:space="0" w:color="auto"/>
            </w:tcBorders>
            <w:shd w:val="clear" w:color="auto" w:fill="auto"/>
            <w:noWrap/>
            <w:vAlign w:val="center"/>
          </w:tcPr>
          <w:p w14:paraId="5BD4F4B9"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-3.581</w:t>
            </w:r>
          </w:p>
        </w:tc>
        <w:tc>
          <w:tcPr>
            <w:tcW w:w="354" w:type="pct"/>
            <w:tcBorders>
              <w:top w:val="single" w:sz="4" w:space="0" w:color="auto"/>
            </w:tcBorders>
            <w:shd w:val="clear" w:color="auto" w:fill="auto"/>
            <w:noWrap/>
            <w:vAlign w:val="center"/>
          </w:tcPr>
          <w:p w14:paraId="13BD40A4"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3.432</w:t>
            </w:r>
          </w:p>
        </w:tc>
        <w:tc>
          <w:tcPr>
            <w:tcW w:w="369" w:type="pct"/>
            <w:tcBorders>
              <w:top w:val="single" w:sz="4" w:space="0" w:color="auto"/>
            </w:tcBorders>
            <w:shd w:val="clear" w:color="auto" w:fill="auto"/>
            <w:noWrap/>
            <w:vAlign w:val="center"/>
          </w:tcPr>
          <w:p w14:paraId="5E65887A"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50.837</w:t>
            </w:r>
          </w:p>
        </w:tc>
        <w:tc>
          <w:tcPr>
            <w:tcW w:w="399" w:type="pct"/>
            <w:tcBorders>
              <w:top w:val="single" w:sz="4" w:space="0" w:color="auto"/>
            </w:tcBorders>
            <w:shd w:val="clear" w:color="auto" w:fill="auto"/>
            <w:noWrap/>
            <w:vAlign w:val="center"/>
          </w:tcPr>
          <w:p w14:paraId="7831934C"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7.928</w:t>
            </w:r>
          </w:p>
          <w:p w14:paraId="20ECC8CA" w14:textId="77777777" w:rsidR="00BC3010" w:rsidRPr="004A3C6F" w:rsidRDefault="00BC3010" w:rsidP="001745A6">
            <w:pPr>
              <w:spacing w:after="0" w:line="240" w:lineRule="auto"/>
              <w:ind w:left="-57" w:right="-57"/>
              <w:jc w:val="center"/>
              <w:rPr>
                <w:rFonts w:eastAsia="Times New Roman" w:cs="Times New Roman"/>
                <w:sz w:val="18"/>
                <w:szCs w:val="18"/>
              </w:rPr>
            </w:pPr>
          </w:p>
        </w:tc>
        <w:tc>
          <w:tcPr>
            <w:tcW w:w="295" w:type="pct"/>
            <w:tcBorders>
              <w:top w:val="single" w:sz="4" w:space="0" w:color="auto"/>
            </w:tcBorders>
            <w:shd w:val="clear" w:color="auto" w:fill="auto"/>
            <w:noWrap/>
            <w:vAlign w:val="center"/>
          </w:tcPr>
          <w:p w14:paraId="36DFC2BA"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3.581</w:t>
            </w:r>
          </w:p>
        </w:tc>
        <w:tc>
          <w:tcPr>
            <w:tcW w:w="342" w:type="pct"/>
            <w:tcBorders>
              <w:top w:val="single" w:sz="4" w:space="0" w:color="auto"/>
            </w:tcBorders>
            <w:shd w:val="clear" w:color="auto" w:fill="auto"/>
            <w:noWrap/>
            <w:vAlign w:val="center"/>
          </w:tcPr>
          <w:p w14:paraId="413E2F24"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28.391</w:t>
            </w:r>
          </w:p>
        </w:tc>
        <w:tc>
          <w:tcPr>
            <w:tcW w:w="344" w:type="pct"/>
            <w:tcBorders>
              <w:top w:val="single" w:sz="4" w:space="0" w:color="auto"/>
            </w:tcBorders>
            <w:vAlign w:val="bottom"/>
          </w:tcPr>
          <w:p w14:paraId="09A33C31"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7.013</w:t>
            </w:r>
          </w:p>
        </w:tc>
        <w:tc>
          <w:tcPr>
            <w:tcW w:w="356" w:type="pct"/>
            <w:tcBorders>
              <w:top w:val="single" w:sz="4" w:space="0" w:color="auto"/>
            </w:tcBorders>
            <w:vAlign w:val="bottom"/>
          </w:tcPr>
          <w:p w14:paraId="5648DB8C"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0.149</w:t>
            </w:r>
          </w:p>
        </w:tc>
      </w:tr>
      <w:tr w:rsidR="00BC3010" w:rsidRPr="004A3C6F" w14:paraId="3F7758B1" w14:textId="77777777" w:rsidTr="006922F4">
        <w:trPr>
          <w:trHeight w:hRule="exact" w:val="227"/>
        </w:trPr>
        <w:tc>
          <w:tcPr>
            <w:tcW w:w="779" w:type="pct"/>
            <w:shd w:val="clear" w:color="auto" w:fill="auto"/>
            <w:vAlign w:val="center"/>
          </w:tcPr>
          <w:p w14:paraId="6A9B9263" w14:textId="77777777" w:rsidR="00BC3010" w:rsidRPr="004A3C6F" w:rsidRDefault="00BC3010" w:rsidP="00CF3572">
            <w:pPr>
              <w:spacing w:after="0" w:line="240" w:lineRule="auto"/>
              <w:ind w:left="38"/>
              <w:rPr>
                <w:sz w:val="18"/>
                <w:szCs w:val="20"/>
              </w:rPr>
            </w:pPr>
            <w:r w:rsidRPr="004A3C6F">
              <w:rPr>
                <w:sz w:val="18"/>
                <w:szCs w:val="20"/>
              </w:rPr>
              <w:t>CH</w:t>
            </w:r>
            <w:r w:rsidRPr="004A3C6F">
              <w:rPr>
                <w:sz w:val="18"/>
                <w:szCs w:val="20"/>
                <w:vertAlign w:val="subscript"/>
              </w:rPr>
              <w:t>3</w:t>
            </w:r>
          </w:p>
        </w:tc>
        <w:tc>
          <w:tcPr>
            <w:tcW w:w="565" w:type="pct"/>
            <w:shd w:val="clear" w:color="auto" w:fill="auto"/>
            <w:vAlign w:val="bottom"/>
          </w:tcPr>
          <w:p w14:paraId="6D4BC38B" w14:textId="5EA00794"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-6.9639</w:t>
            </w:r>
          </w:p>
        </w:tc>
        <w:tc>
          <w:tcPr>
            <w:tcW w:w="555" w:type="pct"/>
            <w:shd w:val="clear" w:color="auto" w:fill="auto"/>
            <w:vAlign w:val="bottom"/>
          </w:tcPr>
          <w:p w14:paraId="0E9994B3" w14:textId="27A222EA"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-0.1589</w:t>
            </w:r>
          </w:p>
        </w:tc>
        <w:tc>
          <w:tcPr>
            <w:tcW w:w="337" w:type="pct"/>
            <w:shd w:val="clear" w:color="auto" w:fill="auto"/>
            <w:vAlign w:val="center"/>
          </w:tcPr>
          <w:p w14:paraId="34EA4B67"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6.805</w:t>
            </w:r>
          </w:p>
        </w:tc>
        <w:tc>
          <w:tcPr>
            <w:tcW w:w="305" w:type="pct"/>
            <w:shd w:val="clear" w:color="auto" w:fill="auto"/>
            <w:noWrap/>
            <w:vAlign w:val="center"/>
          </w:tcPr>
          <w:p w14:paraId="1B5B86FC"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-3.561</w:t>
            </w:r>
          </w:p>
        </w:tc>
        <w:tc>
          <w:tcPr>
            <w:tcW w:w="354" w:type="pct"/>
            <w:shd w:val="clear" w:color="auto" w:fill="auto"/>
            <w:noWrap/>
            <w:vAlign w:val="center"/>
          </w:tcPr>
          <w:p w14:paraId="21563FD9"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3.403</w:t>
            </w:r>
          </w:p>
        </w:tc>
        <w:tc>
          <w:tcPr>
            <w:tcW w:w="369" w:type="pct"/>
            <w:shd w:val="clear" w:color="auto" w:fill="auto"/>
            <w:noWrap/>
            <w:vAlign w:val="center"/>
          </w:tcPr>
          <w:p w14:paraId="04DC3A8F"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50.719</w:t>
            </w:r>
          </w:p>
        </w:tc>
        <w:tc>
          <w:tcPr>
            <w:tcW w:w="399" w:type="pct"/>
            <w:shd w:val="clear" w:color="auto" w:fill="auto"/>
            <w:noWrap/>
            <w:vAlign w:val="center"/>
          </w:tcPr>
          <w:p w14:paraId="0FBF2172"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7.997</w:t>
            </w:r>
          </w:p>
          <w:p w14:paraId="3272CD4F" w14:textId="77777777" w:rsidR="00BC3010" w:rsidRPr="004A3C6F" w:rsidRDefault="00BC3010" w:rsidP="001745A6">
            <w:pPr>
              <w:spacing w:after="0" w:line="240" w:lineRule="auto"/>
              <w:ind w:left="-57" w:right="-57"/>
              <w:jc w:val="center"/>
              <w:rPr>
                <w:rFonts w:eastAsia="Times New Roman" w:cs="Times New Roman"/>
                <w:sz w:val="18"/>
                <w:szCs w:val="18"/>
              </w:rPr>
            </w:pPr>
          </w:p>
        </w:tc>
        <w:tc>
          <w:tcPr>
            <w:tcW w:w="295" w:type="pct"/>
            <w:shd w:val="clear" w:color="auto" w:fill="auto"/>
            <w:noWrap/>
            <w:vAlign w:val="center"/>
          </w:tcPr>
          <w:p w14:paraId="793B20B2"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3.561</w:t>
            </w:r>
          </w:p>
        </w:tc>
        <w:tc>
          <w:tcPr>
            <w:tcW w:w="342" w:type="pct"/>
            <w:shd w:val="clear" w:color="auto" w:fill="auto"/>
            <w:noWrap/>
            <w:vAlign w:val="center"/>
          </w:tcPr>
          <w:p w14:paraId="6C623410"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28.482</w:t>
            </w:r>
          </w:p>
        </w:tc>
        <w:tc>
          <w:tcPr>
            <w:tcW w:w="344" w:type="pct"/>
            <w:vAlign w:val="bottom"/>
          </w:tcPr>
          <w:p w14:paraId="0E743D21"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6.964</w:t>
            </w:r>
          </w:p>
        </w:tc>
        <w:tc>
          <w:tcPr>
            <w:tcW w:w="356" w:type="pct"/>
            <w:vAlign w:val="bottom"/>
          </w:tcPr>
          <w:p w14:paraId="1C59E372"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0.159</w:t>
            </w:r>
          </w:p>
        </w:tc>
      </w:tr>
      <w:tr w:rsidR="00BC3010" w:rsidRPr="004A3C6F" w14:paraId="2B1BAE04" w14:textId="77777777" w:rsidTr="006922F4">
        <w:trPr>
          <w:trHeight w:hRule="exact" w:val="227"/>
        </w:trPr>
        <w:tc>
          <w:tcPr>
            <w:tcW w:w="779" w:type="pct"/>
            <w:shd w:val="clear" w:color="auto" w:fill="auto"/>
            <w:vAlign w:val="center"/>
          </w:tcPr>
          <w:p w14:paraId="609254B1" w14:textId="77777777" w:rsidR="00BC3010" w:rsidRPr="004A3C6F" w:rsidRDefault="00BC3010" w:rsidP="00CF3572">
            <w:pPr>
              <w:spacing w:after="0" w:line="240" w:lineRule="auto"/>
              <w:ind w:left="38"/>
              <w:rPr>
                <w:sz w:val="18"/>
                <w:szCs w:val="20"/>
              </w:rPr>
            </w:pPr>
            <w:r w:rsidRPr="004A3C6F">
              <w:rPr>
                <w:sz w:val="18"/>
                <w:szCs w:val="20"/>
              </w:rPr>
              <w:t>Cl</w:t>
            </w:r>
          </w:p>
        </w:tc>
        <w:tc>
          <w:tcPr>
            <w:tcW w:w="565" w:type="pct"/>
            <w:shd w:val="clear" w:color="auto" w:fill="auto"/>
            <w:vAlign w:val="bottom"/>
          </w:tcPr>
          <w:p w14:paraId="68C7F4B2" w14:textId="5752CC77"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-7.1503</w:t>
            </w:r>
          </w:p>
        </w:tc>
        <w:tc>
          <w:tcPr>
            <w:tcW w:w="555" w:type="pct"/>
            <w:shd w:val="clear" w:color="auto" w:fill="auto"/>
            <w:vAlign w:val="bottom"/>
          </w:tcPr>
          <w:p w14:paraId="5A034E2B" w14:textId="4453F18F"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-0.3034</w:t>
            </w:r>
          </w:p>
        </w:tc>
        <w:tc>
          <w:tcPr>
            <w:tcW w:w="337" w:type="pct"/>
            <w:shd w:val="clear" w:color="auto" w:fill="auto"/>
            <w:vAlign w:val="center"/>
          </w:tcPr>
          <w:p w14:paraId="4BDAAAFA"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6.847</w:t>
            </w:r>
          </w:p>
        </w:tc>
        <w:tc>
          <w:tcPr>
            <w:tcW w:w="305" w:type="pct"/>
            <w:shd w:val="clear" w:color="auto" w:fill="auto"/>
            <w:noWrap/>
            <w:vAlign w:val="center"/>
          </w:tcPr>
          <w:p w14:paraId="1EDE0D1E"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-3.727</w:t>
            </w:r>
          </w:p>
        </w:tc>
        <w:tc>
          <w:tcPr>
            <w:tcW w:w="354" w:type="pct"/>
            <w:shd w:val="clear" w:color="auto" w:fill="auto"/>
            <w:noWrap/>
            <w:vAlign w:val="center"/>
          </w:tcPr>
          <w:p w14:paraId="47A9F8A3"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3.423</w:t>
            </w:r>
          </w:p>
        </w:tc>
        <w:tc>
          <w:tcPr>
            <w:tcW w:w="369" w:type="pct"/>
            <w:shd w:val="clear" w:color="auto" w:fill="auto"/>
            <w:noWrap/>
            <w:vAlign w:val="center"/>
          </w:tcPr>
          <w:p w14:paraId="5EB45CA8"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55.200</w:t>
            </w:r>
          </w:p>
        </w:tc>
        <w:tc>
          <w:tcPr>
            <w:tcW w:w="399" w:type="pct"/>
            <w:shd w:val="clear" w:color="auto" w:fill="auto"/>
            <w:noWrap/>
            <w:vAlign w:val="center"/>
          </w:tcPr>
          <w:p w14:paraId="485371E5"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7.948</w:t>
            </w:r>
          </w:p>
          <w:p w14:paraId="4445485D" w14:textId="77777777" w:rsidR="00BC3010" w:rsidRPr="004A3C6F" w:rsidRDefault="00BC3010" w:rsidP="001745A6">
            <w:pPr>
              <w:spacing w:after="0" w:line="240" w:lineRule="auto"/>
              <w:ind w:left="-57" w:right="-57"/>
              <w:jc w:val="center"/>
              <w:rPr>
                <w:rFonts w:eastAsia="Times New Roman" w:cs="Times New Roman"/>
                <w:sz w:val="18"/>
                <w:szCs w:val="18"/>
              </w:rPr>
            </w:pPr>
          </w:p>
        </w:tc>
        <w:tc>
          <w:tcPr>
            <w:tcW w:w="295" w:type="pct"/>
            <w:shd w:val="clear" w:color="auto" w:fill="auto"/>
            <w:noWrap/>
            <w:vAlign w:val="center"/>
          </w:tcPr>
          <w:p w14:paraId="30F60063"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3.727</w:t>
            </w:r>
          </w:p>
        </w:tc>
        <w:tc>
          <w:tcPr>
            <w:tcW w:w="342" w:type="pct"/>
            <w:shd w:val="clear" w:color="auto" w:fill="auto"/>
            <w:noWrap/>
            <w:vAlign w:val="center"/>
          </w:tcPr>
          <w:p w14:paraId="68799F51"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29.623</w:t>
            </w:r>
          </w:p>
        </w:tc>
        <w:tc>
          <w:tcPr>
            <w:tcW w:w="344" w:type="pct"/>
            <w:vAlign w:val="bottom"/>
          </w:tcPr>
          <w:p w14:paraId="1CE1DFF6"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7.150</w:t>
            </w:r>
          </w:p>
        </w:tc>
        <w:tc>
          <w:tcPr>
            <w:tcW w:w="356" w:type="pct"/>
            <w:vAlign w:val="bottom"/>
          </w:tcPr>
          <w:p w14:paraId="2059ABAC"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0.303</w:t>
            </w:r>
          </w:p>
        </w:tc>
      </w:tr>
      <w:tr w:rsidR="00BC3010" w:rsidRPr="004A3C6F" w14:paraId="5DA5F692" w14:textId="77777777" w:rsidTr="006922F4">
        <w:trPr>
          <w:trHeight w:hRule="exact" w:val="227"/>
        </w:trPr>
        <w:tc>
          <w:tcPr>
            <w:tcW w:w="779" w:type="pct"/>
            <w:shd w:val="clear" w:color="auto" w:fill="auto"/>
            <w:vAlign w:val="center"/>
            <w:hideMark/>
          </w:tcPr>
          <w:p w14:paraId="5FEFA2B2" w14:textId="77777777" w:rsidR="00BC3010" w:rsidRPr="004A3C6F" w:rsidRDefault="00BC3010" w:rsidP="00CF3572">
            <w:pPr>
              <w:spacing w:after="0" w:line="240" w:lineRule="auto"/>
              <w:ind w:left="38"/>
              <w:rPr>
                <w:sz w:val="18"/>
                <w:szCs w:val="20"/>
              </w:rPr>
            </w:pPr>
            <w:r w:rsidRPr="004A3C6F">
              <w:rPr>
                <w:sz w:val="18"/>
                <w:szCs w:val="20"/>
              </w:rPr>
              <w:t>OH</w:t>
            </w:r>
          </w:p>
        </w:tc>
        <w:tc>
          <w:tcPr>
            <w:tcW w:w="565" w:type="pct"/>
            <w:shd w:val="clear" w:color="auto" w:fill="auto"/>
            <w:vAlign w:val="bottom"/>
            <w:hideMark/>
          </w:tcPr>
          <w:p w14:paraId="07417F4D" w14:textId="6AB5C1B7"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-6.9985</w:t>
            </w:r>
          </w:p>
        </w:tc>
        <w:tc>
          <w:tcPr>
            <w:tcW w:w="555" w:type="pct"/>
            <w:shd w:val="clear" w:color="auto" w:fill="auto"/>
            <w:vAlign w:val="bottom"/>
            <w:hideMark/>
          </w:tcPr>
          <w:p w14:paraId="76BD7161" w14:textId="7D767E99"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-0.2645</w:t>
            </w:r>
          </w:p>
        </w:tc>
        <w:tc>
          <w:tcPr>
            <w:tcW w:w="337" w:type="pct"/>
            <w:shd w:val="clear" w:color="auto" w:fill="auto"/>
            <w:vAlign w:val="center"/>
            <w:hideMark/>
          </w:tcPr>
          <w:p w14:paraId="5CB39038"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6.734</w:t>
            </w:r>
          </w:p>
        </w:tc>
        <w:tc>
          <w:tcPr>
            <w:tcW w:w="305" w:type="pct"/>
            <w:shd w:val="clear" w:color="auto" w:fill="auto"/>
            <w:noWrap/>
            <w:vAlign w:val="center"/>
            <w:hideMark/>
          </w:tcPr>
          <w:p w14:paraId="6FB0A974"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-3.631</w:t>
            </w:r>
          </w:p>
        </w:tc>
        <w:tc>
          <w:tcPr>
            <w:tcW w:w="354" w:type="pct"/>
            <w:shd w:val="clear" w:color="auto" w:fill="auto"/>
            <w:noWrap/>
            <w:vAlign w:val="center"/>
            <w:hideMark/>
          </w:tcPr>
          <w:p w14:paraId="6761C3AB"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3.367</w:t>
            </w:r>
          </w:p>
        </w:tc>
        <w:tc>
          <w:tcPr>
            <w:tcW w:w="369" w:type="pct"/>
            <w:shd w:val="clear" w:color="auto" w:fill="auto"/>
            <w:noWrap/>
            <w:vAlign w:val="center"/>
            <w:hideMark/>
          </w:tcPr>
          <w:p w14:paraId="2C9C7321"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53.290</w:t>
            </w:r>
          </w:p>
        </w:tc>
        <w:tc>
          <w:tcPr>
            <w:tcW w:w="399" w:type="pct"/>
            <w:shd w:val="clear" w:color="auto" w:fill="auto"/>
            <w:noWrap/>
            <w:vAlign w:val="center"/>
            <w:hideMark/>
          </w:tcPr>
          <w:p w14:paraId="08F98412"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8.082</w:t>
            </w:r>
          </w:p>
        </w:tc>
        <w:tc>
          <w:tcPr>
            <w:tcW w:w="295" w:type="pct"/>
            <w:shd w:val="clear" w:color="auto" w:fill="auto"/>
            <w:noWrap/>
            <w:vAlign w:val="center"/>
          </w:tcPr>
          <w:p w14:paraId="674C5A2A"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3.631</w:t>
            </w:r>
          </w:p>
        </w:tc>
        <w:tc>
          <w:tcPr>
            <w:tcW w:w="342" w:type="pct"/>
            <w:shd w:val="clear" w:color="auto" w:fill="auto"/>
            <w:noWrap/>
            <w:vAlign w:val="center"/>
            <w:hideMark/>
          </w:tcPr>
          <w:p w14:paraId="772BDCDD"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29.349</w:t>
            </w:r>
          </w:p>
        </w:tc>
        <w:tc>
          <w:tcPr>
            <w:tcW w:w="344" w:type="pct"/>
            <w:vAlign w:val="bottom"/>
          </w:tcPr>
          <w:p w14:paraId="68C501CB"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6.998</w:t>
            </w:r>
          </w:p>
        </w:tc>
        <w:tc>
          <w:tcPr>
            <w:tcW w:w="356" w:type="pct"/>
            <w:vAlign w:val="bottom"/>
          </w:tcPr>
          <w:p w14:paraId="68E2BE28"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0.264</w:t>
            </w:r>
          </w:p>
        </w:tc>
      </w:tr>
      <w:tr w:rsidR="00BC3010" w:rsidRPr="004A3C6F" w14:paraId="3B93930C" w14:textId="77777777" w:rsidTr="006922F4">
        <w:trPr>
          <w:trHeight w:hRule="exact" w:val="227"/>
        </w:trPr>
        <w:tc>
          <w:tcPr>
            <w:tcW w:w="779" w:type="pct"/>
            <w:shd w:val="clear" w:color="auto" w:fill="auto"/>
            <w:vAlign w:val="center"/>
          </w:tcPr>
          <w:p w14:paraId="42F12A69" w14:textId="77777777" w:rsidR="00BC3010" w:rsidRPr="004A3C6F" w:rsidRDefault="00BC3010" w:rsidP="00CF3572">
            <w:pPr>
              <w:spacing w:after="0" w:line="240" w:lineRule="auto"/>
              <w:ind w:left="38"/>
              <w:rPr>
                <w:sz w:val="18"/>
                <w:szCs w:val="20"/>
              </w:rPr>
            </w:pPr>
            <w:r w:rsidRPr="004A3C6F">
              <w:rPr>
                <w:sz w:val="18"/>
                <w:szCs w:val="20"/>
              </w:rPr>
              <w:t>CF</w:t>
            </w:r>
            <w:r w:rsidRPr="004A3C6F">
              <w:rPr>
                <w:sz w:val="18"/>
                <w:szCs w:val="20"/>
                <w:vertAlign w:val="subscript"/>
              </w:rPr>
              <w:t>3</w:t>
            </w:r>
          </w:p>
        </w:tc>
        <w:tc>
          <w:tcPr>
            <w:tcW w:w="565" w:type="pct"/>
            <w:shd w:val="clear" w:color="auto" w:fill="auto"/>
            <w:vAlign w:val="bottom"/>
          </w:tcPr>
          <w:p w14:paraId="38F4E326" w14:textId="6B446777"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-7.2687</w:t>
            </w:r>
          </w:p>
        </w:tc>
        <w:tc>
          <w:tcPr>
            <w:tcW w:w="555" w:type="pct"/>
            <w:shd w:val="clear" w:color="auto" w:fill="auto"/>
            <w:vAlign w:val="bottom"/>
          </w:tcPr>
          <w:p w14:paraId="25BAFCF3" w14:textId="4D80203A"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-0.6767</w:t>
            </w:r>
          </w:p>
        </w:tc>
        <w:tc>
          <w:tcPr>
            <w:tcW w:w="337" w:type="pct"/>
            <w:shd w:val="clear" w:color="auto" w:fill="auto"/>
            <w:vAlign w:val="center"/>
          </w:tcPr>
          <w:p w14:paraId="1186CF72"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6.592</w:t>
            </w:r>
          </w:p>
        </w:tc>
        <w:tc>
          <w:tcPr>
            <w:tcW w:w="305" w:type="pct"/>
            <w:shd w:val="clear" w:color="auto" w:fill="auto"/>
            <w:noWrap/>
            <w:vAlign w:val="center"/>
          </w:tcPr>
          <w:p w14:paraId="7BD101BB"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-3.973</w:t>
            </w:r>
          </w:p>
        </w:tc>
        <w:tc>
          <w:tcPr>
            <w:tcW w:w="354" w:type="pct"/>
            <w:shd w:val="clear" w:color="auto" w:fill="auto"/>
            <w:noWrap/>
            <w:vAlign w:val="center"/>
          </w:tcPr>
          <w:p w14:paraId="1C3C616A"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3.296</w:t>
            </w:r>
          </w:p>
        </w:tc>
        <w:tc>
          <w:tcPr>
            <w:tcW w:w="369" w:type="pct"/>
            <w:shd w:val="clear" w:color="auto" w:fill="auto"/>
            <w:noWrap/>
            <w:vAlign w:val="center"/>
          </w:tcPr>
          <w:p w14:paraId="5371EA5C"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65.150</w:t>
            </w:r>
          </w:p>
        </w:tc>
        <w:tc>
          <w:tcPr>
            <w:tcW w:w="399" w:type="pct"/>
            <w:shd w:val="clear" w:color="auto" w:fill="auto"/>
            <w:noWrap/>
            <w:vAlign w:val="center"/>
          </w:tcPr>
          <w:p w14:paraId="5438B6DE"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9.755</w:t>
            </w:r>
          </w:p>
        </w:tc>
        <w:tc>
          <w:tcPr>
            <w:tcW w:w="295" w:type="pct"/>
            <w:shd w:val="clear" w:color="auto" w:fill="auto"/>
            <w:noWrap/>
            <w:vAlign w:val="center"/>
          </w:tcPr>
          <w:p w14:paraId="1ECC4E9F"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3.973</w:t>
            </w:r>
          </w:p>
        </w:tc>
        <w:tc>
          <w:tcPr>
            <w:tcW w:w="342" w:type="pct"/>
            <w:shd w:val="clear" w:color="auto" w:fill="auto"/>
            <w:noWrap/>
            <w:vAlign w:val="center"/>
          </w:tcPr>
          <w:p w14:paraId="1EF0F9CA"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32.798</w:t>
            </w:r>
          </w:p>
        </w:tc>
        <w:tc>
          <w:tcPr>
            <w:tcW w:w="344" w:type="pct"/>
            <w:vAlign w:val="bottom"/>
          </w:tcPr>
          <w:p w14:paraId="1DAB6D90"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7.269</w:t>
            </w:r>
          </w:p>
        </w:tc>
        <w:tc>
          <w:tcPr>
            <w:tcW w:w="356" w:type="pct"/>
            <w:vAlign w:val="bottom"/>
          </w:tcPr>
          <w:p w14:paraId="5496E31C"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0.677</w:t>
            </w:r>
          </w:p>
        </w:tc>
      </w:tr>
      <w:tr w:rsidR="00BC3010" w:rsidRPr="004A3C6F" w14:paraId="03B79D84" w14:textId="77777777" w:rsidTr="006922F4">
        <w:trPr>
          <w:trHeight w:hRule="exact" w:val="227"/>
        </w:trPr>
        <w:tc>
          <w:tcPr>
            <w:tcW w:w="779" w:type="pct"/>
            <w:tcBorders>
              <w:bottom w:val="single" w:sz="4" w:space="0" w:color="auto"/>
            </w:tcBorders>
            <w:shd w:val="clear" w:color="auto" w:fill="auto"/>
            <w:vAlign w:val="center"/>
            <w:hideMark/>
          </w:tcPr>
          <w:p w14:paraId="277D0016" w14:textId="77777777" w:rsidR="00BC3010" w:rsidRPr="004A3C6F" w:rsidRDefault="00BC3010" w:rsidP="00CF3572">
            <w:pPr>
              <w:spacing w:after="0" w:line="240" w:lineRule="auto"/>
              <w:ind w:left="38"/>
              <w:rPr>
                <w:sz w:val="18"/>
                <w:szCs w:val="20"/>
              </w:rPr>
            </w:pPr>
            <w:r w:rsidRPr="004A3C6F">
              <w:rPr>
                <w:sz w:val="18"/>
                <w:szCs w:val="20"/>
              </w:rPr>
              <w:t>NO</w:t>
            </w:r>
            <w:r w:rsidRPr="004A3C6F">
              <w:rPr>
                <w:sz w:val="18"/>
                <w:szCs w:val="20"/>
                <w:vertAlign w:val="subscript"/>
              </w:rPr>
              <w:t>2</w:t>
            </w:r>
          </w:p>
        </w:tc>
        <w:tc>
          <w:tcPr>
            <w:tcW w:w="565" w:type="pct"/>
            <w:tcBorders>
              <w:bottom w:val="single" w:sz="4" w:space="0" w:color="auto"/>
            </w:tcBorders>
            <w:shd w:val="clear" w:color="auto" w:fill="auto"/>
            <w:vAlign w:val="bottom"/>
            <w:hideMark/>
          </w:tcPr>
          <w:p w14:paraId="017925D6" w14:textId="19DCDD71"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-7.4132</w:t>
            </w:r>
          </w:p>
        </w:tc>
        <w:tc>
          <w:tcPr>
            <w:tcW w:w="555" w:type="pct"/>
            <w:tcBorders>
              <w:bottom w:val="single" w:sz="4" w:space="0" w:color="auto"/>
            </w:tcBorders>
            <w:shd w:val="clear" w:color="auto" w:fill="auto"/>
            <w:vAlign w:val="bottom"/>
            <w:hideMark/>
          </w:tcPr>
          <w:p w14:paraId="1FAD2E0E" w14:textId="79473551"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-1.8343</w:t>
            </w:r>
          </w:p>
        </w:tc>
        <w:tc>
          <w:tcPr>
            <w:tcW w:w="337" w:type="pct"/>
            <w:tcBorders>
              <w:bottom w:val="single" w:sz="4" w:space="0" w:color="auto"/>
            </w:tcBorders>
            <w:shd w:val="clear" w:color="auto" w:fill="auto"/>
            <w:vAlign w:val="center"/>
            <w:hideMark/>
          </w:tcPr>
          <w:p w14:paraId="51CC821D"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5.579</w:t>
            </w:r>
          </w:p>
        </w:tc>
        <w:tc>
          <w:tcPr>
            <w:tcW w:w="305" w:type="pct"/>
            <w:tcBorders>
              <w:bottom w:val="single" w:sz="4" w:space="0" w:color="auto"/>
            </w:tcBorders>
            <w:shd w:val="clear" w:color="auto" w:fill="auto"/>
            <w:noWrap/>
            <w:vAlign w:val="center"/>
            <w:hideMark/>
          </w:tcPr>
          <w:p w14:paraId="2DA86C43"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-4.624</w:t>
            </w:r>
          </w:p>
        </w:tc>
        <w:tc>
          <w:tcPr>
            <w:tcW w:w="354" w:type="pct"/>
            <w:tcBorders>
              <w:bottom w:val="single" w:sz="4" w:space="0" w:color="auto"/>
            </w:tcBorders>
            <w:shd w:val="clear" w:color="auto" w:fill="auto"/>
            <w:noWrap/>
            <w:vAlign w:val="center"/>
            <w:hideMark/>
          </w:tcPr>
          <w:p w14:paraId="314E20B4"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2.789</w:t>
            </w:r>
          </w:p>
        </w:tc>
        <w:tc>
          <w:tcPr>
            <w:tcW w:w="369" w:type="pct"/>
            <w:tcBorders>
              <w:bottom w:val="single" w:sz="4" w:space="0" w:color="auto"/>
            </w:tcBorders>
            <w:shd w:val="clear" w:color="auto" w:fill="auto"/>
            <w:noWrap/>
            <w:vAlign w:val="center"/>
            <w:hideMark/>
          </w:tcPr>
          <w:p w14:paraId="1D49757B"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104.278</w:t>
            </w:r>
          </w:p>
        </w:tc>
        <w:tc>
          <w:tcPr>
            <w:tcW w:w="399" w:type="pct"/>
            <w:tcBorders>
              <w:bottom w:val="single" w:sz="4" w:space="0" w:color="auto"/>
            </w:tcBorders>
            <w:shd w:val="clear" w:color="auto" w:fill="auto"/>
            <w:noWrap/>
            <w:vAlign w:val="center"/>
            <w:hideMark/>
          </w:tcPr>
          <w:p w14:paraId="262CAC3A"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8.256</w:t>
            </w:r>
          </w:p>
        </w:tc>
        <w:tc>
          <w:tcPr>
            <w:tcW w:w="295" w:type="pct"/>
            <w:tcBorders>
              <w:bottom w:val="single" w:sz="4" w:space="0" w:color="auto"/>
            </w:tcBorders>
            <w:shd w:val="clear" w:color="auto" w:fill="auto"/>
            <w:noWrap/>
            <w:vAlign w:val="center"/>
          </w:tcPr>
          <w:p w14:paraId="1AD7FDEC"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4.624</w:t>
            </w:r>
          </w:p>
        </w:tc>
        <w:tc>
          <w:tcPr>
            <w:tcW w:w="342" w:type="pct"/>
            <w:tcBorders>
              <w:bottom w:val="single" w:sz="4" w:space="0" w:color="auto"/>
            </w:tcBorders>
            <w:shd w:val="clear" w:color="auto" w:fill="auto"/>
            <w:noWrap/>
            <w:vAlign w:val="center"/>
            <w:hideMark/>
          </w:tcPr>
          <w:p w14:paraId="6B34F9D5"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45.105</w:t>
            </w:r>
          </w:p>
        </w:tc>
        <w:tc>
          <w:tcPr>
            <w:tcW w:w="344" w:type="pct"/>
            <w:tcBorders>
              <w:bottom w:val="single" w:sz="4" w:space="0" w:color="auto"/>
            </w:tcBorders>
            <w:vAlign w:val="bottom"/>
          </w:tcPr>
          <w:p w14:paraId="6A615BEF"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7.413</w:t>
            </w:r>
          </w:p>
        </w:tc>
        <w:tc>
          <w:tcPr>
            <w:tcW w:w="356" w:type="pct"/>
            <w:tcBorders>
              <w:bottom w:val="single" w:sz="4" w:space="0" w:color="auto"/>
            </w:tcBorders>
            <w:vAlign w:val="bottom"/>
          </w:tcPr>
          <w:p w14:paraId="3410CDE5"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1.834</w:t>
            </w:r>
          </w:p>
        </w:tc>
      </w:tr>
      <w:tr w:rsidR="00C1566B" w:rsidRPr="004A3C6F" w14:paraId="54926E1D" w14:textId="77777777" w:rsidTr="00A16185">
        <w:trPr>
          <w:trHeight w:hRule="exact" w:val="227"/>
        </w:trPr>
        <w:tc>
          <w:tcPr>
            <w:tcW w:w="779" w:type="pct"/>
            <w:shd w:val="clear" w:color="auto" w:fill="auto"/>
            <w:vAlign w:val="center"/>
            <w:hideMark/>
          </w:tcPr>
          <w:p w14:paraId="362283D5" w14:textId="77777777" w:rsidR="00C1566B" w:rsidRPr="004A3C6F" w:rsidRDefault="00C1566B" w:rsidP="00CF3572">
            <w:pPr>
              <w:spacing w:after="0" w:line="240" w:lineRule="auto"/>
              <w:ind w:left="38"/>
              <w:rPr>
                <w:sz w:val="18"/>
                <w:szCs w:val="20"/>
              </w:rPr>
            </w:pPr>
          </w:p>
        </w:tc>
        <w:tc>
          <w:tcPr>
            <w:tcW w:w="4221" w:type="pct"/>
            <w:gridSpan w:val="11"/>
            <w:tcBorders>
              <w:top w:val="single" w:sz="4" w:space="0" w:color="auto"/>
            </w:tcBorders>
            <w:shd w:val="clear" w:color="auto" w:fill="auto"/>
            <w:vAlign w:val="center"/>
          </w:tcPr>
          <w:p w14:paraId="652842AA" w14:textId="77777777" w:rsidR="00C1566B" w:rsidRPr="004A3C6F" w:rsidRDefault="00C1566B" w:rsidP="001745A6">
            <w:pPr>
              <w:spacing w:after="0" w:line="240" w:lineRule="auto"/>
              <w:ind w:left="-57" w:right="-57"/>
              <w:jc w:val="center"/>
              <w:rPr>
                <w:rFonts w:eastAsia="Times New Roman" w:cs="Times New Roman"/>
                <w:b/>
                <w:bCs/>
                <w:sz w:val="18"/>
                <w:szCs w:val="18"/>
              </w:rPr>
            </w:pPr>
            <w:r w:rsidRPr="004A3C6F">
              <w:rPr>
                <w:rFonts w:eastAsia="Times New Roman" w:cs="Times New Roman"/>
                <w:b/>
                <w:bCs/>
                <w:sz w:val="18"/>
                <w:szCs w:val="18"/>
              </w:rPr>
              <w:t xml:space="preserve">Ethanol </w:t>
            </w:r>
            <w:r w:rsidRPr="004A3C6F">
              <w:rPr>
                <w:rFonts w:eastAsia="Times New Roman" w:cs="Times New Roman"/>
                <w:sz w:val="18"/>
                <w:szCs w:val="18"/>
              </w:rPr>
              <w:t>(</w:t>
            </w:r>
            <w:r w:rsidRPr="004A3C6F">
              <w:rPr>
                <w:rFonts w:eastAsia="Times New Roman" w:cs="Times New Roman"/>
                <w:i/>
                <w:iCs/>
                <w:sz w:val="18"/>
                <w:szCs w:val="18"/>
              </w:rPr>
              <w:sym w:font="Symbol" w:char="F065"/>
            </w:r>
            <w:r w:rsidRPr="004A3C6F">
              <w:rPr>
                <w:rFonts w:eastAsia="Times New Roman" w:cs="Times New Roman"/>
                <w:i/>
                <w:iCs/>
                <w:sz w:val="18"/>
                <w:szCs w:val="18"/>
              </w:rPr>
              <w:t xml:space="preserve"> </w:t>
            </w:r>
            <w:r w:rsidRPr="004A3C6F">
              <w:rPr>
                <w:rFonts w:eastAsia="Times New Roman" w:cs="Times New Roman"/>
                <w:sz w:val="18"/>
                <w:szCs w:val="18"/>
              </w:rPr>
              <w:t>=24.852)</w:t>
            </w:r>
          </w:p>
        </w:tc>
      </w:tr>
      <w:tr w:rsidR="00BC3010" w:rsidRPr="004A3C6F" w14:paraId="0D051A10" w14:textId="77777777" w:rsidTr="00315A1D">
        <w:trPr>
          <w:trHeight w:hRule="exact" w:val="227"/>
        </w:trPr>
        <w:tc>
          <w:tcPr>
            <w:tcW w:w="779" w:type="pct"/>
            <w:shd w:val="clear" w:color="auto" w:fill="auto"/>
            <w:vAlign w:val="center"/>
          </w:tcPr>
          <w:p w14:paraId="10974021" w14:textId="77777777" w:rsidR="00BC3010" w:rsidRPr="004A3C6F" w:rsidRDefault="00BC3010" w:rsidP="00CF3572">
            <w:pPr>
              <w:spacing w:after="0" w:line="240" w:lineRule="auto"/>
              <w:ind w:left="38"/>
              <w:rPr>
                <w:sz w:val="18"/>
                <w:szCs w:val="20"/>
              </w:rPr>
            </w:pPr>
            <w:r w:rsidRPr="004A3C6F">
              <w:rPr>
                <w:sz w:val="18"/>
                <w:szCs w:val="20"/>
              </w:rPr>
              <w:t>H</w:t>
            </w:r>
          </w:p>
        </w:tc>
        <w:tc>
          <w:tcPr>
            <w:tcW w:w="565" w:type="pct"/>
            <w:tcBorders>
              <w:top w:val="single" w:sz="4" w:space="0" w:color="auto"/>
            </w:tcBorders>
            <w:shd w:val="clear" w:color="auto" w:fill="auto"/>
            <w:vAlign w:val="bottom"/>
          </w:tcPr>
          <w:p w14:paraId="1583F38E" w14:textId="79810BE3"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-7.0134</w:t>
            </w:r>
          </w:p>
        </w:tc>
        <w:tc>
          <w:tcPr>
            <w:tcW w:w="555" w:type="pct"/>
            <w:tcBorders>
              <w:top w:val="single" w:sz="4" w:space="0" w:color="auto"/>
            </w:tcBorders>
            <w:shd w:val="clear" w:color="auto" w:fill="auto"/>
            <w:vAlign w:val="bottom"/>
          </w:tcPr>
          <w:p w14:paraId="02233F98" w14:textId="3AE7E216" w:rsidR="00BC3010" w:rsidRPr="00BC3010" w:rsidRDefault="00BC3010" w:rsidP="001745A6">
            <w:pPr>
              <w:spacing w:after="0" w:line="240" w:lineRule="auto"/>
              <w:ind w:left="-57" w:right="-57"/>
              <w:jc w:val="center"/>
              <w:rPr>
                <w:color w:val="000000"/>
                <w:sz w:val="18"/>
                <w:szCs w:val="18"/>
                <w:highlight w:val="yellow"/>
              </w:rPr>
            </w:pPr>
            <w:r w:rsidRPr="00BC3010">
              <w:rPr>
                <w:color w:val="000000"/>
                <w:sz w:val="18"/>
                <w:szCs w:val="18"/>
                <w:highlight w:val="yellow"/>
              </w:rPr>
              <w:t>-0.1494</w:t>
            </w:r>
          </w:p>
        </w:tc>
        <w:tc>
          <w:tcPr>
            <w:tcW w:w="337" w:type="pct"/>
            <w:tcBorders>
              <w:top w:val="single" w:sz="4" w:space="0" w:color="auto"/>
            </w:tcBorders>
            <w:shd w:val="clear" w:color="auto" w:fill="auto"/>
            <w:vAlign w:val="center"/>
          </w:tcPr>
          <w:p w14:paraId="1D4B55C1"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6.864</w:t>
            </w:r>
          </w:p>
        </w:tc>
        <w:tc>
          <w:tcPr>
            <w:tcW w:w="305" w:type="pct"/>
            <w:tcBorders>
              <w:top w:val="single" w:sz="4" w:space="0" w:color="auto"/>
            </w:tcBorders>
            <w:shd w:val="clear" w:color="auto" w:fill="auto"/>
            <w:noWrap/>
            <w:vAlign w:val="center"/>
          </w:tcPr>
          <w:p w14:paraId="6E25950B"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-3.581</w:t>
            </w:r>
          </w:p>
        </w:tc>
        <w:tc>
          <w:tcPr>
            <w:tcW w:w="354" w:type="pct"/>
            <w:tcBorders>
              <w:top w:val="single" w:sz="4" w:space="0" w:color="auto"/>
            </w:tcBorders>
            <w:shd w:val="clear" w:color="auto" w:fill="auto"/>
            <w:noWrap/>
            <w:vAlign w:val="center"/>
          </w:tcPr>
          <w:p w14:paraId="32D3C63A"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3.432</w:t>
            </w:r>
          </w:p>
        </w:tc>
        <w:tc>
          <w:tcPr>
            <w:tcW w:w="369" w:type="pct"/>
            <w:tcBorders>
              <w:top w:val="single" w:sz="4" w:space="0" w:color="auto"/>
            </w:tcBorders>
            <w:shd w:val="clear" w:color="auto" w:fill="auto"/>
            <w:noWrap/>
            <w:vAlign w:val="center"/>
          </w:tcPr>
          <w:p w14:paraId="01686309"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50.849</w:t>
            </w:r>
          </w:p>
        </w:tc>
        <w:tc>
          <w:tcPr>
            <w:tcW w:w="399" w:type="pct"/>
            <w:tcBorders>
              <w:top w:val="single" w:sz="4" w:space="0" w:color="auto"/>
            </w:tcBorders>
            <w:shd w:val="clear" w:color="auto" w:fill="auto"/>
            <w:noWrap/>
            <w:vAlign w:val="center"/>
          </w:tcPr>
          <w:p w14:paraId="1CABFA15"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7.929</w:t>
            </w:r>
          </w:p>
          <w:p w14:paraId="0CA5B8BF" w14:textId="77777777" w:rsidR="00BC3010" w:rsidRPr="004A3C6F" w:rsidRDefault="00BC3010" w:rsidP="001745A6">
            <w:pPr>
              <w:spacing w:after="0" w:line="240" w:lineRule="auto"/>
              <w:ind w:left="-57" w:right="-57"/>
              <w:jc w:val="center"/>
              <w:rPr>
                <w:rFonts w:eastAsia="Times New Roman" w:cs="Times New Roman"/>
                <w:sz w:val="18"/>
                <w:szCs w:val="18"/>
              </w:rPr>
            </w:pPr>
          </w:p>
        </w:tc>
        <w:tc>
          <w:tcPr>
            <w:tcW w:w="295" w:type="pct"/>
            <w:tcBorders>
              <w:top w:val="single" w:sz="4" w:space="0" w:color="auto"/>
            </w:tcBorders>
            <w:shd w:val="clear" w:color="auto" w:fill="auto"/>
            <w:noWrap/>
            <w:vAlign w:val="center"/>
          </w:tcPr>
          <w:p w14:paraId="4CAD3072"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3.581</w:t>
            </w:r>
          </w:p>
        </w:tc>
        <w:tc>
          <w:tcPr>
            <w:tcW w:w="342" w:type="pct"/>
            <w:tcBorders>
              <w:top w:val="single" w:sz="4" w:space="0" w:color="auto"/>
            </w:tcBorders>
            <w:shd w:val="clear" w:color="auto" w:fill="auto"/>
            <w:noWrap/>
            <w:vAlign w:val="center"/>
          </w:tcPr>
          <w:p w14:paraId="2B285853"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28.396</w:t>
            </w:r>
          </w:p>
        </w:tc>
        <w:tc>
          <w:tcPr>
            <w:tcW w:w="344" w:type="pct"/>
            <w:tcBorders>
              <w:top w:val="single" w:sz="4" w:space="0" w:color="auto"/>
            </w:tcBorders>
            <w:vAlign w:val="bottom"/>
          </w:tcPr>
          <w:p w14:paraId="45D12E49"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7.013</w:t>
            </w:r>
          </w:p>
        </w:tc>
        <w:tc>
          <w:tcPr>
            <w:tcW w:w="356" w:type="pct"/>
            <w:tcBorders>
              <w:top w:val="single" w:sz="4" w:space="0" w:color="auto"/>
            </w:tcBorders>
            <w:vAlign w:val="bottom"/>
          </w:tcPr>
          <w:p w14:paraId="04E980F6"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0.149</w:t>
            </w:r>
          </w:p>
        </w:tc>
      </w:tr>
      <w:tr w:rsidR="00BC3010" w:rsidRPr="004A3C6F" w14:paraId="1DC42B23" w14:textId="77777777" w:rsidTr="00315A1D">
        <w:trPr>
          <w:trHeight w:hRule="exact" w:val="227"/>
        </w:trPr>
        <w:tc>
          <w:tcPr>
            <w:tcW w:w="779" w:type="pct"/>
            <w:shd w:val="clear" w:color="auto" w:fill="auto"/>
            <w:vAlign w:val="center"/>
          </w:tcPr>
          <w:p w14:paraId="17C5903C" w14:textId="77777777" w:rsidR="00BC3010" w:rsidRPr="004A3C6F" w:rsidRDefault="00BC3010" w:rsidP="00CF3572">
            <w:pPr>
              <w:spacing w:after="0" w:line="240" w:lineRule="auto"/>
              <w:ind w:left="38"/>
              <w:rPr>
                <w:sz w:val="18"/>
                <w:szCs w:val="20"/>
              </w:rPr>
            </w:pPr>
            <w:r w:rsidRPr="004A3C6F">
              <w:rPr>
                <w:sz w:val="18"/>
                <w:szCs w:val="20"/>
              </w:rPr>
              <w:t>CH</w:t>
            </w:r>
            <w:r w:rsidRPr="004A3C6F">
              <w:rPr>
                <w:sz w:val="18"/>
                <w:szCs w:val="20"/>
                <w:vertAlign w:val="subscript"/>
              </w:rPr>
              <w:t>3</w:t>
            </w:r>
          </w:p>
        </w:tc>
        <w:tc>
          <w:tcPr>
            <w:tcW w:w="565" w:type="pct"/>
            <w:shd w:val="clear" w:color="auto" w:fill="auto"/>
            <w:vAlign w:val="bottom"/>
          </w:tcPr>
          <w:p w14:paraId="113B1F06" w14:textId="5485FCD6"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-6.9637</w:t>
            </w:r>
          </w:p>
        </w:tc>
        <w:tc>
          <w:tcPr>
            <w:tcW w:w="555" w:type="pct"/>
            <w:shd w:val="clear" w:color="auto" w:fill="auto"/>
            <w:vAlign w:val="bottom"/>
          </w:tcPr>
          <w:p w14:paraId="2421D8C3" w14:textId="65C8DC2B" w:rsidR="00BC3010" w:rsidRPr="00BC3010" w:rsidRDefault="00BC3010" w:rsidP="001745A6">
            <w:pPr>
              <w:spacing w:after="0" w:line="240" w:lineRule="auto"/>
              <w:ind w:left="-57" w:right="-57"/>
              <w:jc w:val="center"/>
              <w:rPr>
                <w:color w:val="000000"/>
                <w:sz w:val="18"/>
                <w:szCs w:val="18"/>
                <w:highlight w:val="yellow"/>
              </w:rPr>
            </w:pPr>
            <w:r w:rsidRPr="00BC3010">
              <w:rPr>
                <w:color w:val="000000"/>
                <w:sz w:val="18"/>
                <w:szCs w:val="18"/>
                <w:highlight w:val="yellow"/>
              </w:rPr>
              <w:t>-0.1586</w:t>
            </w:r>
          </w:p>
        </w:tc>
        <w:tc>
          <w:tcPr>
            <w:tcW w:w="337" w:type="pct"/>
            <w:shd w:val="clear" w:color="auto" w:fill="auto"/>
            <w:vAlign w:val="center"/>
          </w:tcPr>
          <w:p w14:paraId="4185716E"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6.805</w:t>
            </w:r>
          </w:p>
        </w:tc>
        <w:tc>
          <w:tcPr>
            <w:tcW w:w="305" w:type="pct"/>
            <w:shd w:val="clear" w:color="auto" w:fill="auto"/>
            <w:noWrap/>
            <w:vAlign w:val="center"/>
          </w:tcPr>
          <w:p w14:paraId="375D5277"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-3.561</w:t>
            </w:r>
          </w:p>
        </w:tc>
        <w:tc>
          <w:tcPr>
            <w:tcW w:w="354" w:type="pct"/>
            <w:shd w:val="clear" w:color="auto" w:fill="auto"/>
            <w:noWrap/>
            <w:vAlign w:val="center"/>
          </w:tcPr>
          <w:p w14:paraId="12318057"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3.403</w:t>
            </w:r>
          </w:p>
        </w:tc>
        <w:tc>
          <w:tcPr>
            <w:tcW w:w="369" w:type="pct"/>
            <w:shd w:val="clear" w:color="auto" w:fill="auto"/>
            <w:noWrap/>
            <w:vAlign w:val="center"/>
          </w:tcPr>
          <w:p w14:paraId="10154CAB"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50.711</w:t>
            </w:r>
          </w:p>
        </w:tc>
        <w:tc>
          <w:tcPr>
            <w:tcW w:w="399" w:type="pct"/>
            <w:shd w:val="clear" w:color="auto" w:fill="auto"/>
            <w:noWrap/>
            <w:vAlign w:val="center"/>
          </w:tcPr>
          <w:p w14:paraId="1C2B0567"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7.997</w:t>
            </w:r>
          </w:p>
          <w:p w14:paraId="397B0C9F" w14:textId="77777777" w:rsidR="00BC3010" w:rsidRPr="004A3C6F" w:rsidRDefault="00BC3010" w:rsidP="001745A6">
            <w:pPr>
              <w:spacing w:after="0" w:line="240" w:lineRule="auto"/>
              <w:ind w:left="-57" w:right="-57"/>
              <w:jc w:val="center"/>
              <w:rPr>
                <w:rFonts w:eastAsia="Times New Roman" w:cs="Times New Roman"/>
                <w:sz w:val="18"/>
                <w:szCs w:val="18"/>
              </w:rPr>
            </w:pPr>
          </w:p>
        </w:tc>
        <w:tc>
          <w:tcPr>
            <w:tcW w:w="295" w:type="pct"/>
            <w:shd w:val="clear" w:color="auto" w:fill="auto"/>
            <w:noWrap/>
            <w:vAlign w:val="center"/>
          </w:tcPr>
          <w:p w14:paraId="409FFF30"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3.561</w:t>
            </w:r>
          </w:p>
        </w:tc>
        <w:tc>
          <w:tcPr>
            <w:tcW w:w="342" w:type="pct"/>
            <w:shd w:val="clear" w:color="auto" w:fill="auto"/>
            <w:noWrap/>
            <w:vAlign w:val="center"/>
          </w:tcPr>
          <w:p w14:paraId="550D9C98"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28.480</w:t>
            </w:r>
          </w:p>
        </w:tc>
        <w:tc>
          <w:tcPr>
            <w:tcW w:w="344" w:type="pct"/>
            <w:vAlign w:val="bottom"/>
          </w:tcPr>
          <w:p w14:paraId="063D49FD"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6.964</w:t>
            </w:r>
          </w:p>
        </w:tc>
        <w:tc>
          <w:tcPr>
            <w:tcW w:w="356" w:type="pct"/>
            <w:vAlign w:val="bottom"/>
          </w:tcPr>
          <w:p w14:paraId="784C2F6C"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0.159</w:t>
            </w:r>
          </w:p>
        </w:tc>
      </w:tr>
      <w:tr w:rsidR="00BC3010" w:rsidRPr="004A3C6F" w14:paraId="77474F79" w14:textId="77777777" w:rsidTr="00315A1D">
        <w:trPr>
          <w:trHeight w:hRule="exact" w:val="227"/>
        </w:trPr>
        <w:tc>
          <w:tcPr>
            <w:tcW w:w="779" w:type="pct"/>
            <w:shd w:val="clear" w:color="auto" w:fill="auto"/>
            <w:vAlign w:val="center"/>
          </w:tcPr>
          <w:p w14:paraId="09B79C95" w14:textId="77777777" w:rsidR="00BC3010" w:rsidRPr="004A3C6F" w:rsidRDefault="00BC3010" w:rsidP="00CF3572">
            <w:pPr>
              <w:spacing w:after="0" w:line="240" w:lineRule="auto"/>
              <w:ind w:left="38"/>
              <w:rPr>
                <w:sz w:val="18"/>
                <w:szCs w:val="20"/>
              </w:rPr>
            </w:pPr>
            <w:r w:rsidRPr="004A3C6F">
              <w:rPr>
                <w:sz w:val="18"/>
                <w:szCs w:val="20"/>
              </w:rPr>
              <w:t>Cl</w:t>
            </w:r>
          </w:p>
        </w:tc>
        <w:tc>
          <w:tcPr>
            <w:tcW w:w="565" w:type="pct"/>
            <w:shd w:val="clear" w:color="auto" w:fill="auto"/>
            <w:vAlign w:val="bottom"/>
          </w:tcPr>
          <w:p w14:paraId="63FEC2D0" w14:textId="75415682"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-7.1495</w:t>
            </w:r>
          </w:p>
        </w:tc>
        <w:tc>
          <w:tcPr>
            <w:tcW w:w="555" w:type="pct"/>
            <w:shd w:val="clear" w:color="auto" w:fill="auto"/>
            <w:vAlign w:val="bottom"/>
          </w:tcPr>
          <w:p w14:paraId="3F8498BA" w14:textId="2BCA48D8" w:rsidR="00BC3010" w:rsidRPr="00BC3010" w:rsidRDefault="00BC3010" w:rsidP="001745A6">
            <w:pPr>
              <w:spacing w:after="0" w:line="240" w:lineRule="auto"/>
              <w:ind w:left="-57" w:right="-57"/>
              <w:jc w:val="center"/>
              <w:rPr>
                <w:color w:val="000000"/>
                <w:sz w:val="18"/>
                <w:szCs w:val="18"/>
                <w:highlight w:val="yellow"/>
              </w:rPr>
            </w:pPr>
            <w:r w:rsidRPr="00BC3010">
              <w:rPr>
                <w:color w:val="000000"/>
                <w:sz w:val="18"/>
                <w:szCs w:val="18"/>
                <w:highlight w:val="yellow"/>
              </w:rPr>
              <w:t>-0.3078</w:t>
            </w:r>
          </w:p>
        </w:tc>
        <w:tc>
          <w:tcPr>
            <w:tcW w:w="337" w:type="pct"/>
            <w:shd w:val="clear" w:color="auto" w:fill="auto"/>
            <w:vAlign w:val="center"/>
          </w:tcPr>
          <w:p w14:paraId="5CE3F860"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6.842</w:t>
            </w:r>
          </w:p>
        </w:tc>
        <w:tc>
          <w:tcPr>
            <w:tcW w:w="305" w:type="pct"/>
            <w:shd w:val="clear" w:color="auto" w:fill="auto"/>
            <w:noWrap/>
            <w:vAlign w:val="center"/>
          </w:tcPr>
          <w:p w14:paraId="30BC6ECA"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-3.729</w:t>
            </w:r>
          </w:p>
        </w:tc>
        <w:tc>
          <w:tcPr>
            <w:tcW w:w="354" w:type="pct"/>
            <w:shd w:val="clear" w:color="auto" w:fill="auto"/>
            <w:noWrap/>
            <w:vAlign w:val="center"/>
          </w:tcPr>
          <w:p w14:paraId="47F31526"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3.421</w:t>
            </w:r>
          </w:p>
        </w:tc>
        <w:tc>
          <w:tcPr>
            <w:tcW w:w="369" w:type="pct"/>
            <w:shd w:val="clear" w:color="auto" w:fill="auto"/>
            <w:noWrap/>
            <w:vAlign w:val="center"/>
          </w:tcPr>
          <w:p w14:paraId="537F1D82"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55.294</w:t>
            </w:r>
          </w:p>
        </w:tc>
        <w:tc>
          <w:tcPr>
            <w:tcW w:w="399" w:type="pct"/>
            <w:shd w:val="clear" w:color="auto" w:fill="auto"/>
            <w:noWrap/>
            <w:vAlign w:val="center"/>
          </w:tcPr>
          <w:p w14:paraId="4E9BE1BD"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7.955</w:t>
            </w:r>
          </w:p>
          <w:p w14:paraId="4D2FDD83" w14:textId="77777777" w:rsidR="00BC3010" w:rsidRPr="004A3C6F" w:rsidRDefault="00BC3010" w:rsidP="001745A6">
            <w:pPr>
              <w:spacing w:after="0" w:line="240" w:lineRule="auto"/>
              <w:ind w:left="-57" w:right="-57"/>
              <w:jc w:val="center"/>
              <w:rPr>
                <w:rFonts w:eastAsia="Times New Roman" w:cs="Times New Roman"/>
                <w:sz w:val="18"/>
                <w:szCs w:val="18"/>
              </w:rPr>
            </w:pPr>
          </w:p>
        </w:tc>
        <w:tc>
          <w:tcPr>
            <w:tcW w:w="295" w:type="pct"/>
            <w:shd w:val="clear" w:color="auto" w:fill="auto"/>
            <w:noWrap/>
            <w:vAlign w:val="center"/>
          </w:tcPr>
          <w:p w14:paraId="4051B9DD"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3.729</w:t>
            </w:r>
          </w:p>
        </w:tc>
        <w:tc>
          <w:tcPr>
            <w:tcW w:w="342" w:type="pct"/>
            <w:shd w:val="clear" w:color="auto" w:fill="auto"/>
            <w:noWrap/>
            <w:vAlign w:val="center"/>
          </w:tcPr>
          <w:p w14:paraId="1A5433DF"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29.659</w:t>
            </w:r>
          </w:p>
        </w:tc>
        <w:tc>
          <w:tcPr>
            <w:tcW w:w="344" w:type="pct"/>
            <w:vAlign w:val="bottom"/>
          </w:tcPr>
          <w:p w14:paraId="2B56AAA9"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7.150</w:t>
            </w:r>
          </w:p>
        </w:tc>
        <w:tc>
          <w:tcPr>
            <w:tcW w:w="356" w:type="pct"/>
            <w:vAlign w:val="bottom"/>
          </w:tcPr>
          <w:p w14:paraId="36DDD529"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0.308</w:t>
            </w:r>
          </w:p>
        </w:tc>
      </w:tr>
      <w:tr w:rsidR="00BC3010" w:rsidRPr="004A3C6F" w14:paraId="06D3838E" w14:textId="77777777" w:rsidTr="00315A1D">
        <w:trPr>
          <w:trHeight w:hRule="exact" w:val="227"/>
        </w:trPr>
        <w:tc>
          <w:tcPr>
            <w:tcW w:w="779" w:type="pct"/>
            <w:shd w:val="clear" w:color="auto" w:fill="auto"/>
            <w:vAlign w:val="center"/>
            <w:hideMark/>
          </w:tcPr>
          <w:p w14:paraId="05C0BD09" w14:textId="77777777" w:rsidR="00BC3010" w:rsidRPr="004A3C6F" w:rsidRDefault="00BC3010" w:rsidP="00CF3572">
            <w:pPr>
              <w:spacing w:after="0" w:line="240" w:lineRule="auto"/>
              <w:ind w:left="38"/>
              <w:rPr>
                <w:sz w:val="18"/>
                <w:szCs w:val="20"/>
              </w:rPr>
            </w:pPr>
            <w:r w:rsidRPr="004A3C6F">
              <w:rPr>
                <w:sz w:val="18"/>
                <w:szCs w:val="20"/>
              </w:rPr>
              <w:t>OH</w:t>
            </w:r>
          </w:p>
        </w:tc>
        <w:tc>
          <w:tcPr>
            <w:tcW w:w="565" w:type="pct"/>
            <w:shd w:val="clear" w:color="auto" w:fill="auto"/>
            <w:vAlign w:val="bottom"/>
            <w:hideMark/>
          </w:tcPr>
          <w:p w14:paraId="4E20C149" w14:textId="3E2A6BD1"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-6.9985</w:t>
            </w:r>
          </w:p>
        </w:tc>
        <w:tc>
          <w:tcPr>
            <w:tcW w:w="555" w:type="pct"/>
            <w:shd w:val="clear" w:color="auto" w:fill="auto"/>
            <w:vAlign w:val="bottom"/>
            <w:hideMark/>
          </w:tcPr>
          <w:p w14:paraId="59A3DE24" w14:textId="211E5064" w:rsidR="00BC3010" w:rsidRPr="00BC3010" w:rsidRDefault="00BC3010" w:rsidP="001745A6">
            <w:pPr>
              <w:spacing w:after="0" w:line="240" w:lineRule="auto"/>
              <w:ind w:left="-57" w:right="-57"/>
              <w:jc w:val="center"/>
              <w:rPr>
                <w:color w:val="000000"/>
                <w:sz w:val="18"/>
                <w:szCs w:val="18"/>
                <w:highlight w:val="yellow"/>
              </w:rPr>
            </w:pPr>
            <w:r w:rsidRPr="00BC3010">
              <w:rPr>
                <w:color w:val="000000"/>
                <w:sz w:val="18"/>
                <w:szCs w:val="18"/>
                <w:highlight w:val="yellow"/>
              </w:rPr>
              <w:t>-0.2615</w:t>
            </w:r>
          </w:p>
        </w:tc>
        <w:tc>
          <w:tcPr>
            <w:tcW w:w="337" w:type="pct"/>
            <w:shd w:val="clear" w:color="auto" w:fill="auto"/>
            <w:vAlign w:val="center"/>
            <w:hideMark/>
          </w:tcPr>
          <w:p w14:paraId="7E8DF5FF"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6.737</w:t>
            </w:r>
          </w:p>
        </w:tc>
        <w:tc>
          <w:tcPr>
            <w:tcW w:w="305" w:type="pct"/>
            <w:shd w:val="clear" w:color="auto" w:fill="auto"/>
            <w:noWrap/>
            <w:vAlign w:val="center"/>
            <w:hideMark/>
          </w:tcPr>
          <w:p w14:paraId="27233F8F"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-3.630</w:t>
            </w:r>
          </w:p>
        </w:tc>
        <w:tc>
          <w:tcPr>
            <w:tcW w:w="354" w:type="pct"/>
            <w:shd w:val="clear" w:color="auto" w:fill="auto"/>
            <w:noWrap/>
            <w:vAlign w:val="center"/>
            <w:hideMark/>
          </w:tcPr>
          <w:p w14:paraId="0E4A179C"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3.368</w:t>
            </w:r>
          </w:p>
        </w:tc>
        <w:tc>
          <w:tcPr>
            <w:tcW w:w="369" w:type="pct"/>
            <w:shd w:val="clear" w:color="auto" w:fill="auto"/>
            <w:noWrap/>
            <w:vAlign w:val="center"/>
            <w:hideMark/>
          </w:tcPr>
          <w:p w14:paraId="4B787A29"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53.223</w:t>
            </w:r>
          </w:p>
        </w:tc>
        <w:tc>
          <w:tcPr>
            <w:tcW w:w="399" w:type="pct"/>
            <w:shd w:val="clear" w:color="auto" w:fill="auto"/>
            <w:noWrap/>
            <w:vAlign w:val="center"/>
            <w:hideMark/>
          </w:tcPr>
          <w:p w14:paraId="67F36377"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8.078</w:t>
            </w:r>
          </w:p>
        </w:tc>
        <w:tc>
          <w:tcPr>
            <w:tcW w:w="295" w:type="pct"/>
            <w:shd w:val="clear" w:color="auto" w:fill="auto"/>
            <w:noWrap/>
            <w:vAlign w:val="center"/>
          </w:tcPr>
          <w:p w14:paraId="7F3BADA2"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3.630</w:t>
            </w:r>
          </w:p>
        </w:tc>
        <w:tc>
          <w:tcPr>
            <w:tcW w:w="342" w:type="pct"/>
            <w:shd w:val="clear" w:color="auto" w:fill="auto"/>
            <w:noWrap/>
            <w:vAlign w:val="center"/>
            <w:hideMark/>
          </w:tcPr>
          <w:p w14:paraId="2F812526"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29.324</w:t>
            </w:r>
          </w:p>
        </w:tc>
        <w:tc>
          <w:tcPr>
            <w:tcW w:w="344" w:type="pct"/>
            <w:vAlign w:val="bottom"/>
          </w:tcPr>
          <w:p w14:paraId="087B020B"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6.998</w:t>
            </w:r>
          </w:p>
        </w:tc>
        <w:tc>
          <w:tcPr>
            <w:tcW w:w="356" w:type="pct"/>
            <w:vAlign w:val="bottom"/>
          </w:tcPr>
          <w:p w14:paraId="720A0E4D"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0.262</w:t>
            </w:r>
          </w:p>
        </w:tc>
      </w:tr>
      <w:tr w:rsidR="00BC3010" w:rsidRPr="004A3C6F" w14:paraId="6C89E40A" w14:textId="77777777" w:rsidTr="00315A1D">
        <w:trPr>
          <w:trHeight w:hRule="exact" w:val="227"/>
        </w:trPr>
        <w:tc>
          <w:tcPr>
            <w:tcW w:w="779" w:type="pct"/>
            <w:shd w:val="clear" w:color="auto" w:fill="auto"/>
            <w:vAlign w:val="center"/>
          </w:tcPr>
          <w:p w14:paraId="7B6AA17E" w14:textId="77777777" w:rsidR="00BC3010" w:rsidRPr="004A3C6F" w:rsidRDefault="00BC3010" w:rsidP="00CF3572">
            <w:pPr>
              <w:spacing w:after="0" w:line="240" w:lineRule="auto"/>
              <w:ind w:left="38"/>
              <w:rPr>
                <w:sz w:val="18"/>
                <w:szCs w:val="20"/>
              </w:rPr>
            </w:pPr>
            <w:r w:rsidRPr="004A3C6F">
              <w:rPr>
                <w:sz w:val="18"/>
                <w:szCs w:val="20"/>
              </w:rPr>
              <w:t>CF</w:t>
            </w:r>
            <w:r w:rsidRPr="004A3C6F">
              <w:rPr>
                <w:sz w:val="18"/>
                <w:szCs w:val="20"/>
                <w:vertAlign w:val="subscript"/>
              </w:rPr>
              <w:t>3</w:t>
            </w:r>
          </w:p>
        </w:tc>
        <w:tc>
          <w:tcPr>
            <w:tcW w:w="565" w:type="pct"/>
            <w:shd w:val="clear" w:color="auto" w:fill="auto"/>
            <w:vAlign w:val="bottom"/>
          </w:tcPr>
          <w:p w14:paraId="44C266D8" w14:textId="7BAE8C59"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-7.2698</w:t>
            </w:r>
          </w:p>
        </w:tc>
        <w:tc>
          <w:tcPr>
            <w:tcW w:w="555" w:type="pct"/>
            <w:shd w:val="clear" w:color="auto" w:fill="auto"/>
            <w:vAlign w:val="bottom"/>
          </w:tcPr>
          <w:p w14:paraId="70F040E9" w14:textId="25CB6893" w:rsidR="00BC3010" w:rsidRPr="00BC3010" w:rsidRDefault="00BC3010" w:rsidP="001745A6">
            <w:pPr>
              <w:spacing w:after="0" w:line="240" w:lineRule="auto"/>
              <w:ind w:left="-57" w:right="-57"/>
              <w:jc w:val="center"/>
              <w:rPr>
                <w:color w:val="000000"/>
                <w:sz w:val="18"/>
                <w:szCs w:val="18"/>
                <w:highlight w:val="yellow"/>
              </w:rPr>
            </w:pPr>
            <w:r w:rsidRPr="00BC3010">
              <w:rPr>
                <w:color w:val="000000"/>
                <w:sz w:val="18"/>
                <w:szCs w:val="18"/>
                <w:highlight w:val="yellow"/>
              </w:rPr>
              <w:t>-0.6770</w:t>
            </w:r>
          </w:p>
        </w:tc>
        <w:tc>
          <w:tcPr>
            <w:tcW w:w="337" w:type="pct"/>
            <w:shd w:val="clear" w:color="auto" w:fill="auto"/>
            <w:vAlign w:val="center"/>
          </w:tcPr>
          <w:p w14:paraId="4BF71FAF"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6.593</w:t>
            </w:r>
          </w:p>
        </w:tc>
        <w:tc>
          <w:tcPr>
            <w:tcW w:w="305" w:type="pct"/>
            <w:shd w:val="clear" w:color="auto" w:fill="auto"/>
            <w:noWrap/>
            <w:vAlign w:val="center"/>
          </w:tcPr>
          <w:p w14:paraId="62874BEC"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-3.973</w:t>
            </w:r>
          </w:p>
        </w:tc>
        <w:tc>
          <w:tcPr>
            <w:tcW w:w="354" w:type="pct"/>
            <w:shd w:val="clear" w:color="auto" w:fill="auto"/>
            <w:noWrap/>
            <w:vAlign w:val="center"/>
          </w:tcPr>
          <w:p w14:paraId="7B788448"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3.296</w:t>
            </w:r>
          </w:p>
        </w:tc>
        <w:tc>
          <w:tcPr>
            <w:tcW w:w="369" w:type="pct"/>
            <w:shd w:val="clear" w:color="auto" w:fill="auto"/>
            <w:noWrap/>
            <w:vAlign w:val="center"/>
          </w:tcPr>
          <w:p w14:paraId="5977BF68"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65.164</w:t>
            </w:r>
          </w:p>
        </w:tc>
        <w:tc>
          <w:tcPr>
            <w:tcW w:w="399" w:type="pct"/>
            <w:shd w:val="clear" w:color="auto" w:fill="auto"/>
            <w:noWrap/>
            <w:vAlign w:val="center"/>
          </w:tcPr>
          <w:p w14:paraId="61F6DF5B"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9.783</w:t>
            </w:r>
          </w:p>
        </w:tc>
        <w:tc>
          <w:tcPr>
            <w:tcW w:w="295" w:type="pct"/>
            <w:shd w:val="clear" w:color="auto" w:fill="auto"/>
            <w:noWrap/>
            <w:vAlign w:val="center"/>
          </w:tcPr>
          <w:p w14:paraId="56E39972"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3.973</w:t>
            </w:r>
          </w:p>
        </w:tc>
        <w:tc>
          <w:tcPr>
            <w:tcW w:w="342" w:type="pct"/>
            <w:shd w:val="clear" w:color="auto" w:fill="auto"/>
            <w:noWrap/>
            <w:vAlign w:val="center"/>
          </w:tcPr>
          <w:p w14:paraId="7482A020"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32.800</w:t>
            </w:r>
          </w:p>
        </w:tc>
        <w:tc>
          <w:tcPr>
            <w:tcW w:w="344" w:type="pct"/>
            <w:vAlign w:val="bottom"/>
          </w:tcPr>
          <w:p w14:paraId="5245D32D"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7.270</w:t>
            </w:r>
          </w:p>
        </w:tc>
        <w:tc>
          <w:tcPr>
            <w:tcW w:w="356" w:type="pct"/>
            <w:vAlign w:val="bottom"/>
          </w:tcPr>
          <w:p w14:paraId="5BC34062"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0.677</w:t>
            </w:r>
          </w:p>
        </w:tc>
      </w:tr>
      <w:tr w:rsidR="00BC3010" w:rsidRPr="004A3C6F" w14:paraId="03AF6096" w14:textId="77777777" w:rsidTr="00315A1D">
        <w:trPr>
          <w:trHeight w:hRule="exact" w:val="227"/>
        </w:trPr>
        <w:tc>
          <w:tcPr>
            <w:tcW w:w="779" w:type="pct"/>
            <w:tcBorders>
              <w:bottom w:val="single" w:sz="4" w:space="0" w:color="auto"/>
            </w:tcBorders>
            <w:shd w:val="clear" w:color="auto" w:fill="auto"/>
            <w:vAlign w:val="center"/>
            <w:hideMark/>
          </w:tcPr>
          <w:p w14:paraId="00FE37D1" w14:textId="77777777" w:rsidR="00BC3010" w:rsidRPr="004A3C6F" w:rsidRDefault="00BC3010" w:rsidP="00CF3572">
            <w:pPr>
              <w:spacing w:after="0" w:line="240" w:lineRule="auto"/>
              <w:ind w:left="38"/>
              <w:rPr>
                <w:sz w:val="18"/>
                <w:szCs w:val="20"/>
              </w:rPr>
            </w:pPr>
            <w:r w:rsidRPr="004A3C6F">
              <w:rPr>
                <w:sz w:val="18"/>
                <w:szCs w:val="20"/>
              </w:rPr>
              <w:t>NO</w:t>
            </w:r>
            <w:r w:rsidRPr="004A3C6F">
              <w:rPr>
                <w:sz w:val="18"/>
                <w:szCs w:val="20"/>
                <w:vertAlign w:val="subscript"/>
              </w:rPr>
              <w:t>2</w:t>
            </w:r>
          </w:p>
        </w:tc>
        <w:tc>
          <w:tcPr>
            <w:tcW w:w="565" w:type="pct"/>
            <w:tcBorders>
              <w:bottom w:val="single" w:sz="4" w:space="0" w:color="auto"/>
            </w:tcBorders>
            <w:shd w:val="clear" w:color="auto" w:fill="auto"/>
            <w:vAlign w:val="bottom"/>
            <w:hideMark/>
          </w:tcPr>
          <w:p w14:paraId="33AFFADC" w14:textId="4ABEB96E" w:rsidR="00BC3010" w:rsidRPr="00BC3010" w:rsidRDefault="00BC3010" w:rsidP="001745A6">
            <w:pPr>
              <w:spacing w:after="0" w:line="240" w:lineRule="auto"/>
              <w:ind w:left="-57" w:right="-57"/>
              <w:jc w:val="center"/>
              <w:rPr>
                <w:rFonts w:eastAsia="Times New Roman" w:cs="Times New Roman"/>
                <w:sz w:val="18"/>
                <w:szCs w:val="18"/>
                <w:highlight w:val="yellow"/>
              </w:rPr>
            </w:pPr>
            <w:r w:rsidRPr="00BC3010">
              <w:rPr>
                <w:color w:val="000000"/>
                <w:sz w:val="18"/>
                <w:szCs w:val="18"/>
                <w:highlight w:val="yellow"/>
              </w:rPr>
              <w:t>-7.4162</w:t>
            </w:r>
          </w:p>
        </w:tc>
        <w:tc>
          <w:tcPr>
            <w:tcW w:w="555" w:type="pct"/>
            <w:tcBorders>
              <w:bottom w:val="single" w:sz="4" w:space="0" w:color="auto"/>
            </w:tcBorders>
            <w:shd w:val="clear" w:color="auto" w:fill="auto"/>
            <w:vAlign w:val="bottom"/>
            <w:hideMark/>
          </w:tcPr>
          <w:p w14:paraId="01378AAA" w14:textId="10C1EDF2" w:rsidR="00BC3010" w:rsidRPr="00BC3010" w:rsidRDefault="00BC3010" w:rsidP="001745A6">
            <w:pPr>
              <w:spacing w:after="0" w:line="240" w:lineRule="auto"/>
              <w:ind w:left="-57" w:right="-57"/>
              <w:jc w:val="center"/>
              <w:rPr>
                <w:color w:val="000000"/>
                <w:sz w:val="18"/>
                <w:szCs w:val="18"/>
                <w:highlight w:val="yellow"/>
              </w:rPr>
            </w:pPr>
            <w:r w:rsidRPr="00BC3010">
              <w:rPr>
                <w:color w:val="000000"/>
                <w:sz w:val="18"/>
                <w:szCs w:val="18"/>
                <w:highlight w:val="yellow"/>
              </w:rPr>
              <w:t>-1.8531</w:t>
            </w:r>
          </w:p>
        </w:tc>
        <w:tc>
          <w:tcPr>
            <w:tcW w:w="337" w:type="pct"/>
            <w:tcBorders>
              <w:bottom w:val="single" w:sz="4" w:space="0" w:color="auto"/>
            </w:tcBorders>
            <w:shd w:val="clear" w:color="auto" w:fill="auto"/>
            <w:vAlign w:val="center"/>
            <w:hideMark/>
          </w:tcPr>
          <w:p w14:paraId="4ACF5856"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5.563</w:t>
            </w:r>
          </w:p>
        </w:tc>
        <w:tc>
          <w:tcPr>
            <w:tcW w:w="305" w:type="pct"/>
            <w:tcBorders>
              <w:bottom w:val="single" w:sz="4" w:space="0" w:color="auto"/>
            </w:tcBorders>
            <w:shd w:val="clear" w:color="auto" w:fill="auto"/>
            <w:noWrap/>
            <w:vAlign w:val="center"/>
            <w:hideMark/>
          </w:tcPr>
          <w:p w14:paraId="0F7CC2C3"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-4.635</w:t>
            </w:r>
          </w:p>
        </w:tc>
        <w:tc>
          <w:tcPr>
            <w:tcW w:w="354" w:type="pct"/>
            <w:tcBorders>
              <w:bottom w:val="single" w:sz="4" w:space="0" w:color="auto"/>
            </w:tcBorders>
            <w:shd w:val="clear" w:color="auto" w:fill="auto"/>
            <w:noWrap/>
            <w:vAlign w:val="center"/>
            <w:hideMark/>
          </w:tcPr>
          <w:p w14:paraId="40485C33"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2.782</w:t>
            </w:r>
          </w:p>
        </w:tc>
        <w:tc>
          <w:tcPr>
            <w:tcW w:w="369" w:type="pct"/>
            <w:tcBorders>
              <w:bottom w:val="single" w:sz="4" w:space="0" w:color="auto"/>
            </w:tcBorders>
            <w:shd w:val="clear" w:color="auto" w:fill="auto"/>
            <w:noWrap/>
            <w:vAlign w:val="center"/>
            <w:hideMark/>
          </w:tcPr>
          <w:p w14:paraId="3305F48F"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105.067</w:t>
            </w:r>
          </w:p>
        </w:tc>
        <w:tc>
          <w:tcPr>
            <w:tcW w:w="399" w:type="pct"/>
            <w:tcBorders>
              <w:bottom w:val="single" w:sz="4" w:space="0" w:color="auto"/>
            </w:tcBorders>
            <w:shd w:val="clear" w:color="auto" w:fill="auto"/>
            <w:noWrap/>
            <w:vAlign w:val="center"/>
            <w:hideMark/>
          </w:tcPr>
          <w:p w14:paraId="0683D83C"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8.255</w:t>
            </w:r>
          </w:p>
        </w:tc>
        <w:tc>
          <w:tcPr>
            <w:tcW w:w="295" w:type="pct"/>
            <w:tcBorders>
              <w:bottom w:val="single" w:sz="4" w:space="0" w:color="auto"/>
            </w:tcBorders>
            <w:shd w:val="clear" w:color="auto" w:fill="auto"/>
            <w:noWrap/>
            <w:vAlign w:val="center"/>
          </w:tcPr>
          <w:p w14:paraId="0B0B37D0"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4.635</w:t>
            </w:r>
          </w:p>
        </w:tc>
        <w:tc>
          <w:tcPr>
            <w:tcW w:w="342" w:type="pct"/>
            <w:tcBorders>
              <w:bottom w:val="single" w:sz="4" w:space="0" w:color="auto"/>
            </w:tcBorders>
            <w:shd w:val="clear" w:color="auto" w:fill="auto"/>
            <w:noWrap/>
            <w:vAlign w:val="center"/>
            <w:hideMark/>
          </w:tcPr>
          <w:p w14:paraId="4868DB03"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45.340</w:t>
            </w:r>
          </w:p>
        </w:tc>
        <w:tc>
          <w:tcPr>
            <w:tcW w:w="344" w:type="pct"/>
            <w:tcBorders>
              <w:bottom w:val="single" w:sz="4" w:space="0" w:color="auto"/>
            </w:tcBorders>
            <w:vAlign w:val="bottom"/>
          </w:tcPr>
          <w:p w14:paraId="79A6E19F"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7.416</w:t>
            </w:r>
          </w:p>
        </w:tc>
        <w:tc>
          <w:tcPr>
            <w:tcW w:w="356" w:type="pct"/>
            <w:tcBorders>
              <w:bottom w:val="single" w:sz="4" w:space="0" w:color="auto"/>
            </w:tcBorders>
            <w:vAlign w:val="bottom"/>
          </w:tcPr>
          <w:p w14:paraId="122A814F" w14:textId="77777777" w:rsidR="00BC3010" w:rsidRPr="004A3C6F" w:rsidRDefault="00BC3010" w:rsidP="001745A6">
            <w:pPr>
              <w:spacing w:after="0" w:line="240" w:lineRule="auto"/>
              <w:ind w:left="-57" w:right="-57"/>
              <w:jc w:val="center"/>
              <w:rPr>
                <w:rFonts w:eastAsia="Times New Roman" w:cs="Times New Roman"/>
                <w:sz w:val="18"/>
                <w:szCs w:val="18"/>
              </w:rPr>
            </w:pPr>
            <w:r w:rsidRPr="004A3C6F">
              <w:rPr>
                <w:rFonts w:eastAsia="Times New Roman" w:cs="Times New Roman"/>
                <w:sz w:val="18"/>
                <w:szCs w:val="18"/>
              </w:rPr>
              <w:t>1.853</w:t>
            </w:r>
          </w:p>
        </w:tc>
      </w:tr>
    </w:tbl>
    <w:p w14:paraId="7A190666" w14:textId="77777777" w:rsidR="00892A0D" w:rsidRPr="004A3C6F" w:rsidRDefault="00892A0D" w:rsidP="00460CDA">
      <w:pPr>
        <w:autoSpaceDE w:val="0"/>
        <w:autoSpaceDN w:val="0"/>
        <w:adjustRightInd w:val="0"/>
        <w:spacing w:after="0" w:line="300" w:lineRule="auto"/>
        <w:jc w:val="both"/>
        <w:rPr>
          <w:rFonts w:asciiTheme="majorBidi" w:eastAsia="DGMetaScience-Bold" w:hAnsiTheme="majorBidi" w:cstheme="majorBidi"/>
          <w:sz w:val="23"/>
          <w:szCs w:val="23"/>
        </w:rPr>
      </w:pPr>
    </w:p>
    <w:p w14:paraId="2D1761D4" w14:textId="77777777" w:rsidR="004700CC" w:rsidRPr="004A3C6F" w:rsidRDefault="004700CC" w:rsidP="00460CDA">
      <w:pPr>
        <w:autoSpaceDE w:val="0"/>
        <w:autoSpaceDN w:val="0"/>
        <w:adjustRightInd w:val="0"/>
        <w:spacing w:after="0" w:line="300" w:lineRule="auto"/>
        <w:jc w:val="both"/>
        <w:rPr>
          <w:rFonts w:asciiTheme="majorBidi" w:eastAsia="DGMetaScience-Bold" w:hAnsiTheme="majorBidi" w:cstheme="majorBidi"/>
          <w:i/>
          <w:iCs/>
          <w:szCs w:val="24"/>
        </w:rPr>
      </w:pPr>
      <w:r w:rsidRPr="004A3C6F">
        <w:rPr>
          <w:rFonts w:asciiTheme="majorBidi" w:eastAsia="DGMetaScience-Bold" w:hAnsiTheme="majorBidi" w:cstheme="majorBidi"/>
          <w:i/>
          <w:iCs/>
          <w:szCs w:val="24"/>
        </w:rPr>
        <w:t>NBO analysis</w:t>
      </w:r>
    </w:p>
    <w:p w14:paraId="7510D5B5" w14:textId="00AEBD43" w:rsidR="00CB5BCD" w:rsidRPr="004A3C6F" w:rsidRDefault="002F6927" w:rsidP="00A16185">
      <w:pPr>
        <w:autoSpaceDE w:val="0"/>
        <w:autoSpaceDN w:val="0"/>
        <w:adjustRightInd w:val="0"/>
        <w:spacing w:after="0" w:line="300" w:lineRule="auto"/>
        <w:ind w:firstLine="340"/>
        <w:jc w:val="both"/>
        <w:rPr>
          <w:rFonts w:asciiTheme="majorBidi" w:hAnsiTheme="majorBidi" w:cstheme="majorBidi"/>
          <w:szCs w:val="24"/>
        </w:rPr>
      </w:pPr>
      <w:r w:rsidRPr="004A3C6F">
        <w:rPr>
          <w:rFonts w:asciiTheme="majorBidi" w:hAnsiTheme="majorBidi" w:cstheme="majorBidi"/>
          <w:szCs w:val="24"/>
        </w:rPr>
        <w:t xml:space="preserve">The </w:t>
      </w:r>
      <w:r w:rsidR="00E2171D" w:rsidRPr="004A3C6F">
        <w:rPr>
          <w:rFonts w:asciiTheme="majorBidi" w:hAnsiTheme="majorBidi" w:cstheme="majorBidi"/>
          <w:szCs w:val="24"/>
        </w:rPr>
        <w:t xml:space="preserve">NBO </w:t>
      </w:r>
      <w:r w:rsidRPr="004A3C6F">
        <w:rPr>
          <w:rFonts w:asciiTheme="majorBidi" w:hAnsiTheme="majorBidi" w:cstheme="majorBidi"/>
          <w:szCs w:val="24"/>
        </w:rPr>
        <w:t>analysis is already proved to be an effective tool for the chemical interpretation of hyperconjugative interaction and electron density transfer from the filled lone pair electron</w:t>
      </w:r>
      <w:r w:rsidR="005E0C10" w:rsidRPr="004A3C6F">
        <w:rPr>
          <w:rFonts w:asciiTheme="majorBidi" w:hAnsiTheme="majorBidi" w:cstheme="majorBidi"/>
          <w:szCs w:val="24"/>
        </w:rPr>
        <w:t>.</w:t>
      </w:r>
      <w:r w:rsidR="00AE3C12" w:rsidRPr="004A3C6F">
        <w:rPr>
          <w:rFonts w:asciiTheme="majorBidi" w:hAnsiTheme="majorBidi" w:cstheme="majorBidi"/>
          <w:szCs w:val="24"/>
          <w:vertAlign w:val="superscript"/>
        </w:rPr>
        <w:t>35</w:t>
      </w:r>
      <w:r w:rsidR="005E0C10" w:rsidRPr="004A3C6F">
        <w:rPr>
          <w:rFonts w:asciiTheme="majorBidi" w:hAnsiTheme="majorBidi" w:cstheme="majorBidi"/>
          <w:szCs w:val="24"/>
        </w:rPr>
        <w:t xml:space="preserve"> </w:t>
      </w:r>
      <w:proofErr w:type="gramStart"/>
      <w:r w:rsidR="004700CC" w:rsidRPr="004A3C6F">
        <w:rPr>
          <w:rFonts w:asciiTheme="majorBidi" w:hAnsiTheme="majorBidi" w:cstheme="majorBidi"/>
          <w:szCs w:val="24"/>
        </w:rPr>
        <w:t>These</w:t>
      </w:r>
      <w:proofErr w:type="gramEnd"/>
      <w:r w:rsidR="004700CC" w:rsidRPr="004A3C6F">
        <w:rPr>
          <w:rFonts w:asciiTheme="majorBidi" w:hAnsiTheme="majorBidi" w:cstheme="majorBidi"/>
          <w:szCs w:val="24"/>
        </w:rPr>
        <w:t xml:space="preserve"> changes in electron density are referred to as ‘delocalization’ corrections to the zeroth-order natural Lewis s</w:t>
      </w:r>
      <w:r w:rsidR="00D15F72" w:rsidRPr="004A3C6F">
        <w:rPr>
          <w:rFonts w:asciiTheme="majorBidi" w:hAnsiTheme="majorBidi" w:cstheme="majorBidi"/>
          <w:szCs w:val="24"/>
        </w:rPr>
        <w:t>tructure to a stabilizing donor-</w:t>
      </w:r>
      <w:r w:rsidR="00CB5BCD" w:rsidRPr="004A3C6F">
        <w:rPr>
          <w:rFonts w:asciiTheme="majorBidi" w:hAnsiTheme="majorBidi" w:cstheme="majorBidi"/>
          <w:szCs w:val="24"/>
        </w:rPr>
        <w:t xml:space="preserve">acceptor interaction. In order to </w:t>
      </w:r>
      <w:r w:rsidR="00DD1C96" w:rsidRPr="004A3C6F">
        <w:rPr>
          <w:rFonts w:asciiTheme="majorBidi" w:hAnsiTheme="majorBidi" w:cstheme="majorBidi"/>
          <w:szCs w:val="24"/>
        </w:rPr>
        <w:t>consider</w:t>
      </w:r>
      <w:r w:rsidR="00CB5BCD" w:rsidRPr="004A3C6F">
        <w:rPr>
          <w:rFonts w:asciiTheme="majorBidi" w:hAnsiTheme="majorBidi" w:cstheme="majorBidi"/>
          <w:szCs w:val="24"/>
        </w:rPr>
        <w:t xml:space="preserve"> the </w:t>
      </w:r>
      <w:r w:rsidR="00DD1C96" w:rsidRPr="004A3C6F">
        <w:rPr>
          <w:rFonts w:asciiTheme="majorBidi" w:hAnsiTheme="majorBidi" w:cstheme="majorBidi"/>
          <w:szCs w:val="24"/>
        </w:rPr>
        <w:t>different</w:t>
      </w:r>
      <w:r w:rsidR="00CB5BCD" w:rsidRPr="004A3C6F">
        <w:rPr>
          <w:rFonts w:asciiTheme="majorBidi" w:hAnsiTheme="majorBidi" w:cstheme="majorBidi"/>
          <w:szCs w:val="24"/>
        </w:rPr>
        <w:t xml:space="preserve"> </w:t>
      </w:r>
      <w:r w:rsidR="00A16185">
        <w:rPr>
          <w:rFonts w:asciiTheme="majorBidi" w:hAnsiTheme="majorBidi" w:cstheme="majorBidi"/>
          <w:szCs w:val="24"/>
        </w:rPr>
        <w:t>second-</w:t>
      </w:r>
      <w:r w:rsidR="00CB5BCD" w:rsidRPr="004A3C6F">
        <w:rPr>
          <w:rFonts w:asciiTheme="majorBidi" w:hAnsiTheme="majorBidi" w:cstheme="majorBidi"/>
          <w:szCs w:val="24"/>
        </w:rPr>
        <w:t>order perturbation energies (</w:t>
      </w:r>
      <w:r w:rsidR="00CB5BCD" w:rsidRPr="004A3C6F">
        <w:rPr>
          <w:rFonts w:asciiTheme="majorBidi" w:hAnsiTheme="majorBidi" w:cstheme="majorBidi"/>
          <w:i/>
          <w:iCs/>
          <w:szCs w:val="24"/>
        </w:rPr>
        <w:t>E</w:t>
      </w:r>
      <w:r w:rsidR="00CB5BCD" w:rsidRPr="004A3C6F">
        <w:rPr>
          <w:rFonts w:asciiTheme="majorBidi" w:hAnsiTheme="majorBidi" w:cstheme="majorBidi"/>
          <w:szCs w:val="24"/>
          <w:vertAlign w:val="subscript"/>
        </w:rPr>
        <w:t>2</w:t>
      </w:r>
      <w:r w:rsidR="00CB5BCD" w:rsidRPr="004A3C6F">
        <w:rPr>
          <w:rFonts w:asciiTheme="majorBidi" w:hAnsiTheme="majorBidi" w:cstheme="majorBidi"/>
          <w:szCs w:val="24"/>
        </w:rPr>
        <w:t xml:space="preserve">) between the filled orbitals of one subsystem and vacant orbitals of another </w:t>
      </w:r>
      <w:r w:rsidR="00E2171D" w:rsidRPr="004A3C6F">
        <w:rPr>
          <w:rFonts w:asciiTheme="majorBidi" w:hAnsiTheme="majorBidi" w:cstheme="majorBidi"/>
          <w:szCs w:val="24"/>
        </w:rPr>
        <w:t xml:space="preserve">subsystem </w:t>
      </w:r>
      <w:r w:rsidR="00CB5BCD" w:rsidRPr="004A3C6F">
        <w:rPr>
          <w:rFonts w:asciiTheme="majorBidi" w:hAnsiTheme="majorBidi" w:cstheme="majorBidi"/>
          <w:szCs w:val="24"/>
        </w:rPr>
        <w:t>has been used, and it predicts the delocalization or hyperconjugation</w:t>
      </w:r>
      <w:r w:rsidR="00635441" w:rsidRPr="004A3C6F">
        <w:rPr>
          <w:rFonts w:asciiTheme="majorBidi" w:hAnsiTheme="majorBidi" w:cstheme="majorBidi"/>
          <w:szCs w:val="24"/>
        </w:rPr>
        <w:t>.</w:t>
      </w:r>
      <w:r w:rsidR="00AE3C12" w:rsidRPr="004A3C6F">
        <w:rPr>
          <w:rFonts w:asciiTheme="majorBidi" w:hAnsiTheme="majorBidi" w:cstheme="majorBidi"/>
          <w:szCs w:val="24"/>
          <w:vertAlign w:val="superscript"/>
        </w:rPr>
        <w:t>36</w:t>
      </w:r>
      <w:r w:rsidR="00A16185">
        <w:rPr>
          <w:rFonts w:asciiTheme="majorBidi" w:hAnsiTheme="majorBidi" w:cstheme="majorBidi"/>
          <w:szCs w:val="24"/>
        </w:rPr>
        <w:t xml:space="preserve"> </w:t>
      </w:r>
      <w:r w:rsidR="004700CC" w:rsidRPr="004A3C6F">
        <w:rPr>
          <w:rFonts w:asciiTheme="majorBidi" w:hAnsiTheme="majorBidi" w:cstheme="majorBidi"/>
          <w:szCs w:val="24"/>
        </w:rPr>
        <w:t>For each donor NBO(</w:t>
      </w:r>
      <w:r w:rsidR="004700CC" w:rsidRPr="004A3C6F">
        <w:rPr>
          <w:rFonts w:asciiTheme="majorBidi" w:hAnsiTheme="majorBidi" w:cstheme="majorBidi"/>
          <w:i/>
          <w:iCs/>
          <w:szCs w:val="24"/>
        </w:rPr>
        <w:t>i</w:t>
      </w:r>
      <w:r w:rsidR="004700CC" w:rsidRPr="004A3C6F">
        <w:rPr>
          <w:rFonts w:asciiTheme="majorBidi" w:hAnsiTheme="majorBidi" w:cstheme="majorBidi"/>
          <w:szCs w:val="24"/>
        </w:rPr>
        <w:t>) and acceptor NBO(</w:t>
      </w:r>
      <w:r w:rsidR="004700CC" w:rsidRPr="004A3C6F">
        <w:rPr>
          <w:rFonts w:asciiTheme="majorBidi" w:hAnsiTheme="majorBidi" w:cstheme="majorBidi"/>
          <w:i/>
          <w:iCs/>
          <w:szCs w:val="24"/>
        </w:rPr>
        <w:t>j</w:t>
      </w:r>
      <w:r w:rsidR="004700CC" w:rsidRPr="004A3C6F">
        <w:rPr>
          <w:rFonts w:asciiTheme="majorBidi" w:hAnsiTheme="majorBidi" w:cstheme="majorBidi"/>
          <w:szCs w:val="24"/>
        </w:rPr>
        <w:t xml:space="preserve">), the </w:t>
      </w:r>
      <w:r w:rsidR="004700CC" w:rsidRPr="004A3C6F">
        <w:rPr>
          <w:rFonts w:asciiTheme="majorBidi" w:hAnsiTheme="majorBidi" w:cstheme="majorBidi"/>
          <w:i/>
          <w:iCs/>
          <w:szCs w:val="24"/>
        </w:rPr>
        <w:t>E</w:t>
      </w:r>
      <w:r w:rsidR="004700CC" w:rsidRPr="004A3C6F">
        <w:rPr>
          <w:rFonts w:asciiTheme="majorBidi" w:hAnsiTheme="majorBidi" w:cstheme="majorBidi"/>
          <w:szCs w:val="24"/>
          <w:vertAlign w:val="subscript"/>
        </w:rPr>
        <w:t>2</w:t>
      </w:r>
      <w:r w:rsidR="004700CC" w:rsidRPr="004A3C6F">
        <w:rPr>
          <w:rFonts w:asciiTheme="majorBidi" w:hAnsiTheme="majorBidi" w:cstheme="majorBidi"/>
          <w:szCs w:val="24"/>
        </w:rPr>
        <w:t xml:space="preserve"> associated with </w:t>
      </w:r>
      <w:r w:rsidR="00D15F72" w:rsidRPr="004A3C6F">
        <w:rPr>
          <w:rFonts w:asciiTheme="majorBidi" w:hAnsiTheme="majorBidi" w:cstheme="majorBidi"/>
          <w:szCs w:val="24"/>
        </w:rPr>
        <w:t xml:space="preserve">the </w:t>
      </w:r>
      <w:r w:rsidR="004F78CC" w:rsidRPr="004A3C6F">
        <w:rPr>
          <w:rFonts w:asciiTheme="majorBidi" w:hAnsiTheme="majorBidi" w:cstheme="majorBidi"/>
          <w:szCs w:val="24"/>
        </w:rPr>
        <w:t xml:space="preserve">delocalization </w:t>
      </w:r>
      <w:r w:rsidR="00B55A0B" w:rsidRPr="004A3C6F">
        <w:rPr>
          <w:rFonts w:asciiTheme="majorBidi" w:hAnsiTheme="majorBidi" w:cstheme="majorBidi"/>
          <w:i/>
          <w:iCs/>
          <w:szCs w:val="24"/>
        </w:rPr>
        <w:t xml:space="preserve">i </w:t>
      </w:r>
      <w:r w:rsidR="00D15F72" w:rsidRPr="004A3C6F">
        <w:rPr>
          <w:szCs w:val="24"/>
        </w:rPr>
        <w:t>→</w:t>
      </w:r>
      <w:r w:rsidR="00B55A0B" w:rsidRPr="004A3C6F">
        <w:rPr>
          <w:szCs w:val="24"/>
        </w:rPr>
        <w:t xml:space="preserve"> </w:t>
      </w:r>
      <w:r w:rsidR="004700CC" w:rsidRPr="004A3C6F">
        <w:rPr>
          <w:rFonts w:asciiTheme="majorBidi" w:hAnsiTheme="majorBidi" w:cstheme="majorBidi"/>
          <w:i/>
          <w:iCs/>
          <w:szCs w:val="24"/>
        </w:rPr>
        <w:t>j</w:t>
      </w:r>
      <w:r w:rsidR="004700CC" w:rsidRPr="004A3C6F">
        <w:rPr>
          <w:rFonts w:asciiTheme="majorBidi" w:hAnsiTheme="majorBidi" w:cstheme="majorBidi"/>
          <w:szCs w:val="24"/>
        </w:rPr>
        <w:t xml:space="preserve"> is </w:t>
      </w:r>
      <w:r w:rsidR="004F78CC" w:rsidRPr="004A3C6F">
        <w:rPr>
          <w:rFonts w:asciiTheme="majorBidi" w:hAnsiTheme="majorBidi" w:cstheme="majorBidi"/>
          <w:szCs w:val="24"/>
        </w:rPr>
        <w:t>given by</w:t>
      </w:r>
      <w:r w:rsidR="00766679" w:rsidRPr="004A3C6F">
        <w:rPr>
          <w:rFonts w:asciiTheme="majorBidi" w:hAnsiTheme="majorBidi" w:cstheme="majorBidi"/>
          <w:szCs w:val="24"/>
        </w:rPr>
        <w:t>:</w:t>
      </w:r>
      <w:r w:rsidR="00AE3C12" w:rsidRPr="004A3C6F">
        <w:rPr>
          <w:rFonts w:asciiTheme="majorBidi" w:hAnsiTheme="majorBidi" w:cstheme="majorBidi"/>
          <w:szCs w:val="24"/>
          <w:vertAlign w:val="superscript"/>
        </w:rPr>
        <w:t>37</w:t>
      </w:r>
    </w:p>
    <w:p w14:paraId="21E37CD6" w14:textId="77777777" w:rsidR="004700CC" w:rsidRPr="004A3C6F" w:rsidRDefault="00E2171D" w:rsidP="00D03C7F">
      <w:pPr>
        <w:autoSpaceDE w:val="0"/>
        <w:autoSpaceDN w:val="0"/>
        <w:adjustRightInd w:val="0"/>
        <w:spacing w:after="0" w:line="360" w:lineRule="auto"/>
        <w:rPr>
          <w:rFonts w:asciiTheme="majorBidi" w:hAnsiTheme="majorBidi" w:cstheme="majorBidi"/>
          <w:szCs w:val="24"/>
        </w:rPr>
      </w:pPr>
      <w:r w:rsidRPr="004A3C6F">
        <w:rPr>
          <w:rFonts w:asciiTheme="majorBidi" w:hAnsiTheme="majorBidi" w:cstheme="majorBidi"/>
          <w:position w:val="-18"/>
          <w:szCs w:val="24"/>
        </w:rPr>
        <w:object w:dxaOrig="3280" w:dyaOrig="499" w14:anchorId="2DD96B9D">
          <v:shape id="_x0000_i1026" type="#_x0000_t75" style="width:156pt;height:23.25pt" o:ole="">
            <v:imagedata r:id="rId12" o:title=""/>
          </v:shape>
          <o:OLEObject Type="Embed" ProgID="Equation.DSMT4" ShapeID="_x0000_i1026" DrawAspect="Content" ObjectID="_1661423794" r:id="rId13"/>
        </w:object>
      </w:r>
      <w:r w:rsidRPr="004A3C6F">
        <w:rPr>
          <w:rFonts w:asciiTheme="majorBidi" w:hAnsiTheme="majorBidi" w:cstheme="majorBidi"/>
          <w:szCs w:val="24"/>
        </w:rPr>
        <w:tab/>
      </w:r>
      <w:r w:rsidR="00615447" w:rsidRPr="004A3C6F">
        <w:rPr>
          <w:rFonts w:asciiTheme="majorBidi" w:hAnsiTheme="majorBidi" w:cstheme="majorBidi"/>
          <w:szCs w:val="24"/>
        </w:rPr>
        <w:tab/>
      </w:r>
      <w:r w:rsidR="00615447" w:rsidRPr="004A3C6F">
        <w:rPr>
          <w:rFonts w:asciiTheme="majorBidi" w:hAnsiTheme="majorBidi" w:cstheme="majorBidi"/>
          <w:szCs w:val="24"/>
        </w:rPr>
        <w:tab/>
      </w:r>
      <w:r w:rsidR="00615447" w:rsidRPr="004A3C6F">
        <w:rPr>
          <w:rFonts w:asciiTheme="majorBidi" w:hAnsiTheme="majorBidi" w:cstheme="majorBidi"/>
          <w:szCs w:val="24"/>
        </w:rPr>
        <w:tab/>
      </w:r>
      <w:r w:rsidR="00615447" w:rsidRPr="004A3C6F">
        <w:rPr>
          <w:rFonts w:asciiTheme="majorBidi" w:hAnsiTheme="majorBidi" w:cstheme="majorBidi"/>
          <w:szCs w:val="24"/>
        </w:rPr>
        <w:tab/>
      </w:r>
      <w:r w:rsidR="00615447" w:rsidRPr="004A3C6F">
        <w:rPr>
          <w:rFonts w:asciiTheme="majorBidi" w:hAnsiTheme="majorBidi" w:cstheme="majorBidi"/>
          <w:szCs w:val="24"/>
        </w:rPr>
        <w:tab/>
      </w:r>
      <w:r w:rsidR="00615447" w:rsidRPr="004A3C6F">
        <w:rPr>
          <w:rFonts w:asciiTheme="majorBidi" w:hAnsiTheme="majorBidi" w:cstheme="majorBidi"/>
          <w:szCs w:val="24"/>
        </w:rPr>
        <w:tab/>
      </w:r>
      <w:r w:rsidR="00615447" w:rsidRPr="004A3C6F">
        <w:rPr>
          <w:rFonts w:asciiTheme="majorBidi" w:hAnsiTheme="majorBidi" w:cstheme="majorBidi"/>
          <w:szCs w:val="24"/>
        </w:rPr>
        <w:tab/>
      </w:r>
    </w:p>
    <w:p w14:paraId="2F38EFCA" w14:textId="63F6B20B" w:rsidR="00460CDA" w:rsidRPr="004A3C6F" w:rsidRDefault="004700CC" w:rsidP="00A16185">
      <w:pPr>
        <w:autoSpaceDE w:val="0"/>
        <w:autoSpaceDN w:val="0"/>
        <w:adjustRightInd w:val="0"/>
        <w:spacing w:after="0" w:line="300" w:lineRule="auto"/>
        <w:jc w:val="both"/>
        <w:rPr>
          <w:rFonts w:asciiTheme="majorBidi" w:hAnsiTheme="majorBidi" w:cstheme="majorBidi"/>
          <w:szCs w:val="24"/>
        </w:rPr>
      </w:pPr>
      <w:proofErr w:type="gramStart"/>
      <w:r w:rsidRPr="004A3C6F">
        <w:rPr>
          <w:rFonts w:asciiTheme="majorBidi" w:hAnsiTheme="majorBidi" w:cstheme="majorBidi"/>
          <w:szCs w:val="24"/>
        </w:rPr>
        <w:lastRenderedPageBreak/>
        <w:t>where</w:t>
      </w:r>
      <w:proofErr w:type="gramEnd"/>
      <w:r w:rsidRPr="004A3C6F">
        <w:rPr>
          <w:rFonts w:asciiTheme="majorBidi" w:hAnsiTheme="majorBidi" w:cstheme="majorBidi"/>
          <w:szCs w:val="24"/>
        </w:rPr>
        <w:t xml:space="preserve"> </w:t>
      </w:r>
      <w:r w:rsidRPr="004A3C6F">
        <w:rPr>
          <w:rFonts w:asciiTheme="majorBidi" w:hAnsiTheme="majorBidi" w:cstheme="majorBidi"/>
          <w:i/>
          <w:iCs/>
          <w:szCs w:val="24"/>
        </w:rPr>
        <w:t>q</w:t>
      </w:r>
      <w:r w:rsidRPr="004A3C6F">
        <w:rPr>
          <w:rFonts w:asciiTheme="majorBidi" w:hAnsiTheme="majorBidi" w:cstheme="majorBidi"/>
          <w:i/>
          <w:iCs/>
          <w:szCs w:val="24"/>
          <w:vertAlign w:val="subscript"/>
        </w:rPr>
        <w:t>i</w:t>
      </w:r>
      <w:r w:rsidRPr="004A3C6F">
        <w:rPr>
          <w:rFonts w:asciiTheme="majorBidi" w:hAnsiTheme="majorBidi" w:cstheme="majorBidi"/>
          <w:szCs w:val="24"/>
        </w:rPr>
        <w:t xml:space="preserve"> is the </w:t>
      </w:r>
      <w:proofErr w:type="spellStart"/>
      <w:r w:rsidRPr="004A3C6F">
        <w:rPr>
          <w:rFonts w:asciiTheme="majorBidi" w:hAnsiTheme="majorBidi" w:cstheme="majorBidi"/>
          <w:i/>
          <w:iCs/>
          <w:szCs w:val="24"/>
        </w:rPr>
        <w:t>i</w:t>
      </w:r>
      <w:r w:rsidRPr="004A3C6F">
        <w:rPr>
          <w:rFonts w:asciiTheme="majorBidi" w:hAnsiTheme="majorBidi" w:cstheme="majorBidi"/>
          <w:szCs w:val="24"/>
          <w:vertAlign w:val="superscript"/>
        </w:rPr>
        <w:t>th</w:t>
      </w:r>
      <w:proofErr w:type="spellEnd"/>
      <w:r w:rsidRPr="004A3C6F">
        <w:rPr>
          <w:rFonts w:asciiTheme="majorBidi" w:hAnsiTheme="majorBidi" w:cstheme="majorBidi"/>
          <w:szCs w:val="24"/>
        </w:rPr>
        <w:t xml:space="preserve"> donor orbital occupancy, </w:t>
      </w:r>
      <w:proofErr w:type="spellStart"/>
      <w:r w:rsidRPr="004A3C6F">
        <w:rPr>
          <w:rFonts w:asciiTheme="majorBidi" w:hAnsiTheme="majorBidi" w:cstheme="majorBidi"/>
          <w:i/>
          <w:iCs/>
          <w:szCs w:val="24"/>
        </w:rPr>
        <w:t>ε</w:t>
      </w:r>
      <w:r w:rsidRPr="004A3C6F">
        <w:rPr>
          <w:rFonts w:asciiTheme="majorBidi" w:hAnsiTheme="majorBidi" w:cstheme="majorBidi"/>
          <w:i/>
          <w:iCs/>
          <w:szCs w:val="24"/>
          <w:vertAlign w:val="subscript"/>
        </w:rPr>
        <w:t>i</w:t>
      </w:r>
      <w:proofErr w:type="spellEnd"/>
      <w:r w:rsidRPr="004A3C6F">
        <w:rPr>
          <w:rFonts w:asciiTheme="majorBidi" w:hAnsiTheme="majorBidi" w:cstheme="majorBidi"/>
          <w:szCs w:val="24"/>
        </w:rPr>
        <w:t xml:space="preserve"> and </w:t>
      </w:r>
      <w:proofErr w:type="spellStart"/>
      <w:r w:rsidRPr="004A3C6F">
        <w:rPr>
          <w:rFonts w:asciiTheme="majorBidi" w:hAnsiTheme="majorBidi" w:cstheme="majorBidi"/>
          <w:i/>
          <w:iCs/>
          <w:szCs w:val="24"/>
        </w:rPr>
        <w:t>ε</w:t>
      </w:r>
      <w:r w:rsidRPr="004A3C6F">
        <w:rPr>
          <w:rFonts w:asciiTheme="majorBidi" w:hAnsiTheme="majorBidi" w:cstheme="majorBidi"/>
          <w:i/>
          <w:iCs/>
          <w:szCs w:val="24"/>
          <w:vertAlign w:val="subscript"/>
        </w:rPr>
        <w:t>j</w:t>
      </w:r>
      <w:proofErr w:type="spellEnd"/>
      <w:r w:rsidRPr="004A3C6F">
        <w:rPr>
          <w:rFonts w:asciiTheme="majorBidi" w:hAnsiTheme="majorBidi" w:cstheme="majorBidi"/>
          <w:szCs w:val="24"/>
        </w:rPr>
        <w:t xml:space="preserve"> are diagonal elements (orbital energies),</w:t>
      </w:r>
      <w:r w:rsidR="00D03C7F" w:rsidRPr="004A3C6F">
        <w:rPr>
          <w:rFonts w:asciiTheme="majorBidi" w:hAnsiTheme="majorBidi" w:cstheme="majorBidi"/>
          <w:szCs w:val="24"/>
        </w:rPr>
        <w:t xml:space="preserve"> </w:t>
      </w:r>
      <w:r w:rsidRPr="004A3C6F">
        <w:rPr>
          <w:rFonts w:asciiTheme="majorBidi" w:hAnsiTheme="majorBidi" w:cstheme="majorBidi"/>
          <w:szCs w:val="24"/>
        </w:rPr>
        <w:t xml:space="preserve">and </w:t>
      </w:r>
      <w:r w:rsidRPr="004A3C6F">
        <w:rPr>
          <w:rFonts w:asciiTheme="majorBidi" w:hAnsiTheme="majorBidi" w:cstheme="majorBidi"/>
          <w:i/>
          <w:iCs/>
          <w:szCs w:val="24"/>
        </w:rPr>
        <w:t>F</w:t>
      </w:r>
      <w:r w:rsidRPr="004A3C6F">
        <w:rPr>
          <w:rFonts w:asciiTheme="majorBidi" w:hAnsiTheme="majorBidi" w:cstheme="majorBidi"/>
          <w:i/>
          <w:iCs/>
          <w:szCs w:val="24"/>
          <w:vertAlign w:val="subscript"/>
        </w:rPr>
        <w:t>(</w:t>
      </w:r>
      <w:proofErr w:type="spellStart"/>
      <w:r w:rsidRPr="004A3C6F">
        <w:rPr>
          <w:rFonts w:asciiTheme="majorBidi" w:hAnsiTheme="majorBidi" w:cstheme="majorBidi"/>
          <w:i/>
          <w:iCs/>
          <w:szCs w:val="24"/>
          <w:vertAlign w:val="subscript"/>
        </w:rPr>
        <w:t>i,j</w:t>
      </w:r>
      <w:proofErr w:type="spellEnd"/>
      <w:r w:rsidRPr="004A3C6F">
        <w:rPr>
          <w:rFonts w:asciiTheme="majorBidi" w:hAnsiTheme="majorBidi" w:cstheme="majorBidi"/>
          <w:i/>
          <w:iCs/>
          <w:szCs w:val="24"/>
          <w:vertAlign w:val="subscript"/>
        </w:rPr>
        <w:t>)</w:t>
      </w:r>
      <w:r w:rsidR="00BA7841" w:rsidRPr="004A3C6F">
        <w:rPr>
          <w:rFonts w:asciiTheme="majorBidi" w:hAnsiTheme="majorBidi" w:cstheme="majorBidi"/>
          <w:szCs w:val="24"/>
        </w:rPr>
        <w:t xml:space="preserve"> </w:t>
      </w:r>
      <w:r w:rsidRPr="004A3C6F">
        <w:rPr>
          <w:rFonts w:asciiTheme="majorBidi" w:hAnsiTheme="majorBidi" w:cstheme="majorBidi"/>
          <w:szCs w:val="24"/>
        </w:rPr>
        <w:t xml:space="preserve">is the off-diagonal </w:t>
      </w:r>
      <w:r w:rsidR="00E2171D" w:rsidRPr="004A3C6F">
        <w:rPr>
          <w:rFonts w:asciiTheme="majorBidi" w:hAnsiTheme="majorBidi" w:cstheme="majorBidi"/>
          <w:szCs w:val="24"/>
        </w:rPr>
        <w:t xml:space="preserve">NBO </w:t>
      </w:r>
      <w:r w:rsidR="00C720EB" w:rsidRPr="004A3C6F">
        <w:rPr>
          <w:rFonts w:asciiTheme="majorBidi" w:hAnsiTheme="majorBidi" w:cstheme="majorBidi"/>
          <w:szCs w:val="24"/>
        </w:rPr>
        <w:t>Fock matrix elements</w:t>
      </w:r>
      <w:r w:rsidR="002F181B" w:rsidRPr="004A3C6F">
        <w:rPr>
          <w:rFonts w:asciiTheme="majorBidi" w:hAnsiTheme="majorBidi" w:cstheme="majorBidi"/>
          <w:szCs w:val="24"/>
        </w:rPr>
        <w:t xml:space="preserve">. </w:t>
      </w:r>
      <w:r w:rsidR="00D00127" w:rsidRPr="004A3C6F">
        <w:rPr>
          <w:rFonts w:asciiTheme="majorBidi" w:hAnsiTheme="majorBidi" w:cstheme="majorBidi"/>
          <w:szCs w:val="24"/>
        </w:rPr>
        <w:t>The strong intramolecular hyper</w:t>
      </w:r>
      <w:r w:rsidR="005A1C98" w:rsidRPr="004A3C6F">
        <w:rPr>
          <w:rFonts w:asciiTheme="majorBidi" w:hAnsiTheme="majorBidi" w:cstheme="majorBidi"/>
          <w:szCs w:val="24"/>
        </w:rPr>
        <w:t xml:space="preserve">conjugative interactions of the </w:t>
      </w:r>
      <w:r w:rsidR="005A1C98" w:rsidRPr="004A3C6F">
        <w:rPr>
          <w:rFonts w:asciiTheme="majorBidi" w:hAnsiTheme="majorBidi" w:cstheme="majorBidi"/>
          <w:i/>
          <w:iCs/>
          <w:szCs w:val="24"/>
        </w:rPr>
        <w:sym w:font="Symbol" w:char="F073"/>
      </w:r>
      <w:r w:rsidR="005A1C98" w:rsidRPr="004A3C6F">
        <w:rPr>
          <w:rFonts w:asciiTheme="majorBidi" w:hAnsiTheme="majorBidi" w:cstheme="majorBidi"/>
          <w:szCs w:val="24"/>
        </w:rPr>
        <w:t xml:space="preserve"> and </w:t>
      </w:r>
      <w:r w:rsidR="005A1C98" w:rsidRPr="004A3C6F">
        <w:rPr>
          <w:rFonts w:asciiTheme="majorBidi" w:hAnsiTheme="majorBidi" w:cstheme="majorBidi"/>
          <w:szCs w:val="24"/>
        </w:rPr>
        <w:sym w:font="Symbol" w:char="F070"/>
      </w:r>
      <w:r w:rsidR="005A1C98" w:rsidRPr="004A3C6F">
        <w:rPr>
          <w:rFonts w:asciiTheme="majorBidi" w:hAnsiTheme="majorBidi" w:cstheme="majorBidi"/>
          <w:szCs w:val="24"/>
        </w:rPr>
        <w:t xml:space="preserve"> electrons of C</w:t>
      </w:r>
      <w:r w:rsidR="005A1C98" w:rsidRPr="004A3C6F">
        <w:rPr>
          <w:rFonts w:asciiTheme="majorBidi" w:hAnsiTheme="majorBidi" w:cstheme="majorBidi"/>
          <w:szCs w:val="24"/>
        </w:rPr>
        <w:sym w:font="Symbol" w:char="F02D"/>
      </w:r>
      <w:proofErr w:type="spellStart"/>
      <w:r w:rsidR="005A1C98" w:rsidRPr="004A3C6F">
        <w:rPr>
          <w:rFonts w:asciiTheme="majorBidi" w:hAnsiTheme="majorBidi" w:cstheme="majorBidi"/>
          <w:szCs w:val="24"/>
        </w:rPr>
        <w:t>C</w:t>
      </w:r>
      <w:proofErr w:type="spellEnd"/>
      <w:r w:rsidR="005A1C98" w:rsidRPr="004A3C6F">
        <w:rPr>
          <w:rFonts w:asciiTheme="majorBidi" w:hAnsiTheme="majorBidi" w:cstheme="majorBidi"/>
          <w:szCs w:val="24"/>
        </w:rPr>
        <w:t>, C</w:t>
      </w:r>
      <w:r w:rsidR="005A1C98" w:rsidRPr="004A3C6F">
        <w:rPr>
          <w:rFonts w:asciiTheme="majorBidi" w:hAnsiTheme="majorBidi" w:cstheme="majorBidi"/>
          <w:szCs w:val="24"/>
        </w:rPr>
        <w:sym w:font="Symbol" w:char="F02D"/>
      </w:r>
      <w:r w:rsidR="005A1C98" w:rsidRPr="004A3C6F">
        <w:rPr>
          <w:rFonts w:asciiTheme="majorBidi" w:hAnsiTheme="majorBidi" w:cstheme="majorBidi"/>
          <w:szCs w:val="24"/>
        </w:rPr>
        <w:t>H, N</w:t>
      </w:r>
      <w:r w:rsidR="005A1C98" w:rsidRPr="004A3C6F">
        <w:rPr>
          <w:rFonts w:asciiTheme="majorBidi" w:hAnsiTheme="majorBidi" w:cstheme="majorBidi"/>
          <w:szCs w:val="24"/>
        </w:rPr>
        <w:sym w:font="Symbol" w:char="F02D"/>
      </w:r>
      <w:r w:rsidR="005A1C98" w:rsidRPr="004A3C6F">
        <w:rPr>
          <w:rFonts w:asciiTheme="majorBidi" w:hAnsiTheme="majorBidi" w:cstheme="majorBidi"/>
          <w:szCs w:val="24"/>
        </w:rPr>
        <w:t>H and C</w:t>
      </w:r>
      <w:r w:rsidR="005A1C98" w:rsidRPr="004A3C6F">
        <w:rPr>
          <w:rFonts w:asciiTheme="majorBidi" w:hAnsiTheme="majorBidi" w:cstheme="majorBidi"/>
          <w:szCs w:val="24"/>
        </w:rPr>
        <w:sym w:font="Symbol" w:char="F02D"/>
      </w:r>
      <w:r w:rsidR="005A1C98" w:rsidRPr="004A3C6F">
        <w:rPr>
          <w:rFonts w:asciiTheme="majorBidi" w:hAnsiTheme="majorBidi" w:cstheme="majorBidi"/>
          <w:szCs w:val="24"/>
        </w:rPr>
        <w:t>N to the anti</w:t>
      </w:r>
      <w:r w:rsidR="00724555" w:rsidRPr="004A3C6F">
        <w:rPr>
          <w:rFonts w:asciiTheme="majorBidi" w:hAnsiTheme="majorBidi" w:cstheme="majorBidi"/>
          <w:szCs w:val="24"/>
        </w:rPr>
        <w:t xml:space="preserve">bonding </w:t>
      </w:r>
      <w:r w:rsidR="005A1C98" w:rsidRPr="004A3C6F">
        <w:rPr>
          <w:rFonts w:asciiTheme="majorBidi" w:hAnsiTheme="majorBidi" w:cstheme="majorBidi"/>
          <w:szCs w:val="24"/>
        </w:rPr>
        <w:t>C</w:t>
      </w:r>
      <w:r w:rsidR="005A1C98" w:rsidRPr="004A3C6F">
        <w:rPr>
          <w:rFonts w:asciiTheme="majorBidi" w:hAnsiTheme="majorBidi" w:cstheme="majorBidi"/>
          <w:szCs w:val="24"/>
        </w:rPr>
        <w:sym w:font="Symbol" w:char="F02D"/>
      </w:r>
      <w:proofErr w:type="spellStart"/>
      <w:r w:rsidR="005A1C98" w:rsidRPr="004A3C6F">
        <w:rPr>
          <w:rFonts w:asciiTheme="majorBidi" w:hAnsiTheme="majorBidi" w:cstheme="majorBidi"/>
          <w:szCs w:val="24"/>
        </w:rPr>
        <w:t>C</w:t>
      </w:r>
      <w:proofErr w:type="spellEnd"/>
      <w:r w:rsidR="005A1C98" w:rsidRPr="004A3C6F">
        <w:rPr>
          <w:rFonts w:asciiTheme="majorBidi" w:hAnsiTheme="majorBidi" w:cstheme="majorBidi"/>
          <w:szCs w:val="24"/>
        </w:rPr>
        <w:t>, C</w:t>
      </w:r>
      <w:r w:rsidR="005A1C98" w:rsidRPr="004A3C6F">
        <w:rPr>
          <w:rFonts w:asciiTheme="majorBidi" w:hAnsiTheme="majorBidi" w:cstheme="majorBidi"/>
          <w:szCs w:val="24"/>
        </w:rPr>
        <w:sym w:font="Symbol" w:char="F02D"/>
      </w:r>
      <w:r w:rsidR="005A1C98" w:rsidRPr="004A3C6F">
        <w:rPr>
          <w:rFonts w:asciiTheme="majorBidi" w:hAnsiTheme="majorBidi" w:cstheme="majorBidi"/>
          <w:szCs w:val="24"/>
        </w:rPr>
        <w:t>H, N</w:t>
      </w:r>
      <w:r w:rsidR="005A1C98" w:rsidRPr="004A3C6F">
        <w:rPr>
          <w:rFonts w:asciiTheme="majorBidi" w:hAnsiTheme="majorBidi" w:cstheme="majorBidi"/>
          <w:szCs w:val="24"/>
        </w:rPr>
        <w:sym w:font="Symbol" w:char="F02D"/>
      </w:r>
      <w:r w:rsidR="005A1C98" w:rsidRPr="004A3C6F">
        <w:rPr>
          <w:rFonts w:asciiTheme="majorBidi" w:hAnsiTheme="majorBidi" w:cstheme="majorBidi"/>
          <w:szCs w:val="24"/>
        </w:rPr>
        <w:t>H and C</w:t>
      </w:r>
      <w:r w:rsidR="005A1C98" w:rsidRPr="004A3C6F">
        <w:rPr>
          <w:rFonts w:asciiTheme="majorBidi" w:hAnsiTheme="majorBidi" w:cstheme="majorBidi"/>
          <w:szCs w:val="24"/>
        </w:rPr>
        <w:sym w:font="Symbol" w:char="F02D"/>
      </w:r>
      <w:r w:rsidR="00724555" w:rsidRPr="004A3C6F">
        <w:rPr>
          <w:rFonts w:asciiTheme="majorBidi" w:hAnsiTheme="majorBidi" w:cstheme="majorBidi"/>
          <w:szCs w:val="24"/>
        </w:rPr>
        <w:t xml:space="preserve">N </w:t>
      </w:r>
      <w:r w:rsidR="00942222" w:rsidRPr="004A3C6F">
        <w:rPr>
          <w:rFonts w:asciiTheme="majorBidi" w:hAnsiTheme="majorBidi" w:cstheme="majorBidi"/>
          <w:szCs w:val="24"/>
        </w:rPr>
        <w:t xml:space="preserve">bonds </w:t>
      </w:r>
      <w:r w:rsidR="005A1C98" w:rsidRPr="004A3C6F">
        <w:rPr>
          <w:rFonts w:asciiTheme="majorBidi" w:hAnsiTheme="majorBidi" w:cstheme="majorBidi"/>
          <w:szCs w:val="24"/>
        </w:rPr>
        <w:t>leads to stabilization of some part of the ring</w:t>
      </w:r>
      <w:r w:rsidR="002F181B" w:rsidRPr="004A3C6F">
        <w:rPr>
          <w:rFonts w:asciiTheme="majorBidi" w:hAnsiTheme="majorBidi" w:cstheme="majorBidi"/>
          <w:szCs w:val="24"/>
        </w:rPr>
        <w:t xml:space="preserve">. </w:t>
      </w:r>
    </w:p>
    <w:p w14:paraId="3653EE40" w14:textId="77777777" w:rsidR="00F43024" w:rsidRPr="004A3C6F" w:rsidRDefault="00C45EB9" w:rsidP="00A6626E">
      <w:pPr>
        <w:autoSpaceDE w:val="0"/>
        <w:autoSpaceDN w:val="0"/>
        <w:adjustRightInd w:val="0"/>
        <w:spacing w:before="200" w:after="60"/>
        <w:jc w:val="both"/>
        <w:rPr>
          <w:rFonts w:asciiTheme="majorBidi" w:eastAsia="Times New Roman" w:hAnsiTheme="majorBidi" w:cstheme="majorBidi"/>
          <w:szCs w:val="24"/>
        </w:rPr>
      </w:pPr>
      <w:proofErr w:type="gramStart"/>
      <w:r w:rsidRPr="004A3C6F">
        <w:rPr>
          <w:rFonts w:asciiTheme="majorBidi" w:eastAsia="Times New Roman" w:hAnsiTheme="majorBidi" w:cstheme="majorBidi"/>
          <w:szCs w:val="24"/>
        </w:rPr>
        <w:t xml:space="preserve">TABLE </w:t>
      </w:r>
      <w:r w:rsidRPr="004A3C6F">
        <w:rPr>
          <w:rFonts w:asciiTheme="majorBidi" w:hAnsiTheme="majorBidi" w:cstheme="majorBidi"/>
          <w:szCs w:val="24"/>
        </w:rPr>
        <w:t>V</w:t>
      </w:r>
      <w:r w:rsidR="00C038C8" w:rsidRPr="004A3C6F">
        <w:rPr>
          <w:rFonts w:asciiTheme="majorBidi" w:hAnsiTheme="majorBidi" w:cstheme="majorBidi"/>
          <w:szCs w:val="24"/>
        </w:rPr>
        <w:t>.</w:t>
      </w:r>
      <w:proofErr w:type="gramEnd"/>
      <w:r w:rsidR="00C038C8" w:rsidRPr="004A3C6F">
        <w:rPr>
          <w:rFonts w:asciiTheme="majorBidi" w:hAnsiTheme="majorBidi" w:cstheme="majorBidi"/>
          <w:b/>
          <w:bCs/>
          <w:szCs w:val="24"/>
        </w:rPr>
        <w:t xml:space="preserve"> </w:t>
      </w:r>
      <w:r w:rsidR="00C038C8" w:rsidRPr="004A3C6F">
        <w:rPr>
          <w:rFonts w:asciiTheme="majorBidi" w:hAnsiTheme="majorBidi" w:cstheme="majorBidi"/>
          <w:szCs w:val="24"/>
        </w:rPr>
        <w:t xml:space="preserve">The </w:t>
      </w:r>
      <w:r w:rsidR="00A6626E" w:rsidRPr="004A3C6F">
        <w:rPr>
          <w:rFonts w:asciiTheme="majorBidi" w:hAnsiTheme="majorBidi" w:cstheme="majorBidi"/>
          <w:szCs w:val="24"/>
        </w:rPr>
        <w:t>second-</w:t>
      </w:r>
      <w:r w:rsidR="00C038C8" w:rsidRPr="004A3C6F">
        <w:rPr>
          <w:rFonts w:asciiTheme="majorBidi" w:hAnsiTheme="majorBidi" w:cstheme="majorBidi"/>
          <w:szCs w:val="24"/>
        </w:rPr>
        <w:t xml:space="preserve">order perturbation energies </w:t>
      </w:r>
      <w:r w:rsidR="00C038C8" w:rsidRPr="004A3C6F">
        <w:rPr>
          <w:rFonts w:asciiTheme="majorBidi" w:hAnsiTheme="majorBidi" w:cstheme="majorBidi"/>
          <w:i/>
          <w:iCs/>
          <w:szCs w:val="24"/>
        </w:rPr>
        <w:t>E</w:t>
      </w:r>
      <w:r w:rsidR="00C038C8" w:rsidRPr="004A3C6F">
        <w:rPr>
          <w:rFonts w:asciiTheme="majorBidi" w:hAnsiTheme="majorBidi" w:cstheme="majorBidi"/>
          <w:szCs w:val="24"/>
          <w:vertAlign w:val="subscript"/>
        </w:rPr>
        <w:t>2</w:t>
      </w:r>
      <w:r w:rsidR="00A6626E" w:rsidRPr="004A3C6F">
        <w:rPr>
          <w:rFonts w:asciiTheme="majorBidi" w:hAnsiTheme="majorBidi" w:cstheme="majorBidi"/>
          <w:szCs w:val="24"/>
        </w:rPr>
        <w:t xml:space="preserve"> </w:t>
      </w:r>
      <w:r w:rsidR="00C038C8" w:rsidRPr="004A3C6F">
        <w:rPr>
          <w:rFonts w:asciiTheme="majorBidi" w:hAnsiTheme="majorBidi" w:cstheme="majorBidi"/>
          <w:szCs w:val="24"/>
        </w:rPr>
        <w:t xml:space="preserve">for the most important charge transfer interactions in the compounds </w:t>
      </w:r>
      <w:r w:rsidR="00C038C8" w:rsidRPr="004A3C6F">
        <w:rPr>
          <w:rFonts w:asciiTheme="majorBidi" w:hAnsiTheme="majorBidi" w:cstheme="majorBidi"/>
          <w:b/>
          <w:bCs/>
          <w:szCs w:val="24"/>
        </w:rPr>
        <w:t>1</w:t>
      </w:r>
      <w:r w:rsidR="00C038C8" w:rsidRPr="004A3C6F">
        <w:rPr>
          <w:rFonts w:asciiTheme="majorBidi" w:hAnsiTheme="majorBidi" w:cstheme="majorBidi"/>
          <w:szCs w:val="24"/>
        </w:rPr>
        <w:sym w:font="Symbol" w:char="F02D"/>
      </w:r>
      <w:r w:rsidR="00C038C8" w:rsidRPr="004A3C6F">
        <w:rPr>
          <w:rFonts w:asciiTheme="majorBidi" w:hAnsiTheme="majorBidi" w:cstheme="majorBidi"/>
          <w:b/>
          <w:bCs/>
          <w:szCs w:val="24"/>
        </w:rPr>
        <w:t>6</w:t>
      </w:r>
      <w:r w:rsidR="00C038C8" w:rsidRPr="004A3C6F">
        <w:rPr>
          <w:rFonts w:asciiTheme="majorBidi" w:eastAsia="Times New Roman" w:hAnsiTheme="majorBidi" w:cstheme="majorBidi"/>
          <w:szCs w:val="24"/>
        </w:rPr>
        <w:t xml:space="preserve"> in the gas phase.</w:t>
      </w:r>
    </w:p>
    <w:tbl>
      <w:tblPr>
        <w:tblStyle w:val="TableGrid"/>
        <w:tblW w:w="49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
        <w:gridCol w:w="802"/>
        <w:gridCol w:w="1013"/>
        <w:gridCol w:w="830"/>
        <w:gridCol w:w="1700"/>
        <w:gridCol w:w="621"/>
        <w:gridCol w:w="758"/>
        <w:gridCol w:w="621"/>
        <w:gridCol w:w="709"/>
        <w:gridCol w:w="728"/>
        <w:gridCol w:w="768"/>
      </w:tblGrid>
      <w:tr w:rsidR="0001037C" w:rsidRPr="004A3C6F" w14:paraId="1B4BCA1C" w14:textId="77777777" w:rsidTr="00B4216E">
        <w:trPr>
          <w:trHeight w:hRule="exact" w:val="284"/>
          <w:jc w:val="center"/>
        </w:trPr>
        <w:tc>
          <w:tcPr>
            <w:tcW w:w="468" w:type="pct"/>
            <w:vMerge w:val="restart"/>
            <w:tcBorders>
              <w:top w:val="single" w:sz="4" w:space="0" w:color="auto"/>
            </w:tcBorders>
          </w:tcPr>
          <w:p w14:paraId="4CE7ED3C" w14:textId="77777777" w:rsidR="0055748F" w:rsidRPr="004A3C6F" w:rsidRDefault="0055748F" w:rsidP="00B4216E">
            <w:pPr>
              <w:autoSpaceDE w:val="0"/>
              <w:autoSpaceDN w:val="0"/>
              <w:adjustRightInd w:val="0"/>
              <w:spacing w:before="40" w:after="0" w:line="240" w:lineRule="auto"/>
              <w:ind w:left="-57" w:right="-57"/>
              <w:jc w:val="center"/>
              <w:rPr>
                <w:rFonts w:asciiTheme="majorBidi" w:eastAsia="Times New Roman" w:hAnsiTheme="majorBidi" w:cstheme="majorBidi"/>
                <w:sz w:val="18"/>
                <w:szCs w:val="18"/>
              </w:rPr>
            </w:pPr>
            <w:r w:rsidRPr="004A3C6F">
              <w:rPr>
                <w:rFonts w:asciiTheme="majorBidi" w:eastAsia="Times New Roman" w:hAnsiTheme="majorBidi" w:cstheme="majorBidi"/>
                <w:sz w:val="18"/>
                <w:szCs w:val="18"/>
              </w:rPr>
              <w:t xml:space="preserve">Donor </w:t>
            </w:r>
            <w:r w:rsidR="0060507C" w:rsidRPr="004A3C6F">
              <w:rPr>
                <w:rFonts w:asciiTheme="majorBidi" w:eastAsia="Times New Roman" w:hAnsiTheme="majorBidi" w:cstheme="majorBidi"/>
                <w:sz w:val="18"/>
                <w:szCs w:val="18"/>
              </w:rPr>
              <w:t xml:space="preserve">NBO </w:t>
            </w:r>
            <w:r w:rsidRPr="004A3C6F">
              <w:rPr>
                <w:rFonts w:asciiTheme="majorBidi" w:eastAsia="Times New Roman" w:hAnsiTheme="majorBidi" w:cstheme="majorBidi"/>
                <w:sz w:val="18"/>
                <w:szCs w:val="18"/>
              </w:rPr>
              <w:t>(</w:t>
            </w:r>
            <w:r w:rsidRPr="004A3C6F">
              <w:rPr>
                <w:rFonts w:asciiTheme="majorBidi" w:eastAsia="Times New Roman" w:hAnsiTheme="majorBidi" w:cstheme="majorBidi"/>
                <w:i/>
                <w:iCs/>
                <w:sz w:val="18"/>
                <w:szCs w:val="18"/>
              </w:rPr>
              <w:t>i</w:t>
            </w:r>
            <w:r w:rsidRPr="004A3C6F">
              <w:rPr>
                <w:rFonts w:asciiTheme="majorBidi" w:eastAsia="Times New Roman" w:hAnsiTheme="majorBidi" w:cstheme="majorBidi"/>
                <w:sz w:val="18"/>
                <w:szCs w:val="18"/>
              </w:rPr>
              <w:t>)</w:t>
            </w:r>
          </w:p>
        </w:tc>
        <w:tc>
          <w:tcPr>
            <w:tcW w:w="425" w:type="pct"/>
            <w:vMerge w:val="restart"/>
            <w:tcBorders>
              <w:top w:val="single" w:sz="4" w:space="0" w:color="auto"/>
            </w:tcBorders>
          </w:tcPr>
          <w:p w14:paraId="1D3BE3F8" w14:textId="6151E4EC" w:rsidR="009F546A" w:rsidRPr="004A3C6F" w:rsidRDefault="0055748F" w:rsidP="004A3C6F">
            <w:pPr>
              <w:autoSpaceDE w:val="0"/>
              <w:autoSpaceDN w:val="0"/>
              <w:adjustRightInd w:val="0"/>
              <w:spacing w:before="40" w:after="0" w:line="240" w:lineRule="auto"/>
              <w:ind w:left="-57" w:right="-57"/>
              <w:jc w:val="center"/>
              <w:rPr>
                <w:rFonts w:asciiTheme="majorBidi" w:eastAsia="Times New Roman" w:hAnsiTheme="majorBidi" w:cstheme="majorBidi"/>
                <w:sz w:val="18"/>
                <w:szCs w:val="18"/>
              </w:rPr>
            </w:pPr>
            <w:r w:rsidRPr="004A3C6F">
              <w:rPr>
                <w:rFonts w:asciiTheme="majorBidi" w:eastAsia="Times New Roman" w:hAnsiTheme="majorBidi" w:cstheme="majorBidi"/>
                <w:sz w:val="18"/>
                <w:szCs w:val="18"/>
              </w:rPr>
              <w:t>ED(</w:t>
            </w:r>
            <w:r w:rsidRPr="004A3C6F">
              <w:rPr>
                <w:rFonts w:asciiTheme="majorBidi" w:eastAsia="Times New Roman" w:hAnsiTheme="majorBidi" w:cstheme="majorBidi"/>
                <w:i/>
                <w:iCs/>
                <w:sz w:val="18"/>
                <w:szCs w:val="18"/>
              </w:rPr>
              <w:t>i</w:t>
            </w:r>
            <w:r w:rsidRPr="004A3C6F">
              <w:rPr>
                <w:rFonts w:asciiTheme="majorBidi" w:eastAsia="Times New Roman" w:hAnsiTheme="majorBidi" w:cstheme="majorBidi"/>
                <w:sz w:val="18"/>
                <w:szCs w:val="18"/>
              </w:rPr>
              <w:t>)</w:t>
            </w:r>
            <w:r w:rsidR="004A3C6F">
              <w:rPr>
                <w:rFonts w:asciiTheme="majorBidi" w:eastAsia="Times New Roman" w:hAnsiTheme="majorBidi" w:cstheme="majorBidi"/>
                <w:sz w:val="18"/>
                <w:szCs w:val="18"/>
              </w:rPr>
              <w:t xml:space="preserve">, </w:t>
            </w:r>
            <w:proofErr w:type="spellStart"/>
            <w:r w:rsidR="00A6626E" w:rsidRPr="004A3C6F">
              <w:rPr>
                <w:rFonts w:asciiTheme="majorBidi" w:eastAsia="Times New Roman" w:hAnsiTheme="majorBidi" w:cstheme="majorBidi"/>
                <w:sz w:val="18"/>
                <w:szCs w:val="18"/>
              </w:rPr>
              <w:t>a.u</w:t>
            </w:r>
            <w:proofErr w:type="spellEnd"/>
            <w:r w:rsidR="00A6626E" w:rsidRPr="004A3C6F">
              <w:rPr>
                <w:rFonts w:asciiTheme="majorBidi" w:eastAsia="Times New Roman" w:hAnsiTheme="majorBidi" w:cstheme="majorBidi"/>
                <w:sz w:val="18"/>
                <w:szCs w:val="18"/>
              </w:rPr>
              <w:t>.</w:t>
            </w:r>
          </w:p>
        </w:tc>
        <w:tc>
          <w:tcPr>
            <w:tcW w:w="537" w:type="pct"/>
            <w:vMerge w:val="restart"/>
            <w:tcBorders>
              <w:top w:val="single" w:sz="4" w:space="0" w:color="auto"/>
            </w:tcBorders>
          </w:tcPr>
          <w:p w14:paraId="1DA567C1" w14:textId="77777777" w:rsidR="0055748F" w:rsidRPr="004A3C6F" w:rsidRDefault="0055748F" w:rsidP="00B4216E">
            <w:pPr>
              <w:autoSpaceDE w:val="0"/>
              <w:autoSpaceDN w:val="0"/>
              <w:adjustRightInd w:val="0"/>
              <w:spacing w:before="40" w:after="0" w:line="240" w:lineRule="auto"/>
              <w:ind w:left="-57" w:right="-57"/>
              <w:jc w:val="center"/>
              <w:rPr>
                <w:rFonts w:asciiTheme="majorBidi" w:eastAsia="Times New Roman" w:hAnsiTheme="majorBidi" w:cstheme="majorBidi"/>
                <w:sz w:val="18"/>
                <w:szCs w:val="18"/>
              </w:rPr>
            </w:pPr>
            <w:r w:rsidRPr="004A3C6F">
              <w:rPr>
                <w:rFonts w:asciiTheme="majorBidi" w:eastAsia="Times New Roman" w:hAnsiTheme="majorBidi" w:cstheme="majorBidi"/>
                <w:sz w:val="18"/>
                <w:szCs w:val="18"/>
              </w:rPr>
              <w:t xml:space="preserve">Acceptor </w:t>
            </w:r>
            <w:r w:rsidR="0060507C" w:rsidRPr="004A3C6F">
              <w:rPr>
                <w:rFonts w:asciiTheme="majorBidi" w:eastAsia="Times New Roman" w:hAnsiTheme="majorBidi" w:cstheme="majorBidi"/>
                <w:sz w:val="18"/>
                <w:szCs w:val="18"/>
              </w:rPr>
              <w:t>NBO</w:t>
            </w:r>
            <w:r w:rsidRPr="004A3C6F">
              <w:rPr>
                <w:rFonts w:asciiTheme="majorBidi" w:eastAsia="Times New Roman" w:hAnsiTheme="majorBidi" w:cstheme="majorBidi"/>
                <w:sz w:val="18"/>
                <w:szCs w:val="18"/>
              </w:rPr>
              <w:t>(</w:t>
            </w:r>
            <w:r w:rsidRPr="004A3C6F">
              <w:rPr>
                <w:rFonts w:asciiTheme="majorBidi" w:eastAsia="Times New Roman" w:hAnsiTheme="majorBidi" w:cstheme="majorBidi"/>
                <w:i/>
                <w:iCs/>
                <w:sz w:val="18"/>
                <w:szCs w:val="18"/>
              </w:rPr>
              <w:t>j</w:t>
            </w:r>
            <w:r w:rsidRPr="004A3C6F">
              <w:rPr>
                <w:rFonts w:asciiTheme="majorBidi" w:eastAsia="Times New Roman" w:hAnsiTheme="majorBidi" w:cstheme="majorBidi"/>
                <w:sz w:val="18"/>
                <w:szCs w:val="18"/>
              </w:rPr>
              <w:t>)</w:t>
            </w:r>
          </w:p>
        </w:tc>
        <w:tc>
          <w:tcPr>
            <w:tcW w:w="440" w:type="pct"/>
            <w:vMerge w:val="restart"/>
            <w:tcBorders>
              <w:top w:val="single" w:sz="4" w:space="0" w:color="auto"/>
            </w:tcBorders>
          </w:tcPr>
          <w:p w14:paraId="656BA184" w14:textId="22CF05C5" w:rsidR="0055748F" w:rsidRPr="004A3C6F" w:rsidRDefault="0055748F" w:rsidP="004A3C6F">
            <w:pPr>
              <w:autoSpaceDE w:val="0"/>
              <w:autoSpaceDN w:val="0"/>
              <w:adjustRightInd w:val="0"/>
              <w:spacing w:before="40" w:after="0" w:line="240" w:lineRule="auto"/>
              <w:ind w:left="-57" w:right="-57"/>
              <w:jc w:val="center"/>
              <w:rPr>
                <w:rFonts w:asciiTheme="majorBidi" w:eastAsia="Times New Roman" w:hAnsiTheme="majorBidi" w:cstheme="majorBidi"/>
                <w:sz w:val="18"/>
                <w:szCs w:val="18"/>
              </w:rPr>
            </w:pPr>
            <w:r w:rsidRPr="004A3C6F">
              <w:rPr>
                <w:rFonts w:asciiTheme="majorBidi" w:eastAsia="Times New Roman" w:hAnsiTheme="majorBidi" w:cstheme="majorBidi"/>
                <w:sz w:val="18"/>
                <w:szCs w:val="18"/>
              </w:rPr>
              <w:t>ED(</w:t>
            </w:r>
            <w:r w:rsidRPr="004A3C6F">
              <w:rPr>
                <w:rFonts w:asciiTheme="majorBidi" w:eastAsia="Times New Roman" w:hAnsiTheme="majorBidi" w:cstheme="majorBidi"/>
                <w:i/>
                <w:iCs/>
                <w:sz w:val="18"/>
                <w:szCs w:val="18"/>
              </w:rPr>
              <w:t>j</w:t>
            </w:r>
            <w:r w:rsidRPr="004A3C6F">
              <w:rPr>
                <w:rFonts w:asciiTheme="majorBidi" w:eastAsia="Times New Roman" w:hAnsiTheme="majorBidi" w:cstheme="majorBidi"/>
                <w:sz w:val="18"/>
                <w:szCs w:val="18"/>
              </w:rPr>
              <w:t>)</w:t>
            </w:r>
            <w:r w:rsidR="004A3C6F">
              <w:rPr>
                <w:rFonts w:asciiTheme="majorBidi" w:eastAsia="Times New Roman" w:hAnsiTheme="majorBidi" w:cstheme="majorBidi"/>
                <w:sz w:val="18"/>
                <w:szCs w:val="18"/>
              </w:rPr>
              <w:t xml:space="preserve">, </w:t>
            </w:r>
            <w:proofErr w:type="spellStart"/>
            <w:r w:rsidR="00A6626E" w:rsidRPr="004A3C6F">
              <w:rPr>
                <w:rFonts w:asciiTheme="majorBidi" w:eastAsia="Times New Roman" w:hAnsiTheme="majorBidi" w:cstheme="majorBidi"/>
                <w:sz w:val="18"/>
                <w:szCs w:val="18"/>
              </w:rPr>
              <w:t>a.u</w:t>
            </w:r>
            <w:proofErr w:type="spellEnd"/>
            <w:r w:rsidR="00A6626E" w:rsidRPr="004A3C6F">
              <w:rPr>
                <w:rFonts w:asciiTheme="majorBidi" w:eastAsia="Times New Roman" w:hAnsiTheme="majorBidi" w:cstheme="majorBidi"/>
                <w:sz w:val="18"/>
                <w:szCs w:val="18"/>
              </w:rPr>
              <w:t>.</w:t>
            </w:r>
          </w:p>
        </w:tc>
        <w:tc>
          <w:tcPr>
            <w:tcW w:w="901" w:type="pct"/>
            <w:vMerge w:val="restart"/>
            <w:tcBorders>
              <w:top w:val="single" w:sz="4" w:space="0" w:color="auto"/>
            </w:tcBorders>
          </w:tcPr>
          <w:p w14:paraId="6D20266F" w14:textId="77777777" w:rsidR="0055748F" w:rsidRPr="004A3C6F" w:rsidRDefault="00A6626E" w:rsidP="00A6626E">
            <w:pPr>
              <w:autoSpaceDE w:val="0"/>
              <w:autoSpaceDN w:val="0"/>
              <w:adjustRightInd w:val="0"/>
              <w:spacing w:before="40" w:after="0" w:line="240" w:lineRule="auto"/>
              <w:ind w:left="-57" w:right="-57"/>
              <w:jc w:val="center"/>
              <w:rPr>
                <w:rFonts w:asciiTheme="majorBidi" w:eastAsia="Times New Roman" w:hAnsiTheme="majorBidi" w:cstheme="majorBidi"/>
                <w:sz w:val="18"/>
                <w:szCs w:val="18"/>
              </w:rPr>
            </w:pPr>
            <w:r w:rsidRPr="004A3C6F">
              <w:rPr>
                <w:rFonts w:asciiTheme="majorBidi" w:eastAsia="Times New Roman" w:hAnsiTheme="majorBidi" w:cstheme="majorBidi"/>
                <w:sz w:val="18"/>
                <w:szCs w:val="18"/>
              </w:rPr>
              <w:t xml:space="preserve">Interaction </w:t>
            </w:r>
            <w:r w:rsidR="00C31FA4" w:rsidRPr="004A3C6F">
              <w:rPr>
                <w:rFonts w:asciiTheme="majorBidi" w:eastAsia="Times New Roman" w:hAnsiTheme="majorBidi" w:cstheme="majorBidi"/>
                <w:sz w:val="18"/>
                <w:szCs w:val="18"/>
              </w:rPr>
              <w:t>type</w:t>
            </w:r>
          </w:p>
        </w:tc>
        <w:tc>
          <w:tcPr>
            <w:tcW w:w="2229" w:type="pct"/>
            <w:gridSpan w:val="6"/>
            <w:tcBorders>
              <w:top w:val="single" w:sz="4" w:space="0" w:color="auto"/>
              <w:bottom w:val="single" w:sz="4" w:space="0" w:color="auto"/>
            </w:tcBorders>
            <w:vAlign w:val="center"/>
          </w:tcPr>
          <w:p w14:paraId="056F563B" w14:textId="77777777" w:rsidR="0055748F" w:rsidRPr="004A3C6F" w:rsidRDefault="0055748F" w:rsidP="00B4216E">
            <w:pPr>
              <w:autoSpaceDE w:val="0"/>
              <w:autoSpaceDN w:val="0"/>
              <w:adjustRightInd w:val="0"/>
              <w:spacing w:after="0" w:line="240" w:lineRule="auto"/>
              <w:jc w:val="center"/>
              <w:rPr>
                <w:rFonts w:asciiTheme="majorBidi" w:eastAsia="Times New Roman" w:hAnsiTheme="majorBidi" w:cstheme="majorBidi"/>
                <w:i/>
                <w:iCs/>
                <w:sz w:val="18"/>
                <w:szCs w:val="18"/>
              </w:rPr>
            </w:pPr>
            <w:r w:rsidRPr="004A3C6F">
              <w:rPr>
                <w:rFonts w:asciiTheme="majorBidi" w:eastAsia="Times New Roman" w:hAnsiTheme="majorBidi" w:cstheme="majorBidi"/>
                <w:i/>
                <w:iCs/>
                <w:sz w:val="18"/>
                <w:szCs w:val="18"/>
              </w:rPr>
              <w:t>E</w:t>
            </w:r>
            <w:r w:rsidRPr="004A3C6F">
              <w:rPr>
                <w:rFonts w:asciiTheme="majorBidi" w:eastAsia="Times New Roman" w:hAnsiTheme="majorBidi" w:cstheme="majorBidi"/>
                <w:sz w:val="18"/>
                <w:szCs w:val="18"/>
                <w:vertAlign w:val="subscript"/>
              </w:rPr>
              <w:t>2</w:t>
            </w:r>
            <w:r w:rsidR="00A6626E" w:rsidRPr="004A3C6F">
              <w:rPr>
                <w:rFonts w:asciiTheme="majorBidi" w:eastAsia="Times New Roman" w:hAnsiTheme="majorBidi" w:cstheme="majorBidi"/>
                <w:sz w:val="18"/>
                <w:szCs w:val="18"/>
              </w:rPr>
              <w:t xml:space="preserve"> / </w:t>
            </w:r>
            <w:r w:rsidR="00682B2B" w:rsidRPr="004A3C6F">
              <w:rPr>
                <w:rFonts w:asciiTheme="majorBidi" w:eastAsia="Times New Roman" w:hAnsiTheme="majorBidi" w:cstheme="majorBidi"/>
                <w:sz w:val="18"/>
                <w:szCs w:val="18"/>
              </w:rPr>
              <w:t xml:space="preserve">kcal </w:t>
            </w:r>
            <w:proofErr w:type="spellStart"/>
            <w:r w:rsidRPr="004A3C6F">
              <w:rPr>
                <w:rFonts w:asciiTheme="majorBidi" w:eastAsia="Times New Roman" w:hAnsiTheme="majorBidi" w:cstheme="majorBidi"/>
                <w:sz w:val="18"/>
                <w:szCs w:val="18"/>
              </w:rPr>
              <w:t>mol</w:t>
            </w:r>
            <w:proofErr w:type="spellEnd"/>
            <w:r w:rsidR="00682B2B" w:rsidRPr="004A3C6F">
              <w:rPr>
                <w:rFonts w:asciiTheme="majorBidi" w:eastAsia="Times New Roman" w:hAnsiTheme="majorBidi" w:cstheme="majorBidi"/>
                <w:sz w:val="18"/>
                <w:szCs w:val="18"/>
                <w:vertAlign w:val="superscript"/>
              </w:rPr>
              <w:sym w:font="Symbol" w:char="F02D"/>
            </w:r>
            <w:r w:rsidR="00682B2B" w:rsidRPr="004A3C6F">
              <w:rPr>
                <w:rFonts w:asciiTheme="majorBidi" w:eastAsia="Times New Roman" w:hAnsiTheme="majorBidi" w:cstheme="majorBidi"/>
                <w:sz w:val="18"/>
                <w:szCs w:val="18"/>
                <w:vertAlign w:val="superscript"/>
              </w:rPr>
              <w:t>1</w:t>
            </w:r>
          </w:p>
        </w:tc>
      </w:tr>
      <w:tr w:rsidR="0001037C" w:rsidRPr="004A3C6F" w14:paraId="0DE3B3EC" w14:textId="77777777" w:rsidTr="00B4216E">
        <w:trPr>
          <w:trHeight w:hRule="exact" w:val="284"/>
          <w:jc w:val="center"/>
        </w:trPr>
        <w:tc>
          <w:tcPr>
            <w:tcW w:w="468" w:type="pct"/>
            <w:vMerge/>
            <w:tcBorders>
              <w:bottom w:val="single" w:sz="4" w:space="0" w:color="auto"/>
            </w:tcBorders>
            <w:vAlign w:val="center"/>
          </w:tcPr>
          <w:p w14:paraId="4595623F" w14:textId="77777777" w:rsidR="0055748F" w:rsidRPr="004A3C6F" w:rsidRDefault="0055748F" w:rsidP="00B4216E">
            <w:pPr>
              <w:autoSpaceDE w:val="0"/>
              <w:autoSpaceDN w:val="0"/>
              <w:adjustRightInd w:val="0"/>
              <w:spacing w:after="0" w:line="240" w:lineRule="auto"/>
              <w:jc w:val="center"/>
              <w:rPr>
                <w:rFonts w:asciiTheme="majorBidi" w:eastAsia="Times New Roman" w:hAnsiTheme="majorBidi" w:cstheme="majorBidi"/>
                <w:sz w:val="18"/>
                <w:szCs w:val="18"/>
              </w:rPr>
            </w:pPr>
          </w:p>
        </w:tc>
        <w:tc>
          <w:tcPr>
            <w:tcW w:w="425" w:type="pct"/>
            <w:vMerge/>
            <w:tcBorders>
              <w:bottom w:val="single" w:sz="4" w:space="0" w:color="auto"/>
            </w:tcBorders>
            <w:vAlign w:val="center"/>
          </w:tcPr>
          <w:p w14:paraId="0EE6EF12" w14:textId="77777777" w:rsidR="0055748F" w:rsidRPr="004A3C6F" w:rsidRDefault="0055748F" w:rsidP="00B4216E">
            <w:pPr>
              <w:autoSpaceDE w:val="0"/>
              <w:autoSpaceDN w:val="0"/>
              <w:adjustRightInd w:val="0"/>
              <w:spacing w:after="0" w:line="240" w:lineRule="auto"/>
              <w:jc w:val="center"/>
              <w:rPr>
                <w:rFonts w:asciiTheme="majorBidi" w:eastAsia="Times New Roman" w:hAnsiTheme="majorBidi" w:cstheme="majorBidi"/>
                <w:sz w:val="18"/>
                <w:szCs w:val="18"/>
              </w:rPr>
            </w:pPr>
          </w:p>
        </w:tc>
        <w:tc>
          <w:tcPr>
            <w:tcW w:w="537" w:type="pct"/>
            <w:vMerge/>
            <w:tcBorders>
              <w:bottom w:val="single" w:sz="4" w:space="0" w:color="auto"/>
            </w:tcBorders>
            <w:vAlign w:val="center"/>
          </w:tcPr>
          <w:p w14:paraId="4C6E3365" w14:textId="77777777" w:rsidR="0055748F" w:rsidRPr="004A3C6F" w:rsidRDefault="0055748F" w:rsidP="00B4216E">
            <w:pPr>
              <w:autoSpaceDE w:val="0"/>
              <w:autoSpaceDN w:val="0"/>
              <w:adjustRightInd w:val="0"/>
              <w:spacing w:after="0" w:line="240" w:lineRule="auto"/>
              <w:jc w:val="center"/>
              <w:rPr>
                <w:rFonts w:asciiTheme="majorBidi" w:eastAsia="Times New Roman" w:hAnsiTheme="majorBidi" w:cstheme="majorBidi"/>
                <w:sz w:val="18"/>
                <w:szCs w:val="18"/>
              </w:rPr>
            </w:pPr>
          </w:p>
        </w:tc>
        <w:tc>
          <w:tcPr>
            <w:tcW w:w="440" w:type="pct"/>
            <w:vMerge/>
            <w:tcBorders>
              <w:bottom w:val="single" w:sz="4" w:space="0" w:color="auto"/>
            </w:tcBorders>
            <w:vAlign w:val="center"/>
          </w:tcPr>
          <w:p w14:paraId="3AB689D3" w14:textId="77777777" w:rsidR="0055748F" w:rsidRPr="004A3C6F" w:rsidRDefault="0055748F" w:rsidP="00B4216E">
            <w:pPr>
              <w:autoSpaceDE w:val="0"/>
              <w:autoSpaceDN w:val="0"/>
              <w:adjustRightInd w:val="0"/>
              <w:spacing w:after="0" w:line="240" w:lineRule="auto"/>
              <w:jc w:val="center"/>
              <w:rPr>
                <w:rFonts w:asciiTheme="majorBidi" w:eastAsia="Times New Roman" w:hAnsiTheme="majorBidi" w:cstheme="majorBidi"/>
                <w:sz w:val="18"/>
                <w:szCs w:val="18"/>
              </w:rPr>
            </w:pPr>
          </w:p>
        </w:tc>
        <w:tc>
          <w:tcPr>
            <w:tcW w:w="901" w:type="pct"/>
            <w:vMerge/>
            <w:tcBorders>
              <w:bottom w:val="single" w:sz="4" w:space="0" w:color="auto"/>
            </w:tcBorders>
            <w:vAlign w:val="center"/>
          </w:tcPr>
          <w:p w14:paraId="07D23F38" w14:textId="77777777" w:rsidR="0055748F" w:rsidRPr="004A3C6F" w:rsidRDefault="0055748F" w:rsidP="00B4216E">
            <w:pPr>
              <w:autoSpaceDE w:val="0"/>
              <w:autoSpaceDN w:val="0"/>
              <w:adjustRightInd w:val="0"/>
              <w:spacing w:after="0" w:line="240" w:lineRule="auto"/>
              <w:jc w:val="center"/>
              <w:rPr>
                <w:rFonts w:asciiTheme="majorBidi" w:eastAsia="Times New Roman" w:hAnsiTheme="majorBidi" w:cstheme="majorBidi"/>
                <w:sz w:val="18"/>
                <w:szCs w:val="18"/>
              </w:rPr>
            </w:pPr>
          </w:p>
        </w:tc>
        <w:tc>
          <w:tcPr>
            <w:tcW w:w="329" w:type="pct"/>
            <w:tcBorders>
              <w:top w:val="single" w:sz="4" w:space="0" w:color="auto"/>
              <w:bottom w:val="single" w:sz="4" w:space="0" w:color="auto"/>
            </w:tcBorders>
            <w:vAlign w:val="bottom"/>
          </w:tcPr>
          <w:p w14:paraId="27CFF979" w14:textId="77777777" w:rsidR="0055748F" w:rsidRPr="004A3C6F" w:rsidRDefault="00A6626E" w:rsidP="00A6626E">
            <w:pPr>
              <w:autoSpaceDE w:val="0"/>
              <w:autoSpaceDN w:val="0"/>
              <w:adjustRightInd w:val="0"/>
              <w:spacing w:after="40" w:line="240" w:lineRule="auto"/>
              <w:jc w:val="center"/>
              <w:rPr>
                <w:rFonts w:asciiTheme="majorBidi" w:eastAsia="Times New Roman" w:hAnsiTheme="majorBidi" w:cstheme="majorBidi"/>
                <w:sz w:val="18"/>
                <w:szCs w:val="18"/>
              </w:rPr>
            </w:pPr>
            <w:r w:rsidRPr="004A3C6F">
              <w:rPr>
                <w:rFonts w:asciiTheme="majorBidi" w:eastAsia="Times New Roman" w:hAnsiTheme="majorBidi" w:cstheme="majorBidi"/>
                <w:sz w:val="18"/>
                <w:szCs w:val="18"/>
              </w:rPr>
              <w:t>(</w:t>
            </w:r>
            <w:r w:rsidRPr="004A3C6F">
              <w:rPr>
                <w:rFonts w:asciiTheme="majorBidi" w:eastAsia="Times New Roman" w:hAnsiTheme="majorBidi" w:cstheme="majorBidi"/>
                <w:b/>
                <w:bCs/>
                <w:sz w:val="18"/>
                <w:szCs w:val="18"/>
              </w:rPr>
              <w:t>1</w:t>
            </w:r>
            <w:r w:rsidRPr="004A3C6F">
              <w:rPr>
                <w:rFonts w:asciiTheme="majorBidi" w:eastAsia="Times New Roman" w:hAnsiTheme="majorBidi" w:cstheme="majorBidi"/>
                <w:sz w:val="18"/>
                <w:szCs w:val="18"/>
              </w:rPr>
              <w:t>)</w:t>
            </w:r>
          </w:p>
        </w:tc>
        <w:tc>
          <w:tcPr>
            <w:tcW w:w="402" w:type="pct"/>
            <w:tcBorders>
              <w:top w:val="single" w:sz="4" w:space="0" w:color="auto"/>
              <w:bottom w:val="single" w:sz="4" w:space="0" w:color="auto"/>
            </w:tcBorders>
            <w:vAlign w:val="bottom"/>
          </w:tcPr>
          <w:p w14:paraId="70A25E49" w14:textId="77777777" w:rsidR="0055748F" w:rsidRPr="004A3C6F" w:rsidRDefault="00A6626E" w:rsidP="00A6626E">
            <w:pPr>
              <w:autoSpaceDE w:val="0"/>
              <w:autoSpaceDN w:val="0"/>
              <w:adjustRightInd w:val="0"/>
              <w:spacing w:after="40" w:line="240" w:lineRule="auto"/>
              <w:jc w:val="center"/>
              <w:rPr>
                <w:rFonts w:asciiTheme="majorBidi" w:eastAsia="Times New Roman" w:hAnsiTheme="majorBidi" w:cstheme="majorBidi"/>
                <w:sz w:val="18"/>
                <w:szCs w:val="18"/>
              </w:rPr>
            </w:pPr>
            <w:r w:rsidRPr="004A3C6F">
              <w:rPr>
                <w:rFonts w:asciiTheme="majorBidi" w:eastAsia="Times New Roman" w:hAnsiTheme="majorBidi" w:cstheme="majorBidi"/>
                <w:sz w:val="18"/>
                <w:szCs w:val="18"/>
              </w:rPr>
              <w:t>(</w:t>
            </w:r>
            <w:r w:rsidRPr="004A3C6F">
              <w:rPr>
                <w:rFonts w:asciiTheme="majorBidi" w:eastAsia="Times New Roman" w:hAnsiTheme="majorBidi" w:cstheme="majorBidi"/>
                <w:b/>
                <w:bCs/>
                <w:sz w:val="18"/>
                <w:szCs w:val="18"/>
              </w:rPr>
              <w:t>2</w:t>
            </w:r>
            <w:r w:rsidRPr="004A3C6F">
              <w:rPr>
                <w:rFonts w:asciiTheme="majorBidi" w:eastAsia="Times New Roman" w:hAnsiTheme="majorBidi" w:cstheme="majorBidi"/>
                <w:sz w:val="18"/>
                <w:szCs w:val="18"/>
              </w:rPr>
              <w:t>)</w:t>
            </w:r>
          </w:p>
        </w:tc>
        <w:tc>
          <w:tcPr>
            <w:tcW w:w="329" w:type="pct"/>
            <w:tcBorders>
              <w:top w:val="single" w:sz="4" w:space="0" w:color="auto"/>
              <w:bottom w:val="single" w:sz="4" w:space="0" w:color="auto"/>
            </w:tcBorders>
            <w:vAlign w:val="bottom"/>
          </w:tcPr>
          <w:p w14:paraId="200813BA" w14:textId="77777777" w:rsidR="0055748F" w:rsidRPr="004A3C6F" w:rsidRDefault="00A6626E" w:rsidP="00A6626E">
            <w:pPr>
              <w:autoSpaceDE w:val="0"/>
              <w:autoSpaceDN w:val="0"/>
              <w:adjustRightInd w:val="0"/>
              <w:spacing w:after="40" w:line="240" w:lineRule="auto"/>
              <w:jc w:val="center"/>
              <w:rPr>
                <w:rFonts w:asciiTheme="majorBidi" w:eastAsia="Times New Roman" w:hAnsiTheme="majorBidi" w:cstheme="majorBidi"/>
                <w:sz w:val="18"/>
                <w:szCs w:val="18"/>
              </w:rPr>
            </w:pPr>
            <w:r w:rsidRPr="004A3C6F">
              <w:rPr>
                <w:rFonts w:asciiTheme="majorBidi" w:eastAsia="Times New Roman" w:hAnsiTheme="majorBidi" w:cstheme="majorBidi"/>
                <w:sz w:val="18"/>
                <w:szCs w:val="18"/>
              </w:rPr>
              <w:t>(</w:t>
            </w:r>
            <w:r w:rsidRPr="004A3C6F">
              <w:rPr>
                <w:rFonts w:asciiTheme="majorBidi" w:eastAsia="Times New Roman" w:hAnsiTheme="majorBidi" w:cstheme="majorBidi"/>
                <w:b/>
                <w:bCs/>
                <w:sz w:val="18"/>
                <w:szCs w:val="18"/>
              </w:rPr>
              <w:t>3</w:t>
            </w:r>
            <w:r w:rsidRPr="004A3C6F">
              <w:rPr>
                <w:rFonts w:asciiTheme="majorBidi" w:eastAsia="Times New Roman" w:hAnsiTheme="majorBidi" w:cstheme="majorBidi"/>
                <w:sz w:val="18"/>
                <w:szCs w:val="18"/>
              </w:rPr>
              <w:t>)</w:t>
            </w:r>
          </w:p>
        </w:tc>
        <w:tc>
          <w:tcPr>
            <w:tcW w:w="376" w:type="pct"/>
            <w:tcBorders>
              <w:top w:val="single" w:sz="4" w:space="0" w:color="auto"/>
              <w:bottom w:val="single" w:sz="4" w:space="0" w:color="auto"/>
            </w:tcBorders>
            <w:vAlign w:val="bottom"/>
          </w:tcPr>
          <w:p w14:paraId="70E98E20" w14:textId="77777777" w:rsidR="0055748F" w:rsidRPr="004A3C6F" w:rsidRDefault="00A6626E" w:rsidP="00A6626E">
            <w:pPr>
              <w:autoSpaceDE w:val="0"/>
              <w:autoSpaceDN w:val="0"/>
              <w:adjustRightInd w:val="0"/>
              <w:spacing w:after="40" w:line="240" w:lineRule="auto"/>
              <w:jc w:val="center"/>
              <w:rPr>
                <w:rFonts w:asciiTheme="majorBidi" w:eastAsia="Times New Roman" w:hAnsiTheme="majorBidi" w:cstheme="majorBidi"/>
                <w:sz w:val="18"/>
                <w:szCs w:val="18"/>
              </w:rPr>
            </w:pPr>
            <w:r w:rsidRPr="004A3C6F">
              <w:rPr>
                <w:rFonts w:asciiTheme="majorBidi" w:eastAsia="Times New Roman" w:hAnsiTheme="majorBidi" w:cstheme="majorBidi"/>
                <w:sz w:val="18"/>
                <w:szCs w:val="18"/>
              </w:rPr>
              <w:t>(</w:t>
            </w:r>
            <w:r w:rsidRPr="004A3C6F">
              <w:rPr>
                <w:rFonts w:asciiTheme="majorBidi" w:eastAsia="Times New Roman" w:hAnsiTheme="majorBidi" w:cstheme="majorBidi"/>
                <w:b/>
                <w:bCs/>
                <w:sz w:val="18"/>
                <w:szCs w:val="18"/>
              </w:rPr>
              <w:t>4</w:t>
            </w:r>
            <w:r w:rsidRPr="004A3C6F">
              <w:rPr>
                <w:rFonts w:asciiTheme="majorBidi" w:eastAsia="Times New Roman" w:hAnsiTheme="majorBidi" w:cstheme="majorBidi"/>
                <w:sz w:val="18"/>
                <w:szCs w:val="18"/>
              </w:rPr>
              <w:t>)</w:t>
            </w:r>
          </w:p>
        </w:tc>
        <w:tc>
          <w:tcPr>
            <w:tcW w:w="386" w:type="pct"/>
            <w:tcBorders>
              <w:top w:val="single" w:sz="4" w:space="0" w:color="auto"/>
              <w:bottom w:val="single" w:sz="4" w:space="0" w:color="auto"/>
            </w:tcBorders>
            <w:vAlign w:val="bottom"/>
          </w:tcPr>
          <w:p w14:paraId="4AFE4D5F" w14:textId="77777777" w:rsidR="0055748F" w:rsidRPr="004A3C6F" w:rsidRDefault="00A6626E" w:rsidP="00A6626E">
            <w:pPr>
              <w:autoSpaceDE w:val="0"/>
              <w:autoSpaceDN w:val="0"/>
              <w:adjustRightInd w:val="0"/>
              <w:spacing w:after="40" w:line="240" w:lineRule="auto"/>
              <w:jc w:val="center"/>
              <w:rPr>
                <w:rFonts w:asciiTheme="majorBidi" w:eastAsia="Times New Roman" w:hAnsiTheme="majorBidi" w:cstheme="majorBidi"/>
                <w:sz w:val="18"/>
                <w:szCs w:val="18"/>
              </w:rPr>
            </w:pPr>
            <w:r w:rsidRPr="004A3C6F">
              <w:rPr>
                <w:rFonts w:asciiTheme="majorBidi" w:eastAsia="Times New Roman" w:hAnsiTheme="majorBidi" w:cstheme="majorBidi"/>
                <w:sz w:val="18"/>
                <w:szCs w:val="18"/>
              </w:rPr>
              <w:t>(</w:t>
            </w:r>
            <w:r w:rsidRPr="004A3C6F">
              <w:rPr>
                <w:rFonts w:asciiTheme="majorBidi" w:eastAsia="Times New Roman" w:hAnsiTheme="majorBidi" w:cstheme="majorBidi"/>
                <w:b/>
                <w:bCs/>
                <w:sz w:val="18"/>
                <w:szCs w:val="18"/>
              </w:rPr>
              <w:t>5</w:t>
            </w:r>
            <w:r w:rsidRPr="004A3C6F">
              <w:rPr>
                <w:rFonts w:asciiTheme="majorBidi" w:eastAsia="Times New Roman" w:hAnsiTheme="majorBidi" w:cstheme="majorBidi"/>
                <w:sz w:val="18"/>
                <w:szCs w:val="18"/>
              </w:rPr>
              <w:t>)</w:t>
            </w:r>
          </w:p>
        </w:tc>
        <w:tc>
          <w:tcPr>
            <w:tcW w:w="407" w:type="pct"/>
            <w:tcBorders>
              <w:top w:val="single" w:sz="4" w:space="0" w:color="auto"/>
              <w:bottom w:val="single" w:sz="4" w:space="0" w:color="auto"/>
            </w:tcBorders>
            <w:vAlign w:val="bottom"/>
          </w:tcPr>
          <w:p w14:paraId="18EB1725" w14:textId="77777777" w:rsidR="0055748F" w:rsidRPr="004A3C6F" w:rsidRDefault="00A6626E" w:rsidP="00A6626E">
            <w:pPr>
              <w:autoSpaceDE w:val="0"/>
              <w:autoSpaceDN w:val="0"/>
              <w:adjustRightInd w:val="0"/>
              <w:spacing w:after="40" w:line="240" w:lineRule="auto"/>
              <w:jc w:val="center"/>
              <w:rPr>
                <w:rFonts w:asciiTheme="majorBidi" w:eastAsia="Times New Roman" w:hAnsiTheme="majorBidi" w:cstheme="majorBidi"/>
                <w:sz w:val="18"/>
                <w:szCs w:val="18"/>
              </w:rPr>
            </w:pPr>
            <w:r w:rsidRPr="004A3C6F">
              <w:rPr>
                <w:rFonts w:asciiTheme="majorBidi" w:eastAsia="Times New Roman" w:hAnsiTheme="majorBidi" w:cstheme="majorBidi"/>
                <w:sz w:val="18"/>
                <w:szCs w:val="18"/>
              </w:rPr>
              <w:t>(</w:t>
            </w:r>
            <w:r w:rsidRPr="004A3C6F">
              <w:rPr>
                <w:rFonts w:asciiTheme="majorBidi" w:eastAsia="Times New Roman" w:hAnsiTheme="majorBidi" w:cstheme="majorBidi"/>
                <w:b/>
                <w:bCs/>
                <w:sz w:val="18"/>
                <w:szCs w:val="18"/>
              </w:rPr>
              <w:t>6</w:t>
            </w:r>
            <w:r w:rsidRPr="004A3C6F">
              <w:rPr>
                <w:rFonts w:asciiTheme="majorBidi" w:eastAsia="Times New Roman" w:hAnsiTheme="majorBidi" w:cstheme="majorBidi"/>
                <w:sz w:val="18"/>
                <w:szCs w:val="18"/>
              </w:rPr>
              <w:t>)</w:t>
            </w:r>
          </w:p>
        </w:tc>
      </w:tr>
      <w:tr w:rsidR="0001037C" w:rsidRPr="004A3C6F" w14:paraId="5E999955" w14:textId="77777777" w:rsidTr="00892A0D">
        <w:trPr>
          <w:trHeight w:hRule="exact" w:val="227"/>
          <w:jc w:val="center"/>
        </w:trPr>
        <w:tc>
          <w:tcPr>
            <w:tcW w:w="468" w:type="pct"/>
            <w:tcBorders>
              <w:top w:val="single" w:sz="4" w:space="0" w:color="auto"/>
            </w:tcBorders>
            <w:shd w:val="clear" w:color="auto" w:fill="auto"/>
            <w:vAlign w:val="center"/>
          </w:tcPr>
          <w:p w14:paraId="737A112A"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i/>
                <w:iCs/>
                <w:sz w:val="18"/>
                <w:szCs w:val="18"/>
              </w:rPr>
              <w:t xml:space="preserve"> </w:t>
            </w:r>
            <w:r w:rsidRPr="004A3C6F">
              <w:rPr>
                <w:rFonts w:asciiTheme="majorBidi" w:hAnsiTheme="majorBidi" w:cstheme="majorBidi"/>
                <w:sz w:val="18"/>
                <w:szCs w:val="18"/>
                <w:vertAlign w:val="subscript"/>
              </w:rPr>
              <w:t>N7</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C8</w:t>
            </w:r>
          </w:p>
        </w:tc>
        <w:tc>
          <w:tcPr>
            <w:tcW w:w="425" w:type="pct"/>
            <w:tcBorders>
              <w:top w:val="single" w:sz="4" w:space="0" w:color="auto"/>
            </w:tcBorders>
            <w:shd w:val="clear" w:color="auto" w:fill="auto"/>
            <w:vAlign w:val="center"/>
          </w:tcPr>
          <w:p w14:paraId="2CF16D72"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1.97864</w:t>
            </w:r>
          </w:p>
        </w:tc>
        <w:tc>
          <w:tcPr>
            <w:tcW w:w="537" w:type="pct"/>
            <w:tcBorders>
              <w:top w:val="single" w:sz="4" w:space="0" w:color="auto"/>
            </w:tcBorders>
            <w:shd w:val="clear" w:color="auto" w:fill="auto"/>
            <w:vAlign w:val="center"/>
          </w:tcPr>
          <w:p w14:paraId="45008B8D"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C3</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C4</w:t>
            </w:r>
          </w:p>
        </w:tc>
        <w:tc>
          <w:tcPr>
            <w:tcW w:w="440" w:type="pct"/>
            <w:tcBorders>
              <w:top w:val="single" w:sz="4" w:space="0" w:color="auto"/>
            </w:tcBorders>
            <w:shd w:val="clear" w:color="auto" w:fill="auto"/>
            <w:vAlign w:val="center"/>
          </w:tcPr>
          <w:p w14:paraId="40F67198"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0.02373</w:t>
            </w:r>
          </w:p>
        </w:tc>
        <w:tc>
          <w:tcPr>
            <w:tcW w:w="901" w:type="pct"/>
            <w:tcBorders>
              <w:top w:val="single" w:sz="4" w:space="0" w:color="auto"/>
            </w:tcBorders>
            <w:shd w:val="clear" w:color="auto" w:fill="auto"/>
            <w:vAlign w:val="center"/>
          </w:tcPr>
          <w:p w14:paraId="4970B819" w14:textId="77777777" w:rsidR="0055748F" w:rsidRPr="004A3C6F" w:rsidRDefault="004B492D"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i/>
                <w:iCs/>
                <w:sz w:val="18"/>
                <w:szCs w:val="18"/>
              </w:rPr>
              <w:t xml:space="preserve"> </w:t>
            </w:r>
            <w:r w:rsidRPr="004A3C6F">
              <w:rPr>
                <w:rFonts w:asciiTheme="majorBidi" w:hAnsiTheme="majorBidi" w:cstheme="majorBidi"/>
                <w:sz w:val="18"/>
                <w:szCs w:val="18"/>
                <w:vertAlign w:val="subscript"/>
              </w:rPr>
              <w:t>N7</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C8</w:t>
            </w:r>
            <w:r w:rsidR="0055748F" w:rsidRPr="004A3C6F">
              <w:rPr>
                <w:rFonts w:asciiTheme="majorBidi" w:hAnsiTheme="majorBidi" w:cstheme="majorBidi"/>
                <w:i/>
                <w:iCs/>
                <w:sz w:val="18"/>
                <w:szCs w:val="18"/>
              </w:rPr>
              <w:t xml:space="preserve"> </w:t>
            </w:r>
            <w:r w:rsidR="0055748F" w:rsidRPr="004A3C6F">
              <w:rPr>
                <w:sz w:val="18"/>
                <w:szCs w:val="18"/>
              </w:rPr>
              <w:t>→</w:t>
            </w: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C3</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C4</w:t>
            </w:r>
          </w:p>
        </w:tc>
        <w:tc>
          <w:tcPr>
            <w:tcW w:w="329" w:type="pct"/>
            <w:tcBorders>
              <w:top w:val="single" w:sz="4" w:space="0" w:color="auto"/>
            </w:tcBorders>
            <w:shd w:val="clear" w:color="auto" w:fill="auto"/>
            <w:vAlign w:val="center"/>
          </w:tcPr>
          <w:p w14:paraId="045375CC"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3.12</w:t>
            </w:r>
          </w:p>
        </w:tc>
        <w:tc>
          <w:tcPr>
            <w:tcW w:w="402" w:type="pct"/>
            <w:tcBorders>
              <w:top w:val="single" w:sz="4" w:space="0" w:color="auto"/>
            </w:tcBorders>
            <w:shd w:val="clear" w:color="auto" w:fill="auto"/>
            <w:vAlign w:val="center"/>
          </w:tcPr>
          <w:p w14:paraId="10DAB70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3.13</w:t>
            </w:r>
          </w:p>
        </w:tc>
        <w:tc>
          <w:tcPr>
            <w:tcW w:w="329" w:type="pct"/>
            <w:tcBorders>
              <w:top w:val="single" w:sz="4" w:space="0" w:color="auto"/>
            </w:tcBorders>
            <w:shd w:val="clear" w:color="auto" w:fill="auto"/>
            <w:vAlign w:val="center"/>
          </w:tcPr>
          <w:p w14:paraId="31AB551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3.11</w:t>
            </w:r>
          </w:p>
        </w:tc>
        <w:tc>
          <w:tcPr>
            <w:tcW w:w="376" w:type="pct"/>
            <w:tcBorders>
              <w:top w:val="single" w:sz="4" w:space="0" w:color="auto"/>
            </w:tcBorders>
            <w:shd w:val="clear" w:color="auto" w:fill="auto"/>
            <w:vAlign w:val="center"/>
          </w:tcPr>
          <w:p w14:paraId="14EB2D64"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3.13</w:t>
            </w:r>
          </w:p>
        </w:tc>
        <w:tc>
          <w:tcPr>
            <w:tcW w:w="386" w:type="pct"/>
            <w:tcBorders>
              <w:top w:val="single" w:sz="4" w:space="0" w:color="auto"/>
            </w:tcBorders>
            <w:shd w:val="clear" w:color="auto" w:fill="auto"/>
            <w:vAlign w:val="center"/>
          </w:tcPr>
          <w:p w14:paraId="1D39225B"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3.08</w:t>
            </w:r>
          </w:p>
        </w:tc>
        <w:tc>
          <w:tcPr>
            <w:tcW w:w="407" w:type="pct"/>
            <w:tcBorders>
              <w:top w:val="single" w:sz="4" w:space="0" w:color="auto"/>
            </w:tcBorders>
            <w:shd w:val="clear" w:color="auto" w:fill="auto"/>
            <w:vAlign w:val="center"/>
          </w:tcPr>
          <w:p w14:paraId="33E7CC69"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3.07</w:t>
            </w:r>
          </w:p>
        </w:tc>
      </w:tr>
      <w:tr w:rsidR="0001037C" w:rsidRPr="004A3C6F" w14:paraId="3436DFDE" w14:textId="77777777" w:rsidTr="00892A0D">
        <w:trPr>
          <w:trHeight w:hRule="exact" w:val="227"/>
          <w:jc w:val="center"/>
        </w:trPr>
        <w:tc>
          <w:tcPr>
            <w:tcW w:w="468" w:type="pct"/>
            <w:shd w:val="clear" w:color="auto" w:fill="auto"/>
            <w:vAlign w:val="center"/>
          </w:tcPr>
          <w:p w14:paraId="459C2CC4"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p>
        </w:tc>
        <w:tc>
          <w:tcPr>
            <w:tcW w:w="425" w:type="pct"/>
            <w:shd w:val="clear" w:color="auto" w:fill="auto"/>
            <w:vAlign w:val="center"/>
          </w:tcPr>
          <w:p w14:paraId="136E41B5"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shd w:val="clear" w:color="auto" w:fill="auto"/>
            <w:vAlign w:val="center"/>
          </w:tcPr>
          <w:p w14:paraId="07DB82D1"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C4</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N7</w:t>
            </w:r>
          </w:p>
        </w:tc>
        <w:tc>
          <w:tcPr>
            <w:tcW w:w="440" w:type="pct"/>
            <w:shd w:val="clear" w:color="auto" w:fill="auto"/>
            <w:vAlign w:val="center"/>
          </w:tcPr>
          <w:p w14:paraId="0B363909"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0.03489</w:t>
            </w:r>
          </w:p>
        </w:tc>
        <w:tc>
          <w:tcPr>
            <w:tcW w:w="901" w:type="pct"/>
            <w:shd w:val="clear" w:color="auto" w:fill="auto"/>
            <w:vAlign w:val="center"/>
          </w:tcPr>
          <w:p w14:paraId="3A36CF15" w14:textId="77777777" w:rsidR="0055748F" w:rsidRPr="004A3C6F" w:rsidRDefault="004B492D"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i/>
                <w:iCs/>
                <w:sz w:val="18"/>
                <w:szCs w:val="18"/>
              </w:rPr>
              <w:t xml:space="preserve"> </w:t>
            </w:r>
            <w:r w:rsidRPr="004A3C6F">
              <w:rPr>
                <w:rFonts w:asciiTheme="majorBidi" w:hAnsiTheme="majorBidi" w:cstheme="majorBidi"/>
                <w:sz w:val="18"/>
                <w:szCs w:val="18"/>
                <w:vertAlign w:val="subscript"/>
              </w:rPr>
              <w:t>N7</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C8</w:t>
            </w:r>
            <w:r w:rsidR="0055748F" w:rsidRPr="004A3C6F">
              <w:rPr>
                <w:rFonts w:asciiTheme="majorBidi" w:hAnsiTheme="majorBidi" w:cstheme="majorBidi"/>
                <w:i/>
                <w:iCs/>
                <w:sz w:val="18"/>
                <w:szCs w:val="18"/>
              </w:rPr>
              <w:t xml:space="preserve"> </w:t>
            </w:r>
            <w:r w:rsidR="0055748F" w:rsidRPr="004A3C6F">
              <w:rPr>
                <w:sz w:val="18"/>
                <w:szCs w:val="18"/>
              </w:rPr>
              <w:t>→</w:t>
            </w: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C4</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N7</w:t>
            </w:r>
          </w:p>
        </w:tc>
        <w:tc>
          <w:tcPr>
            <w:tcW w:w="329" w:type="pct"/>
            <w:shd w:val="clear" w:color="auto" w:fill="auto"/>
            <w:vAlign w:val="center"/>
          </w:tcPr>
          <w:p w14:paraId="63B33709"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2.62</w:t>
            </w:r>
          </w:p>
        </w:tc>
        <w:tc>
          <w:tcPr>
            <w:tcW w:w="402" w:type="pct"/>
            <w:shd w:val="clear" w:color="auto" w:fill="auto"/>
            <w:vAlign w:val="center"/>
          </w:tcPr>
          <w:p w14:paraId="6D534F60"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2.61</w:t>
            </w:r>
          </w:p>
        </w:tc>
        <w:tc>
          <w:tcPr>
            <w:tcW w:w="329" w:type="pct"/>
            <w:shd w:val="clear" w:color="auto" w:fill="auto"/>
            <w:vAlign w:val="center"/>
          </w:tcPr>
          <w:p w14:paraId="3019006D"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2.61</w:t>
            </w:r>
          </w:p>
        </w:tc>
        <w:tc>
          <w:tcPr>
            <w:tcW w:w="376" w:type="pct"/>
            <w:shd w:val="clear" w:color="auto" w:fill="auto"/>
            <w:vAlign w:val="center"/>
          </w:tcPr>
          <w:p w14:paraId="4A321476"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2.61</w:t>
            </w:r>
          </w:p>
        </w:tc>
        <w:tc>
          <w:tcPr>
            <w:tcW w:w="386" w:type="pct"/>
            <w:shd w:val="clear" w:color="auto" w:fill="auto"/>
            <w:vAlign w:val="center"/>
          </w:tcPr>
          <w:p w14:paraId="7E47DBEA"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2.60</w:t>
            </w:r>
          </w:p>
        </w:tc>
        <w:tc>
          <w:tcPr>
            <w:tcW w:w="407" w:type="pct"/>
            <w:shd w:val="clear" w:color="auto" w:fill="auto"/>
            <w:vAlign w:val="center"/>
          </w:tcPr>
          <w:p w14:paraId="25CC932D"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2.57</w:t>
            </w:r>
          </w:p>
        </w:tc>
      </w:tr>
      <w:tr w:rsidR="0001037C" w:rsidRPr="004A3C6F" w14:paraId="7B76840F" w14:textId="77777777" w:rsidTr="00892A0D">
        <w:trPr>
          <w:trHeight w:hRule="exact" w:val="227"/>
          <w:jc w:val="center"/>
        </w:trPr>
        <w:tc>
          <w:tcPr>
            <w:tcW w:w="468" w:type="pct"/>
            <w:shd w:val="clear" w:color="auto" w:fill="auto"/>
            <w:vAlign w:val="center"/>
          </w:tcPr>
          <w:p w14:paraId="38371C2B"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p>
        </w:tc>
        <w:tc>
          <w:tcPr>
            <w:tcW w:w="425" w:type="pct"/>
            <w:shd w:val="clear" w:color="auto" w:fill="auto"/>
            <w:vAlign w:val="center"/>
          </w:tcPr>
          <w:p w14:paraId="35407344"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shd w:val="clear" w:color="auto" w:fill="auto"/>
            <w:vAlign w:val="center"/>
          </w:tcPr>
          <w:p w14:paraId="0492C2C9"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N7</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C11</w:t>
            </w:r>
          </w:p>
        </w:tc>
        <w:tc>
          <w:tcPr>
            <w:tcW w:w="440" w:type="pct"/>
            <w:shd w:val="clear" w:color="auto" w:fill="auto"/>
            <w:vAlign w:val="center"/>
          </w:tcPr>
          <w:p w14:paraId="0D474CA6"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0.04266</w:t>
            </w:r>
          </w:p>
        </w:tc>
        <w:tc>
          <w:tcPr>
            <w:tcW w:w="901" w:type="pct"/>
            <w:shd w:val="clear" w:color="auto" w:fill="auto"/>
            <w:vAlign w:val="center"/>
          </w:tcPr>
          <w:p w14:paraId="0354358E" w14:textId="77777777" w:rsidR="0055748F" w:rsidRPr="004A3C6F" w:rsidRDefault="004B492D"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i/>
                <w:iCs/>
                <w:sz w:val="18"/>
                <w:szCs w:val="18"/>
              </w:rPr>
              <w:t xml:space="preserve"> </w:t>
            </w:r>
            <w:r w:rsidRPr="004A3C6F">
              <w:rPr>
                <w:rFonts w:asciiTheme="majorBidi" w:hAnsiTheme="majorBidi" w:cstheme="majorBidi"/>
                <w:sz w:val="18"/>
                <w:szCs w:val="18"/>
                <w:vertAlign w:val="subscript"/>
              </w:rPr>
              <w:t>N7</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C8</w:t>
            </w:r>
            <w:r w:rsidR="0055748F" w:rsidRPr="004A3C6F">
              <w:rPr>
                <w:rFonts w:asciiTheme="majorBidi" w:hAnsiTheme="majorBidi" w:cstheme="majorBidi"/>
                <w:i/>
                <w:iCs/>
                <w:sz w:val="18"/>
                <w:szCs w:val="18"/>
              </w:rPr>
              <w:t xml:space="preserve"> </w:t>
            </w:r>
            <w:r w:rsidR="0055748F" w:rsidRPr="004A3C6F">
              <w:rPr>
                <w:sz w:val="18"/>
                <w:szCs w:val="18"/>
              </w:rPr>
              <w:t>→</w:t>
            </w: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N7</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C11</w:t>
            </w:r>
          </w:p>
        </w:tc>
        <w:tc>
          <w:tcPr>
            <w:tcW w:w="329" w:type="pct"/>
            <w:shd w:val="clear" w:color="auto" w:fill="auto"/>
            <w:vAlign w:val="center"/>
          </w:tcPr>
          <w:p w14:paraId="5097335F"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2.52</w:t>
            </w:r>
          </w:p>
        </w:tc>
        <w:tc>
          <w:tcPr>
            <w:tcW w:w="402" w:type="pct"/>
            <w:shd w:val="clear" w:color="auto" w:fill="auto"/>
            <w:vAlign w:val="center"/>
          </w:tcPr>
          <w:p w14:paraId="539A927D"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2.52</w:t>
            </w:r>
          </w:p>
        </w:tc>
        <w:tc>
          <w:tcPr>
            <w:tcW w:w="329" w:type="pct"/>
            <w:shd w:val="clear" w:color="auto" w:fill="auto"/>
            <w:vAlign w:val="center"/>
          </w:tcPr>
          <w:p w14:paraId="6BF2A11F"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2.52</w:t>
            </w:r>
          </w:p>
        </w:tc>
        <w:tc>
          <w:tcPr>
            <w:tcW w:w="376" w:type="pct"/>
            <w:shd w:val="clear" w:color="auto" w:fill="auto"/>
            <w:vAlign w:val="center"/>
          </w:tcPr>
          <w:p w14:paraId="561C08B0"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2.53</w:t>
            </w:r>
          </w:p>
        </w:tc>
        <w:tc>
          <w:tcPr>
            <w:tcW w:w="386" w:type="pct"/>
            <w:shd w:val="clear" w:color="auto" w:fill="auto"/>
            <w:vAlign w:val="center"/>
          </w:tcPr>
          <w:p w14:paraId="0C862D78"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2.51</w:t>
            </w:r>
          </w:p>
        </w:tc>
        <w:tc>
          <w:tcPr>
            <w:tcW w:w="407" w:type="pct"/>
            <w:shd w:val="clear" w:color="auto" w:fill="auto"/>
            <w:vAlign w:val="center"/>
          </w:tcPr>
          <w:p w14:paraId="128B0CCB"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2.50</w:t>
            </w:r>
          </w:p>
        </w:tc>
      </w:tr>
      <w:tr w:rsidR="0001037C" w:rsidRPr="004A3C6F" w14:paraId="2C4F6107" w14:textId="77777777" w:rsidTr="00892A0D">
        <w:trPr>
          <w:trHeight w:hRule="exact" w:val="227"/>
          <w:jc w:val="center"/>
        </w:trPr>
        <w:tc>
          <w:tcPr>
            <w:tcW w:w="468" w:type="pct"/>
            <w:shd w:val="clear" w:color="auto" w:fill="auto"/>
            <w:vAlign w:val="center"/>
          </w:tcPr>
          <w:p w14:paraId="0CB53C1F"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p>
        </w:tc>
        <w:tc>
          <w:tcPr>
            <w:tcW w:w="425" w:type="pct"/>
            <w:shd w:val="clear" w:color="auto" w:fill="auto"/>
            <w:vAlign w:val="center"/>
          </w:tcPr>
          <w:p w14:paraId="1FD030BA"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shd w:val="clear" w:color="auto" w:fill="auto"/>
            <w:vAlign w:val="center"/>
          </w:tcPr>
          <w:p w14:paraId="10EA23A5"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C8</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N10</w:t>
            </w:r>
          </w:p>
        </w:tc>
        <w:tc>
          <w:tcPr>
            <w:tcW w:w="440" w:type="pct"/>
            <w:shd w:val="clear" w:color="auto" w:fill="auto"/>
            <w:vAlign w:val="center"/>
          </w:tcPr>
          <w:p w14:paraId="01661CC7"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0.00937</w:t>
            </w:r>
          </w:p>
        </w:tc>
        <w:tc>
          <w:tcPr>
            <w:tcW w:w="901" w:type="pct"/>
            <w:shd w:val="clear" w:color="auto" w:fill="auto"/>
            <w:vAlign w:val="center"/>
          </w:tcPr>
          <w:p w14:paraId="456ABBBC" w14:textId="77777777" w:rsidR="0055748F" w:rsidRPr="004A3C6F" w:rsidRDefault="004B492D"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i/>
                <w:iCs/>
                <w:sz w:val="18"/>
                <w:szCs w:val="18"/>
              </w:rPr>
              <w:t xml:space="preserve"> </w:t>
            </w:r>
            <w:r w:rsidRPr="004A3C6F">
              <w:rPr>
                <w:rFonts w:asciiTheme="majorBidi" w:hAnsiTheme="majorBidi" w:cstheme="majorBidi"/>
                <w:sz w:val="18"/>
                <w:szCs w:val="18"/>
                <w:vertAlign w:val="subscript"/>
              </w:rPr>
              <w:t>N7</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C8</w:t>
            </w:r>
            <w:r w:rsidR="0055748F" w:rsidRPr="004A3C6F">
              <w:rPr>
                <w:rFonts w:asciiTheme="majorBidi" w:hAnsiTheme="majorBidi" w:cstheme="majorBidi"/>
                <w:i/>
                <w:iCs/>
                <w:sz w:val="18"/>
                <w:szCs w:val="18"/>
              </w:rPr>
              <w:t xml:space="preserve"> </w:t>
            </w:r>
            <w:r w:rsidR="0055748F" w:rsidRPr="004A3C6F">
              <w:rPr>
                <w:sz w:val="18"/>
                <w:szCs w:val="18"/>
              </w:rPr>
              <w:t>→</w:t>
            </w: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C8</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N10</w:t>
            </w:r>
          </w:p>
        </w:tc>
        <w:tc>
          <w:tcPr>
            <w:tcW w:w="329" w:type="pct"/>
            <w:shd w:val="clear" w:color="auto" w:fill="auto"/>
            <w:vAlign w:val="center"/>
          </w:tcPr>
          <w:p w14:paraId="2AB0F30A"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1.65</w:t>
            </w:r>
          </w:p>
        </w:tc>
        <w:tc>
          <w:tcPr>
            <w:tcW w:w="402" w:type="pct"/>
            <w:shd w:val="clear" w:color="auto" w:fill="auto"/>
            <w:vAlign w:val="center"/>
          </w:tcPr>
          <w:p w14:paraId="6168A078"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1.66</w:t>
            </w:r>
          </w:p>
        </w:tc>
        <w:tc>
          <w:tcPr>
            <w:tcW w:w="329" w:type="pct"/>
            <w:shd w:val="clear" w:color="auto" w:fill="auto"/>
            <w:vAlign w:val="center"/>
          </w:tcPr>
          <w:p w14:paraId="05E113A2"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1.62</w:t>
            </w:r>
          </w:p>
        </w:tc>
        <w:tc>
          <w:tcPr>
            <w:tcW w:w="376" w:type="pct"/>
            <w:shd w:val="clear" w:color="auto" w:fill="auto"/>
            <w:vAlign w:val="center"/>
          </w:tcPr>
          <w:p w14:paraId="26BAE0E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1.65</w:t>
            </w:r>
          </w:p>
        </w:tc>
        <w:tc>
          <w:tcPr>
            <w:tcW w:w="386" w:type="pct"/>
            <w:shd w:val="clear" w:color="auto" w:fill="auto"/>
            <w:vAlign w:val="center"/>
          </w:tcPr>
          <w:p w14:paraId="6A51E5F6"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1.60</w:t>
            </w:r>
          </w:p>
        </w:tc>
        <w:tc>
          <w:tcPr>
            <w:tcW w:w="407" w:type="pct"/>
            <w:shd w:val="clear" w:color="auto" w:fill="auto"/>
            <w:vAlign w:val="center"/>
          </w:tcPr>
          <w:p w14:paraId="62F0007B"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1.56</w:t>
            </w:r>
          </w:p>
        </w:tc>
      </w:tr>
      <w:tr w:rsidR="0001037C" w:rsidRPr="004A3C6F" w14:paraId="58F8CFE5" w14:textId="77777777" w:rsidTr="00892A0D">
        <w:trPr>
          <w:trHeight w:hRule="exact" w:val="227"/>
          <w:jc w:val="center"/>
        </w:trPr>
        <w:tc>
          <w:tcPr>
            <w:tcW w:w="468" w:type="pct"/>
            <w:shd w:val="clear" w:color="auto" w:fill="auto"/>
            <w:vAlign w:val="center"/>
          </w:tcPr>
          <w:p w14:paraId="7C4A040F"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p>
        </w:tc>
        <w:tc>
          <w:tcPr>
            <w:tcW w:w="425" w:type="pct"/>
            <w:shd w:val="clear" w:color="auto" w:fill="auto"/>
            <w:vAlign w:val="center"/>
          </w:tcPr>
          <w:p w14:paraId="3E8AAE55"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shd w:val="clear" w:color="auto" w:fill="auto"/>
            <w:vAlign w:val="center"/>
          </w:tcPr>
          <w:p w14:paraId="694EC885"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N10</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H21</w:t>
            </w:r>
          </w:p>
        </w:tc>
        <w:tc>
          <w:tcPr>
            <w:tcW w:w="440" w:type="pct"/>
            <w:shd w:val="clear" w:color="auto" w:fill="auto"/>
            <w:vAlign w:val="center"/>
          </w:tcPr>
          <w:p w14:paraId="0E6F87C3"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0.00794</w:t>
            </w:r>
          </w:p>
        </w:tc>
        <w:tc>
          <w:tcPr>
            <w:tcW w:w="901" w:type="pct"/>
            <w:shd w:val="clear" w:color="auto" w:fill="auto"/>
            <w:vAlign w:val="center"/>
          </w:tcPr>
          <w:p w14:paraId="67B7F777" w14:textId="77777777" w:rsidR="0055748F" w:rsidRPr="004A3C6F" w:rsidRDefault="004B492D"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i/>
                <w:iCs/>
                <w:sz w:val="18"/>
                <w:szCs w:val="18"/>
              </w:rPr>
              <w:t xml:space="preserve"> </w:t>
            </w:r>
            <w:r w:rsidRPr="004A3C6F">
              <w:rPr>
                <w:rFonts w:asciiTheme="majorBidi" w:hAnsiTheme="majorBidi" w:cstheme="majorBidi"/>
                <w:sz w:val="18"/>
                <w:szCs w:val="18"/>
                <w:vertAlign w:val="subscript"/>
              </w:rPr>
              <w:t>N7</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C8</w:t>
            </w:r>
            <w:r w:rsidR="0055748F" w:rsidRPr="004A3C6F">
              <w:rPr>
                <w:rFonts w:asciiTheme="majorBidi" w:hAnsiTheme="majorBidi" w:cstheme="majorBidi"/>
                <w:i/>
                <w:iCs/>
                <w:sz w:val="18"/>
                <w:szCs w:val="18"/>
              </w:rPr>
              <w:t xml:space="preserve"> </w:t>
            </w:r>
            <w:r w:rsidR="0055748F" w:rsidRPr="004A3C6F">
              <w:rPr>
                <w:sz w:val="18"/>
                <w:szCs w:val="18"/>
              </w:rPr>
              <w:t>→</w:t>
            </w: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N10</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H21</w:t>
            </w:r>
          </w:p>
        </w:tc>
        <w:tc>
          <w:tcPr>
            <w:tcW w:w="329" w:type="pct"/>
            <w:shd w:val="clear" w:color="auto" w:fill="auto"/>
            <w:vAlign w:val="center"/>
          </w:tcPr>
          <w:p w14:paraId="179D6FD7"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2.64</w:t>
            </w:r>
          </w:p>
        </w:tc>
        <w:tc>
          <w:tcPr>
            <w:tcW w:w="402" w:type="pct"/>
            <w:shd w:val="clear" w:color="auto" w:fill="auto"/>
            <w:vAlign w:val="center"/>
          </w:tcPr>
          <w:p w14:paraId="0DD85C42"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2.64</w:t>
            </w:r>
          </w:p>
        </w:tc>
        <w:tc>
          <w:tcPr>
            <w:tcW w:w="329" w:type="pct"/>
            <w:shd w:val="clear" w:color="auto" w:fill="auto"/>
            <w:vAlign w:val="center"/>
          </w:tcPr>
          <w:p w14:paraId="4057F897"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2.66</w:t>
            </w:r>
          </w:p>
        </w:tc>
        <w:tc>
          <w:tcPr>
            <w:tcW w:w="376" w:type="pct"/>
            <w:shd w:val="clear" w:color="auto" w:fill="auto"/>
            <w:vAlign w:val="center"/>
          </w:tcPr>
          <w:p w14:paraId="09E87D9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2.63</w:t>
            </w:r>
          </w:p>
        </w:tc>
        <w:tc>
          <w:tcPr>
            <w:tcW w:w="386" w:type="pct"/>
            <w:shd w:val="clear" w:color="auto" w:fill="auto"/>
            <w:vAlign w:val="center"/>
          </w:tcPr>
          <w:p w14:paraId="3725ECCF"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2.67</w:t>
            </w:r>
          </w:p>
        </w:tc>
        <w:tc>
          <w:tcPr>
            <w:tcW w:w="407" w:type="pct"/>
            <w:shd w:val="clear" w:color="auto" w:fill="auto"/>
            <w:vAlign w:val="center"/>
          </w:tcPr>
          <w:p w14:paraId="44FA7F77"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2.69</w:t>
            </w:r>
          </w:p>
        </w:tc>
      </w:tr>
      <w:tr w:rsidR="0001037C" w:rsidRPr="004A3C6F" w14:paraId="63C466B2" w14:textId="77777777" w:rsidTr="00892A0D">
        <w:trPr>
          <w:trHeight w:hRule="exact" w:val="227"/>
          <w:jc w:val="center"/>
        </w:trPr>
        <w:tc>
          <w:tcPr>
            <w:tcW w:w="468" w:type="pct"/>
            <w:shd w:val="clear" w:color="auto" w:fill="auto"/>
            <w:vAlign w:val="center"/>
          </w:tcPr>
          <w:p w14:paraId="5C4C71F6"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p>
        </w:tc>
        <w:tc>
          <w:tcPr>
            <w:tcW w:w="425" w:type="pct"/>
            <w:shd w:val="clear" w:color="auto" w:fill="auto"/>
            <w:vAlign w:val="center"/>
          </w:tcPr>
          <w:p w14:paraId="7BBCC82D"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shd w:val="clear" w:color="auto" w:fill="auto"/>
            <w:vAlign w:val="center"/>
          </w:tcPr>
          <w:p w14:paraId="14585013"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C11</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C12</w:t>
            </w:r>
          </w:p>
        </w:tc>
        <w:tc>
          <w:tcPr>
            <w:tcW w:w="440" w:type="pct"/>
            <w:shd w:val="clear" w:color="auto" w:fill="auto"/>
            <w:vAlign w:val="center"/>
          </w:tcPr>
          <w:p w14:paraId="1B04A7C5"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0.02670</w:t>
            </w:r>
          </w:p>
        </w:tc>
        <w:tc>
          <w:tcPr>
            <w:tcW w:w="901" w:type="pct"/>
            <w:shd w:val="clear" w:color="auto" w:fill="auto"/>
            <w:vAlign w:val="center"/>
          </w:tcPr>
          <w:p w14:paraId="1CA4F341" w14:textId="77777777" w:rsidR="0055748F" w:rsidRPr="004A3C6F" w:rsidRDefault="004B492D"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i/>
                <w:iCs/>
                <w:sz w:val="18"/>
                <w:szCs w:val="18"/>
              </w:rPr>
              <w:t xml:space="preserve"> </w:t>
            </w:r>
            <w:r w:rsidRPr="004A3C6F">
              <w:rPr>
                <w:rFonts w:asciiTheme="majorBidi" w:hAnsiTheme="majorBidi" w:cstheme="majorBidi"/>
                <w:sz w:val="18"/>
                <w:szCs w:val="18"/>
                <w:vertAlign w:val="subscript"/>
              </w:rPr>
              <w:t>N7</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C8</w:t>
            </w:r>
            <w:r w:rsidR="0055748F" w:rsidRPr="004A3C6F">
              <w:rPr>
                <w:rFonts w:asciiTheme="majorBidi" w:hAnsiTheme="majorBidi" w:cstheme="majorBidi"/>
                <w:i/>
                <w:iCs/>
                <w:sz w:val="18"/>
                <w:szCs w:val="18"/>
              </w:rPr>
              <w:t xml:space="preserve"> </w:t>
            </w:r>
            <w:r w:rsidR="0055748F" w:rsidRPr="004A3C6F">
              <w:rPr>
                <w:sz w:val="18"/>
                <w:szCs w:val="18"/>
              </w:rPr>
              <w:t>→</w:t>
            </w: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C11</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C12</w:t>
            </w:r>
          </w:p>
        </w:tc>
        <w:tc>
          <w:tcPr>
            <w:tcW w:w="329" w:type="pct"/>
            <w:shd w:val="clear" w:color="auto" w:fill="auto"/>
            <w:vAlign w:val="center"/>
          </w:tcPr>
          <w:p w14:paraId="7F14D169"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1.03</w:t>
            </w:r>
          </w:p>
        </w:tc>
        <w:tc>
          <w:tcPr>
            <w:tcW w:w="402" w:type="pct"/>
            <w:shd w:val="clear" w:color="auto" w:fill="auto"/>
            <w:vAlign w:val="center"/>
          </w:tcPr>
          <w:p w14:paraId="5CB2B050"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1.01</w:t>
            </w:r>
          </w:p>
        </w:tc>
        <w:tc>
          <w:tcPr>
            <w:tcW w:w="329" w:type="pct"/>
            <w:shd w:val="clear" w:color="auto" w:fill="auto"/>
            <w:vAlign w:val="center"/>
          </w:tcPr>
          <w:p w14:paraId="4E22E0FA"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1.04</w:t>
            </w:r>
          </w:p>
        </w:tc>
        <w:tc>
          <w:tcPr>
            <w:tcW w:w="376" w:type="pct"/>
            <w:shd w:val="clear" w:color="auto" w:fill="auto"/>
            <w:vAlign w:val="center"/>
          </w:tcPr>
          <w:p w14:paraId="2B1DB096"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0.96</w:t>
            </w:r>
          </w:p>
        </w:tc>
        <w:tc>
          <w:tcPr>
            <w:tcW w:w="386" w:type="pct"/>
            <w:shd w:val="clear" w:color="auto" w:fill="auto"/>
            <w:vAlign w:val="center"/>
          </w:tcPr>
          <w:p w14:paraId="2D0C3532"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1.11</w:t>
            </w:r>
          </w:p>
        </w:tc>
        <w:tc>
          <w:tcPr>
            <w:tcW w:w="407" w:type="pct"/>
            <w:shd w:val="clear" w:color="auto" w:fill="auto"/>
            <w:vAlign w:val="center"/>
          </w:tcPr>
          <w:p w14:paraId="48619CAD"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1.19</w:t>
            </w:r>
          </w:p>
        </w:tc>
      </w:tr>
      <w:tr w:rsidR="0001037C" w:rsidRPr="004A3C6F" w14:paraId="5152BCC5" w14:textId="77777777" w:rsidTr="00892A0D">
        <w:trPr>
          <w:trHeight w:hRule="exact" w:val="227"/>
          <w:jc w:val="center"/>
        </w:trPr>
        <w:tc>
          <w:tcPr>
            <w:tcW w:w="468" w:type="pct"/>
            <w:tcBorders>
              <w:bottom w:val="single" w:sz="4" w:space="0" w:color="auto"/>
            </w:tcBorders>
            <w:shd w:val="clear" w:color="auto" w:fill="auto"/>
            <w:vAlign w:val="center"/>
          </w:tcPr>
          <w:p w14:paraId="00A4B04E"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425" w:type="pct"/>
            <w:tcBorders>
              <w:bottom w:val="single" w:sz="4" w:space="0" w:color="auto"/>
            </w:tcBorders>
            <w:shd w:val="clear" w:color="auto" w:fill="auto"/>
            <w:vAlign w:val="center"/>
          </w:tcPr>
          <w:p w14:paraId="490C5A8E"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tcBorders>
              <w:bottom w:val="single" w:sz="4" w:space="0" w:color="auto"/>
            </w:tcBorders>
            <w:shd w:val="clear" w:color="auto" w:fill="auto"/>
            <w:vAlign w:val="center"/>
          </w:tcPr>
          <w:p w14:paraId="79FAD898"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C11</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C12</w:t>
            </w:r>
          </w:p>
        </w:tc>
        <w:tc>
          <w:tcPr>
            <w:tcW w:w="440" w:type="pct"/>
            <w:tcBorders>
              <w:bottom w:val="single" w:sz="4" w:space="0" w:color="auto"/>
            </w:tcBorders>
            <w:shd w:val="clear" w:color="auto" w:fill="auto"/>
            <w:vAlign w:val="center"/>
          </w:tcPr>
          <w:p w14:paraId="275430D0"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0.36802</w:t>
            </w:r>
          </w:p>
        </w:tc>
        <w:tc>
          <w:tcPr>
            <w:tcW w:w="901" w:type="pct"/>
            <w:tcBorders>
              <w:bottom w:val="single" w:sz="4" w:space="0" w:color="auto"/>
            </w:tcBorders>
            <w:shd w:val="clear" w:color="auto" w:fill="auto"/>
            <w:vAlign w:val="center"/>
          </w:tcPr>
          <w:p w14:paraId="63E15D1F" w14:textId="77777777" w:rsidR="0055748F" w:rsidRPr="004A3C6F" w:rsidRDefault="004B492D"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i/>
                <w:iCs/>
                <w:sz w:val="18"/>
                <w:szCs w:val="18"/>
              </w:rPr>
              <w:t xml:space="preserve"> </w:t>
            </w:r>
            <w:r w:rsidRPr="004A3C6F">
              <w:rPr>
                <w:rFonts w:asciiTheme="majorBidi" w:hAnsiTheme="majorBidi" w:cstheme="majorBidi"/>
                <w:sz w:val="18"/>
                <w:szCs w:val="18"/>
                <w:vertAlign w:val="subscript"/>
              </w:rPr>
              <w:t>N7</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C8</w:t>
            </w:r>
            <w:r w:rsidR="0055748F" w:rsidRPr="004A3C6F">
              <w:rPr>
                <w:rFonts w:asciiTheme="majorBidi" w:hAnsiTheme="majorBidi" w:cstheme="majorBidi"/>
                <w:i/>
                <w:iCs/>
                <w:sz w:val="18"/>
                <w:szCs w:val="18"/>
              </w:rPr>
              <w:t xml:space="preserve"> </w:t>
            </w:r>
            <w:r w:rsidR="0055748F" w:rsidRPr="004A3C6F">
              <w:rPr>
                <w:sz w:val="18"/>
                <w:szCs w:val="18"/>
              </w:rPr>
              <w:t xml:space="preserve">→ </w:t>
            </w: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C11</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C12</w:t>
            </w:r>
          </w:p>
        </w:tc>
        <w:tc>
          <w:tcPr>
            <w:tcW w:w="329" w:type="pct"/>
            <w:tcBorders>
              <w:bottom w:val="single" w:sz="4" w:space="0" w:color="auto"/>
            </w:tcBorders>
            <w:shd w:val="clear" w:color="auto" w:fill="auto"/>
            <w:vAlign w:val="center"/>
          </w:tcPr>
          <w:p w14:paraId="57BE6BFE"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0.89</w:t>
            </w:r>
          </w:p>
        </w:tc>
        <w:tc>
          <w:tcPr>
            <w:tcW w:w="402" w:type="pct"/>
            <w:tcBorders>
              <w:bottom w:val="single" w:sz="4" w:space="0" w:color="auto"/>
            </w:tcBorders>
            <w:shd w:val="clear" w:color="auto" w:fill="auto"/>
            <w:vAlign w:val="center"/>
          </w:tcPr>
          <w:p w14:paraId="3F41C12C"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0.90</w:t>
            </w:r>
          </w:p>
        </w:tc>
        <w:tc>
          <w:tcPr>
            <w:tcW w:w="329" w:type="pct"/>
            <w:tcBorders>
              <w:bottom w:val="single" w:sz="4" w:space="0" w:color="auto"/>
            </w:tcBorders>
            <w:shd w:val="clear" w:color="auto" w:fill="auto"/>
            <w:vAlign w:val="center"/>
          </w:tcPr>
          <w:p w14:paraId="589C7CEA"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0.93</w:t>
            </w:r>
          </w:p>
        </w:tc>
        <w:tc>
          <w:tcPr>
            <w:tcW w:w="376" w:type="pct"/>
            <w:tcBorders>
              <w:bottom w:val="single" w:sz="4" w:space="0" w:color="auto"/>
            </w:tcBorders>
            <w:shd w:val="clear" w:color="auto" w:fill="auto"/>
            <w:vAlign w:val="center"/>
          </w:tcPr>
          <w:p w14:paraId="0671053D"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0.98</w:t>
            </w:r>
          </w:p>
        </w:tc>
        <w:tc>
          <w:tcPr>
            <w:tcW w:w="386" w:type="pct"/>
            <w:tcBorders>
              <w:bottom w:val="single" w:sz="4" w:space="0" w:color="auto"/>
            </w:tcBorders>
            <w:shd w:val="clear" w:color="auto" w:fill="auto"/>
            <w:vAlign w:val="center"/>
          </w:tcPr>
          <w:p w14:paraId="38E29BAD"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0.92</w:t>
            </w:r>
          </w:p>
        </w:tc>
        <w:tc>
          <w:tcPr>
            <w:tcW w:w="407" w:type="pct"/>
            <w:tcBorders>
              <w:bottom w:val="single" w:sz="4" w:space="0" w:color="auto"/>
            </w:tcBorders>
            <w:shd w:val="clear" w:color="auto" w:fill="auto"/>
            <w:vAlign w:val="center"/>
          </w:tcPr>
          <w:p w14:paraId="687AFD42"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0.93</w:t>
            </w:r>
          </w:p>
        </w:tc>
      </w:tr>
      <w:tr w:rsidR="0001037C" w:rsidRPr="004A3C6F" w14:paraId="3E109566" w14:textId="77777777" w:rsidTr="00892A0D">
        <w:trPr>
          <w:trHeight w:hRule="exact" w:val="227"/>
          <w:jc w:val="center"/>
        </w:trPr>
        <w:tc>
          <w:tcPr>
            <w:tcW w:w="468" w:type="pct"/>
            <w:tcBorders>
              <w:top w:val="single" w:sz="4" w:space="0" w:color="auto"/>
            </w:tcBorders>
            <w:shd w:val="clear" w:color="auto" w:fill="auto"/>
            <w:vAlign w:val="center"/>
          </w:tcPr>
          <w:p w14:paraId="6E20ABB4"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sym w:font="Symbol" w:char="F020"/>
            </w: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rPr>
              <w:t xml:space="preserve"> </w:t>
            </w:r>
            <w:r w:rsidRPr="004A3C6F">
              <w:rPr>
                <w:rFonts w:asciiTheme="majorBidi" w:hAnsiTheme="majorBidi" w:cstheme="majorBidi"/>
                <w:sz w:val="18"/>
                <w:szCs w:val="18"/>
                <w:vertAlign w:val="subscript"/>
              </w:rPr>
              <w:t>C8</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N10</w:t>
            </w:r>
          </w:p>
        </w:tc>
        <w:tc>
          <w:tcPr>
            <w:tcW w:w="425" w:type="pct"/>
            <w:tcBorders>
              <w:top w:val="single" w:sz="4" w:space="0" w:color="auto"/>
            </w:tcBorders>
            <w:shd w:val="clear" w:color="auto" w:fill="auto"/>
            <w:vAlign w:val="center"/>
          </w:tcPr>
          <w:p w14:paraId="766805EF"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1.99183</w:t>
            </w:r>
          </w:p>
        </w:tc>
        <w:tc>
          <w:tcPr>
            <w:tcW w:w="537" w:type="pct"/>
            <w:tcBorders>
              <w:top w:val="single" w:sz="4" w:space="0" w:color="auto"/>
            </w:tcBorders>
            <w:shd w:val="clear" w:color="auto" w:fill="auto"/>
            <w:vAlign w:val="center"/>
          </w:tcPr>
          <w:p w14:paraId="0FB8913F"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N7</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C8</w:t>
            </w:r>
          </w:p>
        </w:tc>
        <w:tc>
          <w:tcPr>
            <w:tcW w:w="440" w:type="pct"/>
            <w:tcBorders>
              <w:top w:val="single" w:sz="4" w:space="0" w:color="auto"/>
            </w:tcBorders>
            <w:shd w:val="clear" w:color="auto" w:fill="auto"/>
            <w:vAlign w:val="center"/>
          </w:tcPr>
          <w:p w14:paraId="36A8D542"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0.07155</w:t>
            </w:r>
          </w:p>
        </w:tc>
        <w:tc>
          <w:tcPr>
            <w:tcW w:w="901" w:type="pct"/>
            <w:tcBorders>
              <w:top w:val="single" w:sz="4" w:space="0" w:color="auto"/>
            </w:tcBorders>
            <w:shd w:val="clear" w:color="auto" w:fill="auto"/>
            <w:vAlign w:val="center"/>
          </w:tcPr>
          <w:p w14:paraId="060A27BC" w14:textId="77777777" w:rsidR="0055748F" w:rsidRPr="004A3C6F" w:rsidRDefault="004B492D" w:rsidP="002812B4">
            <w:pPr>
              <w:autoSpaceDE w:val="0"/>
              <w:autoSpaceDN w:val="0"/>
              <w:adjustRightInd w:val="0"/>
              <w:spacing w:after="0"/>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rPr>
              <w:t xml:space="preserve"> </w:t>
            </w:r>
            <w:r w:rsidRPr="004A3C6F">
              <w:rPr>
                <w:rFonts w:asciiTheme="majorBidi" w:hAnsiTheme="majorBidi" w:cstheme="majorBidi"/>
                <w:sz w:val="18"/>
                <w:szCs w:val="18"/>
                <w:vertAlign w:val="subscript"/>
              </w:rPr>
              <w:t>C8</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N10</w:t>
            </w:r>
            <w:r w:rsidR="0055748F" w:rsidRPr="004A3C6F">
              <w:rPr>
                <w:rFonts w:asciiTheme="majorBidi" w:hAnsiTheme="majorBidi" w:cstheme="majorBidi"/>
                <w:i/>
                <w:iCs/>
                <w:sz w:val="18"/>
                <w:szCs w:val="18"/>
              </w:rPr>
              <w:t xml:space="preserve"> </w:t>
            </w:r>
            <w:r w:rsidR="0055748F" w:rsidRPr="004A3C6F">
              <w:rPr>
                <w:sz w:val="18"/>
                <w:szCs w:val="18"/>
              </w:rPr>
              <w:t>→</w:t>
            </w: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N7</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C8</w:t>
            </w:r>
          </w:p>
        </w:tc>
        <w:tc>
          <w:tcPr>
            <w:tcW w:w="329" w:type="pct"/>
            <w:tcBorders>
              <w:top w:val="single" w:sz="4" w:space="0" w:color="auto"/>
            </w:tcBorders>
            <w:shd w:val="clear" w:color="auto" w:fill="auto"/>
            <w:vAlign w:val="center"/>
          </w:tcPr>
          <w:p w14:paraId="4EA31A35"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1.62</w:t>
            </w:r>
          </w:p>
        </w:tc>
        <w:tc>
          <w:tcPr>
            <w:tcW w:w="402" w:type="pct"/>
            <w:tcBorders>
              <w:top w:val="single" w:sz="4" w:space="0" w:color="auto"/>
            </w:tcBorders>
            <w:shd w:val="clear" w:color="auto" w:fill="auto"/>
            <w:vAlign w:val="center"/>
          </w:tcPr>
          <w:p w14:paraId="623144F5"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1.64</w:t>
            </w:r>
          </w:p>
        </w:tc>
        <w:tc>
          <w:tcPr>
            <w:tcW w:w="329" w:type="pct"/>
            <w:tcBorders>
              <w:top w:val="single" w:sz="4" w:space="0" w:color="auto"/>
            </w:tcBorders>
            <w:shd w:val="clear" w:color="auto" w:fill="auto"/>
            <w:vAlign w:val="center"/>
          </w:tcPr>
          <w:p w14:paraId="172F65D0"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1.59</w:t>
            </w:r>
          </w:p>
        </w:tc>
        <w:tc>
          <w:tcPr>
            <w:tcW w:w="376" w:type="pct"/>
            <w:tcBorders>
              <w:top w:val="single" w:sz="4" w:space="0" w:color="auto"/>
            </w:tcBorders>
            <w:shd w:val="clear" w:color="auto" w:fill="auto"/>
            <w:vAlign w:val="center"/>
          </w:tcPr>
          <w:p w14:paraId="1061AB3E"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1.64</w:t>
            </w:r>
          </w:p>
        </w:tc>
        <w:tc>
          <w:tcPr>
            <w:tcW w:w="386" w:type="pct"/>
            <w:tcBorders>
              <w:top w:val="single" w:sz="4" w:space="0" w:color="auto"/>
            </w:tcBorders>
            <w:shd w:val="clear" w:color="auto" w:fill="auto"/>
            <w:vAlign w:val="center"/>
          </w:tcPr>
          <w:p w14:paraId="0DF3125D"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1.55</w:t>
            </w:r>
          </w:p>
        </w:tc>
        <w:tc>
          <w:tcPr>
            <w:tcW w:w="407" w:type="pct"/>
            <w:tcBorders>
              <w:top w:val="single" w:sz="4" w:space="0" w:color="auto"/>
            </w:tcBorders>
            <w:shd w:val="clear" w:color="auto" w:fill="auto"/>
            <w:vAlign w:val="center"/>
          </w:tcPr>
          <w:p w14:paraId="41142D09"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1.50</w:t>
            </w:r>
          </w:p>
        </w:tc>
      </w:tr>
      <w:tr w:rsidR="0001037C" w:rsidRPr="004A3C6F" w14:paraId="1EB3E419" w14:textId="77777777" w:rsidTr="00892A0D">
        <w:trPr>
          <w:trHeight w:hRule="exact" w:val="227"/>
          <w:jc w:val="center"/>
        </w:trPr>
        <w:tc>
          <w:tcPr>
            <w:tcW w:w="468" w:type="pct"/>
            <w:tcBorders>
              <w:bottom w:val="single" w:sz="4" w:space="0" w:color="auto"/>
            </w:tcBorders>
            <w:shd w:val="clear" w:color="auto" w:fill="auto"/>
            <w:vAlign w:val="center"/>
          </w:tcPr>
          <w:p w14:paraId="1D404FCF"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425" w:type="pct"/>
            <w:tcBorders>
              <w:bottom w:val="single" w:sz="4" w:space="0" w:color="auto"/>
            </w:tcBorders>
            <w:shd w:val="clear" w:color="auto" w:fill="auto"/>
            <w:vAlign w:val="center"/>
          </w:tcPr>
          <w:p w14:paraId="4742854D"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tcBorders>
              <w:bottom w:val="single" w:sz="4" w:space="0" w:color="auto"/>
            </w:tcBorders>
            <w:shd w:val="clear" w:color="auto" w:fill="auto"/>
            <w:vAlign w:val="center"/>
          </w:tcPr>
          <w:p w14:paraId="5E00B14A"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N10</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H21</w:t>
            </w:r>
          </w:p>
        </w:tc>
        <w:tc>
          <w:tcPr>
            <w:tcW w:w="440" w:type="pct"/>
            <w:tcBorders>
              <w:bottom w:val="single" w:sz="4" w:space="0" w:color="auto"/>
            </w:tcBorders>
            <w:shd w:val="clear" w:color="auto" w:fill="auto"/>
            <w:vAlign w:val="center"/>
          </w:tcPr>
          <w:p w14:paraId="5B9E4750"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0.00794</w:t>
            </w:r>
          </w:p>
        </w:tc>
        <w:tc>
          <w:tcPr>
            <w:tcW w:w="901" w:type="pct"/>
            <w:tcBorders>
              <w:bottom w:val="single" w:sz="4" w:space="0" w:color="auto"/>
            </w:tcBorders>
            <w:shd w:val="clear" w:color="auto" w:fill="auto"/>
            <w:vAlign w:val="center"/>
          </w:tcPr>
          <w:p w14:paraId="6222A353" w14:textId="77777777" w:rsidR="0055748F" w:rsidRPr="004A3C6F" w:rsidRDefault="004B492D" w:rsidP="002812B4">
            <w:pPr>
              <w:autoSpaceDE w:val="0"/>
              <w:autoSpaceDN w:val="0"/>
              <w:adjustRightInd w:val="0"/>
              <w:spacing w:after="0"/>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rPr>
              <w:t xml:space="preserve"> </w:t>
            </w:r>
            <w:r w:rsidRPr="004A3C6F">
              <w:rPr>
                <w:rFonts w:asciiTheme="majorBidi" w:hAnsiTheme="majorBidi" w:cstheme="majorBidi"/>
                <w:sz w:val="18"/>
                <w:szCs w:val="18"/>
                <w:vertAlign w:val="subscript"/>
              </w:rPr>
              <w:t>C8</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N10</w:t>
            </w:r>
            <w:r w:rsidR="0055748F" w:rsidRPr="004A3C6F">
              <w:rPr>
                <w:rFonts w:asciiTheme="majorBidi" w:hAnsiTheme="majorBidi" w:cstheme="majorBidi"/>
                <w:i/>
                <w:iCs/>
                <w:sz w:val="18"/>
                <w:szCs w:val="18"/>
              </w:rPr>
              <w:t xml:space="preserve"> </w:t>
            </w:r>
            <w:r w:rsidR="0055748F" w:rsidRPr="004A3C6F">
              <w:rPr>
                <w:sz w:val="18"/>
                <w:szCs w:val="18"/>
              </w:rPr>
              <w:t>→</w:t>
            </w: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N10</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H21</w:t>
            </w:r>
          </w:p>
        </w:tc>
        <w:tc>
          <w:tcPr>
            <w:tcW w:w="329" w:type="pct"/>
            <w:tcBorders>
              <w:bottom w:val="single" w:sz="4" w:space="0" w:color="auto"/>
            </w:tcBorders>
            <w:shd w:val="clear" w:color="auto" w:fill="auto"/>
            <w:vAlign w:val="center"/>
          </w:tcPr>
          <w:p w14:paraId="65E08A2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0.71</w:t>
            </w:r>
          </w:p>
        </w:tc>
        <w:tc>
          <w:tcPr>
            <w:tcW w:w="402" w:type="pct"/>
            <w:tcBorders>
              <w:bottom w:val="single" w:sz="4" w:space="0" w:color="auto"/>
            </w:tcBorders>
            <w:shd w:val="clear" w:color="auto" w:fill="auto"/>
            <w:vAlign w:val="center"/>
          </w:tcPr>
          <w:p w14:paraId="7220122A"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0.71</w:t>
            </w:r>
          </w:p>
        </w:tc>
        <w:tc>
          <w:tcPr>
            <w:tcW w:w="329" w:type="pct"/>
            <w:tcBorders>
              <w:bottom w:val="single" w:sz="4" w:space="0" w:color="auto"/>
            </w:tcBorders>
            <w:shd w:val="clear" w:color="auto" w:fill="auto"/>
            <w:vAlign w:val="center"/>
          </w:tcPr>
          <w:p w14:paraId="5365D0F7"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0.72</w:t>
            </w:r>
          </w:p>
        </w:tc>
        <w:tc>
          <w:tcPr>
            <w:tcW w:w="376" w:type="pct"/>
            <w:tcBorders>
              <w:bottom w:val="single" w:sz="4" w:space="0" w:color="auto"/>
            </w:tcBorders>
            <w:shd w:val="clear" w:color="auto" w:fill="auto"/>
            <w:vAlign w:val="center"/>
          </w:tcPr>
          <w:p w14:paraId="040E696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0.71</w:t>
            </w:r>
          </w:p>
        </w:tc>
        <w:tc>
          <w:tcPr>
            <w:tcW w:w="386" w:type="pct"/>
            <w:tcBorders>
              <w:bottom w:val="single" w:sz="4" w:space="0" w:color="auto"/>
            </w:tcBorders>
            <w:shd w:val="clear" w:color="auto" w:fill="auto"/>
            <w:vAlign w:val="center"/>
          </w:tcPr>
          <w:p w14:paraId="37ED52F4"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0.72</w:t>
            </w:r>
          </w:p>
        </w:tc>
        <w:tc>
          <w:tcPr>
            <w:tcW w:w="407" w:type="pct"/>
            <w:tcBorders>
              <w:bottom w:val="single" w:sz="4" w:space="0" w:color="auto"/>
            </w:tcBorders>
            <w:shd w:val="clear" w:color="auto" w:fill="auto"/>
            <w:vAlign w:val="center"/>
          </w:tcPr>
          <w:p w14:paraId="269434A2"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0.72</w:t>
            </w:r>
          </w:p>
        </w:tc>
      </w:tr>
      <w:tr w:rsidR="0001037C" w:rsidRPr="004A3C6F" w14:paraId="368DFE0E" w14:textId="77777777" w:rsidTr="00892A0D">
        <w:trPr>
          <w:trHeight w:hRule="exact" w:val="227"/>
          <w:jc w:val="center"/>
        </w:trPr>
        <w:tc>
          <w:tcPr>
            <w:tcW w:w="468" w:type="pct"/>
            <w:tcBorders>
              <w:top w:val="single" w:sz="4" w:space="0" w:color="auto"/>
              <w:bottom w:val="single" w:sz="4" w:space="0" w:color="auto"/>
            </w:tcBorders>
            <w:vAlign w:val="center"/>
          </w:tcPr>
          <w:p w14:paraId="7642643A"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bscript"/>
              </w:rPr>
              <w:t>C8</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N10</w:t>
            </w:r>
          </w:p>
        </w:tc>
        <w:tc>
          <w:tcPr>
            <w:tcW w:w="425" w:type="pct"/>
            <w:tcBorders>
              <w:top w:val="single" w:sz="4" w:space="0" w:color="auto"/>
              <w:bottom w:val="single" w:sz="4" w:space="0" w:color="auto"/>
            </w:tcBorders>
            <w:vAlign w:val="center"/>
          </w:tcPr>
          <w:p w14:paraId="6C0BFA68"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1.98974</w:t>
            </w:r>
          </w:p>
        </w:tc>
        <w:tc>
          <w:tcPr>
            <w:tcW w:w="537" w:type="pct"/>
            <w:tcBorders>
              <w:top w:val="single" w:sz="4" w:space="0" w:color="auto"/>
              <w:bottom w:val="single" w:sz="4" w:space="0" w:color="auto"/>
            </w:tcBorders>
            <w:vAlign w:val="center"/>
          </w:tcPr>
          <w:p w14:paraId="2292530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C8</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N10</w:t>
            </w:r>
          </w:p>
        </w:tc>
        <w:tc>
          <w:tcPr>
            <w:tcW w:w="440" w:type="pct"/>
            <w:tcBorders>
              <w:top w:val="single" w:sz="4" w:space="0" w:color="auto"/>
              <w:bottom w:val="single" w:sz="4" w:space="0" w:color="auto"/>
            </w:tcBorders>
            <w:vAlign w:val="center"/>
          </w:tcPr>
          <w:p w14:paraId="6287248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0.30326</w:t>
            </w:r>
          </w:p>
        </w:tc>
        <w:tc>
          <w:tcPr>
            <w:tcW w:w="901" w:type="pct"/>
            <w:tcBorders>
              <w:top w:val="single" w:sz="4" w:space="0" w:color="auto"/>
              <w:bottom w:val="single" w:sz="4" w:space="0" w:color="auto"/>
            </w:tcBorders>
            <w:vAlign w:val="center"/>
          </w:tcPr>
          <w:p w14:paraId="75904C37" w14:textId="77777777" w:rsidR="0055748F" w:rsidRPr="004A3C6F" w:rsidRDefault="004B492D"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bscript"/>
              </w:rPr>
              <w:t>C8</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N10</w:t>
            </w:r>
            <w:r w:rsidR="0055748F" w:rsidRPr="004A3C6F">
              <w:rPr>
                <w:rFonts w:asciiTheme="majorBidi" w:hAnsiTheme="majorBidi" w:cstheme="majorBidi"/>
                <w:i/>
                <w:iCs/>
                <w:sz w:val="18"/>
                <w:szCs w:val="18"/>
              </w:rPr>
              <w:t xml:space="preserve"> </w:t>
            </w:r>
            <w:r w:rsidR="0055748F" w:rsidRPr="004A3C6F">
              <w:rPr>
                <w:sz w:val="18"/>
                <w:szCs w:val="18"/>
              </w:rPr>
              <w:t xml:space="preserve">→ </w:t>
            </w: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C8</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N10</w:t>
            </w:r>
          </w:p>
        </w:tc>
        <w:tc>
          <w:tcPr>
            <w:tcW w:w="329" w:type="pct"/>
            <w:tcBorders>
              <w:top w:val="single" w:sz="4" w:space="0" w:color="auto"/>
              <w:bottom w:val="single" w:sz="4" w:space="0" w:color="auto"/>
            </w:tcBorders>
            <w:vAlign w:val="center"/>
          </w:tcPr>
          <w:p w14:paraId="3BC8D4A3"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1.77</w:t>
            </w:r>
          </w:p>
        </w:tc>
        <w:tc>
          <w:tcPr>
            <w:tcW w:w="402" w:type="pct"/>
            <w:tcBorders>
              <w:top w:val="single" w:sz="4" w:space="0" w:color="auto"/>
              <w:bottom w:val="single" w:sz="4" w:space="0" w:color="auto"/>
            </w:tcBorders>
            <w:vAlign w:val="center"/>
          </w:tcPr>
          <w:p w14:paraId="22925865"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1.77</w:t>
            </w:r>
          </w:p>
        </w:tc>
        <w:tc>
          <w:tcPr>
            <w:tcW w:w="329" w:type="pct"/>
            <w:tcBorders>
              <w:top w:val="single" w:sz="4" w:space="0" w:color="auto"/>
              <w:bottom w:val="single" w:sz="4" w:space="0" w:color="auto"/>
            </w:tcBorders>
            <w:vAlign w:val="center"/>
          </w:tcPr>
          <w:p w14:paraId="6355D2BC"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1.76</w:t>
            </w:r>
          </w:p>
        </w:tc>
        <w:tc>
          <w:tcPr>
            <w:tcW w:w="376" w:type="pct"/>
            <w:tcBorders>
              <w:top w:val="single" w:sz="4" w:space="0" w:color="auto"/>
              <w:bottom w:val="single" w:sz="4" w:space="0" w:color="auto"/>
            </w:tcBorders>
            <w:vAlign w:val="center"/>
          </w:tcPr>
          <w:p w14:paraId="6E827167"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1.78</w:t>
            </w:r>
          </w:p>
        </w:tc>
        <w:tc>
          <w:tcPr>
            <w:tcW w:w="386" w:type="pct"/>
            <w:tcBorders>
              <w:top w:val="single" w:sz="4" w:space="0" w:color="auto"/>
              <w:bottom w:val="single" w:sz="4" w:space="0" w:color="auto"/>
            </w:tcBorders>
            <w:vAlign w:val="center"/>
          </w:tcPr>
          <w:p w14:paraId="1D4566F8"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1.74</w:t>
            </w:r>
          </w:p>
        </w:tc>
        <w:tc>
          <w:tcPr>
            <w:tcW w:w="407" w:type="pct"/>
            <w:tcBorders>
              <w:top w:val="single" w:sz="4" w:space="0" w:color="auto"/>
              <w:bottom w:val="single" w:sz="4" w:space="0" w:color="auto"/>
            </w:tcBorders>
            <w:vAlign w:val="center"/>
          </w:tcPr>
          <w:p w14:paraId="0A8BF6F6"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1.71</w:t>
            </w:r>
          </w:p>
        </w:tc>
      </w:tr>
      <w:tr w:rsidR="0001037C" w:rsidRPr="004A3C6F" w14:paraId="2D09D27A" w14:textId="77777777" w:rsidTr="00892A0D">
        <w:trPr>
          <w:trHeight w:hRule="exact" w:val="227"/>
          <w:jc w:val="center"/>
        </w:trPr>
        <w:tc>
          <w:tcPr>
            <w:tcW w:w="468" w:type="pct"/>
            <w:tcBorders>
              <w:top w:val="single" w:sz="4" w:space="0" w:color="auto"/>
            </w:tcBorders>
            <w:shd w:val="clear" w:color="auto" w:fill="auto"/>
            <w:vAlign w:val="center"/>
          </w:tcPr>
          <w:p w14:paraId="00582BE4"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rPr>
              <w:t xml:space="preserve"> </w:t>
            </w:r>
            <w:r w:rsidRPr="004A3C6F">
              <w:rPr>
                <w:rFonts w:asciiTheme="majorBidi" w:hAnsiTheme="majorBidi" w:cstheme="majorBidi"/>
                <w:sz w:val="18"/>
                <w:szCs w:val="18"/>
                <w:vertAlign w:val="subscript"/>
              </w:rPr>
              <w:t>C4</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C5</w:t>
            </w:r>
          </w:p>
        </w:tc>
        <w:tc>
          <w:tcPr>
            <w:tcW w:w="425" w:type="pct"/>
            <w:tcBorders>
              <w:top w:val="single" w:sz="4" w:space="0" w:color="auto"/>
            </w:tcBorders>
            <w:shd w:val="clear" w:color="auto" w:fill="auto"/>
            <w:vAlign w:val="center"/>
          </w:tcPr>
          <w:p w14:paraId="51988445"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1.96633</w:t>
            </w:r>
          </w:p>
        </w:tc>
        <w:tc>
          <w:tcPr>
            <w:tcW w:w="537" w:type="pct"/>
            <w:tcBorders>
              <w:top w:val="single" w:sz="4" w:space="0" w:color="auto"/>
            </w:tcBorders>
            <w:shd w:val="clear" w:color="auto" w:fill="auto"/>
            <w:vAlign w:val="center"/>
          </w:tcPr>
          <w:p w14:paraId="63173EFB"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C3</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C4</w:t>
            </w:r>
          </w:p>
        </w:tc>
        <w:tc>
          <w:tcPr>
            <w:tcW w:w="440" w:type="pct"/>
            <w:tcBorders>
              <w:top w:val="single" w:sz="4" w:space="0" w:color="auto"/>
            </w:tcBorders>
            <w:shd w:val="clear" w:color="auto" w:fill="auto"/>
            <w:vAlign w:val="center"/>
          </w:tcPr>
          <w:p w14:paraId="0DD80B56"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0.02373</w:t>
            </w:r>
          </w:p>
        </w:tc>
        <w:tc>
          <w:tcPr>
            <w:tcW w:w="901" w:type="pct"/>
            <w:tcBorders>
              <w:top w:val="single" w:sz="4" w:space="0" w:color="auto"/>
            </w:tcBorders>
            <w:shd w:val="clear" w:color="auto" w:fill="auto"/>
            <w:vAlign w:val="center"/>
          </w:tcPr>
          <w:p w14:paraId="3437A827" w14:textId="77777777" w:rsidR="0055748F" w:rsidRPr="004A3C6F" w:rsidRDefault="00860E73"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rPr>
              <w:t xml:space="preserve"> </w:t>
            </w:r>
            <w:r w:rsidRPr="004A3C6F">
              <w:rPr>
                <w:rFonts w:asciiTheme="majorBidi" w:hAnsiTheme="majorBidi" w:cstheme="majorBidi"/>
                <w:sz w:val="18"/>
                <w:szCs w:val="18"/>
                <w:vertAlign w:val="subscript"/>
              </w:rPr>
              <w:t>C4</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C5</w:t>
            </w:r>
            <w:r w:rsidR="0055748F" w:rsidRPr="004A3C6F">
              <w:rPr>
                <w:rFonts w:asciiTheme="majorBidi" w:hAnsiTheme="majorBidi" w:cstheme="majorBidi"/>
                <w:i/>
                <w:iCs/>
                <w:sz w:val="18"/>
                <w:szCs w:val="18"/>
              </w:rPr>
              <w:t xml:space="preserve"> </w:t>
            </w:r>
            <w:r w:rsidR="0055748F" w:rsidRPr="004A3C6F">
              <w:rPr>
                <w:sz w:val="18"/>
                <w:szCs w:val="18"/>
              </w:rPr>
              <w:t>→</w:t>
            </w: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C3</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C4</w:t>
            </w:r>
          </w:p>
        </w:tc>
        <w:tc>
          <w:tcPr>
            <w:tcW w:w="329" w:type="pct"/>
            <w:tcBorders>
              <w:top w:val="single" w:sz="4" w:space="0" w:color="auto"/>
            </w:tcBorders>
            <w:shd w:val="clear" w:color="auto" w:fill="auto"/>
            <w:vAlign w:val="center"/>
          </w:tcPr>
          <w:p w14:paraId="563AA5B3"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5.64</w:t>
            </w:r>
          </w:p>
        </w:tc>
        <w:tc>
          <w:tcPr>
            <w:tcW w:w="402" w:type="pct"/>
            <w:tcBorders>
              <w:top w:val="single" w:sz="4" w:space="0" w:color="auto"/>
            </w:tcBorders>
            <w:shd w:val="clear" w:color="auto" w:fill="auto"/>
            <w:vAlign w:val="center"/>
          </w:tcPr>
          <w:p w14:paraId="22F3B373"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5.61</w:t>
            </w:r>
          </w:p>
        </w:tc>
        <w:tc>
          <w:tcPr>
            <w:tcW w:w="329" w:type="pct"/>
            <w:tcBorders>
              <w:top w:val="single" w:sz="4" w:space="0" w:color="auto"/>
            </w:tcBorders>
            <w:shd w:val="clear" w:color="auto" w:fill="auto"/>
            <w:vAlign w:val="center"/>
          </w:tcPr>
          <w:p w14:paraId="7A37FA12"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5.68</w:t>
            </w:r>
          </w:p>
        </w:tc>
        <w:tc>
          <w:tcPr>
            <w:tcW w:w="376" w:type="pct"/>
            <w:tcBorders>
              <w:top w:val="single" w:sz="4" w:space="0" w:color="auto"/>
            </w:tcBorders>
            <w:shd w:val="clear" w:color="auto" w:fill="auto"/>
            <w:vAlign w:val="center"/>
          </w:tcPr>
          <w:p w14:paraId="508186B0"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5.62</w:t>
            </w:r>
          </w:p>
        </w:tc>
        <w:tc>
          <w:tcPr>
            <w:tcW w:w="386" w:type="pct"/>
            <w:tcBorders>
              <w:top w:val="single" w:sz="4" w:space="0" w:color="auto"/>
            </w:tcBorders>
            <w:shd w:val="clear" w:color="auto" w:fill="auto"/>
            <w:vAlign w:val="center"/>
          </w:tcPr>
          <w:p w14:paraId="1418FB69"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5.73</w:t>
            </w:r>
          </w:p>
        </w:tc>
        <w:tc>
          <w:tcPr>
            <w:tcW w:w="407" w:type="pct"/>
            <w:tcBorders>
              <w:top w:val="single" w:sz="4" w:space="0" w:color="auto"/>
            </w:tcBorders>
            <w:shd w:val="clear" w:color="auto" w:fill="auto"/>
            <w:vAlign w:val="center"/>
          </w:tcPr>
          <w:p w14:paraId="1D71AD15"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5.76</w:t>
            </w:r>
          </w:p>
        </w:tc>
      </w:tr>
      <w:tr w:rsidR="0001037C" w:rsidRPr="004A3C6F" w14:paraId="493776DF" w14:textId="77777777" w:rsidTr="00892A0D">
        <w:trPr>
          <w:trHeight w:hRule="exact" w:val="227"/>
          <w:jc w:val="center"/>
        </w:trPr>
        <w:tc>
          <w:tcPr>
            <w:tcW w:w="468" w:type="pct"/>
            <w:shd w:val="clear" w:color="auto" w:fill="auto"/>
            <w:vAlign w:val="center"/>
          </w:tcPr>
          <w:p w14:paraId="6CDC4F9C"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425" w:type="pct"/>
            <w:shd w:val="clear" w:color="auto" w:fill="auto"/>
            <w:vAlign w:val="center"/>
          </w:tcPr>
          <w:p w14:paraId="5AE703D7"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shd w:val="clear" w:color="auto" w:fill="auto"/>
            <w:vAlign w:val="center"/>
          </w:tcPr>
          <w:p w14:paraId="6B8B25CC"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C3</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H19</w:t>
            </w:r>
          </w:p>
        </w:tc>
        <w:tc>
          <w:tcPr>
            <w:tcW w:w="440" w:type="pct"/>
            <w:shd w:val="clear" w:color="auto" w:fill="auto"/>
            <w:vAlign w:val="center"/>
          </w:tcPr>
          <w:p w14:paraId="5435E304"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0.01307</w:t>
            </w:r>
          </w:p>
        </w:tc>
        <w:tc>
          <w:tcPr>
            <w:tcW w:w="901" w:type="pct"/>
            <w:shd w:val="clear" w:color="auto" w:fill="auto"/>
            <w:vAlign w:val="center"/>
          </w:tcPr>
          <w:p w14:paraId="3252FD7A" w14:textId="77777777" w:rsidR="0055748F" w:rsidRPr="004A3C6F" w:rsidRDefault="00860E73" w:rsidP="002812B4">
            <w:pPr>
              <w:autoSpaceDE w:val="0"/>
              <w:autoSpaceDN w:val="0"/>
              <w:adjustRightInd w:val="0"/>
              <w:spacing w:after="0"/>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rPr>
              <w:t xml:space="preserve"> </w:t>
            </w:r>
            <w:r w:rsidRPr="004A3C6F">
              <w:rPr>
                <w:rFonts w:asciiTheme="majorBidi" w:hAnsiTheme="majorBidi" w:cstheme="majorBidi"/>
                <w:sz w:val="18"/>
                <w:szCs w:val="18"/>
                <w:vertAlign w:val="subscript"/>
              </w:rPr>
              <w:t>C4</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C5</w:t>
            </w:r>
            <w:r w:rsidR="0055748F" w:rsidRPr="004A3C6F">
              <w:rPr>
                <w:rFonts w:asciiTheme="majorBidi" w:hAnsiTheme="majorBidi" w:cstheme="majorBidi"/>
                <w:i/>
                <w:iCs/>
                <w:sz w:val="18"/>
                <w:szCs w:val="18"/>
              </w:rPr>
              <w:t xml:space="preserve"> </w:t>
            </w:r>
            <w:r w:rsidR="0055748F" w:rsidRPr="004A3C6F">
              <w:rPr>
                <w:sz w:val="18"/>
                <w:szCs w:val="18"/>
              </w:rPr>
              <w:t>→</w:t>
            </w: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C3</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H19</w:t>
            </w:r>
          </w:p>
        </w:tc>
        <w:tc>
          <w:tcPr>
            <w:tcW w:w="329" w:type="pct"/>
            <w:shd w:val="clear" w:color="auto" w:fill="auto"/>
            <w:vAlign w:val="center"/>
          </w:tcPr>
          <w:p w14:paraId="34D2EFD0"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2.24</w:t>
            </w:r>
          </w:p>
        </w:tc>
        <w:tc>
          <w:tcPr>
            <w:tcW w:w="402" w:type="pct"/>
            <w:shd w:val="clear" w:color="auto" w:fill="auto"/>
            <w:vAlign w:val="center"/>
          </w:tcPr>
          <w:p w14:paraId="1B46C4C6"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2.24</w:t>
            </w:r>
          </w:p>
        </w:tc>
        <w:tc>
          <w:tcPr>
            <w:tcW w:w="329" w:type="pct"/>
            <w:shd w:val="clear" w:color="auto" w:fill="auto"/>
            <w:vAlign w:val="center"/>
          </w:tcPr>
          <w:p w14:paraId="04F79AFA"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2.24</w:t>
            </w:r>
          </w:p>
        </w:tc>
        <w:tc>
          <w:tcPr>
            <w:tcW w:w="376" w:type="pct"/>
            <w:shd w:val="clear" w:color="auto" w:fill="auto"/>
            <w:vAlign w:val="center"/>
          </w:tcPr>
          <w:p w14:paraId="2A012165"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2.24</w:t>
            </w:r>
          </w:p>
        </w:tc>
        <w:tc>
          <w:tcPr>
            <w:tcW w:w="386" w:type="pct"/>
            <w:shd w:val="clear" w:color="auto" w:fill="auto"/>
            <w:vAlign w:val="center"/>
          </w:tcPr>
          <w:p w14:paraId="086AD87E"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2.25</w:t>
            </w:r>
          </w:p>
        </w:tc>
        <w:tc>
          <w:tcPr>
            <w:tcW w:w="407" w:type="pct"/>
            <w:shd w:val="clear" w:color="auto" w:fill="auto"/>
            <w:vAlign w:val="center"/>
          </w:tcPr>
          <w:p w14:paraId="0600011D"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2.27</w:t>
            </w:r>
          </w:p>
        </w:tc>
      </w:tr>
      <w:tr w:rsidR="0001037C" w:rsidRPr="004A3C6F" w14:paraId="1E858B44" w14:textId="77777777" w:rsidTr="00892A0D">
        <w:trPr>
          <w:trHeight w:hRule="exact" w:val="227"/>
          <w:jc w:val="center"/>
        </w:trPr>
        <w:tc>
          <w:tcPr>
            <w:tcW w:w="468" w:type="pct"/>
            <w:shd w:val="clear" w:color="auto" w:fill="auto"/>
            <w:vAlign w:val="center"/>
          </w:tcPr>
          <w:p w14:paraId="6FD831D5"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425" w:type="pct"/>
            <w:shd w:val="clear" w:color="auto" w:fill="auto"/>
            <w:vAlign w:val="center"/>
          </w:tcPr>
          <w:p w14:paraId="53FCBD00"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shd w:val="clear" w:color="auto" w:fill="auto"/>
            <w:vAlign w:val="center"/>
          </w:tcPr>
          <w:p w14:paraId="21EB9653"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C4</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N7</w:t>
            </w:r>
          </w:p>
        </w:tc>
        <w:tc>
          <w:tcPr>
            <w:tcW w:w="440" w:type="pct"/>
            <w:shd w:val="clear" w:color="auto" w:fill="auto"/>
            <w:vAlign w:val="center"/>
          </w:tcPr>
          <w:p w14:paraId="65F2A227"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0.03489</w:t>
            </w:r>
          </w:p>
        </w:tc>
        <w:tc>
          <w:tcPr>
            <w:tcW w:w="901" w:type="pct"/>
            <w:shd w:val="clear" w:color="auto" w:fill="auto"/>
            <w:vAlign w:val="center"/>
          </w:tcPr>
          <w:p w14:paraId="28438E42" w14:textId="77777777" w:rsidR="0055748F" w:rsidRPr="004A3C6F" w:rsidRDefault="004B492D" w:rsidP="002812B4">
            <w:pPr>
              <w:autoSpaceDE w:val="0"/>
              <w:autoSpaceDN w:val="0"/>
              <w:adjustRightInd w:val="0"/>
              <w:spacing w:after="0"/>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rPr>
              <w:t xml:space="preserve"> </w:t>
            </w:r>
            <w:r w:rsidRPr="004A3C6F">
              <w:rPr>
                <w:rFonts w:asciiTheme="majorBidi" w:hAnsiTheme="majorBidi" w:cstheme="majorBidi"/>
                <w:sz w:val="18"/>
                <w:szCs w:val="18"/>
                <w:vertAlign w:val="subscript"/>
              </w:rPr>
              <w:t>C4</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C5</w:t>
            </w:r>
            <w:r w:rsidR="0055748F" w:rsidRPr="004A3C6F">
              <w:rPr>
                <w:rFonts w:asciiTheme="majorBidi" w:hAnsiTheme="majorBidi" w:cstheme="majorBidi"/>
                <w:i/>
                <w:iCs/>
                <w:sz w:val="18"/>
                <w:szCs w:val="18"/>
              </w:rPr>
              <w:t xml:space="preserve"> </w:t>
            </w:r>
            <w:r w:rsidR="0055748F" w:rsidRPr="004A3C6F">
              <w:rPr>
                <w:sz w:val="18"/>
                <w:szCs w:val="18"/>
              </w:rPr>
              <w:t>→</w:t>
            </w:r>
            <w:r w:rsidR="00860E73" w:rsidRPr="004A3C6F">
              <w:rPr>
                <w:rFonts w:asciiTheme="majorBidi" w:hAnsiTheme="majorBidi" w:cstheme="majorBidi"/>
                <w:i/>
                <w:iCs/>
                <w:sz w:val="18"/>
                <w:szCs w:val="18"/>
              </w:rPr>
              <w:sym w:font="Symbol" w:char="F073"/>
            </w:r>
            <w:r w:rsidR="00860E73" w:rsidRPr="004A3C6F">
              <w:rPr>
                <w:rFonts w:asciiTheme="majorBidi" w:hAnsiTheme="majorBidi" w:cstheme="majorBidi"/>
                <w:sz w:val="18"/>
                <w:szCs w:val="18"/>
                <w:vertAlign w:val="superscript"/>
              </w:rPr>
              <w:t>*</w:t>
            </w:r>
            <w:r w:rsidR="00860E73" w:rsidRPr="004A3C6F">
              <w:rPr>
                <w:rFonts w:asciiTheme="majorBidi" w:hAnsiTheme="majorBidi" w:cstheme="majorBidi"/>
                <w:sz w:val="18"/>
                <w:szCs w:val="18"/>
                <w:vertAlign w:val="subscript"/>
              </w:rPr>
              <w:t>C4</w:t>
            </w:r>
            <w:r w:rsidR="00860E73" w:rsidRPr="004A3C6F">
              <w:rPr>
                <w:rFonts w:asciiTheme="majorBidi" w:hAnsiTheme="majorBidi" w:cstheme="majorBidi"/>
                <w:sz w:val="18"/>
                <w:szCs w:val="18"/>
                <w:vertAlign w:val="subscript"/>
              </w:rPr>
              <w:sym w:font="Symbol" w:char="F02D"/>
            </w:r>
            <w:r w:rsidR="00860E73" w:rsidRPr="004A3C6F">
              <w:rPr>
                <w:rFonts w:asciiTheme="majorBidi" w:hAnsiTheme="majorBidi" w:cstheme="majorBidi"/>
                <w:sz w:val="18"/>
                <w:szCs w:val="18"/>
                <w:vertAlign w:val="subscript"/>
              </w:rPr>
              <w:t>N7</w:t>
            </w:r>
          </w:p>
        </w:tc>
        <w:tc>
          <w:tcPr>
            <w:tcW w:w="329" w:type="pct"/>
            <w:shd w:val="clear" w:color="auto" w:fill="auto"/>
            <w:vAlign w:val="center"/>
          </w:tcPr>
          <w:p w14:paraId="42B53685"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1.56</w:t>
            </w:r>
          </w:p>
        </w:tc>
        <w:tc>
          <w:tcPr>
            <w:tcW w:w="402" w:type="pct"/>
            <w:shd w:val="clear" w:color="auto" w:fill="auto"/>
            <w:vAlign w:val="center"/>
          </w:tcPr>
          <w:p w14:paraId="3CF95D2A"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1.55</w:t>
            </w:r>
          </w:p>
        </w:tc>
        <w:tc>
          <w:tcPr>
            <w:tcW w:w="329" w:type="pct"/>
            <w:shd w:val="clear" w:color="auto" w:fill="auto"/>
            <w:vAlign w:val="center"/>
          </w:tcPr>
          <w:p w14:paraId="4577EDB9"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1.54</w:t>
            </w:r>
          </w:p>
        </w:tc>
        <w:tc>
          <w:tcPr>
            <w:tcW w:w="376" w:type="pct"/>
            <w:shd w:val="clear" w:color="auto" w:fill="auto"/>
            <w:vAlign w:val="center"/>
          </w:tcPr>
          <w:p w14:paraId="24E7A767"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1.55</w:t>
            </w:r>
          </w:p>
        </w:tc>
        <w:tc>
          <w:tcPr>
            <w:tcW w:w="386" w:type="pct"/>
            <w:shd w:val="clear" w:color="auto" w:fill="auto"/>
            <w:vAlign w:val="center"/>
          </w:tcPr>
          <w:p w14:paraId="660DE20C"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1.54</w:t>
            </w:r>
          </w:p>
        </w:tc>
        <w:tc>
          <w:tcPr>
            <w:tcW w:w="407" w:type="pct"/>
            <w:shd w:val="clear" w:color="auto" w:fill="auto"/>
            <w:vAlign w:val="center"/>
          </w:tcPr>
          <w:p w14:paraId="3DA5D913"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1.52</w:t>
            </w:r>
          </w:p>
        </w:tc>
      </w:tr>
      <w:tr w:rsidR="0001037C" w:rsidRPr="004A3C6F" w14:paraId="414D578E" w14:textId="77777777" w:rsidTr="00892A0D">
        <w:trPr>
          <w:trHeight w:hRule="exact" w:val="227"/>
          <w:jc w:val="center"/>
        </w:trPr>
        <w:tc>
          <w:tcPr>
            <w:tcW w:w="468" w:type="pct"/>
            <w:shd w:val="clear" w:color="auto" w:fill="auto"/>
            <w:vAlign w:val="center"/>
          </w:tcPr>
          <w:p w14:paraId="043C6F9F"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425" w:type="pct"/>
            <w:shd w:val="clear" w:color="auto" w:fill="auto"/>
            <w:vAlign w:val="center"/>
          </w:tcPr>
          <w:p w14:paraId="1D92D7EB"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shd w:val="clear" w:color="auto" w:fill="auto"/>
            <w:vAlign w:val="center"/>
          </w:tcPr>
          <w:p w14:paraId="25720BD8"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C5</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C6</w:t>
            </w:r>
          </w:p>
        </w:tc>
        <w:tc>
          <w:tcPr>
            <w:tcW w:w="440" w:type="pct"/>
            <w:shd w:val="clear" w:color="auto" w:fill="auto"/>
            <w:vAlign w:val="center"/>
          </w:tcPr>
          <w:p w14:paraId="233D1D29"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0.02103</w:t>
            </w:r>
          </w:p>
        </w:tc>
        <w:tc>
          <w:tcPr>
            <w:tcW w:w="901" w:type="pct"/>
            <w:shd w:val="clear" w:color="auto" w:fill="auto"/>
            <w:vAlign w:val="center"/>
          </w:tcPr>
          <w:p w14:paraId="7A947081" w14:textId="77777777" w:rsidR="0055748F" w:rsidRPr="004A3C6F" w:rsidRDefault="004B492D" w:rsidP="002812B4">
            <w:pPr>
              <w:autoSpaceDE w:val="0"/>
              <w:autoSpaceDN w:val="0"/>
              <w:adjustRightInd w:val="0"/>
              <w:spacing w:after="0"/>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rPr>
              <w:t xml:space="preserve"> </w:t>
            </w:r>
            <w:r w:rsidRPr="004A3C6F">
              <w:rPr>
                <w:rFonts w:asciiTheme="majorBidi" w:hAnsiTheme="majorBidi" w:cstheme="majorBidi"/>
                <w:sz w:val="18"/>
                <w:szCs w:val="18"/>
                <w:vertAlign w:val="subscript"/>
              </w:rPr>
              <w:t>C4</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C5</w:t>
            </w:r>
            <w:r w:rsidR="0055748F" w:rsidRPr="004A3C6F">
              <w:rPr>
                <w:rFonts w:asciiTheme="majorBidi" w:hAnsiTheme="majorBidi" w:cstheme="majorBidi"/>
                <w:i/>
                <w:iCs/>
                <w:sz w:val="18"/>
                <w:szCs w:val="18"/>
              </w:rPr>
              <w:t xml:space="preserve"> </w:t>
            </w:r>
            <w:r w:rsidR="0055748F" w:rsidRPr="004A3C6F">
              <w:rPr>
                <w:sz w:val="18"/>
                <w:szCs w:val="18"/>
              </w:rPr>
              <w:t>→</w:t>
            </w:r>
            <w:r w:rsidR="00860E73" w:rsidRPr="004A3C6F">
              <w:rPr>
                <w:rFonts w:asciiTheme="majorBidi" w:hAnsiTheme="majorBidi" w:cstheme="majorBidi"/>
                <w:i/>
                <w:iCs/>
                <w:sz w:val="18"/>
                <w:szCs w:val="18"/>
              </w:rPr>
              <w:sym w:font="Symbol" w:char="F073"/>
            </w:r>
            <w:r w:rsidR="00860E73" w:rsidRPr="004A3C6F">
              <w:rPr>
                <w:rFonts w:asciiTheme="majorBidi" w:hAnsiTheme="majorBidi" w:cstheme="majorBidi"/>
                <w:sz w:val="18"/>
                <w:szCs w:val="18"/>
                <w:vertAlign w:val="superscript"/>
              </w:rPr>
              <w:t>*</w:t>
            </w:r>
            <w:r w:rsidR="00860E73" w:rsidRPr="004A3C6F">
              <w:rPr>
                <w:rFonts w:asciiTheme="majorBidi" w:hAnsiTheme="majorBidi" w:cstheme="majorBidi"/>
                <w:sz w:val="18"/>
                <w:szCs w:val="18"/>
                <w:vertAlign w:val="subscript"/>
              </w:rPr>
              <w:t>C5</w:t>
            </w:r>
            <w:r w:rsidR="00860E73" w:rsidRPr="004A3C6F">
              <w:rPr>
                <w:rFonts w:asciiTheme="majorBidi" w:hAnsiTheme="majorBidi" w:cstheme="majorBidi"/>
                <w:sz w:val="18"/>
                <w:szCs w:val="18"/>
                <w:vertAlign w:val="subscript"/>
              </w:rPr>
              <w:sym w:font="Symbol" w:char="F02D"/>
            </w:r>
            <w:r w:rsidR="00860E73" w:rsidRPr="004A3C6F">
              <w:rPr>
                <w:rFonts w:asciiTheme="majorBidi" w:hAnsiTheme="majorBidi" w:cstheme="majorBidi"/>
                <w:sz w:val="18"/>
                <w:szCs w:val="18"/>
                <w:vertAlign w:val="subscript"/>
              </w:rPr>
              <w:t>C6</w:t>
            </w:r>
          </w:p>
        </w:tc>
        <w:tc>
          <w:tcPr>
            <w:tcW w:w="329" w:type="pct"/>
            <w:shd w:val="clear" w:color="auto" w:fill="auto"/>
            <w:vAlign w:val="center"/>
          </w:tcPr>
          <w:p w14:paraId="2BACF110"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4.83</w:t>
            </w:r>
          </w:p>
        </w:tc>
        <w:tc>
          <w:tcPr>
            <w:tcW w:w="402" w:type="pct"/>
            <w:shd w:val="clear" w:color="auto" w:fill="auto"/>
            <w:vAlign w:val="center"/>
          </w:tcPr>
          <w:p w14:paraId="24A8B16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4.84</w:t>
            </w:r>
          </w:p>
        </w:tc>
        <w:tc>
          <w:tcPr>
            <w:tcW w:w="329" w:type="pct"/>
            <w:shd w:val="clear" w:color="auto" w:fill="auto"/>
            <w:vAlign w:val="center"/>
          </w:tcPr>
          <w:p w14:paraId="76A9A369"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4.83</w:t>
            </w:r>
          </w:p>
        </w:tc>
        <w:tc>
          <w:tcPr>
            <w:tcW w:w="376" w:type="pct"/>
            <w:shd w:val="clear" w:color="auto" w:fill="auto"/>
            <w:vAlign w:val="center"/>
          </w:tcPr>
          <w:p w14:paraId="64EEF6CB"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4.84</w:t>
            </w:r>
          </w:p>
        </w:tc>
        <w:tc>
          <w:tcPr>
            <w:tcW w:w="386" w:type="pct"/>
            <w:shd w:val="clear" w:color="auto" w:fill="auto"/>
            <w:vAlign w:val="center"/>
          </w:tcPr>
          <w:p w14:paraId="3E7EA92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4.83</w:t>
            </w:r>
          </w:p>
        </w:tc>
        <w:tc>
          <w:tcPr>
            <w:tcW w:w="407" w:type="pct"/>
            <w:shd w:val="clear" w:color="auto" w:fill="auto"/>
            <w:vAlign w:val="center"/>
          </w:tcPr>
          <w:p w14:paraId="1C2B3999"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4.84</w:t>
            </w:r>
          </w:p>
        </w:tc>
      </w:tr>
      <w:tr w:rsidR="0001037C" w:rsidRPr="004A3C6F" w14:paraId="18EE0E3E" w14:textId="77777777" w:rsidTr="00892A0D">
        <w:trPr>
          <w:trHeight w:hRule="exact" w:val="227"/>
          <w:jc w:val="center"/>
        </w:trPr>
        <w:tc>
          <w:tcPr>
            <w:tcW w:w="468" w:type="pct"/>
            <w:shd w:val="clear" w:color="auto" w:fill="auto"/>
            <w:vAlign w:val="center"/>
          </w:tcPr>
          <w:p w14:paraId="4F24CC89"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425" w:type="pct"/>
            <w:shd w:val="clear" w:color="auto" w:fill="auto"/>
            <w:vAlign w:val="center"/>
          </w:tcPr>
          <w:p w14:paraId="51C77777"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shd w:val="clear" w:color="auto" w:fill="auto"/>
            <w:vAlign w:val="center"/>
          </w:tcPr>
          <w:p w14:paraId="6C3EE5F2"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C6</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H20</w:t>
            </w:r>
          </w:p>
        </w:tc>
        <w:tc>
          <w:tcPr>
            <w:tcW w:w="440" w:type="pct"/>
            <w:shd w:val="clear" w:color="auto" w:fill="auto"/>
            <w:vAlign w:val="center"/>
          </w:tcPr>
          <w:p w14:paraId="44086D53"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0.01400</w:t>
            </w:r>
          </w:p>
        </w:tc>
        <w:tc>
          <w:tcPr>
            <w:tcW w:w="901" w:type="pct"/>
            <w:shd w:val="clear" w:color="auto" w:fill="auto"/>
            <w:vAlign w:val="center"/>
          </w:tcPr>
          <w:p w14:paraId="1256DF19" w14:textId="77777777" w:rsidR="0055748F" w:rsidRPr="004A3C6F" w:rsidRDefault="004B492D" w:rsidP="002812B4">
            <w:pPr>
              <w:autoSpaceDE w:val="0"/>
              <w:autoSpaceDN w:val="0"/>
              <w:adjustRightInd w:val="0"/>
              <w:spacing w:after="0"/>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rPr>
              <w:t xml:space="preserve"> </w:t>
            </w:r>
            <w:r w:rsidRPr="004A3C6F">
              <w:rPr>
                <w:rFonts w:asciiTheme="majorBidi" w:hAnsiTheme="majorBidi" w:cstheme="majorBidi"/>
                <w:sz w:val="18"/>
                <w:szCs w:val="18"/>
                <w:vertAlign w:val="subscript"/>
              </w:rPr>
              <w:t>C4</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C5</w:t>
            </w:r>
            <w:r w:rsidR="0055748F" w:rsidRPr="004A3C6F">
              <w:rPr>
                <w:rFonts w:asciiTheme="majorBidi" w:hAnsiTheme="majorBidi" w:cstheme="majorBidi"/>
                <w:i/>
                <w:iCs/>
                <w:sz w:val="18"/>
                <w:szCs w:val="18"/>
              </w:rPr>
              <w:t xml:space="preserve"> </w:t>
            </w:r>
            <w:r w:rsidR="0055748F" w:rsidRPr="004A3C6F">
              <w:rPr>
                <w:sz w:val="18"/>
                <w:szCs w:val="18"/>
              </w:rPr>
              <w:t>→</w:t>
            </w:r>
            <w:r w:rsidR="00860E73" w:rsidRPr="004A3C6F">
              <w:rPr>
                <w:rFonts w:asciiTheme="majorBidi" w:hAnsiTheme="majorBidi" w:cstheme="majorBidi"/>
                <w:i/>
                <w:iCs/>
                <w:sz w:val="18"/>
                <w:szCs w:val="18"/>
              </w:rPr>
              <w:sym w:font="Symbol" w:char="F073"/>
            </w:r>
            <w:r w:rsidR="00860E73" w:rsidRPr="004A3C6F">
              <w:rPr>
                <w:rFonts w:asciiTheme="majorBidi" w:hAnsiTheme="majorBidi" w:cstheme="majorBidi"/>
                <w:sz w:val="18"/>
                <w:szCs w:val="18"/>
                <w:vertAlign w:val="superscript"/>
              </w:rPr>
              <w:t>*</w:t>
            </w:r>
            <w:r w:rsidR="00860E73" w:rsidRPr="004A3C6F">
              <w:rPr>
                <w:rFonts w:asciiTheme="majorBidi" w:hAnsiTheme="majorBidi" w:cstheme="majorBidi"/>
                <w:sz w:val="18"/>
                <w:szCs w:val="18"/>
                <w:vertAlign w:val="subscript"/>
              </w:rPr>
              <w:t>C6</w:t>
            </w:r>
            <w:r w:rsidR="00860E73" w:rsidRPr="004A3C6F">
              <w:rPr>
                <w:rFonts w:asciiTheme="majorBidi" w:hAnsiTheme="majorBidi" w:cstheme="majorBidi"/>
                <w:sz w:val="18"/>
                <w:szCs w:val="18"/>
                <w:vertAlign w:val="subscript"/>
              </w:rPr>
              <w:sym w:font="Symbol" w:char="F02D"/>
            </w:r>
            <w:r w:rsidR="00860E73" w:rsidRPr="004A3C6F">
              <w:rPr>
                <w:rFonts w:asciiTheme="majorBidi" w:hAnsiTheme="majorBidi" w:cstheme="majorBidi"/>
                <w:sz w:val="18"/>
                <w:szCs w:val="18"/>
                <w:vertAlign w:val="subscript"/>
              </w:rPr>
              <w:t>H20</w:t>
            </w:r>
          </w:p>
        </w:tc>
        <w:tc>
          <w:tcPr>
            <w:tcW w:w="329" w:type="pct"/>
            <w:shd w:val="clear" w:color="auto" w:fill="auto"/>
            <w:vAlign w:val="center"/>
          </w:tcPr>
          <w:p w14:paraId="29B982AC"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2.55</w:t>
            </w:r>
          </w:p>
        </w:tc>
        <w:tc>
          <w:tcPr>
            <w:tcW w:w="402" w:type="pct"/>
            <w:shd w:val="clear" w:color="auto" w:fill="auto"/>
            <w:vAlign w:val="center"/>
          </w:tcPr>
          <w:p w14:paraId="4CD6C9FD"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2.55</w:t>
            </w:r>
          </w:p>
        </w:tc>
        <w:tc>
          <w:tcPr>
            <w:tcW w:w="329" w:type="pct"/>
            <w:shd w:val="clear" w:color="auto" w:fill="auto"/>
            <w:vAlign w:val="center"/>
          </w:tcPr>
          <w:p w14:paraId="670FD004"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2.54</w:t>
            </w:r>
          </w:p>
        </w:tc>
        <w:tc>
          <w:tcPr>
            <w:tcW w:w="376" w:type="pct"/>
            <w:shd w:val="clear" w:color="auto" w:fill="auto"/>
            <w:vAlign w:val="center"/>
          </w:tcPr>
          <w:p w14:paraId="64AC12E0"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2.56</w:t>
            </w:r>
          </w:p>
        </w:tc>
        <w:tc>
          <w:tcPr>
            <w:tcW w:w="386" w:type="pct"/>
            <w:shd w:val="clear" w:color="auto" w:fill="auto"/>
            <w:vAlign w:val="center"/>
          </w:tcPr>
          <w:p w14:paraId="385D0B05"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2.52</w:t>
            </w:r>
          </w:p>
        </w:tc>
        <w:tc>
          <w:tcPr>
            <w:tcW w:w="407" w:type="pct"/>
            <w:shd w:val="clear" w:color="auto" w:fill="auto"/>
            <w:vAlign w:val="center"/>
          </w:tcPr>
          <w:p w14:paraId="647C8B04"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2.49</w:t>
            </w:r>
          </w:p>
        </w:tc>
      </w:tr>
      <w:tr w:rsidR="0001037C" w:rsidRPr="004A3C6F" w14:paraId="488AC189" w14:textId="77777777" w:rsidTr="00892A0D">
        <w:trPr>
          <w:trHeight w:hRule="exact" w:val="227"/>
          <w:jc w:val="center"/>
        </w:trPr>
        <w:tc>
          <w:tcPr>
            <w:tcW w:w="468" w:type="pct"/>
            <w:shd w:val="clear" w:color="auto" w:fill="auto"/>
            <w:vAlign w:val="center"/>
          </w:tcPr>
          <w:p w14:paraId="7FA528AD"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425" w:type="pct"/>
            <w:shd w:val="clear" w:color="auto" w:fill="auto"/>
            <w:vAlign w:val="center"/>
          </w:tcPr>
          <w:p w14:paraId="7E1671F9"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shd w:val="clear" w:color="auto" w:fill="auto"/>
            <w:vAlign w:val="center"/>
          </w:tcPr>
          <w:p w14:paraId="3E1F6AD9"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N7</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C11</w:t>
            </w:r>
          </w:p>
        </w:tc>
        <w:tc>
          <w:tcPr>
            <w:tcW w:w="440" w:type="pct"/>
            <w:shd w:val="clear" w:color="auto" w:fill="auto"/>
            <w:vAlign w:val="center"/>
          </w:tcPr>
          <w:p w14:paraId="5652D76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0.04266</w:t>
            </w:r>
          </w:p>
        </w:tc>
        <w:tc>
          <w:tcPr>
            <w:tcW w:w="901" w:type="pct"/>
            <w:shd w:val="clear" w:color="auto" w:fill="auto"/>
            <w:vAlign w:val="center"/>
          </w:tcPr>
          <w:p w14:paraId="431D8831" w14:textId="77777777" w:rsidR="0055748F" w:rsidRPr="004A3C6F" w:rsidRDefault="004B492D" w:rsidP="002812B4">
            <w:pPr>
              <w:autoSpaceDE w:val="0"/>
              <w:autoSpaceDN w:val="0"/>
              <w:adjustRightInd w:val="0"/>
              <w:spacing w:after="0"/>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rPr>
              <w:t xml:space="preserve"> </w:t>
            </w:r>
            <w:r w:rsidRPr="004A3C6F">
              <w:rPr>
                <w:rFonts w:asciiTheme="majorBidi" w:hAnsiTheme="majorBidi" w:cstheme="majorBidi"/>
                <w:sz w:val="18"/>
                <w:szCs w:val="18"/>
                <w:vertAlign w:val="subscript"/>
              </w:rPr>
              <w:t>C4</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 xml:space="preserve">C5 </w:t>
            </w:r>
            <w:r w:rsidR="0055748F" w:rsidRPr="004A3C6F">
              <w:rPr>
                <w:sz w:val="18"/>
                <w:szCs w:val="18"/>
              </w:rPr>
              <w:t>→</w:t>
            </w:r>
            <w:r w:rsidR="00860E73" w:rsidRPr="004A3C6F">
              <w:rPr>
                <w:rFonts w:asciiTheme="majorBidi" w:hAnsiTheme="majorBidi" w:cstheme="majorBidi"/>
                <w:i/>
                <w:iCs/>
                <w:sz w:val="18"/>
                <w:szCs w:val="18"/>
              </w:rPr>
              <w:sym w:font="Symbol" w:char="F073"/>
            </w:r>
            <w:r w:rsidR="00860E73" w:rsidRPr="004A3C6F">
              <w:rPr>
                <w:rFonts w:asciiTheme="majorBidi" w:hAnsiTheme="majorBidi" w:cstheme="majorBidi"/>
                <w:sz w:val="18"/>
                <w:szCs w:val="18"/>
                <w:vertAlign w:val="superscript"/>
              </w:rPr>
              <w:t>*</w:t>
            </w:r>
            <w:r w:rsidR="00860E73" w:rsidRPr="004A3C6F">
              <w:rPr>
                <w:rFonts w:asciiTheme="majorBidi" w:hAnsiTheme="majorBidi" w:cstheme="majorBidi"/>
                <w:sz w:val="18"/>
                <w:szCs w:val="18"/>
                <w:vertAlign w:val="subscript"/>
              </w:rPr>
              <w:t>N7</w:t>
            </w:r>
            <w:r w:rsidR="00860E73" w:rsidRPr="004A3C6F">
              <w:rPr>
                <w:rFonts w:asciiTheme="majorBidi" w:hAnsiTheme="majorBidi" w:cstheme="majorBidi"/>
                <w:sz w:val="18"/>
                <w:szCs w:val="18"/>
                <w:vertAlign w:val="subscript"/>
              </w:rPr>
              <w:sym w:font="Symbol" w:char="F02D"/>
            </w:r>
            <w:r w:rsidR="00860E73" w:rsidRPr="004A3C6F">
              <w:rPr>
                <w:rFonts w:asciiTheme="majorBidi" w:hAnsiTheme="majorBidi" w:cstheme="majorBidi"/>
                <w:sz w:val="18"/>
                <w:szCs w:val="18"/>
                <w:vertAlign w:val="subscript"/>
              </w:rPr>
              <w:t>C11</w:t>
            </w:r>
          </w:p>
        </w:tc>
        <w:tc>
          <w:tcPr>
            <w:tcW w:w="329" w:type="pct"/>
            <w:shd w:val="clear" w:color="auto" w:fill="auto"/>
            <w:vAlign w:val="center"/>
          </w:tcPr>
          <w:p w14:paraId="5EFEA57A"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4.60</w:t>
            </w:r>
          </w:p>
        </w:tc>
        <w:tc>
          <w:tcPr>
            <w:tcW w:w="402" w:type="pct"/>
            <w:shd w:val="clear" w:color="auto" w:fill="auto"/>
            <w:vAlign w:val="center"/>
          </w:tcPr>
          <w:p w14:paraId="6A1F25D0"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4.60</w:t>
            </w:r>
          </w:p>
        </w:tc>
        <w:tc>
          <w:tcPr>
            <w:tcW w:w="329" w:type="pct"/>
            <w:shd w:val="clear" w:color="auto" w:fill="auto"/>
            <w:vAlign w:val="center"/>
          </w:tcPr>
          <w:p w14:paraId="47FA9D5D"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4.62</w:t>
            </w:r>
          </w:p>
        </w:tc>
        <w:tc>
          <w:tcPr>
            <w:tcW w:w="376" w:type="pct"/>
            <w:shd w:val="clear" w:color="auto" w:fill="auto"/>
            <w:vAlign w:val="center"/>
          </w:tcPr>
          <w:p w14:paraId="7473DBD6"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4.58</w:t>
            </w:r>
          </w:p>
        </w:tc>
        <w:tc>
          <w:tcPr>
            <w:tcW w:w="386" w:type="pct"/>
            <w:shd w:val="clear" w:color="auto" w:fill="auto"/>
            <w:vAlign w:val="center"/>
          </w:tcPr>
          <w:p w14:paraId="1BC5A5E4"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4.62</w:t>
            </w:r>
          </w:p>
        </w:tc>
        <w:tc>
          <w:tcPr>
            <w:tcW w:w="407" w:type="pct"/>
            <w:shd w:val="clear" w:color="auto" w:fill="auto"/>
            <w:vAlign w:val="center"/>
          </w:tcPr>
          <w:p w14:paraId="0879ED2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4.64</w:t>
            </w:r>
          </w:p>
        </w:tc>
      </w:tr>
      <w:tr w:rsidR="0001037C" w:rsidRPr="004A3C6F" w14:paraId="5ECAD110" w14:textId="77777777" w:rsidTr="00892A0D">
        <w:trPr>
          <w:trHeight w:hRule="exact" w:val="227"/>
          <w:jc w:val="center"/>
        </w:trPr>
        <w:tc>
          <w:tcPr>
            <w:tcW w:w="468" w:type="pct"/>
            <w:tcBorders>
              <w:bottom w:val="single" w:sz="4" w:space="0" w:color="auto"/>
            </w:tcBorders>
            <w:shd w:val="clear" w:color="auto" w:fill="auto"/>
            <w:vAlign w:val="center"/>
          </w:tcPr>
          <w:p w14:paraId="0E2F879A"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425" w:type="pct"/>
            <w:tcBorders>
              <w:bottom w:val="single" w:sz="4" w:space="0" w:color="auto"/>
            </w:tcBorders>
            <w:shd w:val="clear" w:color="auto" w:fill="auto"/>
            <w:vAlign w:val="center"/>
          </w:tcPr>
          <w:p w14:paraId="5071E8D3"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tcBorders>
              <w:bottom w:val="single" w:sz="4" w:space="0" w:color="auto"/>
            </w:tcBorders>
            <w:shd w:val="clear" w:color="auto" w:fill="auto"/>
            <w:vAlign w:val="center"/>
          </w:tcPr>
          <w:p w14:paraId="3CFDC43D"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C8</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S9</w:t>
            </w:r>
          </w:p>
        </w:tc>
        <w:tc>
          <w:tcPr>
            <w:tcW w:w="440" w:type="pct"/>
            <w:tcBorders>
              <w:bottom w:val="single" w:sz="4" w:space="0" w:color="auto"/>
            </w:tcBorders>
            <w:shd w:val="clear" w:color="auto" w:fill="auto"/>
            <w:vAlign w:val="center"/>
          </w:tcPr>
          <w:p w14:paraId="6E5E2CFA"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0.08416</w:t>
            </w:r>
          </w:p>
        </w:tc>
        <w:tc>
          <w:tcPr>
            <w:tcW w:w="901" w:type="pct"/>
            <w:tcBorders>
              <w:bottom w:val="single" w:sz="4" w:space="0" w:color="auto"/>
            </w:tcBorders>
            <w:shd w:val="clear" w:color="auto" w:fill="auto"/>
            <w:vAlign w:val="center"/>
          </w:tcPr>
          <w:p w14:paraId="2DF06457" w14:textId="77777777" w:rsidR="0055748F" w:rsidRPr="004A3C6F" w:rsidRDefault="004B492D" w:rsidP="002812B4">
            <w:pPr>
              <w:autoSpaceDE w:val="0"/>
              <w:autoSpaceDN w:val="0"/>
              <w:adjustRightInd w:val="0"/>
              <w:spacing w:after="0"/>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rPr>
              <w:t xml:space="preserve"> </w:t>
            </w:r>
            <w:r w:rsidRPr="004A3C6F">
              <w:rPr>
                <w:rFonts w:asciiTheme="majorBidi" w:hAnsiTheme="majorBidi" w:cstheme="majorBidi"/>
                <w:sz w:val="18"/>
                <w:szCs w:val="18"/>
                <w:vertAlign w:val="subscript"/>
              </w:rPr>
              <w:t>C4</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C5</w:t>
            </w:r>
            <w:r w:rsidR="0055748F" w:rsidRPr="004A3C6F">
              <w:rPr>
                <w:rFonts w:asciiTheme="majorBidi" w:hAnsiTheme="majorBidi" w:cstheme="majorBidi"/>
                <w:i/>
                <w:iCs/>
                <w:sz w:val="18"/>
                <w:szCs w:val="18"/>
              </w:rPr>
              <w:t xml:space="preserve"> </w:t>
            </w:r>
            <w:r w:rsidR="0055748F" w:rsidRPr="004A3C6F">
              <w:rPr>
                <w:sz w:val="18"/>
                <w:szCs w:val="18"/>
              </w:rPr>
              <w:t>→</w:t>
            </w:r>
            <w:r w:rsidR="00860E73" w:rsidRPr="004A3C6F">
              <w:rPr>
                <w:rFonts w:asciiTheme="majorBidi" w:hAnsiTheme="majorBidi" w:cstheme="majorBidi"/>
                <w:i/>
                <w:iCs/>
                <w:sz w:val="18"/>
                <w:szCs w:val="18"/>
              </w:rPr>
              <w:sym w:font="Symbol" w:char="F073"/>
            </w:r>
            <w:r w:rsidR="00860E73" w:rsidRPr="004A3C6F">
              <w:rPr>
                <w:rFonts w:asciiTheme="majorBidi" w:hAnsiTheme="majorBidi" w:cstheme="majorBidi"/>
                <w:sz w:val="18"/>
                <w:szCs w:val="18"/>
                <w:vertAlign w:val="superscript"/>
              </w:rPr>
              <w:t>*</w:t>
            </w:r>
            <w:r w:rsidR="00860E73" w:rsidRPr="004A3C6F">
              <w:rPr>
                <w:rFonts w:asciiTheme="majorBidi" w:hAnsiTheme="majorBidi" w:cstheme="majorBidi"/>
                <w:sz w:val="18"/>
                <w:szCs w:val="18"/>
                <w:vertAlign w:val="subscript"/>
              </w:rPr>
              <w:t>C8</w:t>
            </w:r>
            <w:r w:rsidR="00860E73" w:rsidRPr="004A3C6F">
              <w:rPr>
                <w:rFonts w:asciiTheme="majorBidi" w:hAnsiTheme="majorBidi" w:cstheme="majorBidi"/>
                <w:sz w:val="18"/>
                <w:szCs w:val="18"/>
                <w:vertAlign w:val="subscript"/>
              </w:rPr>
              <w:sym w:font="Symbol" w:char="F02D"/>
            </w:r>
            <w:r w:rsidR="00860E73" w:rsidRPr="004A3C6F">
              <w:rPr>
                <w:rFonts w:asciiTheme="majorBidi" w:hAnsiTheme="majorBidi" w:cstheme="majorBidi"/>
                <w:sz w:val="18"/>
                <w:szCs w:val="18"/>
                <w:vertAlign w:val="subscript"/>
              </w:rPr>
              <w:t>S9</w:t>
            </w:r>
          </w:p>
        </w:tc>
        <w:tc>
          <w:tcPr>
            <w:tcW w:w="329" w:type="pct"/>
            <w:tcBorders>
              <w:bottom w:val="single" w:sz="4" w:space="0" w:color="auto"/>
            </w:tcBorders>
            <w:shd w:val="clear" w:color="auto" w:fill="auto"/>
            <w:vAlign w:val="center"/>
          </w:tcPr>
          <w:p w14:paraId="7A461845"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0.71</w:t>
            </w:r>
          </w:p>
        </w:tc>
        <w:tc>
          <w:tcPr>
            <w:tcW w:w="402" w:type="pct"/>
            <w:tcBorders>
              <w:bottom w:val="single" w:sz="4" w:space="0" w:color="auto"/>
            </w:tcBorders>
            <w:shd w:val="clear" w:color="auto" w:fill="auto"/>
            <w:vAlign w:val="center"/>
          </w:tcPr>
          <w:p w14:paraId="6E1E17E2"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0.71</w:t>
            </w:r>
          </w:p>
        </w:tc>
        <w:tc>
          <w:tcPr>
            <w:tcW w:w="329" w:type="pct"/>
            <w:tcBorders>
              <w:bottom w:val="single" w:sz="4" w:space="0" w:color="auto"/>
            </w:tcBorders>
            <w:shd w:val="clear" w:color="auto" w:fill="auto"/>
            <w:vAlign w:val="center"/>
          </w:tcPr>
          <w:p w14:paraId="13872D05"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0.71</w:t>
            </w:r>
          </w:p>
        </w:tc>
        <w:tc>
          <w:tcPr>
            <w:tcW w:w="376" w:type="pct"/>
            <w:tcBorders>
              <w:bottom w:val="single" w:sz="4" w:space="0" w:color="auto"/>
            </w:tcBorders>
            <w:shd w:val="clear" w:color="auto" w:fill="auto"/>
            <w:vAlign w:val="center"/>
          </w:tcPr>
          <w:p w14:paraId="43D6CC4B"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0.71</w:t>
            </w:r>
          </w:p>
        </w:tc>
        <w:tc>
          <w:tcPr>
            <w:tcW w:w="386" w:type="pct"/>
            <w:tcBorders>
              <w:bottom w:val="single" w:sz="4" w:space="0" w:color="auto"/>
            </w:tcBorders>
            <w:shd w:val="clear" w:color="auto" w:fill="auto"/>
            <w:vAlign w:val="center"/>
          </w:tcPr>
          <w:p w14:paraId="22682AEC"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0.70</w:t>
            </w:r>
          </w:p>
        </w:tc>
        <w:tc>
          <w:tcPr>
            <w:tcW w:w="407" w:type="pct"/>
            <w:tcBorders>
              <w:bottom w:val="single" w:sz="4" w:space="0" w:color="auto"/>
            </w:tcBorders>
            <w:shd w:val="clear" w:color="auto" w:fill="auto"/>
            <w:vAlign w:val="center"/>
          </w:tcPr>
          <w:p w14:paraId="114352C4"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0.70</w:t>
            </w:r>
          </w:p>
        </w:tc>
      </w:tr>
      <w:tr w:rsidR="0001037C" w:rsidRPr="004A3C6F" w14:paraId="74254D80" w14:textId="77777777" w:rsidTr="00892A0D">
        <w:trPr>
          <w:trHeight w:hRule="exact" w:val="227"/>
          <w:jc w:val="center"/>
        </w:trPr>
        <w:tc>
          <w:tcPr>
            <w:tcW w:w="468" w:type="pct"/>
            <w:tcBorders>
              <w:top w:val="single" w:sz="4" w:space="0" w:color="auto"/>
            </w:tcBorders>
            <w:shd w:val="clear" w:color="auto" w:fill="auto"/>
            <w:vAlign w:val="center"/>
          </w:tcPr>
          <w:p w14:paraId="25C344EE"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bscript"/>
              </w:rPr>
              <w:t>C4</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C5</w:t>
            </w:r>
          </w:p>
        </w:tc>
        <w:tc>
          <w:tcPr>
            <w:tcW w:w="425" w:type="pct"/>
            <w:tcBorders>
              <w:top w:val="single" w:sz="4" w:space="0" w:color="auto"/>
            </w:tcBorders>
            <w:shd w:val="clear" w:color="auto" w:fill="auto"/>
            <w:vAlign w:val="center"/>
          </w:tcPr>
          <w:p w14:paraId="4F382A70"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1.64246</w:t>
            </w:r>
          </w:p>
        </w:tc>
        <w:tc>
          <w:tcPr>
            <w:tcW w:w="537" w:type="pct"/>
            <w:tcBorders>
              <w:top w:val="single" w:sz="4" w:space="0" w:color="auto"/>
            </w:tcBorders>
            <w:shd w:val="clear" w:color="auto" w:fill="auto"/>
            <w:vAlign w:val="center"/>
          </w:tcPr>
          <w:p w14:paraId="38C0EB92"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C1</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C6</w:t>
            </w:r>
          </w:p>
        </w:tc>
        <w:tc>
          <w:tcPr>
            <w:tcW w:w="440" w:type="pct"/>
            <w:tcBorders>
              <w:top w:val="single" w:sz="4" w:space="0" w:color="auto"/>
            </w:tcBorders>
            <w:shd w:val="clear" w:color="auto" w:fill="auto"/>
            <w:vAlign w:val="center"/>
          </w:tcPr>
          <w:p w14:paraId="5C1A148F"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0.35810</w:t>
            </w:r>
          </w:p>
        </w:tc>
        <w:tc>
          <w:tcPr>
            <w:tcW w:w="901" w:type="pct"/>
            <w:tcBorders>
              <w:top w:val="single" w:sz="4" w:space="0" w:color="auto"/>
            </w:tcBorders>
            <w:shd w:val="clear" w:color="auto" w:fill="auto"/>
            <w:vAlign w:val="center"/>
          </w:tcPr>
          <w:p w14:paraId="6F938797" w14:textId="77777777" w:rsidR="0055748F" w:rsidRPr="004A3C6F" w:rsidRDefault="00371A36"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bscript"/>
              </w:rPr>
              <w:t>C4</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C5</w:t>
            </w:r>
            <w:r w:rsidR="0055748F" w:rsidRPr="004A3C6F">
              <w:rPr>
                <w:rFonts w:asciiTheme="majorBidi" w:hAnsiTheme="majorBidi" w:cstheme="majorBidi"/>
                <w:i/>
                <w:iCs/>
                <w:sz w:val="18"/>
                <w:szCs w:val="18"/>
              </w:rPr>
              <w:t xml:space="preserve"> </w:t>
            </w:r>
            <w:r w:rsidR="0055748F" w:rsidRPr="004A3C6F">
              <w:rPr>
                <w:sz w:val="18"/>
                <w:szCs w:val="18"/>
              </w:rPr>
              <w:t xml:space="preserve">→ </w:t>
            </w: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C1</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C6</w:t>
            </w:r>
          </w:p>
        </w:tc>
        <w:tc>
          <w:tcPr>
            <w:tcW w:w="329" w:type="pct"/>
            <w:tcBorders>
              <w:top w:val="single" w:sz="4" w:space="0" w:color="auto"/>
            </w:tcBorders>
            <w:shd w:val="clear" w:color="auto" w:fill="auto"/>
            <w:vAlign w:val="center"/>
          </w:tcPr>
          <w:p w14:paraId="09C59D4D"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30.29</w:t>
            </w:r>
          </w:p>
        </w:tc>
        <w:tc>
          <w:tcPr>
            <w:tcW w:w="402" w:type="pct"/>
            <w:tcBorders>
              <w:top w:val="single" w:sz="4" w:space="0" w:color="auto"/>
            </w:tcBorders>
            <w:shd w:val="clear" w:color="auto" w:fill="auto"/>
            <w:vAlign w:val="center"/>
          </w:tcPr>
          <w:p w14:paraId="7D3046BF"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30.39</w:t>
            </w:r>
          </w:p>
        </w:tc>
        <w:tc>
          <w:tcPr>
            <w:tcW w:w="329" w:type="pct"/>
            <w:tcBorders>
              <w:top w:val="single" w:sz="4" w:space="0" w:color="auto"/>
            </w:tcBorders>
            <w:shd w:val="clear" w:color="auto" w:fill="auto"/>
            <w:vAlign w:val="center"/>
          </w:tcPr>
          <w:p w14:paraId="4016FAEF"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w:t>
            </w:r>
          </w:p>
        </w:tc>
        <w:tc>
          <w:tcPr>
            <w:tcW w:w="376" w:type="pct"/>
            <w:tcBorders>
              <w:top w:val="single" w:sz="4" w:space="0" w:color="auto"/>
            </w:tcBorders>
            <w:shd w:val="clear" w:color="auto" w:fill="auto"/>
            <w:vAlign w:val="center"/>
          </w:tcPr>
          <w:p w14:paraId="4CA56BE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30.41</w:t>
            </w:r>
          </w:p>
        </w:tc>
        <w:tc>
          <w:tcPr>
            <w:tcW w:w="386" w:type="pct"/>
            <w:tcBorders>
              <w:top w:val="single" w:sz="4" w:space="0" w:color="auto"/>
            </w:tcBorders>
            <w:shd w:val="clear" w:color="auto" w:fill="auto"/>
            <w:vAlign w:val="center"/>
          </w:tcPr>
          <w:p w14:paraId="01287467"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w:t>
            </w:r>
          </w:p>
        </w:tc>
        <w:tc>
          <w:tcPr>
            <w:tcW w:w="407" w:type="pct"/>
            <w:tcBorders>
              <w:top w:val="single" w:sz="4" w:space="0" w:color="auto"/>
            </w:tcBorders>
            <w:shd w:val="clear" w:color="auto" w:fill="auto"/>
            <w:vAlign w:val="center"/>
          </w:tcPr>
          <w:p w14:paraId="080648D8"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w:t>
            </w:r>
          </w:p>
        </w:tc>
      </w:tr>
      <w:tr w:rsidR="0001037C" w:rsidRPr="004A3C6F" w14:paraId="4B18755C" w14:textId="77777777" w:rsidTr="00892A0D">
        <w:trPr>
          <w:trHeight w:hRule="exact" w:val="227"/>
          <w:jc w:val="center"/>
        </w:trPr>
        <w:tc>
          <w:tcPr>
            <w:tcW w:w="468" w:type="pct"/>
            <w:tcBorders>
              <w:bottom w:val="single" w:sz="4" w:space="0" w:color="auto"/>
            </w:tcBorders>
            <w:shd w:val="clear" w:color="auto" w:fill="auto"/>
            <w:vAlign w:val="center"/>
          </w:tcPr>
          <w:p w14:paraId="561B1455"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425" w:type="pct"/>
            <w:tcBorders>
              <w:bottom w:val="single" w:sz="4" w:space="0" w:color="auto"/>
            </w:tcBorders>
            <w:shd w:val="clear" w:color="auto" w:fill="auto"/>
            <w:vAlign w:val="center"/>
          </w:tcPr>
          <w:p w14:paraId="67E7E79A"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tcBorders>
              <w:bottom w:val="single" w:sz="4" w:space="0" w:color="auto"/>
            </w:tcBorders>
            <w:shd w:val="clear" w:color="auto" w:fill="auto"/>
            <w:vAlign w:val="center"/>
          </w:tcPr>
          <w:p w14:paraId="46AD0045"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C2</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C3</w:t>
            </w:r>
          </w:p>
        </w:tc>
        <w:tc>
          <w:tcPr>
            <w:tcW w:w="440" w:type="pct"/>
            <w:tcBorders>
              <w:bottom w:val="single" w:sz="4" w:space="0" w:color="auto"/>
            </w:tcBorders>
            <w:shd w:val="clear" w:color="auto" w:fill="auto"/>
            <w:vAlign w:val="center"/>
          </w:tcPr>
          <w:p w14:paraId="75F04489"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0.35677</w:t>
            </w:r>
          </w:p>
        </w:tc>
        <w:tc>
          <w:tcPr>
            <w:tcW w:w="901" w:type="pct"/>
            <w:tcBorders>
              <w:bottom w:val="single" w:sz="4" w:space="0" w:color="auto"/>
            </w:tcBorders>
            <w:shd w:val="clear" w:color="auto" w:fill="auto"/>
            <w:vAlign w:val="center"/>
          </w:tcPr>
          <w:p w14:paraId="1D822412" w14:textId="77777777" w:rsidR="0055748F" w:rsidRPr="004A3C6F" w:rsidRDefault="00371A36"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bscript"/>
              </w:rPr>
              <w:t>C4</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C5</w:t>
            </w:r>
            <w:r w:rsidR="0055748F" w:rsidRPr="004A3C6F">
              <w:rPr>
                <w:rFonts w:asciiTheme="majorBidi" w:hAnsiTheme="majorBidi" w:cstheme="majorBidi"/>
                <w:i/>
                <w:iCs/>
                <w:sz w:val="18"/>
                <w:szCs w:val="18"/>
              </w:rPr>
              <w:t xml:space="preserve"> </w:t>
            </w:r>
            <w:r w:rsidR="0055748F" w:rsidRPr="004A3C6F">
              <w:rPr>
                <w:sz w:val="18"/>
                <w:szCs w:val="18"/>
              </w:rPr>
              <w:t xml:space="preserve">→ </w:t>
            </w: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C2</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C3</w:t>
            </w:r>
          </w:p>
        </w:tc>
        <w:tc>
          <w:tcPr>
            <w:tcW w:w="329" w:type="pct"/>
            <w:tcBorders>
              <w:bottom w:val="single" w:sz="4" w:space="0" w:color="auto"/>
            </w:tcBorders>
            <w:shd w:val="clear" w:color="auto" w:fill="auto"/>
            <w:vAlign w:val="center"/>
          </w:tcPr>
          <w:p w14:paraId="24AE9A63"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24.20</w:t>
            </w:r>
          </w:p>
        </w:tc>
        <w:tc>
          <w:tcPr>
            <w:tcW w:w="402" w:type="pct"/>
            <w:tcBorders>
              <w:bottom w:val="single" w:sz="4" w:space="0" w:color="auto"/>
            </w:tcBorders>
            <w:shd w:val="clear" w:color="auto" w:fill="auto"/>
            <w:vAlign w:val="center"/>
          </w:tcPr>
          <w:p w14:paraId="5965854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24.20</w:t>
            </w:r>
          </w:p>
        </w:tc>
        <w:tc>
          <w:tcPr>
            <w:tcW w:w="329" w:type="pct"/>
            <w:tcBorders>
              <w:bottom w:val="single" w:sz="4" w:space="0" w:color="auto"/>
            </w:tcBorders>
            <w:shd w:val="clear" w:color="auto" w:fill="auto"/>
            <w:vAlign w:val="center"/>
          </w:tcPr>
          <w:p w14:paraId="26B5FEC8"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w:t>
            </w:r>
          </w:p>
        </w:tc>
        <w:tc>
          <w:tcPr>
            <w:tcW w:w="376" w:type="pct"/>
            <w:tcBorders>
              <w:bottom w:val="single" w:sz="4" w:space="0" w:color="auto"/>
            </w:tcBorders>
            <w:shd w:val="clear" w:color="auto" w:fill="auto"/>
            <w:vAlign w:val="center"/>
          </w:tcPr>
          <w:p w14:paraId="2EFC1546"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24.18</w:t>
            </w:r>
          </w:p>
        </w:tc>
        <w:tc>
          <w:tcPr>
            <w:tcW w:w="386" w:type="pct"/>
            <w:tcBorders>
              <w:bottom w:val="single" w:sz="4" w:space="0" w:color="auto"/>
            </w:tcBorders>
            <w:shd w:val="clear" w:color="auto" w:fill="auto"/>
            <w:vAlign w:val="center"/>
          </w:tcPr>
          <w:p w14:paraId="17C8F75F"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w:t>
            </w:r>
          </w:p>
        </w:tc>
        <w:tc>
          <w:tcPr>
            <w:tcW w:w="407" w:type="pct"/>
            <w:tcBorders>
              <w:bottom w:val="single" w:sz="4" w:space="0" w:color="auto"/>
            </w:tcBorders>
            <w:shd w:val="clear" w:color="auto" w:fill="auto"/>
            <w:vAlign w:val="center"/>
          </w:tcPr>
          <w:p w14:paraId="13C6C24B"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w:t>
            </w:r>
          </w:p>
        </w:tc>
      </w:tr>
      <w:tr w:rsidR="0001037C" w:rsidRPr="004A3C6F" w14:paraId="26C16B69" w14:textId="77777777" w:rsidTr="00892A0D">
        <w:trPr>
          <w:trHeight w:hRule="exact" w:val="227"/>
          <w:jc w:val="center"/>
        </w:trPr>
        <w:tc>
          <w:tcPr>
            <w:tcW w:w="468" w:type="pct"/>
            <w:tcBorders>
              <w:top w:val="single" w:sz="4" w:space="0" w:color="auto"/>
            </w:tcBorders>
            <w:shd w:val="clear" w:color="auto" w:fill="auto"/>
            <w:vAlign w:val="center"/>
          </w:tcPr>
          <w:p w14:paraId="045B3A85" w14:textId="77777777" w:rsidR="0055748F" w:rsidRPr="004A3C6F" w:rsidRDefault="00415F6E" w:rsidP="002812B4">
            <w:pPr>
              <w:autoSpaceDE w:val="0"/>
              <w:autoSpaceDN w:val="0"/>
              <w:adjustRightInd w:val="0"/>
              <w:spacing w:after="0"/>
              <w:jc w:val="center"/>
              <w:rPr>
                <w:rFonts w:asciiTheme="majorBidi" w:eastAsia="Times New Roman" w:hAnsiTheme="majorBidi" w:cstheme="majorBidi"/>
                <w:sz w:val="18"/>
                <w:szCs w:val="18"/>
              </w:rPr>
            </w:pPr>
            <w:r w:rsidRPr="004A3C6F">
              <w:rPr>
                <w:rFonts w:asciiTheme="majorBidi" w:hAnsiTheme="majorBidi" w:cstheme="majorBidi"/>
                <w:sz w:val="16"/>
                <w:szCs w:val="16"/>
              </w:rPr>
              <w:t>LP(1)</w:t>
            </w:r>
            <w:r w:rsidRPr="004A3C6F">
              <w:rPr>
                <w:rFonts w:asciiTheme="majorBidi" w:hAnsiTheme="majorBidi" w:cstheme="majorBidi"/>
                <w:sz w:val="16"/>
                <w:szCs w:val="16"/>
                <w:vertAlign w:val="subscript"/>
              </w:rPr>
              <w:t>N7</w:t>
            </w:r>
          </w:p>
        </w:tc>
        <w:tc>
          <w:tcPr>
            <w:tcW w:w="425" w:type="pct"/>
            <w:tcBorders>
              <w:top w:val="single" w:sz="4" w:space="0" w:color="auto"/>
            </w:tcBorders>
            <w:shd w:val="clear" w:color="auto" w:fill="auto"/>
            <w:vAlign w:val="center"/>
          </w:tcPr>
          <w:p w14:paraId="3AE0A99A"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1.67385</w:t>
            </w:r>
          </w:p>
        </w:tc>
        <w:tc>
          <w:tcPr>
            <w:tcW w:w="537" w:type="pct"/>
            <w:tcBorders>
              <w:top w:val="single" w:sz="4" w:space="0" w:color="auto"/>
            </w:tcBorders>
            <w:shd w:val="clear" w:color="auto" w:fill="auto"/>
            <w:vAlign w:val="center"/>
          </w:tcPr>
          <w:p w14:paraId="57D75601"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C2</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C3</w:t>
            </w:r>
          </w:p>
        </w:tc>
        <w:tc>
          <w:tcPr>
            <w:tcW w:w="440" w:type="pct"/>
            <w:tcBorders>
              <w:top w:val="single" w:sz="4" w:space="0" w:color="auto"/>
            </w:tcBorders>
            <w:shd w:val="clear" w:color="auto" w:fill="auto"/>
            <w:vAlign w:val="center"/>
          </w:tcPr>
          <w:p w14:paraId="7B0B552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0.01442</w:t>
            </w:r>
          </w:p>
        </w:tc>
        <w:tc>
          <w:tcPr>
            <w:tcW w:w="901" w:type="pct"/>
            <w:tcBorders>
              <w:top w:val="single" w:sz="4" w:space="0" w:color="auto"/>
            </w:tcBorders>
            <w:shd w:val="clear" w:color="auto" w:fill="auto"/>
            <w:vAlign w:val="center"/>
          </w:tcPr>
          <w:p w14:paraId="7CCDBAFC" w14:textId="77777777" w:rsidR="0055748F" w:rsidRPr="004A3C6F" w:rsidRDefault="00415F6E"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sz w:val="17"/>
                <w:szCs w:val="17"/>
              </w:rPr>
              <w:t>LP(1)</w:t>
            </w:r>
            <w:r w:rsidRPr="004A3C6F">
              <w:rPr>
                <w:rFonts w:asciiTheme="majorBidi" w:hAnsiTheme="majorBidi" w:cstheme="majorBidi"/>
                <w:sz w:val="17"/>
                <w:szCs w:val="17"/>
                <w:vertAlign w:val="subscript"/>
              </w:rPr>
              <w:t>N7</w:t>
            </w:r>
            <w:r w:rsidRPr="004A3C6F">
              <w:rPr>
                <w:rFonts w:asciiTheme="majorBidi" w:hAnsiTheme="majorBidi" w:cstheme="majorBidi"/>
                <w:i/>
                <w:iCs/>
                <w:sz w:val="16"/>
                <w:szCs w:val="16"/>
              </w:rPr>
              <w:t xml:space="preserve"> </w:t>
            </w:r>
            <w:r w:rsidR="0055748F" w:rsidRPr="004A3C6F">
              <w:rPr>
                <w:sz w:val="18"/>
                <w:szCs w:val="18"/>
              </w:rPr>
              <w:t xml:space="preserve">→ </w:t>
            </w: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C2</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C3</w:t>
            </w:r>
          </w:p>
        </w:tc>
        <w:tc>
          <w:tcPr>
            <w:tcW w:w="329" w:type="pct"/>
            <w:tcBorders>
              <w:top w:val="single" w:sz="4" w:space="0" w:color="auto"/>
            </w:tcBorders>
            <w:shd w:val="clear" w:color="auto" w:fill="auto"/>
            <w:vAlign w:val="center"/>
          </w:tcPr>
          <w:p w14:paraId="7B8B5A3E"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0.51</w:t>
            </w:r>
          </w:p>
        </w:tc>
        <w:tc>
          <w:tcPr>
            <w:tcW w:w="402" w:type="pct"/>
            <w:tcBorders>
              <w:top w:val="single" w:sz="4" w:space="0" w:color="auto"/>
            </w:tcBorders>
            <w:shd w:val="clear" w:color="auto" w:fill="auto"/>
            <w:vAlign w:val="center"/>
          </w:tcPr>
          <w:p w14:paraId="2C11F0BD"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0.51</w:t>
            </w:r>
          </w:p>
        </w:tc>
        <w:tc>
          <w:tcPr>
            <w:tcW w:w="329" w:type="pct"/>
            <w:tcBorders>
              <w:top w:val="single" w:sz="4" w:space="0" w:color="auto"/>
            </w:tcBorders>
            <w:shd w:val="clear" w:color="auto" w:fill="auto"/>
            <w:vAlign w:val="center"/>
          </w:tcPr>
          <w:p w14:paraId="474D5202"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&lt; 0.5</w:t>
            </w:r>
          </w:p>
        </w:tc>
        <w:tc>
          <w:tcPr>
            <w:tcW w:w="376" w:type="pct"/>
            <w:tcBorders>
              <w:top w:val="single" w:sz="4" w:space="0" w:color="auto"/>
            </w:tcBorders>
            <w:shd w:val="clear" w:color="auto" w:fill="auto"/>
            <w:vAlign w:val="center"/>
          </w:tcPr>
          <w:p w14:paraId="7C4FFE46"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0.51</w:t>
            </w:r>
          </w:p>
        </w:tc>
        <w:tc>
          <w:tcPr>
            <w:tcW w:w="386" w:type="pct"/>
            <w:tcBorders>
              <w:top w:val="single" w:sz="4" w:space="0" w:color="auto"/>
            </w:tcBorders>
            <w:shd w:val="clear" w:color="auto" w:fill="auto"/>
            <w:vAlign w:val="center"/>
          </w:tcPr>
          <w:p w14:paraId="23DAC4AF"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&lt; 0.5</w:t>
            </w:r>
          </w:p>
        </w:tc>
        <w:tc>
          <w:tcPr>
            <w:tcW w:w="407" w:type="pct"/>
            <w:tcBorders>
              <w:top w:val="single" w:sz="4" w:space="0" w:color="auto"/>
            </w:tcBorders>
            <w:shd w:val="clear" w:color="auto" w:fill="auto"/>
            <w:vAlign w:val="center"/>
          </w:tcPr>
          <w:p w14:paraId="1AB82DCA"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&lt; 0.5</w:t>
            </w:r>
          </w:p>
        </w:tc>
      </w:tr>
      <w:tr w:rsidR="0001037C" w:rsidRPr="004A3C6F" w14:paraId="4DC7A13F" w14:textId="77777777" w:rsidTr="00892A0D">
        <w:trPr>
          <w:trHeight w:hRule="exact" w:val="227"/>
          <w:jc w:val="center"/>
        </w:trPr>
        <w:tc>
          <w:tcPr>
            <w:tcW w:w="468" w:type="pct"/>
            <w:shd w:val="clear" w:color="auto" w:fill="auto"/>
            <w:vAlign w:val="center"/>
          </w:tcPr>
          <w:p w14:paraId="65426A7E"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p>
        </w:tc>
        <w:tc>
          <w:tcPr>
            <w:tcW w:w="425" w:type="pct"/>
            <w:shd w:val="clear" w:color="auto" w:fill="auto"/>
            <w:vAlign w:val="center"/>
          </w:tcPr>
          <w:p w14:paraId="3FFC4B53"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shd w:val="clear" w:color="auto" w:fill="auto"/>
            <w:vAlign w:val="center"/>
          </w:tcPr>
          <w:p w14:paraId="4CE28A0A"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C4</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C5</w:t>
            </w:r>
          </w:p>
        </w:tc>
        <w:tc>
          <w:tcPr>
            <w:tcW w:w="440" w:type="pct"/>
            <w:shd w:val="clear" w:color="auto" w:fill="auto"/>
            <w:vAlign w:val="center"/>
          </w:tcPr>
          <w:p w14:paraId="29D68823"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0.46854</w:t>
            </w:r>
          </w:p>
        </w:tc>
        <w:tc>
          <w:tcPr>
            <w:tcW w:w="901" w:type="pct"/>
            <w:shd w:val="clear" w:color="auto" w:fill="auto"/>
            <w:vAlign w:val="center"/>
          </w:tcPr>
          <w:p w14:paraId="26316CC6" w14:textId="77777777" w:rsidR="0055748F" w:rsidRPr="004A3C6F" w:rsidRDefault="00415F6E"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sz w:val="17"/>
                <w:szCs w:val="17"/>
              </w:rPr>
              <w:t>LP(1)</w:t>
            </w:r>
            <w:r w:rsidRPr="004A3C6F">
              <w:rPr>
                <w:rFonts w:asciiTheme="majorBidi" w:hAnsiTheme="majorBidi" w:cstheme="majorBidi"/>
                <w:sz w:val="17"/>
                <w:szCs w:val="17"/>
                <w:vertAlign w:val="subscript"/>
              </w:rPr>
              <w:t>N7</w:t>
            </w:r>
            <w:r w:rsidRPr="004A3C6F">
              <w:rPr>
                <w:rFonts w:asciiTheme="majorBidi" w:hAnsiTheme="majorBidi" w:cstheme="majorBidi"/>
                <w:i/>
                <w:iCs/>
                <w:sz w:val="16"/>
                <w:szCs w:val="16"/>
              </w:rPr>
              <w:t xml:space="preserve"> </w:t>
            </w:r>
            <w:r w:rsidR="0055748F" w:rsidRPr="004A3C6F">
              <w:rPr>
                <w:sz w:val="18"/>
                <w:szCs w:val="18"/>
              </w:rPr>
              <w:t xml:space="preserve">→ </w:t>
            </w: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C4</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C5</w:t>
            </w:r>
          </w:p>
        </w:tc>
        <w:tc>
          <w:tcPr>
            <w:tcW w:w="329" w:type="pct"/>
            <w:shd w:val="clear" w:color="auto" w:fill="auto"/>
            <w:vAlign w:val="center"/>
          </w:tcPr>
          <w:p w14:paraId="5126BB66"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44.53</w:t>
            </w:r>
          </w:p>
        </w:tc>
        <w:tc>
          <w:tcPr>
            <w:tcW w:w="402" w:type="pct"/>
            <w:shd w:val="clear" w:color="auto" w:fill="auto"/>
            <w:vAlign w:val="center"/>
          </w:tcPr>
          <w:p w14:paraId="55F01F3B"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44.73</w:t>
            </w:r>
          </w:p>
        </w:tc>
        <w:tc>
          <w:tcPr>
            <w:tcW w:w="329" w:type="pct"/>
            <w:shd w:val="clear" w:color="auto" w:fill="auto"/>
            <w:vAlign w:val="center"/>
          </w:tcPr>
          <w:p w14:paraId="77EAF8D7"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45.22</w:t>
            </w:r>
          </w:p>
        </w:tc>
        <w:tc>
          <w:tcPr>
            <w:tcW w:w="376" w:type="pct"/>
            <w:shd w:val="clear" w:color="auto" w:fill="auto"/>
            <w:vAlign w:val="center"/>
          </w:tcPr>
          <w:p w14:paraId="0C594B37"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44.72</w:t>
            </w:r>
          </w:p>
        </w:tc>
        <w:tc>
          <w:tcPr>
            <w:tcW w:w="386" w:type="pct"/>
            <w:shd w:val="clear" w:color="auto" w:fill="auto"/>
            <w:vAlign w:val="center"/>
          </w:tcPr>
          <w:p w14:paraId="58A7413D"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44.40</w:t>
            </w:r>
          </w:p>
        </w:tc>
        <w:tc>
          <w:tcPr>
            <w:tcW w:w="407" w:type="pct"/>
            <w:shd w:val="clear" w:color="auto" w:fill="auto"/>
            <w:vAlign w:val="center"/>
          </w:tcPr>
          <w:p w14:paraId="237EAD35"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43.63</w:t>
            </w:r>
          </w:p>
        </w:tc>
      </w:tr>
      <w:tr w:rsidR="0001037C" w:rsidRPr="004A3C6F" w14:paraId="05B32DFE" w14:textId="77777777" w:rsidTr="00892A0D">
        <w:trPr>
          <w:trHeight w:hRule="exact" w:val="227"/>
          <w:jc w:val="center"/>
        </w:trPr>
        <w:tc>
          <w:tcPr>
            <w:tcW w:w="468" w:type="pct"/>
            <w:shd w:val="clear" w:color="auto" w:fill="auto"/>
            <w:vAlign w:val="center"/>
          </w:tcPr>
          <w:p w14:paraId="7E81C34D"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p>
        </w:tc>
        <w:tc>
          <w:tcPr>
            <w:tcW w:w="425" w:type="pct"/>
            <w:shd w:val="clear" w:color="auto" w:fill="auto"/>
            <w:vAlign w:val="center"/>
          </w:tcPr>
          <w:p w14:paraId="532E63DF"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shd w:val="clear" w:color="auto" w:fill="auto"/>
            <w:vAlign w:val="center"/>
          </w:tcPr>
          <w:p w14:paraId="35BA4871"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C8</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N10</w:t>
            </w:r>
          </w:p>
        </w:tc>
        <w:tc>
          <w:tcPr>
            <w:tcW w:w="440" w:type="pct"/>
            <w:shd w:val="clear" w:color="auto" w:fill="auto"/>
            <w:vAlign w:val="center"/>
          </w:tcPr>
          <w:p w14:paraId="4679D624"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0.30326</w:t>
            </w:r>
          </w:p>
        </w:tc>
        <w:tc>
          <w:tcPr>
            <w:tcW w:w="901" w:type="pct"/>
            <w:shd w:val="clear" w:color="auto" w:fill="auto"/>
            <w:vAlign w:val="center"/>
          </w:tcPr>
          <w:p w14:paraId="4B18FAAB" w14:textId="77777777" w:rsidR="0055748F" w:rsidRPr="004A3C6F" w:rsidRDefault="00415F6E"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sz w:val="17"/>
                <w:szCs w:val="17"/>
              </w:rPr>
              <w:t>LP(1)</w:t>
            </w:r>
            <w:r w:rsidRPr="004A3C6F">
              <w:rPr>
                <w:rFonts w:asciiTheme="majorBidi" w:hAnsiTheme="majorBidi" w:cstheme="majorBidi"/>
                <w:sz w:val="17"/>
                <w:szCs w:val="17"/>
                <w:vertAlign w:val="subscript"/>
              </w:rPr>
              <w:t>N7</w:t>
            </w:r>
            <w:r w:rsidRPr="004A3C6F">
              <w:rPr>
                <w:rFonts w:asciiTheme="majorBidi" w:hAnsiTheme="majorBidi" w:cstheme="majorBidi"/>
                <w:i/>
                <w:iCs/>
                <w:sz w:val="16"/>
                <w:szCs w:val="16"/>
              </w:rPr>
              <w:t xml:space="preserve"> </w:t>
            </w:r>
            <w:r w:rsidR="0055748F" w:rsidRPr="004A3C6F">
              <w:rPr>
                <w:sz w:val="18"/>
                <w:szCs w:val="18"/>
              </w:rPr>
              <w:t xml:space="preserve">→ </w:t>
            </w: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C8</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N10</w:t>
            </w:r>
          </w:p>
        </w:tc>
        <w:tc>
          <w:tcPr>
            <w:tcW w:w="329" w:type="pct"/>
            <w:shd w:val="clear" w:color="auto" w:fill="auto"/>
            <w:vAlign w:val="center"/>
          </w:tcPr>
          <w:p w14:paraId="185558ED"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60.07</w:t>
            </w:r>
          </w:p>
        </w:tc>
        <w:tc>
          <w:tcPr>
            <w:tcW w:w="402" w:type="pct"/>
            <w:shd w:val="clear" w:color="auto" w:fill="auto"/>
            <w:vAlign w:val="center"/>
          </w:tcPr>
          <w:p w14:paraId="1D4137AB"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60.39</w:t>
            </w:r>
          </w:p>
        </w:tc>
        <w:tc>
          <w:tcPr>
            <w:tcW w:w="329" w:type="pct"/>
            <w:shd w:val="clear" w:color="auto" w:fill="auto"/>
            <w:vAlign w:val="center"/>
          </w:tcPr>
          <w:p w14:paraId="6A015E1B"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59.25</w:t>
            </w:r>
          </w:p>
        </w:tc>
        <w:tc>
          <w:tcPr>
            <w:tcW w:w="376" w:type="pct"/>
            <w:shd w:val="clear" w:color="auto" w:fill="auto"/>
            <w:vAlign w:val="center"/>
          </w:tcPr>
          <w:p w14:paraId="51841A7C"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60.42</w:t>
            </w:r>
          </w:p>
        </w:tc>
        <w:tc>
          <w:tcPr>
            <w:tcW w:w="386" w:type="pct"/>
            <w:shd w:val="clear" w:color="auto" w:fill="auto"/>
            <w:vAlign w:val="center"/>
          </w:tcPr>
          <w:p w14:paraId="53F8D75E"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58.29</w:t>
            </w:r>
          </w:p>
        </w:tc>
        <w:tc>
          <w:tcPr>
            <w:tcW w:w="407" w:type="pct"/>
            <w:shd w:val="clear" w:color="auto" w:fill="auto"/>
            <w:vAlign w:val="center"/>
          </w:tcPr>
          <w:p w14:paraId="0C6B269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57.08</w:t>
            </w:r>
          </w:p>
        </w:tc>
      </w:tr>
      <w:tr w:rsidR="0001037C" w:rsidRPr="004A3C6F" w14:paraId="6919D314" w14:textId="77777777" w:rsidTr="00892A0D">
        <w:trPr>
          <w:trHeight w:hRule="exact" w:val="227"/>
          <w:jc w:val="center"/>
        </w:trPr>
        <w:tc>
          <w:tcPr>
            <w:tcW w:w="468" w:type="pct"/>
            <w:shd w:val="clear" w:color="auto" w:fill="auto"/>
            <w:vAlign w:val="center"/>
          </w:tcPr>
          <w:p w14:paraId="45F82E48"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p>
        </w:tc>
        <w:tc>
          <w:tcPr>
            <w:tcW w:w="425" w:type="pct"/>
            <w:shd w:val="clear" w:color="auto" w:fill="auto"/>
            <w:vAlign w:val="center"/>
          </w:tcPr>
          <w:p w14:paraId="5D146528"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shd w:val="clear" w:color="auto" w:fill="auto"/>
            <w:vAlign w:val="center"/>
          </w:tcPr>
          <w:p w14:paraId="7279AA09"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C11</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C12</w:t>
            </w:r>
          </w:p>
        </w:tc>
        <w:tc>
          <w:tcPr>
            <w:tcW w:w="440" w:type="pct"/>
            <w:shd w:val="clear" w:color="auto" w:fill="auto"/>
            <w:vAlign w:val="center"/>
          </w:tcPr>
          <w:p w14:paraId="407D1ACC"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0.02670</w:t>
            </w:r>
          </w:p>
        </w:tc>
        <w:tc>
          <w:tcPr>
            <w:tcW w:w="901" w:type="pct"/>
            <w:shd w:val="clear" w:color="auto" w:fill="auto"/>
            <w:vAlign w:val="center"/>
          </w:tcPr>
          <w:p w14:paraId="1A79E3F2" w14:textId="77777777" w:rsidR="0055748F" w:rsidRPr="004A3C6F" w:rsidRDefault="00415F6E"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sz w:val="17"/>
                <w:szCs w:val="17"/>
              </w:rPr>
              <w:t>LP(1)</w:t>
            </w:r>
            <w:r w:rsidRPr="004A3C6F">
              <w:rPr>
                <w:rFonts w:asciiTheme="majorBidi" w:hAnsiTheme="majorBidi" w:cstheme="majorBidi"/>
                <w:sz w:val="17"/>
                <w:szCs w:val="17"/>
                <w:vertAlign w:val="subscript"/>
              </w:rPr>
              <w:t>N7</w:t>
            </w:r>
            <w:r w:rsidRPr="004A3C6F">
              <w:rPr>
                <w:rFonts w:asciiTheme="majorBidi" w:hAnsiTheme="majorBidi" w:cstheme="majorBidi"/>
                <w:i/>
                <w:iCs/>
                <w:sz w:val="16"/>
                <w:szCs w:val="16"/>
              </w:rPr>
              <w:t xml:space="preserve"> </w:t>
            </w:r>
            <w:r w:rsidR="0055748F" w:rsidRPr="004A3C6F">
              <w:rPr>
                <w:sz w:val="18"/>
                <w:szCs w:val="18"/>
              </w:rPr>
              <w:t xml:space="preserve">→ </w:t>
            </w: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C11</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C12</w:t>
            </w:r>
          </w:p>
        </w:tc>
        <w:tc>
          <w:tcPr>
            <w:tcW w:w="329" w:type="pct"/>
            <w:shd w:val="clear" w:color="auto" w:fill="auto"/>
            <w:vAlign w:val="center"/>
          </w:tcPr>
          <w:p w14:paraId="512A7A9A"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4.89</w:t>
            </w:r>
          </w:p>
        </w:tc>
        <w:tc>
          <w:tcPr>
            <w:tcW w:w="402" w:type="pct"/>
            <w:shd w:val="clear" w:color="auto" w:fill="auto"/>
            <w:vAlign w:val="center"/>
          </w:tcPr>
          <w:p w14:paraId="65AE4EEB"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4.97</w:t>
            </w:r>
          </w:p>
        </w:tc>
        <w:tc>
          <w:tcPr>
            <w:tcW w:w="329" w:type="pct"/>
            <w:shd w:val="clear" w:color="auto" w:fill="auto"/>
            <w:vAlign w:val="center"/>
          </w:tcPr>
          <w:p w14:paraId="6B16799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5.00</w:t>
            </w:r>
          </w:p>
        </w:tc>
        <w:tc>
          <w:tcPr>
            <w:tcW w:w="376" w:type="pct"/>
            <w:shd w:val="clear" w:color="auto" w:fill="auto"/>
            <w:vAlign w:val="center"/>
          </w:tcPr>
          <w:p w14:paraId="5842949A"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5.00</w:t>
            </w:r>
          </w:p>
        </w:tc>
        <w:tc>
          <w:tcPr>
            <w:tcW w:w="386" w:type="pct"/>
            <w:shd w:val="clear" w:color="auto" w:fill="auto"/>
            <w:vAlign w:val="center"/>
          </w:tcPr>
          <w:p w14:paraId="0D4BCB90"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4.73</w:t>
            </w:r>
          </w:p>
        </w:tc>
        <w:tc>
          <w:tcPr>
            <w:tcW w:w="407" w:type="pct"/>
            <w:shd w:val="clear" w:color="auto" w:fill="auto"/>
            <w:vAlign w:val="center"/>
          </w:tcPr>
          <w:p w14:paraId="2FCD1134"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4.52</w:t>
            </w:r>
          </w:p>
        </w:tc>
      </w:tr>
      <w:tr w:rsidR="0001037C" w:rsidRPr="004A3C6F" w14:paraId="67C46BC8" w14:textId="77777777" w:rsidTr="00892A0D">
        <w:trPr>
          <w:trHeight w:hRule="exact" w:val="227"/>
          <w:jc w:val="center"/>
        </w:trPr>
        <w:tc>
          <w:tcPr>
            <w:tcW w:w="468" w:type="pct"/>
            <w:shd w:val="clear" w:color="auto" w:fill="auto"/>
            <w:vAlign w:val="center"/>
          </w:tcPr>
          <w:p w14:paraId="1EC38248"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p>
        </w:tc>
        <w:tc>
          <w:tcPr>
            <w:tcW w:w="425" w:type="pct"/>
            <w:shd w:val="clear" w:color="auto" w:fill="auto"/>
            <w:vAlign w:val="center"/>
          </w:tcPr>
          <w:p w14:paraId="4D69B9BB"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shd w:val="clear" w:color="auto" w:fill="auto"/>
            <w:vAlign w:val="center"/>
          </w:tcPr>
          <w:p w14:paraId="6C070FE6"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C11</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C12</w:t>
            </w:r>
          </w:p>
        </w:tc>
        <w:tc>
          <w:tcPr>
            <w:tcW w:w="440" w:type="pct"/>
            <w:shd w:val="clear" w:color="auto" w:fill="auto"/>
            <w:vAlign w:val="center"/>
          </w:tcPr>
          <w:p w14:paraId="65F9EA0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0.36802</w:t>
            </w:r>
          </w:p>
        </w:tc>
        <w:tc>
          <w:tcPr>
            <w:tcW w:w="901" w:type="pct"/>
            <w:shd w:val="clear" w:color="auto" w:fill="auto"/>
            <w:vAlign w:val="center"/>
          </w:tcPr>
          <w:p w14:paraId="3F932784" w14:textId="77777777" w:rsidR="0055748F" w:rsidRPr="004A3C6F" w:rsidRDefault="00415F6E"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sz w:val="17"/>
                <w:szCs w:val="17"/>
              </w:rPr>
              <w:t>LP(1)</w:t>
            </w:r>
            <w:r w:rsidRPr="004A3C6F">
              <w:rPr>
                <w:rFonts w:asciiTheme="majorBidi" w:hAnsiTheme="majorBidi" w:cstheme="majorBidi"/>
                <w:sz w:val="17"/>
                <w:szCs w:val="17"/>
                <w:vertAlign w:val="subscript"/>
              </w:rPr>
              <w:t>N7</w:t>
            </w:r>
            <w:r w:rsidRPr="004A3C6F">
              <w:rPr>
                <w:rFonts w:asciiTheme="majorBidi" w:hAnsiTheme="majorBidi" w:cstheme="majorBidi"/>
                <w:i/>
                <w:iCs/>
                <w:sz w:val="16"/>
                <w:szCs w:val="16"/>
              </w:rPr>
              <w:t xml:space="preserve"> </w:t>
            </w:r>
            <w:r w:rsidR="0055748F" w:rsidRPr="004A3C6F">
              <w:rPr>
                <w:sz w:val="18"/>
                <w:szCs w:val="18"/>
              </w:rPr>
              <w:t xml:space="preserve">→ </w:t>
            </w: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C11</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C12</w:t>
            </w:r>
          </w:p>
        </w:tc>
        <w:tc>
          <w:tcPr>
            <w:tcW w:w="329" w:type="pct"/>
            <w:shd w:val="clear" w:color="auto" w:fill="auto"/>
            <w:vAlign w:val="center"/>
          </w:tcPr>
          <w:p w14:paraId="0B5FD629"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8.34</w:t>
            </w:r>
          </w:p>
        </w:tc>
        <w:tc>
          <w:tcPr>
            <w:tcW w:w="402" w:type="pct"/>
            <w:shd w:val="clear" w:color="auto" w:fill="auto"/>
            <w:vAlign w:val="center"/>
          </w:tcPr>
          <w:p w14:paraId="76A7A940"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7.99</w:t>
            </w:r>
          </w:p>
        </w:tc>
        <w:tc>
          <w:tcPr>
            <w:tcW w:w="329" w:type="pct"/>
            <w:shd w:val="clear" w:color="auto" w:fill="auto"/>
            <w:vAlign w:val="center"/>
          </w:tcPr>
          <w:p w14:paraId="1914EB99"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8.90</w:t>
            </w:r>
          </w:p>
        </w:tc>
        <w:tc>
          <w:tcPr>
            <w:tcW w:w="376" w:type="pct"/>
            <w:shd w:val="clear" w:color="auto" w:fill="auto"/>
            <w:vAlign w:val="center"/>
          </w:tcPr>
          <w:p w14:paraId="529EFD0F"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6.88</w:t>
            </w:r>
          </w:p>
        </w:tc>
        <w:tc>
          <w:tcPr>
            <w:tcW w:w="386" w:type="pct"/>
            <w:shd w:val="clear" w:color="auto" w:fill="auto"/>
            <w:vAlign w:val="center"/>
          </w:tcPr>
          <w:p w14:paraId="385F164B"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11.06</w:t>
            </w:r>
          </w:p>
        </w:tc>
        <w:tc>
          <w:tcPr>
            <w:tcW w:w="407" w:type="pct"/>
            <w:shd w:val="clear" w:color="auto" w:fill="auto"/>
            <w:vAlign w:val="center"/>
          </w:tcPr>
          <w:p w14:paraId="32E72007"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13.12</w:t>
            </w:r>
          </w:p>
        </w:tc>
      </w:tr>
      <w:tr w:rsidR="0001037C" w:rsidRPr="004A3C6F" w14:paraId="11961E27" w14:textId="77777777" w:rsidTr="00892A0D">
        <w:trPr>
          <w:trHeight w:hRule="exact" w:val="227"/>
          <w:jc w:val="center"/>
        </w:trPr>
        <w:tc>
          <w:tcPr>
            <w:tcW w:w="468" w:type="pct"/>
            <w:tcBorders>
              <w:bottom w:val="single" w:sz="4" w:space="0" w:color="auto"/>
            </w:tcBorders>
            <w:shd w:val="clear" w:color="auto" w:fill="auto"/>
            <w:vAlign w:val="center"/>
          </w:tcPr>
          <w:p w14:paraId="7567BD2E"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p>
        </w:tc>
        <w:tc>
          <w:tcPr>
            <w:tcW w:w="425" w:type="pct"/>
            <w:tcBorders>
              <w:bottom w:val="single" w:sz="4" w:space="0" w:color="auto"/>
            </w:tcBorders>
            <w:shd w:val="clear" w:color="auto" w:fill="auto"/>
            <w:vAlign w:val="center"/>
          </w:tcPr>
          <w:p w14:paraId="27D192A3"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tcBorders>
              <w:bottom w:val="single" w:sz="4" w:space="0" w:color="auto"/>
            </w:tcBorders>
            <w:shd w:val="clear" w:color="auto" w:fill="auto"/>
            <w:vAlign w:val="center"/>
          </w:tcPr>
          <w:p w14:paraId="2DF333AF"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C11</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C16</w:t>
            </w:r>
          </w:p>
        </w:tc>
        <w:tc>
          <w:tcPr>
            <w:tcW w:w="440" w:type="pct"/>
            <w:tcBorders>
              <w:bottom w:val="single" w:sz="4" w:space="0" w:color="auto"/>
            </w:tcBorders>
            <w:shd w:val="clear" w:color="auto" w:fill="auto"/>
            <w:vAlign w:val="center"/>
          </w:tcPr>
          <w:p w14:paraId="66128A74"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0.02649</w:t>
            </w:r>
          </w:p>
        </w:tc>
        <w:tc>
          <w:tcPr>
            <w:tcW w:w="901" w:type="pct"/>
            <w:tcBorders>
              <w:bottom w:val="single" w:sz="4" w:space="0" w:color="auto"/>
            </w:tcBorders>
            <w:shd w:val="clear" w:color="auto" w:fill="auto"/>
            <w:vAlign w:val="center"/>
          </w:tcPr>
          <w:p w14:paraId="705661B9" w14:textId="77777777" w:rsidR="0055748F" w:rsidRPr="004A3C6F" w:rsidRDefault="00415F6E"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sz w:val="17"/>
                <w:szCs w:val="17"/>
              </w:rPr>
              <w:t>LP(1)</w:t>
            </w:r>
            <w:r w:rsidRPr="004A3C6F">
              <w:rPr>
                <w:rFonts w:asciiTheme="majorBidi" w:hAnsiTheme="majorBidi" w:cstheme="majorBidi"/>
                <w:sz w:val="17"/>
                <w:szCs w:val="17"/>
                <w:vertAlign w:val="subscript"/>
              </w:rPr>
              <w:t>N7</w:t>
            </w:r>
            <w:r w:rsidRPr="004A3C6F">
              <w:rPr>
                <w:rFonts w:asciiTheme="majorBidi" w:hAnsiTheme="majorBidi" w:cstheme="majorBidi"/>
                <w:i/>
                <w:iCs/>
                <w:sz w:val="16"/>
                <w:szCs w:val="16"/>
              </w:rPr>
              <w:t xml:space="preserve"> </w:t>
            </w:r>
            <w:r w:rsidR="0055748F" w:rsidRPr="004A3C6F">
              <w:rPr>
                <w:sz w:val="18"/>
                <w:szCs w:val="18"/>
              </w:rPr>
              <w:t xml:space="preserve">→ </w:t>
            </w: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C11</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C16</w:t>
            </w:r>
          </w:p>
        </w:tc>
        <w:tc>
          <w:tcPr>
            <w:tcW w:w="329" w:type="pct"/>
            <w:tcBorders>
              <w:bottom w:val="single" w:sz="4" w:space="0" w:color="auto"/>
            </w:tcBorders>
            <w:shd w:val="clear" w:color="auto" w:fill="auto"/>
            <w:vAlign w:val="center"/>
          </w:tcPr>
          <w:p w14:paraId="3CEFF164"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4.89</w:t>
            </w:r>
          </w:p>
        </w:tc>
        <w:tc>
          <w:tcPr>
            <w:tcW w:w="402" w:type="pct"/>
            <w:tcBorders>
              <w:bottom w:val="single" w:sz="4" w:space="0" w:color="auto"/>
            </w:tcBorders>
            <w:shd w:val="clear" w:color="auto" w:fill="auto"/>
            <w:vAlign w:val="center"/>
          </w:tcPr>
          <w:p w14:paraId="5C0C547B"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4.89</w:t>
            </w:r>
          </w:p>
        </w:tc>
        <w:tc>
          <w:tcPr>
            <w:tcW w:w="329" w:type="pct"/>
            <w:tcBorders>
              <w:bottom w:val="single" w:sz="4" w:space="0" w:color="auto"/>
            </w:tcBorders>
            <w:shd w:val="clear" w:color="auto" w:fill="auto"/>
            <w:vAlign w:val="center"/>
          </w:tcPr>
          <w:p w14:paraId="6011D3A4"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4.85</w:t>
            </w:r>
          </w:p>
        </w:tc>
        <w:tc>
          <w:tcPr>
            <w:tcW w:w="376" w:type="pct"/>
            <w:tcBorders>
              <w:bottom w:val="single" w:sz="4" w:space="0" w:color="auto"/>
            </w:tcBorders>
            <w:shd w:val="clear" w:color="auto" w:fill="auto"/>
            <w:vAlign w:val="center"/>
          </w:tcPr>
          <w:p w14:paraId="26F1161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5.26</w:t>
            </w:r>
          </w:p>
        </w:tc>
        <w:tc>
          <w:tcPr>
            <w:tcW w:w="386" w:type="pct"/>
            <w:tcBorders>
              <w:bottom w:val="single" w:sz="4" w:space="0" w:color="auto"/>
            </w:tcBorders>
            <w:shd w:val="clear" w:color="auto" w:fill="auto"/>
            <w:vAlign w:val="center"/>
          </w:tcPr>
          <w:p w14:paraId="09E85BB4"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4.53</w:t>
            </w:r>
          </w:p>
        </w:tc>
        <w:tc>
          <w:tcPr>
            <w:tcW w:w="407" w:type="pct"/>
            <w:tcBorders>
              <w:bottom w:val="single" w:sz="4" w:space="0" w:color="auto"/>
            </w:tcBorders>
            <w:shd w:val="clear" w:color="auto" w:fill="auto"/>
            <w:vAlign w:val="center"/>
          </w:tcPr>
          <w:p w14:paraId="3212AD7B"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4.34</w:t>
            </w:r>
          </w:p>
        </w:tc>
      </w:tr>
      <w:tr w:rsidR="0001037C" w:rsidRPr="004A3C6F" w14:paraId="242A4431" w14:textId="77777777" w:rsidTr="00892A0D">
        <w:trPr>
          <w:trHeight w:hRule="exact" w:val="227"/>
          <w:jc w:val="center"/>
        </w:trPr>
        <w:tc>
          <w:tcPr>
            <w:tcW w:w="468" w:type="pct"/>
            <w:tcBorders>
              <w:top w:val="single" w:sz="4" w:space="0" w:color="auto"/>
            </w:tcBorders>
            <w:shd w:val="clear" w:color="auto" w:fill="auto"/>
            <w:vAlign w:val="center"/>
          </w:tcPr>
          <w:p w14:paraId="470F892C"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7"/>
                <w:szCs w:val="17"/>
              </w:rPr>
            </w:pPr>
            <w:r w:rsidRPr="004A3C6F">
              <w:rPr>
                <w:rFonts w:asciiTheme="majorBidi" w:hAnsiTheme="majorBidi" w:cstheme="majorBidi"/>
                <w:sz w:val="17"/>
                <w:szCs w:val="17"/>
              </w:rPr>
              <w:t>LP(1)</w:t>
            </w:r>
            <w:r w:rsidRPr="004A3C6F">
              <w:rPr>
                <w:rFonts w:asciiTheme="majorBidi" w:hAnsiTheme="majorBidi" w:cstheme="majorBidi"/>
                <w:sz w:val="17"/>
                <w:szCs w:val="17"/>
                <w:vertAlign w:val="subscript"/>
              </w:rPr>
              <w:t>S9</w:t>
            </w:r>
          </w:p>
        </w:tc>
        <w:tc>
          <w:tcPr>
            <w:tcW w:w="425" w:type="pct"/>
            <w:tcBorders>
              <w:top w:val="single" w:sz="4" w:space="0" w:color="auto"/>
            </w:tcBorders>
            <w:shd w:val="clear" w:color="auto" w:fill="auto"/>
            <w:vAlign w:val="center"/>
          </w:tcPr>
          <w:p w14:paraId="3A0E300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1.98211</w:t>
            </w:r>
          </w:p>
        </w:tc>
        <w:tc>
          <w:tcPr>
            <w:tcW w:w="537" w:type="pct"/>
            <w:tcBorders>
              <w:top w:val="single" w:sz="4" w:space="0" w:color="auto"/>
            </w:tcBorders>
            <w:shd w:val="clear" w:color="auto" w:fill="auto"/>
            <w:vAlign w:val="center"/>
          </w:tcPr>
          <w:p w14:paraId="4D547A18"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C4</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C5</w:t>
            </w:r>
          </w:p>
        </w:tc>
        <w:tc>
          <w:tcPr>
            <w:tcW w:w="440" w:type="pct"/>
            <w:tcBorders>
              <w:top w:val="single" w:sz="4" w:space="0" w:color="auto"/>
            </w:tcBorders>
            <w:shd w:val="clear" w:color="auto" w:fill="auto"/>
            <w:vAlign w:val="center"/>
          </w:tcPr>
          <w:p w14:paraId="3CDCBB7E"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0.03264</w:t>
            </w:r>
          </w:p>
        </w:tc>
        <w:tc>
          <w:tcPr>
            <w:tcW w:w="901" w:type="pct"/>
            <w:tcBorders>
              <w:top w:val="single" w:sz="4" w:space="0" w:color="auto"/>
            </w:tcBorders>
            <w:shd w:val="clear" w:color="auto" w:fill="auto"/>
            <w:vAlign w:val="center"/>
          </w:tcPr>
          <w:p w14:paraId="7B11A344" w14:textId="77777777" w:rsidR="0055748F" w:rsidRPr="004A3C6F" w:rsidRDefault="00415F6E"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sz w:val="17"/>
                <w:szCs w:val="17"/>
              </w:rPr>
              <w:t>LP(1)</w:t>
            </w:r>
            <w:r w:rsidRPr="004A3C6F">
              <w:rPr>
                <w:rFonts w:asciiTheme="majorBidi" w:hAnsiTheme="majorBidi" w:cstheme="majorBidi"/>
                <w:sz w:val="17"/>
                <w:szCs w:val="17"/>
                <w:vertAlign w:val="subscript"/>
              </w:rPr>
              <w:t>S9</w:t>
            </w:r>
            <w:r w:rsidR="0055748F" w:rsidRPr="004A3C6F">
              <w:rPr>
                <w:sz w:val="18"/>
                <w:szCs w:val="18"/>
              </w:rPr>
              <w:t xml:space="preserve"> → </w:t>
            </w: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C4</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C5</w:t>
            </w:r>
          </w:p>
        </w:tc>
        <w:tc>
          <w:tcPr>
            <w:tcW w:w="329" w:type="pct"/>
            <w:tcBorders>
              <w:top w:val="single" w:sz="4" w:space="0" w:color="auto"/>
            </w:tcBorders>
            <w:shd w:val="clear" w:color="auto" w:fill="auto"/>
            <w:vAlign w:val="center"/>
          </w:tcPr>
          <w:p w14:paraId="6EB1676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2.13</w:t>
            </w:r>
          </w:p>
        </w:tc>
        <w:tc>
          <w:tcPr>
            <w:tcW w:w="402" w:type="pct"/>
            <w:tcBorders>
              <w:top w:val="single" w:sz="4" w:space="0" w:color="auto"/>
            </w:tcBorders>
            <w:shd w:val="clear" w:color="auto" w:fill="auto"/>
            <w:vAlign w:val="center"/>
          </w:tcPr>
          <w:p w14:paraId="26D7E1DC"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2.14</w:t>
            </w:r>
          </w:p>
        </w:tc>
        <w:tc>
          <w:tcPr>
            <w:tcW w:w="329" w:type="pct"/>
            <w:tcBorders>
              <w:top w:val="single" w:sz="4" w:space="0" w:color="auto"/>
            </w:tcBorders>
            <w:shd w:val="clear" w:color="auto" w:fill="auto"/>
            <w:vAlign w:val="center"/>
          </w:tcPr>
          <w:p w14:paraId="430084DF"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2.15</w:t>
            </w:r>
          </w:p>
        </w:tc>
        <w:tc>
          <w:tcPr>
            <w:tcW w:w="376" w:type="pct"/>
            <w:tcBorders>
              <w:top w:val="single" w:sz="4" w:space="0" w:color="auto"/>
            </w:tcBorders>
            <w:shd w:val="clear" w:color="auto" w:fill="auto"/>
            <w:vAlign w:val="center"/>
          </w:tcPr>
          <w:p w14:paraId="05F63196"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2.13</w:t>
            </w:r>
          </w:p>
        </w:tc>
        <w:tc>
          <w:tcPr>
            <w:tcW w:w="386" w:type="pct"/>
            <w:tcBorders>
              <w:top w:val="single" w:sz="4" w:space="0" w:color="auto"/>
            </w:tcBorders>
            <w:shd w:val="clear" w:color="auto" w:fill="auto"/>
            <w:vAlign w:val="center"/>
          </w:tcPr>
          <w:p w14:paraId="50D90169"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2.15</w:t>
            </w:r>
          </w:p>
        </w:tc>
        <w:tc>
          <w:tcPr>
            <w:tcW w:w="407" w:type="pct"/>
            <w:tcBorders>
              <w:top w:val="single" w:sz="4" w:space="0" w:color="auto"/>
            </w:tcBorders>
            <w:shd w:val="clear" w:color="auto" w:fill="auto"/>
            <w:vAlign w:val="center"/>
          </w:tcPr>
          <w:p w14:paraId="301802A5"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2.18</w:t>
            </w:r>
          </w:p>
        </w:tc>
      </w:tr>
      <w:tr w:rsidR="0001037C" w:rsidRPr="004A3C6F" w14:paraId="7FE97EAC" w14:textId="77777777" w:rsidTr="00892A0D">
        <w:trPr>
          <w:trHeight w:hRule="exact" w:val="227"/>
          <w:jc w:val="center"/>
        </w:trPr>
        <w:tc>
          <w:tcPr>
            <w:tcW w:w="468" w:type="pct"/>
            <w:shd w:val="clear" w:color="auto" w:fill="auto"/>
            <w:vAlign w:val="center"/>
          </w:tcPr>
          <w:p w14:paraId="0486D3E3"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p>
        </w:tc>
        <w:tc>
          <w:tcPr>
            <w:tcW w:w="425" w:type="pct"/>
            <w:shd w:val="clear" w:color="auto" w:fill="auto"/>
            <w:vAlign w:val="center"/>
          </w:tcPr>
          <w:p w14:paraId="437B54E6"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shd w:val="clear" w:color="auto" w:fill="auto"/>
            <w:vAlign w:val="center"/>
          </w:tcPr>
          <w:p w14:paraId="6D74E68D"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C5</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C6</w:t>
            </w:r>
          </w:p>
        </w:tc>
        <w:tc>
          <w:tcPr>
            <w:tcW w:w="440" w:type="pct"/>
            <w:shd w:val="clear" w:color="auto" w:fill="auto"/>
            <w:vAlign w:val="center"/>
          </w:tcPr>
          <w:p w14:paraId="38BD97C0"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0.02103</w:t>
            </w:r>
          </w:p>
        </w:tc>
        <w:tc>
          <w:tcPr>
            <w:tcW w:w="901" w:type="pct"/>
            <w:shd w:val="clear" w:color="auto" w:fill="auto"/>
            <w:vAlign w:val="center"/>
          </w:tcPr>
          <w:p w14:paraId="5C736336" w14:textId="77777777" w:rsidR="0055748F" w:rsidRPr="004A3C6F" w:rsidRDefault="00415F6E"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sz w:val="17"/>
                <w:szCs w:val="17"/>
              </w:rPr>
              <w:t>LP(1)</w:t>
            </w:r>
            <w:r w:rsidRPr="004A3C6F">
              <w:rPr>
                <w:rFonts w:asciiTheme="majorBidi" w:hAnsiTheme="majorBidi" w:cstheme="majorBidi"/>
                <w:sz w:val="17"/>
                <w:szCs w:val="17"/>
                <w:vertAlign w:val="subscript"/>
              </w:rPr>
              <w:t xml:space="preserve">S9 </w:t>
            </w:r>
            <w:r w:rsidR="0055748F" w:rsidRPr="004A3C6F">
              <w:rPr>
                <w:sz w:val="18"/>
                <w:szCs w:val="18"/>
              </w:rPr>
              <w:t xml:space="preserve">→ </w:t>
            </w: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C5</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C6</w:t>
            </w:r>
          </w:p>
        </w:tc>
        <w:tc>
          <w:tcPr>
            <w:tcW w:w="329" w:type="pct"/>
            <w:shd w:val="clear" w:color="auto" w:fill="auto"/>
            <w:vAlign w:val="center"/>
          </w:tcPr>
          <w:p w14:paraId="51B1ECE0"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0.53</w:t>
            </w:r>
          </w:p>
        </w:tc>
        <w:tc>
          <w:tcPr>
            <w:tcW w:w="402" w:type="pct"/>
            <w:shd w:val="clear" w:color="auto" w:fill="auto"/>
            <w:vAlign w:val="center"/>
          </w:tcPr>
          <w:p w14:paraId="31D93A8C"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0.53</w:t>
            </w:r>
          </w:p>
        </w:tc>
        <w:tc>
          <w:tcPr>
            <w:tcW w:w="329" w:type="pct"/>
            <w:shd w:val="clear" w:color="auto" w:fill="auto"/>
            <w:vAlign w:val="center"/>
          </w:tcPr>
          <w:p w14:paraId="75A7D949"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0.52</w:t>
            </w:r>
          </w:p>
        </w:tc>
        <w:tc>
          <w:tcPr>
            <w:tcW w:w="376" w:type="pct"/>
            <w:shd w:val="clear" w:color="auto" w:fill="auto"/>
            <w:vAlign w:val="center"/>
          </w:tcPr>
          <w:p w14:paraId="4347A9D9"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0.53</w:t>
            </w:r>
          </w:p>
        </w:tc>
        <w:tc>
          <w:tcPr>
            <w:tcW w:w="386" w:type="pct"/>
            <w:shd w:val="clear" w:color="auto" w:fill="auto"/>
            <w:vAlign w:val="center"/>
          </w:tcPr>
          <w:p w14:paraId="2F4BCC10"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0.52</w:t>
            </w:r>
          </w:p>
        </w:tc>
        <w:tc>
          <w:tcPr>
            <w:tcW w:w="407" w:type="pct"/>
            <w:shd w:val="clear" w:color="auto" w:fill="auto"/>
            <w:vAlign w:val="center"/>
          </w:tcPr>
          <w:p w14:paraId="09E060AD"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0.51</w:t>
            </w:r>
          </w:p>
        </w:tc>
      </w:tr>
      <w:tr w:rsidR="0001037C" w:rsidRPr="004A3C6F" w14:paraId="49FD5BB6" w14:textId="77777777" w:rsidTr="00892A0D">
        <w:trPr>
          <w:trHeight w:hRule="exact" w:val="227"/>
          <w:jc w:val="center"/>
        </w:trPr>
        <w:tc>
          <w:tcPr>
            <w:tcW w:w="468" w:type="pct"/>
            <w:shd w:val="clear" w:color="auto" w:fill="auto"/>
            <w:vAlign w:val="center"/>
          </w:tcPr>
          <w:p w14:paraId="3BAD84AC"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p>
        </w:tc>
        <w:tc>
          <w:tcPr>
            <w:tcW w:w="425" w:type="pct"/>
            <w:shd w:val="clear" w:color="auto" w:fill="auto"/>
            <w:vAlign w:val="center"/>
          </w:tcPr>
          <w:p w14:paraId="0AC77B73"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shd w:val="clear" w:color="auto" w:fill="auto"/>
            <w:vAlign w:val="center"/>
          </w:tcPr>
          <w:p w14:paraId="21D7B0C3"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 xml:space="preserve">* </w:t>
            </w:r>
            <w:r w:rsidRPr="004A3C6F">
              <w:rPr>
                <w:rFonts w:asciiTheme="majorBidi" w:hAnsiTheme="majorBidi" w:cstheme="majorBidi"/>
                <w:sz w:val="18"/>
                <w:szCs w:val="18"/>
                <w:vertAlign w:val="subscript"/>
              </w:rPr>
              <w:t>N7</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C8</w:t>
            </w:r>
          </w:p>
        </w:tc>
        <w:tc>
          <w:tcPr>
            <w:tcW w:w="440" w:type="pct"/>
            <w:shd w:val="clear" w:color="auto" w:fill="auto"/>
            <w:vAlign w:val="center"/>
          </w:tcPr>
          <w:p w14:paraId="6AA4F557"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0.07155</w:t>
            </w:r>
          </w:p>
        </w:tc>
        <w:tc>
          <w:tcPr>
            <w:tcW w:w="901" w:type="pct"/>
            <w:shd w:val="clear" w:color="auto" w:fill="auto"/>
            <w:vAlign w:val="center"/>
          </w:tcPr>
          <w:p w14:paraId="5564F5E7" w14:textId="77777777" w:rsidR="0055748F" w:rsidRPr="004A3C6F" w:rsidRDefault="00415F6E"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sz w:val="17"/>
                <w:szCs w:val="17"/>
              </w:rPr>
              <w:t>LP(1)</w:t>
            </w:r>
            <w:r w:rsidRPr="004A3C6F">
              <w:rPr>
                <w:rFonts w:asciiTheme="majorBidi" w:hAnsiTheme="majorBidi" w:cstheme="majorBidi"/>
                <w:sz w:val="17"/>
                <w:szCs w:val="17"/>
                <w:vertAlign w:val="subscript"/>
              </w:rPr>
              <w:t>S9</w:t>
            </w:r>
            <w:r w:rsidR="0055748F" w:rsidRPr="004A3C6F">
              <w:rPr>
                <w:sz w:val="18"/>
                <w:szCs w:val="18"/>
              </w:rPr>
              <w:t xml:space="preserve"> → </w:t>
            </w: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 xml:space="preserve">* </w:t>
            </w:r>
            <w:r w:rsidRPr="004A3C6F">
              <w:rPr>
                <w:rFonts w:asciiTheme="majorBidi" w:hAnsiTheme="majorBidi" w:cstheme="majorBidi"/>
                <w:sz w:val="18"/>
                <w:szCs w:val="18"/>
                <w:vertAlign w:val="subscript"/>
              </w:rPr>
              <w:t>N7</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C8</w:t>
            </w:r>
          </w:p>
        </w:tc>
        <w:tc>
          <w:tcPr>
            <w:tcW w:w="329" w:type="pct"/>
            <w:shd w:val="clear" w:color="auto" w:fill="auto"/>
            <w:vAlign w:val="center"/>
          </w:tcPr>
          <w:p w14:paraId="1D3A7CF5"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2.01</w:t>
            </w:r>
          </w:p>
        </w:tc>
        <w:tc>
          <w:tcPr>
            <w:tcW w:w="402" w:type="pct"/>
            <w:shd w:val="clear" w:color="auto" w:fill="auto"/>
            <w:vAlign w:val="center"/>
          </w:tcPr>
          <w:p w14:paraId="67D874E7"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2.01</w:t>
            </w:r>
          </w:p>
        </w:tc>
        <w:tc>
          <w:tcPr>
            <w:tcW w:w="329" w:type="pct"/>
            <w:shd w:val="clear" w:color="auto" w:fill="auto"/>
            <w:vAlign w:val="center"/>
          </w:tcPr>
          <w:p w14:paraId="7609C11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2.03</w:t>
            </w:r>
          </w:p>
        </w:tc>
        <w:tc>
          <w:tcPr>
            <w:tcW w:w="376" w:type="pct"/>
            <w:shd w:val="clear" w:color="auto" w:fill="auto"/>
            <w:vAlign w:val="center"/>
          </w:tcPr>
          <w:p w14:paraId="6F40B2BE"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2.01</w:t>
            </w:r>
          </w:p>
        </w:tc>
        <w:tc>
          <w:tcPr>
            <w:tcW w:w="386" w:type="pct"/>
            <w:shd w:val="clear" w:color="auto" w:fill="auto"/>
            <w:vAlign w:val="center"/>
          </w:tcPr>
          <w:p w14:paraId="20160FBF"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2.06</w:t>
            </w:r>
          </w:p>
        </w:tc>
        <w:tc>
          <w:tcPr>
            <w:tcW w:w="407" w:type="pct"/>
            <w:shd w:val="clear" w:color="auto" w:fill="auto"/>
            <w:vAlign w:val="center"/>
          </w:tcPr>
          <w:p w14:paraId="0966DB72"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2.10</w:t>
            </w:r>
          </w:p>
        </w:tc>
      </w:tr>
      <w:tr w:rsidR="0001037C" w:rsidRPr="004A3C6F" w14:paraId="36BF0290" w14:textId="77777777" w:rsidTr="00892A0D">
        <w:trPr>
          <w:trHeight w:hRule="exact" w:val="227"/>
          <w:jc w:val="center"/>
        </w:trPr>
        <w:tc>
          <w:tcPr>
            <w:tcW w:w="468" w:type="pct"/>
            <w:tcBorders>
              <w:bottom w:val="single" w:sz="4" w:space="0" w:color="auto"/>
            </w:tcBorders>
            <w:shd w:val="clear" w:color="auto" w:fill="auto"/>
            <w:vAlign w:val="center"/>
          </w:tcPr>
          <w:p w14:paraId="17B430E8"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p>
        </w:tc>
        <w:tc>
          <w:tcPr>
            <w:tcW w:w="425" w:type="pct"/>
            <w:tcBorders>
              <w:bottom w:val="single" w:sz="4" w:space="0" w:color="auto"/>
            </w:tcBorders>
            <w:shd w:val="clear" w:color="auto" w:fill="auto"/>
            <w:vAlign w:val="center"/>
          </w:tcPr>
          <w:p w14:paraId="76C4FB4F"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tcBorders>
              <w:bottom w:val="single" w:sz="4" w:space="0" w:color="auto"/>
            </w:tcBorders>
            <w:shd w:val="clear" w:color="auto" w:fill="auto"/>
            <w:vAlign w:val="center"/>
          </w:tcPr>
          <w:p w14:paraId="7DEA0D64"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C8</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N10</w:t>
            </w:r>
          </w:p>
        </w:tc>
        <w:tc>
          <w:tcPr>
            <w:tcW w:w="440" w:type="pct"/>
            <w:tcBorders>
              <w:bottom w:val="single" w:sz="4" w:space="0" w:color="auto"/>
            </w:tcBorders>
            <w:shd w:val="clear" w:color="auto" w:fill="auto"/>
            <w:vAlign w:val="center"/>
          </w:tcPr>
          <w:p w14:paraId="1710B3BC"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0.00937</w:t>
            </w:r>
          </w:p>
        </w:tc>
        <w:tc>
          <w:tcPr>
            <w:tcW w:w="901" w:type="pct"/>
            <w:tcBorders>
              <w:bottom w:val="single" w:sz="4" w:space="0" w:color="auto"/>
            </w:tcBorders>
            <w:shd w:val="clear" w:color="auto" w:fill="auto"/>
            <w:vAlign w:val="center"/>
          </w:tcPr>
          <w:p w14:paraId="76CBF741" w14:textId="77777777" w:rsidR="0055748F" w:rsidRPr="004A3C6F" w:rsidRDefault="00415F6E"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sz w:val="17"/>
                <w:szCs w:val="17"/>
              </w:rPr>
              <w:t>LP(1)</w:t>
            </w:r>
            <w:r w:rsidRPr="004A3C6F">
              <w:rPr>
                <w:rFonts w:asciiTheme="majorBidi" w:hAnsiTheme="majorBidi" w:cstheme="majorBidi"/>
                <w:sz w:val="17"/>
                <w:szCs w:val="17"/>
                <w:vertAlign w:val="subscript"/>
              </w:rPr>
              <w:t>S9</w:t>
            </w:r>
            <w:r w:rsidR="0055748F" w:rsidRPr="004A3C6F">
              <w:rPr>
                <w:sz w:val="18"/>
                <w:szCs w:val="18"/>
              </w:rPr>
              <w:t xml:space="preserve"> → </w:t>
            </w: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C8</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N10</w:t>
            </w:r>
          </w:p>
        </w:tc>
        <w:tc>
          <w:tcPr>
            <w:tcW w:w="329" w:type="pct"/>
            <w:tcBorders>
              <w:bottom w:val="single" w:sz="4" w:space="0" w:color="auto"/>
            </w:tcBorders>
            <w:shd w:val="clear" w:color="auto" w:fill="auto"/>
            <w:vAlign w:val="center"/>
          </w:tcPr>
          <w:p w14:paraId="09D96F27"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0.54</w:t>
            </w:r>
          </w:p>
        </w:tc>
        <w:tc>
          <w:tcPr>
            <w:tcW w:w="402" w:type="pct"/>
            <w:tcBorders>
              <w:bottom w:val="single" w:sz="4" w:space="0" w:color="auto"/>
            </w:tcBorders>
            <w:shd w:val="clear" w:color="auto" w:fill="auto"/>
            <w:vAlign w:val="center"/>
          </w:tcPr>
          <w:p w14:paraId="7589EC6D"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0.54</w:t>
            </w:r>
          </w:p>
        </w:tc>
        <w:tc>
          <w:tcPr>
            <w:tcW w:w="329" w:type="pct"/>
            <w:tcBorders>
              <w:bottom w:val="single" w:sz="4" w:space="0" w:color="auto"/>
            </w:tcBorders>
            <w:shd w:val="clear" w:color="auto" w:fill="auto"/>
            <w:vAlign w:val="center"/>
          </w:tcPr>
          <w:p w14:paraId="474019D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0.55</w:t>
            </w:r>
          </w:p>
        </w:tc>
        <w:tc>
          <w:tcPr>
            <w:tcW w:w="376" w:type="pct"/>
            <w:tcBorders>
              <w:bottom w:val="single" w:sz="4" w:space="0" w:color="auto"/>
            </w:tcBorders>
            <w:shd w:val="clear" w:color="auto" w:fill="auto"/>
            <w:vAlign w:val="center"/>
          </w:tcPr>
          <w:p w14:paraId="012B4976"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0.54</w:t>
            </w:r>
          </w:p>
        </w:tc>
        <w:tc>
          <w:tcPr>
            <w:tcW w:w="386" w:type="pct"/>
            <w:tcBorders>
              <w:bottom w:val="single" w:sz="4" w:space="0" w:color="auto"/>
            </w:tcBorders>
            <w:shd w:val="clear" w:color="auto" w:fill="auto"/>
            <w:vAlign w:val="center"/>
          </w:tcPr>
          <w:p w14:paraId="74ADE1DF"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0.55</w:t>
            </w:r>
          </w:p>
        </w:tc>
        <w:tc>
          <w:tcPr>
            <w:tcW w:w="407" w:type="pct"/>
            <w:tcBorders>
              <w:bottom w:val="single" w:sz="4" w:space="0" w:color="auto"/>
            </w:tcBorders>
            <w:shd w:val="clear" w:color="auto" w:fill="auto"/>
            <w:vAlign w:val="center"/>
          </w:tcPr>
          <w:p w14:paraId="4DBF1615"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0.55</w:t>
            </w:r>
          </w:p>
        </w:tc>
      </w:tr>
      <w:tr w:rsidR="0001037C" w:rsidRPr="004A3C6F" w14:paraId="02E46384" w14:textId="77777777" w:rsidTr="00892A0D">
        <w:trPr>
          <w:trHeight w:hRule="exact" w:val="227"/>
          <w:jc w:val="center"/>
        </w:trPr>
        <w:tc>
          <w:tcPr>
            <w:tcW w:w="468" w:type="pct"/>
            <w:tcBorders>
              <w:top w:val="single" w:sz="4" w:space="0" w:color="auto"/>
            </w:tcBorders>
            <w:shd w:val="clear" w:color="auto" w:fill="auto"/>
            <w:vAlign w:val="center"/>
          </w:tcPr>
          <w:p w14:paraId="58D22D78"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7"/>
                <w:szCs w:val="17"/>
              </w:rPr>
            </w:pPr>
            <w:r w:rsidRPr="004A3C6F">
              <w:rPr>
                <w:rFonts w:asciiTheme="majorBidi" w:hAnsiTheme="majorBidi" w:cstheme="majorBidi"/>
                <w:sz w:val="17"/>
                <w:szCs w:val="17"/>
              </w:rPr>
              <w:t>LP(2)</w:t>
            </w:r>
            <w:r w:rsidRPr="004A3C6F">
              <w:rPr>
                <w:rFonts w:asciiTheme="majorBidi" w:hAnsiTheme="majorBidi" w:cstheme="majorBidi"/>
                <w:sz w:val="17"/>
                <w:szCs w:val="17"/>
                <w:vertAlign w:val="subscript"/>
              </w:rPr>
              <w:t>S9</w:t>
            </w:r>
          </w:p>
        </w:tc>
        <w:tc>
          <w:tcPr>
            <w:tcW w:w="425" w:type="pct"/>
            <w:tcBorders>
              <w:top w:val="single" w:sz="4" w:space="0" w:color="auto"/>
            </w:tcBorders>
            <w:shd w:val="clear" w:color="auto" w:fill="auto"/>
            <w:vAlign w:val="center"/>
          </w:tcPr>
          <w:p w14:paraId="122748A9"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1.77794</w:t>
            </w:r>
          </w:p>
        </w:tc>
        <w:tc>
          <w:tcPr>
            <w:tcW w:w="537" w:type="pct"/>
            <w:tcBorders>
              <w:top w:val="single" w:sz="4" w:space="0" w:color="auto"/>
            </w:tcBorders>
            <w:shd w:val="clear" w:color="auto" w:fill="auto"/>
            <w:vAlign w:val="center"/>
          </w:tcPr>
          <w:p w14:paraId="081B3CBC"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C4</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C5</w:t>
            </w:r>
          </w:p>
        </w:tc>
        <w:tc>
          <w:tcPr>
            <w:tcW w:w="440" w:type="pct"/>
            <w:tcBorders>
              <w:top w:val="single" w:sz="4" w:space="0" w:color="auto"/>
            </w:tcBorders>
            <w:shd w:val="clear" w:color="auto" w:fill="auto"/>
            <w:vAlign w:val="center"/>
          </w:tcPr>
          <w:p w14:paraId="17F5BAC3"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0.46854</w:t>
            </w:r>
          </w:p>
        </w:tc>
        <w:tc>
          <w:tcPr>
            <w:tcW w:w="901" w:type="pct"/>
            <w:tcBorders>
              <w:top w:val="single" w:sz="4" w:space="0" w:color="auto"/>
            </w:tcBorders>
            <w:shd w:val="clear" w:color="auto" w:fill="auto"/>
            <w:vAlign w:val="center"/>
          </w:tcPr>
          <w:p w14:paraId="490A82BC" w14:textId="77777777" w:rsidR="0055748F" w:rsidRPr="004A3C6F" w:rsidRDefault="00415F6E"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sz w:val="17"/>
                <w:szCs w:val="17"/>
              </w:rPr>
              <w:t>LP(2)</w:t>
            </w:r>
            <w:r w:rsidRPr="004A3C6F">
              <w:rPr>
                <w:rFonts w:asciiTheme="majorBidi" w:hAnsiTheme="majorBidi" w:cstheme="majorBidi"/>
                <w:sz w:val="17"/>
                <w:szCs w:val="17"/>
                <w:vertAlign w:val="subscript"/>
              </w:rPr>
              <w:t>S9</w:t>
            </w:r>
            <w:r w:rsidR="0055748F" w:rsidRPr="004A3C6F">
              <w:rPr>
                <w:sz w:val="18"/>
                <w:szCs w:val="18"/>
              </w:rPr>
              <w:t xml:space="preserve"> → </w:t>
            </w: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C4</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C5</w:t>
            </w:r>
          </w:p>
        </w:tc>
        <w:tc>
          <w:tcPr>
            <w:tcW w:w="329" w:type="pct"/>
            <w:tcBorders>
              <w:top w:val="single" w:sz="4" w:space="0" w:color="auto"/>
            </w:tcBorders>
            <w:shd w:val="clear" w:color="auto" w:fill="auto"/>
            <w:vAlign w:val="center"/>
          </w:tcPr>
          <w:p w14:paraId="33465378"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19.95</w:t>
            </w:r>
          </w:p>
        </w:tc>
        <w:tc>
          <w:tcPr>
            <w:tcW w:w="402" w:type="pct"/>
            <w:tcBorders>
              <w:top w:val="single" w:sz="4" w:space="0" w:color="auto"/>
            </w:tcBorders>
            <w:shd w:val="clear" w:color="auto" w:fill="auto"/>
            <w:vAlign w:val="center"/>
          </w:tcPr>
          <w:p w14:paraId="2BFCEF06"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19.99</w:t>
            </w:r>
          </w:p>
        </w:tc>
        <w:tc>
          <w:tcPr>
            <w:tcW w:w="329" w:type="pct"/>
            <w:tcBorders>
              <w:top w:val="single" w:sz="4" w:space="0" w:color="auto"/>
            </w:tcBorders>
            <w:shd w:val="clear" w:color="auto" w:fill="auto"/>
            <w:vAlign w:val="center"/>
          </w:tcPr>
          <w:p w14:paraId="216A7726"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23.29</w:t>
            </w:r>
          </w:p>
        </w:tc>
        <w:tc>
          <w:tcPr>
            <w:tcW w:w="376" w:type="pct"/>
            <w:tcBorders>
              <w:top w:val="single" w:sz="4" w:space="0" w:color="auto"/>
            </w:tcBorders>
            <w:shd w:val="clear" w:color="auto" w:fill="auto"/>
            <w:vAlign w:val="center"/>
          </w:tcPr>
          <w:p w14:paraId="0C69A89A"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19.94</w:t>
            </w:r>
          </w:p>
        </w:tc>
        <w:tc>
          <w:tcPr>
            <w:tcW w:w="386" w:type="pct"/>
            <w:tcBorders>
              <w:top w:val="single" w:sz="4" w:space="0" w:color="auto"/>
            </w:tcBorders>
            <w:shd w:val="clear" w:color="auto" w:fill="auto"/>
            <w:vAlign w:val="center"/>
          </w:tcPr>
          <w:p w14:paraId="4C75CD79"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23.23</w:t>
            </w:r>
          </w:p>
        </w:tc>
        <w:tc>
          <w:tcPr>
            <w:tcW w:w="407" w:type="pct"/>
            <w:tcBorders>
              <w:top w:val="single" w:sz="4" w:space="0" w:color="auto"/>
            </w:tcBorders>
            <w:shd w:val="clear" w:color="auto" w:fill="auto"/>
            <w:vAlign w:val="center"/>
          </w:tcPr>
          <w:p w14:paraId="5E587744"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23.28</w:t>
            </w:r>
          </w:p>
        </w:tc>
      </w:tr>
      <w:tr w:rsidR="0001037C" w:rsidRPr="004A3C6F" w14:paraId="3F9EB838" w14:textId="77777777" w:rsidTr="00892A0D">
        <w:trPr>
          <w:trHeight w:hRule="exact" w:val="227"/>
          <w:jc w:val="center"/>
        </w:trPr>
        <w:tc>
          <w:tcPr>
            <w:tcW w:w="468" w:type="pct"/>
            <w:tcBorders>
              <w:bottom w:val="single" w:sz="4" w:space="0" w:color="auto"/>
            </w:tcBorders>
            <w:shd w:val="clear" w:color="auto" w:fill="auto"/>
            <w:vAlign w:val="center"/>
          </w:tcPr>
          <w:p w14:paraId="0ECA8371"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p>
        </w:tc>
        <w:tc>
          <w:tcPr>
            <w:tcW w:w="425" w:type="pct"/>
            <w:tcBorders>
              <w:bottom w:val="single" w:sz="4" w:space="0" w:color="auto"/>
            </w:tcBorders>
            <w:shd w:val="clear" w:color="auto" w:fill="auto"/>
            <w:vAlign w:val="center"/>
          </w:tcPr>
          <w:p w14:paraId="0A213A48"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tcBorders>
              <w:bottom w:val="single" w:sz="4" w:space="0" w:color="auto"/>
            </w:tcBorders>
            <w:shd w:val="clear" w:color="auto" w:fill="auto"/>
            <w:vAlign w:val="center"/>
          </w:tcPr>
          <w:p w14:paraId="37C5976D"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C8</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N10</w:t>
            </w:r>
          </w:p>
        </w:tc>
        <w:tc>
          <w:tcPr>
            <w:tcW w:w="440" w:type="pct"/>
            <w:tcBorders>
              <w:bottom w:val="single" w:sz="4" w:space="0" w:color="auto"/>
            </w:tcBorders>
            <w:shd w:val="clear" w:color="auto" w:fill="auto"/>
            <w:vAlign w:val="center"/>
          </w:tcPr>
          <w:p w14:paraId="324EFE13"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0.30326</w:t>
            </w:r>
          </w:p>
        </w:tc>
        <w:tc>
          <w:tcPr>
            <w:tcW w:w="901" w:type="pct"/>
            <w:tcBorders>
              <w:bottom w:val="single" w:sz="4" w:space="0" w:color="auto"/>
            </w:tcBorders>
            <w:shd w:val="clear" w:color="auto" w:fill="auto"/>
            <w:vAlign w:val="center"/>
          </w:tcPr>
          <w:p w14:paraId="1B75F1B3" w14:textId="77777777" w:rsidR="0055748F" w:rsidRPr="004A3C6F" w:rsidRDefault="00415F6E"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sz w:val="17"/>
                <w:szCs w:val="17"/>
              </w:rPr>
              <w:t>LP(2)</w:t>
            </w:r>
            <w:r w:rsidRPr="004A3C6F">
              <w:rPr>
                <w:rFonts w:asciiTheme="majorBidi" w:hAnsiTheme="majorBidi" w:cstheme="majorBidi"/>
                <w:sz w:val="17"/>
                <w:szCs w:val="17"/>
                <w:vertAlign w:val="subscript"/>
              </w:rPr>
              <w:t>S9</w:t>
            </w:r>
            <w:r w:rsidR="0055748F" w:rsidRPr="004A3C6F">
              <w:rPr>
                <w:sz w:val="18"/>
                <w:szCs w:val="18"/>
              </w:rPr>
              <w:t xml:space="preserve"> → </w:t>
            </w:r>
            <w:r w:rsidRPr="004A3C6F">
              <w:rPr>
                <w:rFonts w:asciiTheme="majorBidi" w:hAnsiTheme="majorBidi" w:cstheme="majorBidi"/>
                <w:sz w:val="18"/>
                <w:szCs w:val="18"/>
              </w:rPr>
              <w:sym w:font="Symbol" w:char="F070"/>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C8</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N10</w:t>
            </w:r>
          </w:p>
        </w:tc>
        <w:tc>
          <w:tcPr>
            <w:tcW w:w="329" w:type="pct"/>
            <w:tcBorders>
              <w:bottom w:val="single" w:sz="4" w:space="0" w:color="auto"/>
            </w:tcBorders>
            <w:shd w:val="clear" w:color="auto" w:fill="auto"/>
            <w:vAlign w:val="center"/>
          </w:tcPr>
          <w:p w14:paraId="16C62EDB"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30.82</w:t>
            </w:r>
          </w:p>
        </w:tc>
        <w:tc>
          <w:tcPr>
            <w:tcW w:w="402" w:type="pct"/>
            <w:tcBorders>
              <w:bottom w:val="single" w:sz="4" w:space="0" w:color="auto"/>
            </w:tcBorders>
            <w:shd w:val="clear" w:color="auto" w:fill="auto"/>
            <w:vAlign w:val="center"/>
          </w:tcPr>
          <w:p w14:paraId="4C003E55"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30.77</w:t>
            </w:r>
          </w:p>
        </w:tc>
        <w:tc>
          <w:tcPr>
            <w:tcW w:w="329" w:type="pct"/>
            <w:tcBorders>
              <w:bottom w:val="single" w:sz="4" w:space="0" w:color="auto"/>
            </w:tcBorders>
            <w:shd w:val="clear" w:color="auto" w:fill="auto"/>
            <w:vAlign w:val="center"/>
          </w:tcPr>
          <w:p w14:paraId="40641440"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31.19</w:t>
            </w:r>
          </w:p>
        </w:tc>
        <w:tc>
          <w:tcPr>
            <w:tcW w:w="376" w:type="pct"/>
            <w:tcBorders>
              <w:bottom w:val="single" w:sz="4" w:space="0" w:color="auto"/>
            </w:tcBorders>
            <w:shd w:val="clear" w:color="auto" w:fill="auto"/>
            <w:vAlign w:val="center"/>
          </w:tcPr>
          <w:p w14:paraId="5A69BF2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30.81</w:t>
            </w:r>
          </w:p>
        </w:tc>
        <w:tc>
          <w:tcPr>
            <w:tcW w:w="386" w:type="pct"/>
            <w:tcBorders>
              <w:bottom w:val="single" w:sz="4" w:space="0" w:color="auto"/>
            </w:tcBorders>
            <w:shd w:val="clear" w:color="auto" w:fill="auto"/>
            <w:vAlign w:val="center"/>
          </w:tcPr>
          <w:p w14:paraId="25D633B3"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31.46</w:t>
            </w:r>
          </w:p>
        </w:tc>
        <w:tc>
          <w:tcPr>
            <w:tcW w:w="407" w:type="pct"/>
            <w:tcBorders>
              <w:bottom w:val="single" w:sz="4" w:space="0" w:color="auto"/>
            </w:tcBorders>
            <w:shd w:val="clear" w:color="auto" w:fill="auto"/>
            <w:vAlign w:val="center"/>
          </w:tcPr>
          <w:p w14:paraId="258A2449"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31.79</w:t>
            </w:r>
          </w:p>
        </w:tc>
      </w:tr>
      <w:tr w:rsidR="0001037C" w:rsidRPr="004A3C6F" w14:paraId="2EDD7EF9" w14:textId="77777777" w:rsidTr="00892A0D">
        <w:trPr>
          <w:trHeight w:hRule="exact" w:val="227"/>
          <w:jc w:val="center"/>
        </w:trPr>
        <w:tc>
          <w:tcPr>
            <w:tcW w:w="468" w:type="pct"/>
            <w:tcBorders>
              <w:top w:val="single" w:sz="4" w:space="0" w:color="auto"/>
            </w:tcBorders>
            <w:shd w:val="clear" w:color="auto" w:fill="auto"/>
            <w:vAlign w:val="center"/>
          </w:tcPr>
          <w:p w14:paraId="470E22EC"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7"/>
                <w:szCs w:val="17"/>
              </w:rPr>
            </w:pPr>
            <w:r w:rsidRPr="004A3C6F">
              <w:rPr>
                <w:rFonts w:asciiTheme="majorBidi" w:hAnsiTheme="majorBidi" w:cstheme="majorBidi"/>
                <w:sz w:val="17"/>
                <w:szCs w:val="17"/>
              </w:rPr>
              <w:t>LP(1)</w:t>
            </w:r>
            <w:r w:rsidRPr="004A3C6F">
              <w:rPr>
                <w:rFonts w:asciiTheme="majorBidi" w:hAnsiTheme="majorBidi" w:cstheme="majorBidi"/>
                <w:sz w:val="17"/>
                <w:szCs w:val="17"/>
                <w:vertAlign w:val="subscript"/>
              </w:rPr>
              <w:t>N10</w:t>
            </w:r>
          </w:p>
        </w:tc>
        <w:tc>
          <w:tcPr>
            <w:tcW w:w="425" w:type="pct"/>
            <w:tcBorders>
              <w:top w:val="single" w:sz="4" w:space="0" w:color="auto"/>
            </w:tcBorders>
            <w:shd w:val="clear" w:color="auto" w:fill="auto"/>
            <w:vAlign w:val="center"/>
          </w:tcPr>
          <w:p w14:paraId="045E84C4"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1.89453</w:t>
            </w:r>
          </w:p>
        </w:tc>
        <w:tc>
          <w:tcPr>
            <w:tcW w:w="537" w:type="pct"/>
            <w:tcBorders>
              <w:top w:val="single" w:sz="4" w:space="0" w:color="auto"/>
            </w:tcBorders>
            <w:shd w:val="clear" w:color="auto" w:fill="auto"/>
            <w:vAlign w:val="center"/>
          </w:tcPr>
          <w:p w14:paraId="3917FC31"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N7</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C8</w:t>
            </w:r>
          </w:p>
        </w:tc>
        <w:tc>
          <w:tcPr>
            <w:tcW w:w="440" w:type="pct"/>
            <w:tcBorders>
              <w:top w:val="single" w:sz="4" w:space="0" w:color="auto"/>
            </w:tcBorders>
            <w:shd w:val="clear" w:color="auto" w:fill="auto"/>
            <w:vAlign w:val="center"/>
          </w:tcPr>
          <w:p w14:paraId="6832A4FC"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0.07155</w:t>
            </w:r>
          </w:p>
        </w:tc>
        <w:tc>
          <w:tcPr>
            <w:tcW w:w="901" w:type="pct"/>
            <w:tcBorders>
              <w:top w:val="single" w:sz="4" w:space="0" w:color="auto"/>
            </w:tcBorders>
            <w:shd w:val="clear" w:color="auto" w:fill="auto"/>
            <w:vAlign w:val="center"/>
          </w:tcPr>
          <w:p w14:paraId="79F058CC" w14:textId="77777777" w:rsidR="0055748F" w:rsidRPr="004A3C6F" w:rsidRDefault="00415F6E"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sz w:val="17"/>
                <w:szCs w:val="17"/>
              </w:rPr>
              <w:t>LP(1)</w:t>
            </w:r>
            <w:r w:rsidRPr="004A3C6F">
              <w:rPr>
                <w:rFonts w:asciiTheme="majorBidi" w:hAnsiTheme="majorBidi" w:cstheme="majorBidi"/>
                <w:sz w:val="17"/>
                <w:szCs w:val="17"/>
                <w:vertAlign w:val="subscript"/>
              </w:rPr>
              <w:t>N10</w:t>
            </w:r>
            <w:r w:rsidR="0055748F" w:rsidRPr="004A3C6F">
              <w:rPr>
                <w:sz w:val="18"/>
                <w:szCs w:val="18"/>
              </w:rPr>
              <w:t xml:space="preserve"> → </w:t>
            </w: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N7</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C8</w:t>
            </w:r>
          </w:p>
        </w:tc>
        <w:tc>
          <w:tcPr>
            <w:tcW w:w="329" w:type="pct"/>
            <w:tcBorders>
              <w:top w:val="single" w:sz="4" w:space="0" w:color="auto"/>
            </w:tcBorders>
            <w:shd w:val="clear" w:color="auto" w:fill="auto"/>
            <w:vAlign w:val="center"/>
          </w:tcPr>
          <w:p w14:paraId="148B709D"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5.10</w:t>
            </w:r>
          </w:p>
        </w:tc>
        <w:tc>
          <w:tcPr>
            <w:tcW w:w="402" w:type="pct"/>
            <w:tcBorders>
              <w:top w:val="single" w:sz="4" w:space="0" w:color="auto"/>
            </w:tcBorders>
            <w:shd w:val="clear" w:color="auto" w:fill="auto"/>
            <w:vAlign w:val="center"/>
          </w:tcPr>
          <w:p w14:paraId="446BFD18"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5.06</w:t>
            </w:r>
          </w:p>
        </w:tc>
        <w:tc>
          <w:tcPr>
            <w:tcW w:w="329" w:type="pct"/>
            <w:tcBorders>
              <w:top w:val="single" w:sz="4" w:space="0" w:color="auto"/>
            </w:tcBorders>
            <w:shd w:val="clear" w:color="auto" w:fill="auto"/>
            <w:vAlign w:val="center"/>
          </w:tcPr>
          <w:p w14:paraId="7DD9552F"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5.22</w:t>
            </w:r>
          </w:p>
        </w:tc>
        <w:tc>
          <w:tcPr>
            <w:tcW w:w="376" w:type="pct"/>
            <w:tcBorders>
              <w:top w:val="single" w:sz="4" w:space="0" w:color="auto"/>
            </w:tcBorders>
            <w:shd w:val="clear" w:color="auto" w:fill="auto"/>
            <w:vAlign w:val="center"/>
          </w:tcPr>
          <w:p w14:paraId="15A5F99E"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5.06</w:t>
            </w:r>
          </w:p>
        </w:tc>
        <w:tc>
          <w:tcPr>
            <w:tcW w:w="386" w:type="pct"/>
            <w:tcBorders>
              <w:top w:val="single" w:sz="4" w:space="0" w:color="auto"/>
            </w:tcBorders>
            <w:shd w:val="clear" w:color="auto" w:fill="auto"/>
            <w:vAlign w:val="center"/>
          </w:tcPr>
          <w:p w14:paraId="1B65DA86"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5.29</w:t>
            </w:r>
          </w:p>
        </w:tc>
        <w:tc>
          <w:tcPr>
            <w:tcW w:w="407" w:type="pct"/>
            <w:tcBorders>
              <w:top w:val="single" w:sz="4" w:space="0" w:color="auto"/>
            </w:tcBorders>
            <w:shd w:val="clear" w:color="auto" w:fill="auto"/>
            <w:vAlign w:val="center"/>
          </w:tcPr>
          <w:p w14:paraId="2D7CFC08"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5.37</w:t>
            </w:r>
          </w:p>
        </w:tc>
      </w:tr>
      <w:tr w:rsidR="0001037C" w:rsidRPr="004A3C6F" w14:paraId="428B23C9" w14:textId="77777777" w:rsidTr="00892A0D">
        <w:trPr>
          <w:trHeight w:hRule="exact" w:val="227"/>
          <w:jc w:val="center"/>
        </w:trPr>
        <w:tc>
          <w:tcPr>
            <w:tcW w:w="468" w:type="pct"/>
            <w:shd w:val="clear" w:color="auto" w:fill="auto"/>
            <w:vAlign w:val="center"/>
          </w:tcPr>
          <w:p w14:paraId="025CD58D"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p>
        </w:tc>
        <w:tc>
          <w:tcPr>
            <w:tcW w:w="425" w:type="pct"/>
            <w:shd w:val="clear" w:color="auto" w:fill="auto"/>
            <w:vAlign w:val="center"/>
          </w:tcPr>
          <w:p w14:paraId="3E793373"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shd w:val="clear" w:color="auto" w:fill="auto"/>
            <w:vAlign w:val="center"/>
          </w:tcPr>
          <w:p w14:paraId="4AB7A995"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N7</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C11</w:t>
            </w:r>
          </w:p>
        </w:tc>
        <w:tc>
          <w:tcPr>
            <w:tcW w:w="440" w:type="pct"/>
            <w:shd w:val="clear" w:color="auto" w:fill="auto"/>
            <w:vAlign w:val="center"/>
          </w:tcPr>
          <w:p w14:paraId="02F18BB4"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0.04266</w:t>
            </w:r>
          </w:p>
        </w:tc>
        <w:tc>
          <w:tcPr>
            <w:tcW w:w="901" w:type="pct"/>
            <w:shd w:val="clear" w:color="auto" w:fill="auto"/>
            <w:vAlign w:val="center"/>
          </w:tcPr>
          <w:p w14:paraId="07893250" w14:textId="77777777" w:rsidR="0055748F" w:rsidRPr="004A3C6F" w:rsidRDefault="00415F6E"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sz w:val="17"/>
                <w:szCs w:val="17"/>
              </w:rPr>
              <w:t>LP(1)</w:t>
            </w:r>
            <w:r w:rsidRPr="004A3C6F">
              <w:rPr>
                <w:rFonts w:asciiTheme="majorBidi" w:hAnsiTheme="majorBidi" w:cstheme="majorBidi"/>
                <w:sz w:val="17"/>
                <w:szCs w:val="17"/>
                <w:vertAlign w:val="subscript"/>
              </w:rPr>
              <w:t>N10</w:t>
            </w:r>
            <w:r w:rsidR="0055748F" w:rsidRPr="004A3C6F">
              <w:rPr>
                <w:sz w:val="18"/>
                <w:szCs w:val="18"/>
              </w:rPr>
              <w:t xml:space="preserve"> → </w:t>
            </w: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N7</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C11</w:t>
            </w:r>
          </w:p>
        </w:tc>
        <w:tc>
          <w:tcPr>
            <w:tcW w:w="329" w:type="pct"/>
            <w:shd w:val="clear" w:color="auto" w:fill="auto"/>
            <w:vAlign w:val="center"/>
          </w:tcPr>
          <w:p w14:paraId="355BEA34"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0.69</w:t>
            </w:r>
          </w:p>
        </w:tc>
        <w:tc>
          <w:tcPr>
            <w:tcW w:w="402" w:type="pct"/>
            <w:shd w:val="clear" w:color="auto" w:fill="auto"/>
            <w:vAlign w:val="center"/>
          </w:tcPr>
          <w:p w14:paraId="22348DC5"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0.69</w:t>
            </w:r>
          </w:p>
        </w:tc>
        <w:tc>
          <w:tcPr>
            <w:tcW w:w="329" w:type="pct"/>
            <w:shd w:val="clear" w:color="auto" w:fill="auto"/>
            <w:vAlign w:val="center"/>
          </w:tcPr>
          <w:p w14:paraId="552F94B2"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0.68</w:t>
            </w:r>
          </w:p>
        </w:tc>
        <w:tc>
          <w:tcPr>
            <w:tcW w:w="376" w:type="pct"/>
            <w:shd w:val="clear" w:color="auto" w:fill="auto"/>
            <w:vAlign w:val="center"/>
          </w:tcPr>
          <w:p w14:paraId="1D6855DB"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0.68</w:t>
            </w:r>
          </w:p>
        </w:tc>
        <w:tc>
          <w:tcPr>
            <w:tcW w:w="386" w:type="pct"/>
            <w:shd w:val="clear" w:color="auto" w:fill="auto"/>
            <w:vAlign w:val="center"/>
          </w:tcPr>
          <w:p w14:paraId="46B284FB"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0.66</w:t>
            </w:r>
          </w:p>
        </w:tc>
        <w:tc>
          <w:tcPr>
            <w:tcW w:w="407" w:type="pct"/>
            <w:shd w:val="clear" w:color="auto" w:fill="auto"/>
            <w:vAlign w:val="center"/>
          </w:tcPr>
          <w:p w14:paraId="49A46388"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0.63</w:t>
            </w:r>
          </w:p>
        </w:tc>
      </w:tr>
      <w:tr w:rsidR="0001037C" w:rsidRPr="004A3C6F" w14:paraId="15A015D1" w14:textId="77777777" w:rsidTr="00892A0D">
        <w:trPr>
          <w:trHeight w:hRule="exact" w:val="227"/>
          <w:jc w:val="center"/>
        </w:trPr>
        <w:tc>
          <w:tcPr>
            <w:tcW w:w="468" w:type="pct"/>
            <w:tcBorders>
              <w:bottom w:val="single" w:sz="4" w:space="0" w:color="auto"/>
            </w:tcBorders>
            <w:shd w:val="clear" w:color="auto" w:fill="auto"/>
            <w:vAlign w:val="center"/>
          </w:tcPr>
          <w:p w14:paraId="6EE8A584" w14:textId="77777777" w:rsidR="0055748F" w:rsidRPr="004A3C6F" w:rsidRDefault="0055748F" w:rsidP="002812B4">
            <w:pPr>
              <w:autoSpaceDE w:val="0"/>
              <w:autoSpaceDN w:val="0"/>
              <w:adjustRightInd w:val="0"/>
              <w:spacing w:after="0"/>
              <w:jc w:val="center"/>
              <w:rPr>
                <w:rFonts w:asciiTheme="majorBidi" w:eastAsia="Times New Roman" w:hAnsiTheme="majorBidi" w:cstheme="majorBidi"/>
                <w:sz w:val="18"/>
                <w:szCs w:val="18"/>
              </w:rPr>
            </w:pPr>
          </w:p>
        </w:tc>
        <w:tc>
          <w:tcPr>
            <w:tcW w:w="425" w:type="pct"/>
            <w:tcBorders>
              <w:bottom w:val="single" w:sz="4" w:space="0" w:color="auto"/>
            </w:tcBorders>
            <w:shd w:val="clear" w:color="auto" w:fill="auto"/>
            <w:vAlign w:val="center"/>
          </w:tcPr>
          <w:p w14:paraId="6E22AE70"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p>
        </w:tc>
        <w:tc>
          <w:tcPr>
            <w:tcW w:w="537" w:type="pct"/>
            <w:tcBorders>
              <w:bottom w:val="single" w:sz="4" w:space="0" w:color="auto"/>
            </w:tcBorders>
            <w:shd w:val="clear" w:color="auto" w:fill="auto"/>
            <w:vAlign w:val="center"/>
          </w:tcPr>
          <w:p w14:paraId="438AF7B2"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C8</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S9</w:t>
            </w:r>
          </w:p>
        </w:tc>
        <w:tc>
          <w:tcPr>
            <w:tcW w:w="440" w:type="pct"/>
            <w:tcBorders>
              <w:bottom w:val="single" w:sz="4" w:space="0" w:color="auto"/>
            </w:tcBorders>
            <w:shd w:val="clear" w:color="auto" w:fill="auto"/>
            <w:vAlign w:val="center"/>
          </w:tcPr>
          <w:p w14:paraId="454D4EFD"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0.08416</w:t>
            </w:r>
          </w:p>
        </w:tc>
        <w:tc>
          <w:tcPr>
            <w:tcW w:w="901" w:type="pct"/>
            <w:tcBorders>
              <w:bottom w:val="single" w:sz="4" w:space="0" w:color="auto"/>
            </w:tcBorders>
            <w:shd w:val="clear" w:color="auto" w:fill="auto"/>
            <w:vAlign w:val="center"/>
          </w:tcPr>
          <w:p w14:paraId="41DC2C42" w14:textId="77777777" w:rsidR="0055748F" w:rsidRPr="004A3C6F" w:rsidRDefault="00415F6E" w:rsidP="002812B4">
            <w:pPr>
              <w:autoSpaceDE w:val="0"/>
              <w:autoSpaceDN w:val="0"/>
              <w:adjustRightInd w:val="0"/>
              <w:spacing w:after="0"/>
              <w:rPr>
                <w:rFonts w:asciiTheme="majorBidi" w:hAnsiTheme="majorBidi" w:cstheme="majorBidi"/>
                <w:i/>
                <w:iCs/>
                <w:sz w:val="18"/>
                <w:szCs w:val="18"/>
              </w:rPr>
            </w:pPr>
            <w:r w:rsidRPr="004A3C6F">
              <w:rPr>
                <w:rFonts w:asciiTheme="majorBidi" w:hAnsiTheme="majorBidi" w:cstheme="majorBidi"/>
                <w:sz w:val="17"/>
                <w:szCs w:val="17"/>
              </w:rPr>
              <w:t>LP(1)</w:t>
            </w:r>
            <w:r w:rsidRPr="004A3C6F">
              <w:rPr>
                <w:rFonts w:asciiTheme="majorBidi" w:hAnsiTheme="majorBidi" w:cstheme="majorBidi"/>
                <w:sz w:val="17"/>
                <w:szCs w:val="17"/>
                <w:vertAlign w:val="subscript"/>
              </w:rPr>
              <w:t xml:space="preserve">N10 </w:t>
            </w:r>
            <w:r w:rsidR="0055748F" w:rsidRPr="004A3C6F">
              <w:rPr>
                <w:sz w:val="18"/>
                <w:szCs w:val="18"/>
              </w:rPr>
              <w:t xml:space="preserve">→ </w:t>
            </w:r>
            <w:r w:rsidRPr="004A3C6F">
              <w:rPr>
                <w:rFonts w:asciiTheme="majorBidi" w:hAnsiTheme="majorBidi" w:cstheme="majorBidi"/>
                <w:i/>
                <w:iCs/>
                <w:sz w:val="18"/>
                <w:szCs w:val="18"/>
              </w:rPr>
              <w:sym w:font="Symbol" w:char="F073"/>
            </w:r>
            <w:r w:rsidRPr="004A3C6F">
              <w:rPr>
                <w:rFonts w:asciiTheme="majorBidi" w:hAnsiTheme="majorBidi" w:cstheme="majorBidi"/>
                <w:sz w:val="18"/>
                <w:szCs w:val="18"/>
                <w:vertAlign w:val="superscript"/>
              </w:rPr>
              <w:t>*</w:t>
            </w:r>
            <w:r w:rsidRPr="004A3C6F">
              <w:rPr>
                <w:rFonts w:asciiTheme="majorBidi" w:hAnsiTheme="majorBidi" w:cstheme="majorBidi"/>
                <w:sz w:val="18"/>
                <w:szCs w:val="18"/>
                <w:vertAlign w:val="subscript"/>
              </w:rPr>
              <w:t>C8</w:t>
            </w:r>
            <w:r w:rsidRPr="004A3C6F">
              <w:rPr>
                <w:rFonts w:asciiTheme="majorBidi" w:hAnsiTheme="majorBidi" w:cstheme="majorBidi"/>
                <w:sz w:val="18"/>
                <w:szCs w:val="18"/>
                <w:vertAlign w:val="subscript"/>
              </w:rPr>
              <w:sym w:font="Symbol" w:char="F02D"/>
            </w:r>
            <w:r w:rsidRPr="004A3C6F">
              <w:rPr>
                <w:rFonts w:asciiTheme="majorBidi" w:hAnsiTheme="majorBidi" w:cstheme="majorBidi"/>
                <w:sz w:val="18"/>
                <w:szCs w:val="18"/>
                <w:vertAlign w:val="subscript"/>
              </w:rPr>
              <w:t>S9</w:t>
            </w:r>
          </w:p>
        </w:tc>
        <w:tc>
          <w:tcPr>
            <w:tcW w:w="329" w:type="pct"/>
            <w:tcBorders>
              <w:bottom w:val="single" w:sz="4" w:space="0" w:color="auto"/>
            </w:tcBorders>
            <w:shd w:val="clear" w:color="auto" w:fill="auto"/>
            <w:vAlign w:val="center"/>
          </w:tcPr>
          <w:p w14:paraId="369AAC7B"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24.35</w:t>
            </w:r>
          </w:p>
        </w:tc>
        <w:tc>
          <w:tcPr>
            <w:tcW w:w="402" w:type="pct"/>
            <w:tcBorders>
              <w:bottom w:val="single" w:sz="4" w:space="0" w:color="auto"/>
            </w:tcBorders>
            <w:shd w:val="clear" w:color="auto" w:fill="auto"/>
            <w:vAlign w:val="center"/>
          </w:tcPr>
          <w:p w14:paraId="66D7AF9E"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24.35</w:t>
            </w:r>
          </w:p>
        </w:tc>
        <w:tc>
          <w:tcPr>
            <w:tcW w:w="329" w:type="pct"/>
            <w:tcBorders>
              <w:bottom w:val="single" w:sz="4" w:space="0" w:color="auto"/>
            </w:tcBorders>
            <w:shd w:val="clear" w:color="auto" w:fill="auto"/>
            <w:vAlign w:val="center"/>
          </w:tcPr>
          <w:p w14:paraId="7B791E6E"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24.31</w:t>
            </w:r>
          </w:p>
        </w:tc>
        <w:tc>
          <w:tcPr>
            <w:tcW w:w="376" w:type="pct"/>
            <w:tcBorders>
              <w:bottom w:val="single" w:sz="4" w:space="0" w:color="auto"/>
            </w:tcBorders>
            <w:shd w:val="clear" w:color="auto" w:fill="auto"/>
            <w:vAlign w:val="center"/>
          </w:tcPr>
          <w:p w14:paraId="70916096"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24.32</w:t>
            </w:r>
          </w:p>
        </w:tc>
        <w:tc>
          <w:tcPr>
            <w:tcW w:w="386" w:type="pct"/>
            <w:tcBorders>
              <w:bottom w:val="single" w:sz="4" w:space="0" w:color="auto"/>
            </w:tcBorders>
            <w:shd w:val="clear" w:color="auto" w:fill="auto"/>
            <w:vAlign w:val="center"/>
          </w:tcPr>
          <w:p w14:paraId="143359CC"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24.20</w:t>
            </w:r>
          </w:p>
        </w:tc>
        <w:tc>
          <w:tcPr>
            <w:tcW w:w="407" w:type="pct"/>
            <w:tcBorders>
              <w:bottom w:val="single" w:sz="4" w:space="0" w:color="auto"/>
            </w:tcBorders>
            <w:shd w:val="clear" w:color="auto" w:fill="auto"/>
            <w:vAlign w:val="center"/>
          </w:tcPr>
          <w:p w14:paraId="1108B1F7" w14:textId="77777777" w:rsidR="0055748F" w:rsidRPr="004A3C6F" w:rsidRDefault="0055748F" w:rsidP="002812B4">
            <w:pPr>
              <w:autoSpaceDE w:val="0"/>
              <w:autoSpaceDN w:val="0"/>
              <w:adjustRightInd w:val="0"/>
              <w:spacing w:after="0"/>
              <w:jc w:val="center"/>
              <w:rPr>
                <w:rFonts w:asciiTheme="majorBidi" w:hAnsiTheme="majorBidi" w:cstheme="majorBidi"/>
                <w:sz w:val="18"/>
                <w:szCs w:val="18"/>
              </w:rPr>
            </w:pPr>
            <w:r w:rsidRPr="004A3C6F">
              <w:rPr>
                <w:rFonts w:asciiTheme="majorBidi" w:hAnsiTheme="majorBidi" w:cstheme="majorBidi"/>
                <w:sz w:val="18"/>
                <w:szCs w:val="18"/>
              </w:rPr>
              <w:t>24.03</w:t>
            </w:r>
          </w:p>
        </w:tc>
      </w:tr>
    </w:tbl>
    <w:p w14:paraId="0A1939F3" w14:textId="77777777" w:rsidR="00A16185" w:rsidRDefault="00A16185" w:rsidP="00DE5897">
      <w:pPr>
        <w:autoSpaceDE w:val="0"/>
        <w:autoSpaceDN w:val="0"/>
        <w:adjustRightInd w:val="0"/>
        <w:spacing w:after="0" w:line="300" w:lineRule="auto"/>
        <w:jc w:val="both"/>
        <w:rPr>
          <w:rFonts w:asciiTheme="majorBidi" w:eastAsia="AdvGulliv-R" w:hAnsiTheme="majorBidi" w:cstheme="majorBidi"/>
          <w:szCs w:val="24"/>
        </w:rPr>
      </w:pPr>
    </w:p>
    <w:p w14:paraId="6B3FEA4D" w14:textId="77777777" w:rsidR="00A16185" w:rsidRDefault="00A16185" w:rsidP="00A16185">
      <w:pPr>
        <w:autoSpaceDE w:val="0"/>
        <w:autoSpaceDN w:val="0"/>
        <w:adjustRightInd w:val="0"/>
        <w:spacing w:after="0" w:line="300" w:lineRule="auto"/>
        <w:ind w:firstLine="340"/>
        <w:jc w:val="both"/>
        <w:rPr>
          <w:rFonts w:asciiTheme="majorBidi" w:hAnsiTheme="majorBidi" w:cstheme="majorBidi"/>
          <w:szCs w:val="24"/>
        </w:rPr>
      </w:pPr>
      <w:r w:rsidRPr="004A3C6F">
        <w:rPr>
          <w:rFonts w:asciiTheme="majorBidi" w:hAnsiTheme="majorBidi" w:cstheme="majorBidi"/>
          <w:szCs w:val="24"/>
        </w:rPr>
        <w:t xml:space="preserve">As can be seen from Table V, the </w:t>
      </w:r>
      <w:r w:rsidRPr="004A3C6F">
        <w:rPr>
          <w:rFonts w:asciiTheme="majorBidi" w:hAnsiTheme="majorBidi" w:cstheme="majorBidi"/>
          <w:i/>
          <w:iCs/>
          <w:szCs w:val="24"/>
        </w:rPr>
        <w:sym w:font="Symbol" w:char="F073"/>
      </w:r>
      <w:r w:rsidRPr="004A3C6F">
        <w:rPr>
          <w:szCs w:val="24"/>
        </w:rPr>
        <w:t>→</w:t>
      </w:r>
      <w:r w:rsidRPr="004A3C6F">
        <w:rPr>
          <w:rFonts w:asciiTheme="majorBidi" w:hAnsiTheme="majorBidi" w:cstheme="majorBidi"/>
          <w:i/>
          <w:iCs/>
          <w:szCs w:val="24"/>
        </w:rPr>
        <w:sym w:font="Symbol" w:char="F073"/>
      </w:r>
      <w:r w:rsidRPr="004A3C6F">
        <w:rPr>
          <w:rFonts w:asciiTheme="majorBidi" w:hAnsiTheme="majorBidi" w:cstheme="majorBidi"/>
          <w:szCs w:val="24"/>
          <w:vertAlign w:val="superscript"/>
        </w:rPr>
        <w:t>*</w:t>
      </w:r>
      <w:r w:rsidRPr="004A3C6F">
        <w:rPr>
          <w:rFonts w:asciiTheme="majorBidi" w:hAnsiTheme="majorBidi" w:cstheme="majorBidi"/>
          <w:szCs w:val="24"/>
        </w:rPr>
        <w:t xml:space="preserve"> interactions have minimum delocalization energy compared to the </w:t>
      </w:r>
      <w:r w:rsidRPr="004A3C6F">
        <w:rPr>
          <w:rFonts w:asciiTheme="majorBidi" w:hAnsiTheme="majorBidi" w:cstheme="majorBidi"/>
          <w:szCs w:val="24"/>
        </w:rPr>
        <w:sym w:font="Symbol" w:char="F070"/>
      </w:r>
      <w:r w:rsidRPr="004A3C6F">
        <w:rPr>
          <w:szCs w:val="24"/>
        </w:rPr>
        <w:t>→</w:t>
      </w:r>
      <w:r w:rsidRPr="004A3C6F">
        <w:rPr>
          <w:rFonts w:asciiTheme="majorBidi" w:hAnsiTheme="majorBidi" w:cstheme="majorBidi"/>
          <w:szCs w:val="24"/>
        </w:rPr>
        <w:sym w:font="Symbol" w:char="F070"/>
      </w:r>
      <w:r w:rsidRPr="004A3C6F">
        <w:rPr>
          <w:rFonts w:asciiTheme="majorBidi" w:hAnsiTheme="majorBidi" w:cstheme="majorBidi"/>
          <w:szCs w:val="24"/>
          <w:vertAlign w:val="superscript"/>
        </w:rPr>
        <w:t>*</w:t>
      </w:r>
      <w:r w:rsidRPr="004A3C6F">
        <w:rPr>
          <w:rFonts w:asciiTheme="majorBidi" w:hAnsiTheme="majorBidi" w:cstheme="majorBidi"/>
          <w:szCs w:val="24"/>
        </w:rPr>
        <w:t xml:space="preserve"> interactions. Therefore, the </w:t>
      </w:r>
      <w:r w:rsidRPr="004A3C6F">
        <w:rPr>
          <w:rFonts w:asciiTheme="majorBidi" w:hAnsiTheme="majorBidi" w:cstheme="majorBidi"/>
          <w:i/>
          <w:iCs/>
          <w:szCs w:val="24"/>
        </w:rPr>
        <w:sym w:font="Symbol" w:char="F073"/>
      </w:r>
      <w:r w:rsidRPr="004A3C6F">
        <w:rPr>
          <w:rFonts w:asciiTheme="majorBidi" w:hAnsiTheme="majorBidi" w:cstheme="majorBidi"/>
          <w:szCs w:val="24"/>
        </w:rPr>
        <w:t xml:space="preserve"> bonds have higher electron density than the </w:t>
      </w:r>
      <w:r w:rsidRPr="004A3C6F">
        <w:rPr>
          <w:rFonts w:asciiTheme="majorBidi" w:hAnsiTheme="majorBidi" w:cstheme="majorBidi"/>
          <w:szCs w:val="24"/>
        </w:rPr>
        <w:sym w:font="Symbol" w:char="F070"/>
      </w:r>
      <w:r w:rsidRPr="004A3C6F">
        <w:rPr>
          <w:rFonts w:asciiTheme="majorBidi" w:hAnsiTheme="majorBidi" w:cstheme="majorBidi"/>
          <w:szCs w:val="24"/>
        </w:rPr>
        <w:t xml:space="preserve"> bonds. The strong intramolecular hyperconjugative interaction of the C</w:t>
      </w:r>
      <w:r w:rsidRPr="004A3C6F">
        <w:rPr>
          <w:rFonts w:asciiTheme="majorBidi" w:hAnsiTheme="majorBidi" w:cstheme="majorBidi"/>
          <w:szCs w:val="24"/>
          <w:vertAlign w:val="subscript"/>
        </w:rPr>
        <w:t>4</w:t>
      </w:r>
      <w:r w:rsidRPr="004A3C6F">
        <w:rPr>
          <w:rFonts w:asciiTheme="majorBidi" w:hAnsiTheme="majorBidi" w:cstheme="majorBidi"/>
          <w:szCs w:val="24"/>
        </w:rPr>
        <w:sym w:font="Symbol" w:char="F02D"/>
      </w:r>
      <w:r w:rsidRPr="004A3C6F">
        <w:rPr>
          <w:rFonts w:asciiTheme="majorBidi" w:hAnsiTheme="majorBidi" w:cstheme="majorBidi"/>
          <w:szCs w:val="24"/>
        </w:rPr>
        <w:t>C</w:t>
      </w:r>
      <w:r w:rsidRPr="004A3C6F">
        <w:rPr>
          <w:rFonts w:asciiTheme="majorBidi" w:hAnsiTheme="majorBidi" w:cstheme="majorBidi"/>
          <w:szCs w:val="24"/>
          <w:vertAlign w:val="subscript"/>
        </w:rPr>
        <w:t xml:space="preserve">5 </w:t>
      </w:r>
      <w:r w:rsidRPr="004A3C6F">
        <w:rPr>
          <w:rFonts w:asciiTheme="majorBidi" w:hAnsiTheme="majorBidi" w:cstheme="majorBidi"/>
          <w:szCs w:val="24"/>
        </w:rPr>
        <w:t xml:space="preserve">bond is formed by orbital overlap between the bonding orbital </w:t>
      </w:r>
      <w:r w:rsidRPr="004A3C6F">
        <w:rPr>
          <w:rFonts w:asciiTheme="majorBidi" w:hAnsiTheme="majorBidi" w:cstheme="majorBidi"/>
          <w:szCs w:val="24"/>
        </w:rPr>
        <w:sym w:font="Symbol" w:char="F070"/>
      </w:r>
      <w:r w:rsidRPr="004A3C6F">
        <w:rPr>
          <w:rFonts w:asciiTheme="majorBidi" w:hAnsiTheme="majorBidi" w:cstheme="majorBidi"/>
          <w:szCs w:val="24"/>
          <w:vertAlign w:val="subscript"/>
        </w:rPr>
        <w:t>C4</w:t>
      </w:r>
      <w:r w:rsidRPr="004A3C6F">
        <w:rPr>
          <w:rFonts w:asciiTheme="majorBidi" w:hAnsiTheme="majorBidi" w:cstheme="majorBidi"/>
          <w:szCs w:val="24"/>
          <w:vertAlign w:val="subscript"/>
        </w:rPr>
        <w:sym w:font="Symbol" w:char="F02D"/>
      </w:r>
      <w:r w:rsidRPr="004A3C6F">
        <w:rPr>
          <w:rFonts w:asciiTheme="majorBidi" w:hAnsiTheme="majorBidi" w:cstheme="majorBidi"/>
          <w:szCs w:val="24"/>
          <w:vertAlign w:val="subscript"/>
        </w:rPr>
        <w:t xml:space="preserve">C5 </w:t>
      </w:r>
      <w:r w:rsidRPr="004A3C6F">
        <w:rPr>
          <w:rFonts w:asciiTheme="majorBidi" w:hAnsiTheme="majorBidi" w:cstheme="majorBidi"/>
          <w:szCs w:val="24"/>
        </w:rPr>
        <w:t xml:space="preserve">to the corresponding antibonding orbital </w:t>
      </w:r>
      <w:r w:rsidRPr="004A3C6F">
        <w:rPr>
          <w:rFonts w:asciiTheme="majorBidi" w:hAnsiTheme="majorBidi" w:cstheme="majorBidi"/>
          <w:szCs w:val="24"/>
        </w:rPr>
        <w:sym w:font="Symbol" w:char="F070"/>
      </w:r>
      <w:r w:rsidRPr="004A3C6F">
        <w:rPr>
          <w:rFonts w:asciiTheme="majorBidi" w:hAnsiTheme="majorBidi" w:cstheme="majorBidi"/>
          <w:szCs w:val="24"/>
          <w:vertAlign w:val="superscript"/>
        </w:rPr>
        <w:t>*</w:t>
      </w:r>
      <w:r w:rsidRPr="004A3C6F">
        <w:rPr>
          <w:rFonts w:asciiTheme="majorBidi" w:hAnsiTheme="majorBidi" w:cstheme="majorBidi"/>
          <w:szCs w:val="24"/>
          <w:vertAlign w:val="subscript"/>
        </w:rPr>
        <w:t>C1</w:t>
      </w:r>
      <w:r w:rsidRPr="004A3C6F">
        <w:rPr>
          <w:rFonts w:asciiTheme="majorBidi" w:hAnsiTheme="majorBidi" w:cstheme="majorBidi"/>
          <w:szCs w:val="24"/>
          <w:vertAlign w:val="subscript"/>
        </w:rPr>
        <w:sym w:font="Symbol" w:char="F02D"/>
      </w:r>
      <w:r w:rsidRPr="004A3C6F">
        <w:rPr>
          <w:rFonts w:asciiTheme="majorBidi" w:hAnsiTheme="majorBidi" w:cstheme="majorBidi"/>
          <w:szCs w:val="24"/>
          <w:vertAlign w:val="subscript"/>
        </w:rPr>
        <w:t xml:space="preserve">C6 </w:t>
      </w:r>
      <w:r w:rsidRPr="004A3C6F">
        <w:rPr>
          <w:rFonts w:asciiTheme="majorBidi" w:hAnsiTheme="majorBidi" w:cstheme="majorBidi"/>
          <w:szCs w:val="24"/>
        </w:rPr>
        <w:t xml:space="preserve">with increasing electron density 0.3581 leading to the stabilization energy of 30.29 kcal </w:t>
      </w:r>
      <w:proofErr w:type="spellStart"/>
      <w:r w:rsidRPr="004A3C6F">
        <w:rPr>
          <w:rFonts w:asciiTheme="majorBidi" w:hAnsiTheme="majorBidi" w:cstheme="majorBidi"/>
          <w:szCs w:val="24"/>
        </w:rPr>
        <w:lastRenderedPageBreak/>
        <w:t>mol</w:t>
      </w:r>
      <w:proofErr w:type="spellEnd"/>
      <w:r w:rsidRPr="004A3C6F">
        <w:rPr>
          <w:rFonts w:asciiTheme="majorBidi" w:hAnsiTheme="majorBidi" w:cstheme="majorBidi"/>
          <w:szCs w:val="24"/>
          <w:vertAlign w:val="superscript"/>
        </w:rPr>
        <w:sym w:font="Symbol" w:char="F02D"/>
      </w:r>
      <w:r w:rsidRPr="004A3C6F">
        <w:rPr>
          <w:rFonts w:asciiTheme="majorBidi" w:hAnsiTheme="majorBidi" w:cstheme="majorBidi"/>
          <w:szCs w:val="24"/>
          <w:vertAlign w:val="superscript"/>
        </w:rPr>
        <w:t>1</w:t>
      </w:r>
      <w:r w:rsidRPr="004A3C6F">
        <w:rPr>
          <w:rFonts w:asciiTheme="majorBidi" w:hAnsiTheme="majorBidi" w:cstheme="majorBidi"/>
          <w:szCs w:val="24"/>
        </w:rPr>
        <w:t xml:space="preserve">, which results in intramolecular charge transfer causing stabilization of the molecule. Similarly </w:t>
      </w:r>
      <w:r w:rsidRPr="004A3C6F">
        <w:rPr>
          <w:rFonts w:asciiTheme="majorBidi" w:hAnsiTheme="majorBidi" w:cstheme="majorBidi"/>
          <w:szCs w:val="24"/>
        </w:rPr>
        <w:sym w:font="Symbol" w:char="F070"/>
      </w:r>
      <w:r w:rsidRPr="004A3C6F">
        <w:rPr>
          <w:szCs w:val="24"/>
        </w:rPr>
        <w:t>→</w:t>
      </w:r>
      <w:r w:rsidRPr="004A3C6F">
        <w:rPr>
          <w:rFonts w:asciiTheme="majorBidi" w:hAnsiTheme="majorBidi" w:cstheme="majorBidi"/>
          <w:szCs w:val="24"/>
        </w:rPr>
        <w:sym w:font="Symbol" w:char="F070"/>
      </w:r>
      <w:r w:rsidRPr="004A3C6F">
        <w:rPr>
          <w:rFonts w:asciiTheme="majorBidi" w:hAnsiTheme="majorBidi" w:cstheme="majorBidi"/>
          <w:szCs w:val="24"/>
          <w:vertAlign w:val="superscript"/>
        </w:rPr>
        <w:t xml:space="preserve">* </w:t>
      </w:r>
      <w:r w:rsidRPr="004A3C6F">
        <w:rPr>
          <w:rFonts w:asciiTheme="majorBidi" w:hAnsiTheme="majorBidi" w:cstheme="majorBidi"/>
          <w:szCs w:val="24"/>
        </w:rPr>
        <w:t xml:space="preserve">interactions takes place between the bonding </w:t>
      </w:r>
      <w:r w:rsidRPr="004A3C6F">
        <w:rPr>
          <w:rFonts w:asciiTheme="majorBidi" w:hAnsiTheme="majorBidi" w:cstheme="majorBidi"/>
          <w:szCs w:val="24"/>
        </w:rPr>
        <w:sym w:font="Symbol" w:char="F070"/>
      </w:r>
      <w:r w:rsidRPr="004A3C6F">
        <w:rPr>
          <w:rFonts w:asciiTheme="majorBidi" w:hAnsiTheme="majorBidi" w:cstheme="majorBidi"/>
          <w:szCs w:val="24"/>
          <w:vertAlign w:val="subscript"/>
        </w:rPr>
        <w:t>C4</w:t>
      </w:r>
      <w:r w:rsidRPr="004A3C6F">
        <w:rPr>
          <w:rFonts w:asciiTheme="majorBidi" w:hAnsiTheme="majorBidi" w:cstheme="majorBidi"/>
          <w:szCs w:val="24"/>
          <w:vertAlign w:val="subscript"/>
        </w:rPr>
        <w:sym w:font="Symbol" w:char="F02D"/>
      </w:r>
      <w:r w:rsidRPr="004A3C6F">
        <w:rPr>
          <w:rFonts w:asciiTheme="majorBidi" w:hAnsiTheme="majorBidi" w:cstheme="majorBidi"/>
          <w:szCs w:val="24"/>
          <w:vertAlign w:val="subscript"/>
        </w:rPr>
        <w:t>C5</w:t>
      </w:r>
      <w:r w:rsidRPr="004A3C6F">
        <w:rPr>
          <w:rFonts w:asciiTheme="majorBidi" w:hAnsiTheme="majorBidi" w:cstheme="majorBidi"/>
          <w:szCs w:val="24"/>
        </w:rPr>
        <w:t xml:space="preserve"> and antibonding orbitals </w:t>
      </w:r>
      <w:r w:rsidRPr="004A3C6F">
        <w:rPr>
          <w:rFonts w:asciiTheme="majorBidi" w:hAnsiTheme="majorBidi" w:cstheme="majorBidi"/>
          <w:szCs w:val="24"/>
        </w:rPr>
        <w:sym w:font="Symbol" w:char="F070"/>
      </w:r>
      <w:r w:rsidRPr="004A3C6F">
        <w:rPr>
          <w:rFonts w:asciiTheme="majorBidi" w:hAnsiTheme="majorBidi" w:cstheme="majorBidi"/>
          <w:szCs w:val="24"/>
          <w:vertAlign w:val="superscript"/>
        </w:rPr>
        <w:t>*</w:t>
      </w:r>
      <w:r w:rsidRPr="004A3C6F">
        <w:rPr>
          <w:rFonts w:asciiTheme="majorBidi" w:hAnsiTheme="majorBidi" w:cstheme="majorBidi"/>
          <w:szCs w:val="24"/>
          <w:vertAlign w:val="subscript"/>
        </w:rPr>
        <w:t>C2</w:t>
      </w:r>
      <w:r w:rsidRPr="004A3C6F">
        <w:rPr>
          <w:rFonts w:asciiTheme="majorBidi" w:hAnsiTheme="majorBidi" w:cstheme="majorBidi"/>
          <w:szCs w:val="24"/>
          <w:vertAlign w:val="subscript"/>
        </w:rPr>
        <w:sym w:font="Symbol" w:char="F02D"/>
      </w:r>
      <w:r w:rsidRPr="004A3C6F">
        <w:rPr>
          <w:rFonts w:asciiTheme="majorBidi" w:hAnsiTheme="majorBidi" w:cstheme="majorBidi"/>
          <w:szCs w:val="24"/>
          <w:vertAlign w:val="subscript"/>
        </w:rPr>
        <w:t>C3</w:t>
      </w:r>
      <w:r w:rsidRPr="004A3C6F">
        <w:rPr>
          <w:rFonts w:asciiTheme="majorBidi" w:hAnsiTheme="majorBidi" w:cstheme="majorBidi"/>
          <w:szCs w:val="24"/>
        </w:rPr>
        <w:t xml:space="preserve"> as well as the bonding </w:t>
      </w:r>
      <w:r w:rsidRPr="004A3C6F">
        <w:rPr>
          <w:rFonts w:asciiTheme="majorBidi" w:hAnsiTheme="majorBidi" w:cstheme="majorBidi"/>
          <w:szCs w:val="24"/>
        </w:rPr>
        <w:sym w:font="Symbol" w:char="F070"/>
      </w:r>
      <w:r w:rsidRPr="004A3C6F">
        <w:rPr>
          <w:rFonts w:asciiTheme="majorBidi" w:hAnsiTheme="majorBidi" w:cstheme="majorBidi"/>
          <w:szCs w:val="24"/>
          <w:vertAlign w:val="subscript"/>
        </w:rPr>
        <w:t>C8</w:t>
      </w:r>
      <w:r w:rsidRPr="004A3C6F">
        <w:rPr>
          <w:rFonts w:asciiTheme="majorBidi" w:hAnsiTheme="majorBidi" w:cstheme="majorBidi"/>
          <w:szCs w:val="24"/>
          <w:vertAlign w:val="subscript"/>
        </w:rPr>
        <w:sym w:font="Symbol" w:char="F02D"/>
      </w:r>
      <w:r w:rsidRPr="004A3C6F">
        <w:rPr>
          <w:rFonts w:asciiTheme="majorBidi" w:hAnsiTheme="majorBidi" w:cstheme="majorBidi"/>
          <w:szCs w:val="24"/>
          <w:vertAlign w:val="subscript"/>
        </w:rPr>
        <w:t xml:space="preserve">N10 </w:t>
      </w:r>
      <w:r w:rsidRPr="004A3C6F">
        <w:rPr>
          <w:rFonts w:asciiTheme="majorBidi" w:hAnsiTheme="majorBidi" w:cstheme="majorBidi"/>
          <w:szCs w:val="24"/>
        </w:rPr>
        <w:t xml:space="preserve">and antibonding orbitals </w:t>
      </w:r>
      <w:r w:rsidRPr="004A3C6F">
        <w:rPr>
          <w:rFonts w:asciiTheme="majorBidi" w:hAnsiTheme="majorBidi" w:cstheme="majorBidi"/>
          <w:szCs w:val="24"/>
        </w:rPr>
        <w:sym w:font="Symbol" w:char="F070"/>
      </w:r>
      <w:r w:rsidRPr="004A3C6F">
        <w:rPr>
          <w:rFonts w:asciiTheme="majorBidi" w:hAnsiTheme="majorBidi" w:cstheme="majorBidi"/>
          <w:szCs w:val="24"/>
          <w:vertAlign w:val="superscript"/>
        </w:rPr>
        <w:t>*</w:t>
      </w:r>
      <w:r w:rsidRPr="004A3C6F">
        <w:rPr>
          <w:rFonts w:asciiTheme="majorBidi" w:hAnsiTheme="majorBidi" w:cstheme="majorBidi"/>
          <w:szCs w:val="24"/>
          <w:vertAlign w:val="subscript"/>
        </w:rPr>
        <w:t>C8</w:t>
      </w:r>
      <w:r w:rsidRPr="004A3C6F">
        <w:rPr>
          <w:rFonts w:asciiTheme="majorBidi" w:hAnsiTheme="majorBidi" w:cstheme="majorBidi"/>
          <w:szCs w:val="24"/>
          <w:vertAlign w:val="subscript"/>
        </w:rPr>
        <w:sym w:font="Symbol" w:char="F02D"/>
      </w:r>
      <w:r w:rsidRPr="004A3C6F">
        <w:rPr>
          <w:rFonts w:asciiTheme="majorBidi" w:hAnsiTheme="majorBidi" w:cstheme="majorBidi"/>
          <w:szCs w:val="24"/>
          <w:vertAlign w:val="subscript"/>
        </w:rPr>
        <w:t xml:space="preserve">N10, </w:t>
      </w:r>
      <w:r w:rsidRPr="004A3C6F">
        <w:rPr>
          <w:rFonts w:asciiTheme="majorBidi" w:hAnsiTheme="majorBidi" w:cstheme="majorBidi"/>
          <w:szCs w:val="24"/>
        </w:rPr>
        <w:t>with an increase in electron density of 0.3568 and 0.30326, respectively, such that the respective bonds are stabilized by 24.20 (</w:t>
      </w:r>
      <w:r w:rsidRPr="00A16185">
        <w:rPr>
          <w:rFonts w:asciiTheme="majorBidi" w:hAnsiTheme="majorBidi" w:cstheme="majorBidi"/>
          <w:szCs w:val="24"/>
        </w:rPr>
        <w:t>strong</w:t>
      </w:r>
      <w:r w:rsidRPr="004A3C6F">
        <w:rPr>
          <w:rFonts w:asciiTheme="majorBidi" w:hAnsiTheme="majorBidi" w:cstheme="majorBidi"/>
          <w:szCs w:val="24"/>
        </w:rPr>
        <w:t xml:space="preserve">) and 1.77 kcal </w:t>
      </w:r>
      <w:proofErr w:type="spellStart"/>
      <w:r w:rsidRPr="004A3C6F">
        <w:rPr>
          <w:rFonts w:asciiTheme="majorBidi" w:hAnsiTheme="majorBidi" w:cstheme="majorBidi"/>
          <w:szCs w:val="24"/>
        </w:rPr>
        <w:t>mol</w:t>
      </w:r>
      <w:proofErr w:type="spellEnd"/>
      <w:r w:rsidRPr="004A3C6F">
        <w:rPr>
          <w:rFonts w:asciiTheme="majorBidi" w:hAnsiTheme="majorBidi" w:cstheme="majorBidi"/>
          <w:szCs w:val="24"/>
          <w:vertAlign w:val="superscript"/>
        </w:rPr>
        <w:sym w:font="Symbol" w:char="F02D"/>
      </w:r>
      <w:r w:rsidRPr="004A3C6F">
        <w:rPr>
          <w:rFonts w:asciiTheme="majorBidi" w:hAnsiTheme="majorBidi" w:cstheme="majorBidi"/>
          <w:szCs w:val="24"/>
          <w:vertAlign w:val="superscript"/>
        </w:rPr>
        <w:t>1</w:t>
      </w:r>
      <w:r w:rsidRPr="004A3C6F">
        <w:rPr>
          <w:rFonts w:asciiTheme="majorBidi" w:hAnsiTheme="majorBidi" w:cstheme="majorBidi"/>
          <w:szCs w:val="24"/>
        </w:rPr>
        <w:t xml:space="preserve"> (</w:t>
      </w:r>
      <w:r w:rsidRPr="00A16185">
        <w:rPr>
          <w:rFonts w:asciiTheme="majorBidi" w:hAnsiTheme="majorBidi" w:cstheme="majorBidi"/>
          <w:szCs w:val="24"/>
        </w:rPr>
        <w:t>weak</w:t>
      </w:r>
      <w:r w:rsidRPr="004A3C6F">
        <w:rPr>
          <w:rFonts w:asciiTheme="majorBidi" w:hAnsiTheme="majorBidi" w:cstheme="majorBidi"/>
          <w:szCs w:val="24"/>
        </w:rPr>
        <w:t>), respectively.</w:t>
      </w:r>
    </w:p>
    <w:p w14:paraId="3971B889" w14:textId="0E0C6C1C" w:rsidR="00DE5897" w:rsidRPr="004A3C6F" w:rsidRDefault="00DE5897" w:rsidP="00A16185">
      <w:pPr>
        <w:autoSpaceDE w:val="0"/>
        <w:autoSpaceDN w:val="0"/>
        <w:adjustRightInd w:val="0"/>
        <w:spacing w:after="0" w:line="300" w:lineRule="auto"/>
        <w:ind w:firstLine="340"/>
        <w:jc w:val="both"/>
        <w:rPr>
          <w:rFonts w:asciiTheme="majorBidi" w:hAnsiTheme="majorBidi" w:cstheme="majorBidi"/>
          <w:szCs w:val="24"/>
        </w:rPr>
      </w:pPr>
      <w:r w:rsidRPr="004A3C6F">
        <w:rPr>
          <w:rFonts w:asciiTheme="majorBidi" w:eastAsia="AdvGulliv-R" w:hAnsiTheme="majorBidi" w:cstheme="majorBidi"/>
          <w:szCs w:val="24"/>
        </w:rPr>
        <w:t>The NBO analysis also describes the bonding in terms of the natural</w:t>
      </w:r>
      <w:r w:rsidRPr="004A3C6F">
        <w:rPr>
          <w:rFonts w:asciiTheme="majorBidi" w:hAnsiTheme="majorBidi" w:cstheme="majorBidi"/>
          <w:szCs w:val="24"/>
        </w:rPr>
        <w:t xml:space="preserve"> </w:t>
      </w:r>
      <w:r w:rsidRPr="004A3C6F">
        <w:rPr>
          <w:rFonts w:asciiTheme="majorBidi" w:eastAsia="AdvGulliv-R" w:hAnsiTheme="majorBidi" w:cstheme="majorBidi"/>
          <w:szCs w:val="24"/>
        </w:rPr>
        <w:t xml:space="preserve">hybrid orbital which </w:t>
      </w:r>
      <w:r w:rsidRPr="004A3C6F">
        <w:rPr>
          <w:rFonts w:asciiTheme="majorBidi" w:hAnsiTheme="majorBidi" w:cstheme="majorBidi"/>
          <w:szCs w:val="24"/>
        </w:rPr>
        <w:t>emphasizes that the lone-pair of the nitrogen atom N</w:t>
      </w:r>
      <w:r w:rsidRPr="004A3C6F">
        <w:rPr>
          <w:rFonts w:asciiTheme="majorBidi" w:hAnsiTheme="majorBidi" w:cstheme="majorBidi"/>
          <w:szCs w:val="24"/>
          <w:vertAlign w:val="subscript"/>
        </w:rPr>
        <w:t>7</w:t>
      </w:r>
      <w:r w:rsidRPr="004A3C6F">
        <w:rPr>
          <w:rFonts w:asciiTheme="majorBidi" w:hAnsiTheme="majorBidi" w:cstheme="majorBidi"/>
          <w:szCs w:val="24"/>
        </w:rPr>
        <w:t xml:space="preserve"> has an exclusive </w:t>
      </w:r>
      <w:r w:rsidRPr="004A3C6F">
        <w:rPr>
          <w:rFonts w:asciiTheme="majorBidi" w:hAnsiTheme="majorBidi" w:cstheme="majorBidi"/>
          <w:i/>
          <w:iCs/>
          <w:szCs w:val="24"/>
        </w:rPr>
        <w:t>p</w:t>
      </w:r>
      <w:r w:rsidRPr="004A3C6F">
        <w:rPr>
          <w:rFonts w:asciiTheme="majorBidi" w:hAnsiTheme="majorBidi" w:cstheme="majorBidi"/>
          <w:szCs w:val="24"/>
        </w:rPr>
        <w:t xml:space="preserve">-character (&gt; 99.9%) and a low occupation number (1.67385 </w:t>
      </w:r>
      <w:proofErr w:type="spellStart"/>
      <w:r w:rsidRPr="004A3C6F">
        <w:rPr>
          <w:rFonts w:asciiTheme="majorBidi" w:hAnsiTheme="majorBidi" w:cstheme="majorBidi"/>
          <w:szCs w:val="24"/>
        </w:rPr>
        <w:t>a.u</w:t>
      </w:r>
      <w:proofErr w:type="spellEnd"/>
      <w:r w:rsidRPr="004A3C6F">
        <w:rPr>
          <w:rFonts w:asciiTheme="majorBidi" w:hAnsiTheme="majorBidi" w:cstheme="majorBidi"/>
          <w:szCs w:val="24"/>
        </w:rPr>
        <w:t xml:space="preserve">.) in the studied compounds, leading to stronger stabilization interactions. </w:t>
      </w:r>
      <w:r w:rsidRPr="004A3C6F">
        <w:rPr>
          <w:rFonts w:asciiTheme="majorBidi" w:eastAsia="AdvGulliv-R" w:hAnsiTheme="majorBidi" w:cstheme="majorBidi"/>
          <w:szCs w:val="24"/>
        </w:rPr>
        <w:t>Therefore, a very close to</w:t>
      </w:r>
      <w:r w:rsidRPr="004A3C6F">
        <w:rPr>
          <w:rFonts w:asciiTheme="majorBidi" w:hAnsiTheme="majorBidi" w:cstheme="majorBidi"/>
          <w:szCs w:val="24"/>
        </w:rPr>
        <w:t xml:space="preserve"> </w:t>
      </w:r>
      <w:r w:rsidRPr="004A3C6F">
        <w:rPr>
          <w:rFonts w:asciiTheme="majorBidi" w:eastAsia="AdvGulliv-R" w:hAnsiTheme="majorBidi" w:cstheme="majorBidi"/>
          <w:szCs w:val="24"/>
        </w:rPr>
        <w:t xml:space="preserve">pure </w:t>
      </w:r>
      <w:r w:rsidRPr="004A3C6F">
        <w:rPr>
          <w:rFonts w:asciiTheme="majorBidi" w:eastAsia="AdvGulliv-R" w:hAnsiTheme="majorBidi" w:cstheme="majorBidi"/>
          <w:i/>
          <w:iCs/>
          <w:szCs w:val="24"/>
        </w:rPr>
        <w:t>p</w:t>
      </w:r>
      <w:r w:rsidRPr="004A3C6F">
        <w:rPr>
          <w:rFonts w:asciiTheme="majorBidi" w:eastAsia="AdvGulliv-R" w:hAnsiTheme="majorBidi" w:cstheme="majorBidi"/>
          <w:szCs w:val="24"/>
        </w:rPr>
        <w:t>-type lone-pair orbital participates in the electron donation</w:t>
      </w:r>
      <w:r w:rsidRPr="004A3C6F">
        <w:rPr>
          <w:rFonts w:asciiTheme="majorBidi" w:hAnsiTheme="majorBidi" w:cstheme="majorBidi"/>
          <w:szCs w:val="24"/>
        </w:rPr>
        <w:t xml:space="preserve"> </w:t>
      </w:r>
      <w:r w:rsidRPr="004A3C6F">
        <w:rPr>
          <w:rFonts w:asciiTheme="majorBidi" w:eastAsia="AdvGulliv-R" w:hAnsiTheme="majorBidi" w:cstheme="majorBidi"/>
          <w:szCs w:val="24"/>
        </w:rPr>
        <w:t xml:space="preserve">to the </w:t>
      </w:r>
      <w:r w:rsidRPr="004A3C6F">
        <w:rPr>
          <w:rFonts w:asciiTheme="majorBidi" w:hAnsiTheme="majorBidi" w:cstheme="majorBidi"/>
          <w:szCs w:val="24"/>
        </w:rPr>
        <w:sym w:font="Symbol" w:char="F070"/>
      </w:r>
      <w:r w:rsidRPr="004A3C6F">
        <w:rPr>
          <w:rFonts w:asciiTheme="majorBidi" w:hAnsiTheme="majorBidi" w:cstheme="majorBidi"/>
          <w:szCs w:val="24"/>
          <w:vertAlign w:val="superscript"/>
        </w:rPr>
        <w:t>*</w:t>
      </w:r>
      <w:r w:rsidRPr="004A3C6F">
        <w:rPr>
          <w:rFonts w:asciiTheme="majorBidi" w:hAnsiTheme="majorBidi" w:cstheme="majorBidi"/>
          <w:szCs w:val="24"/>
          <w:vertAlign w:val="subscript"/>
        </w:rPr>
        <w:t>C4</w:t>
      </w:r>
      <w:r w:rsidRPr="004A3C6F">
        <w:rPr>
          <w:rFonts w:asciiTheme="majorBidi" w:hAnsiTheme="majorBidi" w:cstheme="majorBidi"/>
          <w:szCs w:val="24"/>
          <w:vertAlign w:val="subscript"/>
        </w:rPr>
        <w:sym w:font="Symbol" w:char="F02D"/>
      </w:r>
      <w:r w:rsidRPr="004A3C6F">
        <w:rPr>
          <w:rFonts w:asciiTheme="majorBidi" w:hAnsiTheme="majorBidi" w:cstheme="majorBidi"/>
          <w:szCs w:val="24"/>
          <w:vertAlign w:val="subscript"/>
        </w:rPr>
        <w:t>C5</w:t>
      </w:r>
      <w:r w:rsidRPr="004A3C6F">
        <w:rPr>
          <w:rFonts w:asciiTheme="majorBidi" w:eastAsia="AdvGulliv-R" w:hAnsiTheme="majorBidi" w:cstheme="majorBidi"/>
          <w:szCs w:val="24"/>
        </w:rPr>
        <w:t xml:space="preserve"> antibonding orbital for the </w:t>
      </w:r>
      <w:proofErr w:type="gramStart"/>
      <w:r w:rsidRPr="004A3C6F">
        <w:rPr>
          <w:rFonts w:asciiTheme="majorBidi" w:hAnsiTheme="majorBidi" w:cstheme="majorBidi"/>
          <w:szCs w:val="24"/>
        </w:rPr>
        <w:t>LP(</w:t>
      </w:r>
      <w:proofErr w:type="gramEnd"/>
      <w:r w:rsidRPr="004A3C6F">
        <w:rPr>
          <w:rFonts w:asciiTheme="majorBidi" w:hAnsiTheme="majorBidi" w:cstheme="majorBidi"/>
          <w:szCs w:val="24"/>
        </w:rPr>
        <w:t>1)</w:t>
      </w:r>
      <w:r w:rsidRPr="004A3C6F">
        <w:rPr>
          <w:rFonts w:asciiTheme="majorBidi" w:hAnsiTheme="majorBidi" w:cstheme="majorBidi"/>
          <w:szCs w:val="24"/>
          <w:vertAlign w:val="subscript"/>
        </w:rPr>
        <w:t>N7</w:t>
      </w:r>
      <w:r w:rsidRPr="004A3C6F">
        <w:rPr>
          <w:szCs w:val="24"/>
        </w:rPr>
        <w:t>→</w:t>
      </w:r>
      <w:r w:rsidRPr="004A3C6F">
        <w:rPr>
          <w:rFonts w:asciiTheme="majorBidi" w:hAnsiTheme="majorBidi" w:cstheme="majorBidi"/>
          <w:szCs w:val="24"/>
        </w:rPr>
        <w:sym w:font="Symbol" w:char="F070"/>
      </w:r>
      <w:r w:rsidRPr="004A3C6F">
        <w:rPr>
          <w:rFonts w:asciiTheme="majorBidi" w:hAnsiTheme="majorBidi" w:cstheme="majorBidi"/>
          <w:szCs w:val="24"/>
          <w:vertAlign w:val="superscript"/>
        </w:rPr>
        <w:t>*</w:t>
      </w:r>
      <w:r w:rsidRPr="004A3C6F">
        <w:rPr>
          <w:rFonts w:asciiTheme="majorBidi" w:hAnsiTheme="majorBidi" w:cstheme="majorBidi"/>
          <w:szCs w:val="24"/>
          <w:vertAlign w:val="subscript"/>
        </w:rPr>
        <w:t>C4</w:t>
      </w:r>
      <w:r w:rsidRPr="004A3C6F">
        <w:rPr>
          <w:rFonts w:asciiTheme="majorBidi" w:hAnsiTheme="majorBidi" w:cstheme="majorBidi"/>
          <w:szCs w:val="24"/>
          <w:vertAlign w:val="subscript"/>
        </w:rPr>
        <w:sym w:font="Symbol" w:char="F02D"/>
      </w:r>
      <w:r w:rsidRPr="004A3C6F">
        <w:rPr>
          <w:rFonts w:asciiTheme="majorBidi" w:hAnsiTheme="majorBidi" w:cstheme="majorBidi"/>
          <w:szCs w:val="24"/>
          <w:vertAlign w:val="subscript"/>
        </w:rPr>
        <w:t>C5</w:t>
      </w:r>
      <w:r w:rsidRPr="004A3C6F">
        <w:rPr>
          <w:rFonts w:asciiTheme="majorBidi" w:eastAsia="AdvGulliv-R" w:hAnsiTheme="majorBidi" w:cstheme="majorBidi"/>
          <w:szCs w:val="24"/>
        </w:rPr>
        <w:t xml:space="preserve">, and </w:t>
      </w:r>
      <w:r w:rsidRPr="004A3C6F">
        <w:rPr>
          <w:rFonts w:asciiTheme="majorBidi" w:hAnsiTheme="majorBidi" w:cstheme="majorBidi"/>
          <w:szCs w:val="24"/>
        </w:rPr>
        <w:sym w:font="Symbol" w:char="F070"/>
      </w:r>
      <w:r w:rsidRPr="004A3C6F">
        <w:rPr>
          <w:rFonts w:asciiTheme="majorBidi" w:hAnsiTheme="majorBidi" w:cstheme="majorBidi"/>
          <w:szCs w:val="24"/>
          <w:vertAlign w:val="superscript"/>
        </w:rPr>
        <w:t>*</w:t>
      </w:r>
      <w:r w:rsidRPr="004A3C6F">
        <w:rPr>
          <w:rFonts w:asciiTheme="majorBidi" w:hAnsiTheme="majorBidi" w:cstheme="majorBidi"/>
          <w:szCs w:val="24"/>
          <w:vertAlign w:val="subscript"/>
        </w:rPr>
        <w:t>C8</w:t>
      </w:r>
      <w:r w:rsidRPr="004A3C6F">
        <w:rPr>
          <w:rFonts w:asciiTheme="majorBidi" w:hAnsiTheme="majorBidi" w:cstheme="majorBidi"/>
          <w:szCs w:val="24"/>
          <w:vertAlign w:val="subscript"/>
        </w:rPr>
        <w:sym w:font="Symbol" w:char="F02D"/>
      </w:r>
      <w:r w:rsidRPr="004A3C6F">
        <w:rPr>
          <w:rFonts w:asciiTheme="majorBidi" w:hAnsiTheme="majorBidi" w:cstheme="majorBidi"/>
          <w:szCs w:val="24"/>
          <w:vertAlign w:val="subscript"/>
        </w:rPr>
        <w:t>N10</w:t>
      </w:r>
      <w:r w:rsidRPr="004A3C6F">
        <w:rPr>
          <w:rFonts w:asciiTheme="majorBidi" w:eastAsia="AdvGulliv-R" w:hAnsiTheme="majorBidi" w:cstheme="majorBidi"/>
          <w:szCs w:val="24"/>
        </w:rPr>
        <w:t xml:space="preserve"> antibonding orbital for the </w:t>
      </w:r>
      <w:r w:rsidRPr="004A3C6F">
        <w:rPr>
          <w:rFonts w:asciiTheme="majorBidi" w:hAnsiTheme="majorBidi" w:cstheme="majorBidi"/>
          <w:szCs w:val="24"/>
        </w:rPr>
        <w:t>LP(1)</w:t>
      </w:r>
      <w:r w:rsidRPr="004A3C6F">
        <w:rPr>
          <w:rFonts w:asciiTheme="majorBidi" w:hAnsiTheme="majorBidi" w:cstheme="majorBidi"/>
          <w:szCs w:val="24"/>
          <w:vertAlign w:val="subscript"/>
        </w:rPr>
        <w:t>N7</w:t>
      </w:r>
      <w:r w:rsidRPr="004A3C6F">
        <w:rPr>
          <w:szCs w:val="24"/>
        </w:rPr>
        <w:t>→</w:t>
      </w:r>
      <w:r w:rsidRPr="004A3C6F">
        <w:rPr>
          <w:rFonts w:asciiTheme="majorBidi" w:hAnsiTheme="majorBidi" w:cstheme="majorBidi"/>
          <w:szCs w:val="24"/>
        </w:rPr>
        <w:sym w:font="Symbol" w:char="F070"/>
      </w:r>
      <w:r w:rsidRPr="004A3C6F">
        <w:rPr>
          <w:rFonts w:asciiTheme="majorBidi" w:hAnsiTheme="majorBidi" w:cstheme="majorBidi"/>
          <w:szCs w:val="24"/>
          <w:vertAlign w:val="superscript"/>
        </w:rPr>
        <w:t>*</w:t>
      </w:r>
      <w:r w:rsidRPr="004A3C6F">
        <w:rPr>
          <w:rFonts w:asciiTheme="majorBidi" w:hAnsiTheme="majorBidi" w:cstheme="majorBidi"/>
          <w:szCs w:val="24"/>
          <w:vertAlign w:val="subscript"/>
        </w:rPr>
        <w:t>C8</w:t>
      </w:r>
      <w:r w:rsidRPr="004A3C6F">
        <w:rPr>
          <w:rFonts w:asciiTheme="majorBidi" w:hAnsiTheme="majorBidi" w:cstheme="majorBidi"/>
          <w:szCs w:val="24"/>
          <w:vertAlign w:val="subscript"/>
        </w:rPr>
        <w:sym w:font="Symbol" w:char="F02D"/>
      </w:r>
      <w:r w:rsidRPr="004A3C6F">
        <w:rPr>
          <w:rFonts w:asciiTheme="majorBidi" w:hAnsiTheme="majorBidi" w:cstheme="majorBidi"/>
          <w:szCs w:val="24"/>
          <w:vertAlign w:val="subscript"/>
        </w:rPr>
        <w:t>N10</w:t>
      </w:r>
      <w:r w:rsidRPr="004A3C6F">
        <w:rPr>
          <w:rFonts w:asciiTheme="majorBidi" w:eastAsia="AdvGulliv-R" w:hAnsiTheme="majorBidi" w:cstheme="majorBidi"/>
          <w:szCs w:val="24"/>
        </w:rPr>
        <w:t xml:space="preserve"> interactions (Table V). </w:t>
      </w:r>
      <w:r w:rsidRPr="004A3C6F">
        <w:rPr>
          <w:rFonts w:asciiTheme="majorBidi" w:hAnsiTheme="majorBidi" w:cstheme="majorBidi"/>
          <w:szCs w:val="24"/>
        </w:rPr>
        <w:t xml:space="preserve">It is noted that the lone-pair </w:t>
      </w:r>
      <w:proofErr w:type="gramStart"/>
      <w:r w:rsidRPr="004A3C6F">
        <w:rPr>
          <w:rFonts w:asciiTheme="majorBidi" w:hAnsiTheme="majorBidi" w:cstheme="majorBidi"/>
          <w:szCs w:val="24"/>
        </w:rPr>
        <w:t>LP(</w:t>
      </w:r>
      <w:proofErr w:type="gramEnd"/>
      <w:r w:rsidRPr="004A3C6F">
        <w:rPr>
          <w:rFonts w:asciiTheme="majorBidi" w:hAnsiTheme="majorBidi" w:cstheme="majorBidi"/>
          <w:szCs w:val="24"/>
        </w:rPr>
        <w:t>1)N</w:t>
      </w:r>
      <w:r w:rsidRPr="004A3C6F">
        <w:rPr>
          <w:rFonts w:asciiTheme="majorBidi" w:hAnsiTheme="majorBidi" w:cstheme="majorBidi"/>
          <w:szCs w:val="24"/>
          <w:vertAlign w:val="subscript"/>
        </w:rPr>
        <w:t>10</w:t>
      </w:r>
      <w:r w:rsidRPr="004A3C6F">
        <w:rPr>
          <w:rFonts w:asciiTheme="majorBidi" w:hAnsiTheme="majorBidi" w:cstheme="majorBidi"/>
          <w:szCs w:val="24"/>
        </w:rPr>
        <w:t xml:space="preserve"> </w:t>
      </w:r>
      <w:r w:rsidRPr="004A3C6F">
        <w:rPr>
          <w:rFonts w:asciiTheme="majorBidi" w:eastAsia="AdvGulliv-R" w:hAnsiTheme="majorBidi" w:cstheme="majorBidi"/>
          <w:szCs w:val="24"/>
        </w:rPr>
        <w:t>occupies a higher energy orbital (</w:t>
      </w:r>
      <w:r w:rsidRPr="004A3C6F">
        <w:rPr>
          <w:rFonts w:asciiTheme="majorBidi" w:hAnsiTheme="majorBidi" w:cstheme="majorBidi"/>
          <w:szCs w:val="24"/>
        </w:rPr>
        <w:t>1.89453</w:t>
      </w:r>
      <w:r w:rsidRPr="004A3C6F">
        <w:rPr>
          <w:rFonts w:asciiTheme="majorBidi" w:eastAsia="AdvGulliv-R" w:hAnsiTheme="majorBidi" w:cstheme="majorBidi"/>
          <w:szCs w:val="24"/>
        </w:rPr>
        <w:t xml:space="preserve"> </w:t>
      </w:r>
      <w:proofErr w:type="spellStart"/>
      <w:r w:rsidRPr="004A3C6F">
        <w:rPr>
          <w:rFonts w:asciiTheme="majorBidi" w:eastAsia="AdvGulliv-R" w:hAnsiTheme="majorBidi" w:cstheme="majorBidi"/>
          <w:szCs w:val="24"/>
        </w:rPr>
        <w:t>a.u</w:t>
      </w:r>
      <w:proofErr w:type="spellEnd"/>
      <w:r w:rsidRPr="004A3C6F">
        <w:rPr>
          <w:rFonts w:asciiTheme="majorBidi" w:eastAsia="AdvGulliv-R" w:hAnsiTheme="majorBidi" w:cstheme="majorBidi"/>
          <w:szCs w:val="24"/>
        </w:rPr>
        <w:t xml:space="preserve">.) with </w:t>
      </w:r>
      <w:r w:rsidRPr="004A3C6F">
        <w:rPr>
          <w:rFonts w:asciiTheme="majorBidi" w:eastAsia="AdvGulliv-R" w:hAnsiTheme="majorBidi" w:cstheme="majorBidi"/>
          <w:i/>
          <w:iCs/>
          <w:szCs w:val="24"/>
        </w:rPr>
        <w:t>p</w:t>
      </w:r>
      <w:r w:rsidRPr="004A3C6F">
        <w:rPr>
          <w:rFonts w:asciiTheme="majorBidi" w:eastAsia="AdvGulliv-R" w:hAnsiTheme="majorBidi" w:cstheme="majorBidi"/>
          <w:szCs w:val="24"/>
        </w:rPr>
        <w:t xml:space="preserve">-character of ~34.4%. Also, the other lone-pair </w:t>
      </w:r>
      <w:proofErr w:type="gramStart"/>
      <w:r w:rsidRPr="004A3C6F">
        <w:rPr>
          <w:rFonts w:asciiTheme="majorBidi" w:hAnsiTheme="majorBidi" w:cstheme="majorBidi"/>
          <w:szCs w:val="24"/>
        </w:rPr>
        <w:t>LP(</w:t>
      </w:r>
      <w:proofErr w:type="gramEnd"/>
      <w:r w:rsidRPr="004A3C6F">
        <w:rPr>
          <w:rFonts w:asciiTheme="majorBidi" w:hAnsiTheme="majorBidi" w:cstheme="majorBidi"/>
          <w:szCs w:val="24"/>
        </w:rPr>
        <w:t>1)</w:t>
      </w:r>
      <w:r w:rsidRPr="004A3C6F">
        <w:rPr>
          <w:rFonts w:asciiTheme="majorBidi" w:hAnsiTheme="majorBidi" w:cstheme="majorBidi"/>
          <w:szCs w:val="24"/>
          <w:vertAlign w:val="subscript"/>
        </w:rPr>
        <w:t>S9</w:t>
      </w:r>
      <w:r w:rsidRPr="004A3C6F">
        <w:rPr>
          <w:rFonts w:asciiTheme="majorBidi" w:hAnsiTheme="majorBidi" w:cstheme="majorBidi"/>
          <w:szCs w:val="24"/>
        </w:rPr>
        <w:t xml:space="preserve"> has a </w:t>
      </w:r>
      <w:r w:rsidRPr="004A3C6F">
        <w:rPr>
          <w:rFonts w:asciiTheme="majorBidi" w:eastAsia="AdvGulliv-R" w:hAnsiTheme="majorBidi" w:cstheme="majorBidi"/>
          <w:szCs w:val="24"/>
        </w:rPr>
        <w:t>high occupation number (</w:t>
      </w:r>
      <w:r w:rsidRPr="004A3C6F">
        <w:rPr>
          <w:rFonts w:asciiTheme="majorBidi" w:hAnsiTheme="majorBidi" w:cstheme="majorBidi"/>
          <w:szCs w:val="24"/>
        </w:rPr>
        <w:t>1.98211</w:t>
      </w:r>
      <w:r w:rsidRPr="004A3C6F">
        <w:rPr>
          <w:rFonts w:asciiTheme="majorBidi" w:eastAsia="AdvGulliv-R" w:hAnsiTheme="majorBidi" w:cstheme="majorBidi"/>
          <w:szCs w:val="24"/>
        </w:rPr>
        <w:t xml:space="preserve"> </w:t>
      </w:r>
      <w:proofErr w:type="spellStart"/>
      <w:r w:rsidRPr="004A3C6F">
        <w:rPr>
          <w:rFonts w:asciiTheme="majorBidi" w:eastAsia="AdvGulliv-R" w:hAnsiTheme="majorBidi" w:cstheme="majorBidi"/>
          <w:szCs w:val="24"/>
        </w:rPr>
        <w:t>a.u</w:t>
      </w:r>
      <w:proofErr w:type="spellEnd"/>
      <w:r w:rsidRPr="004A3C6F">
        <w:rPr>
          <w:rFonts w:asciiTheme="majorBidi" w:eastAsia="AdvGulliv-R" w:hAnsiTheme="majorBidi" w:cstheme="majorBidi"/>
          <w:szCs w:val="24"/>
        </w:rPr>
        <w:t xml:space="preserve">.) with </w:t>
      </w:r>
      <w:r w:rsidRPr="004A3C6F">
        <w:rPr>
          <w:rFonts w:asciiTheme="majorBidi" w:eastAsia="AdvGulliv-R" w:hAnsiTheme="majorBidi" w:cstheme="majorBidi"/>
          <w:i/>
          <w:iCs/>
          <w:szCs w:val="24"/>
        </w:rPr>
        <w:t>p</w:t>
      </w:r>
      <w:r w:rsidRPr="004A3C6F">
        <w:rPr>
          <w:rFonts w:asciiTheme="majorBidi" w:eastAsia="AdvGulliv-R" w:hAnsiTheme="majorBidi" w:cstheme="majorBidi"/>
          <w:szCs w:val="24"/>
        </w:rPr>
        <w:t xml:space="preserve">-character (~63%). </w:t>
      </w:r>
      <w:r w:rsidRPr="004A3C6F">
        <w:rPr>
          <w:rFonts w:asciiTheme="majorBidi" w:hAnsiTheme="majorBidi" w:cstheme="majorBidi"/>
          <w:szCs w:val="24"/>
        </w:rPr>
        <w:t xml:space="preserve">The lone-pair electrons are readily available for the interactions with the excited electrons of the acceptor antibonding orbital. The </w:t>
      </w:r>
      <w:proofErr w:type="gramStart"/>
      <w:r w:rsidRPr="004A3C6F">
        <w:rPr>
          <w:rFonts w:asciiTheme="majorBidi" w:hAnsiTheme="majorBidi" w:cstheme="majorBidi"/>
          <w:szCs w:val="24"/>
        </w:rPr>
        <w:t>LP</w:t>
      </w:r>
      <w:r w:rsidRPr="004A3C6F">
        <w:rPr>
          <w:szCs w:val="24"/>
        </w:rPr>
        <w:t>(</w:t>
      </w:r>
      <w:proofErr w:type="gramEnd"/>
      <w:r w:rsidRPr="004A3C6F">
        <w:rPr>
          <w:i/>
          <w:iCs/>
          <w:szCs w:val="24"/>
        </w:rPr>
        <w:t>n</w:t>
      </w:r>
      <w:r w:rsidRPr="004A3C6F">
        <w:rPr>
          <w:szCs w:val="24"/>
        </w:rPr>
        <w:t>)→</w:t>
      </w:r>
      <w:r w:rsidRPr="004A3C6F">
        <w:rPr>
          <w:rFonts w:asciiTheme="majorBidi" w:hAnsiTheme="majorBidi" w:cstheme="majorBidi"/>
          <w:szCs w:val="24"/>
        </w:rPr>
        <w:sym w:font="Symbol" w:char="F070"/>
      </w:r>
      <w:r w:rsidRPr="004A3C6F">
        <w:rPr>
          <w:rFonts w:asciiTheme="majorBidi" w:hAnsiTheme="majorBidi" w:cstheme="majorBidi"/>
          <w:szCs w:val="24"/>
          <w:vertAlign w:val="superscript"/>
        </w:rPr>
        <w:t>*</w:t>
      </w:r>
      <w:r w:rsidRPr="004A3C6F">
        <w:rPr>
          <w:rFonts w:asciiTheme="majorBidi" w:hAnsiTheme="majorBidi" w:cstheme="majorBidi"/>
          <w:szCs w:val="24"/>
        </w:rPr>
        <w:t xml:space="preserve"> interaction from the LP(1)</w:t>
      </w:r>
      <w:r w:rsidRPr="004A3C6F">
        <w:rPr>
          <w:rFonts w:asciiTheme="majorBidi" w:hAnsiTheme="majorBidi" w:cstheme="majorBidi"/>
          <w:szCs w:val="24"/>
          <w:vertAlign w:val="subscript"/>
        </w:rPr>
        <w:t>N7</w:t>
      </w:r>
      <w:r w:rsidRPr="004A3C6F">
        <w:rPr>
          <w:rFonts w:asciiTheme="majorBidi" w:hAnsiTheme="majorBidi" w:cstheme="majorBidi"/>
          <w:szCs w:val="24"/>
        </w:rPr>
        <w:t xml:space="preserve"> donates an electron to the antibonding </w:t>
      </w:r>
      <w:r w:rsidRPr="004A3C6F">
        <w:rPr>
          <w:rFonts w:asciiTheme="majorBidi" w:hAnsiTheme="majorBidi" w:cstheme="majorBidi"/>
          <w:szCs w:val="24"/>
        </w:rPr>
        <w:sym w:font="Symbol" w:char="F070"/>
      </w:r>
      <w:r w:rsidRPr="004A3C6F">
        <w:rPr>
          <w:rFonts w:asciiTheme="majorBidi" w:hAnsiTheme="majorBidi" w:cstheme="majorBidi"/>
          <w:szCs w:val="24"/>
          <w:vertAlign w:val="superscript"/>
        </w:rPr>
        <w:t>*</w:t>
      </w:r>
      <w:r w:rsidRPr="004A3C6F">
        <w:rPr>
          <w:rFonts w:asciiTheme="majorBidi" w:hAnsiTheme="majorBidi" w:cstheme="majorBidi"/>
          <w:szCs w:val="24"/>
          <w:vertAlign w:val="subscript"/>
        </w:rPr>
        <w:t>C8</w:t>
      </w:r>
      <w:r w:rsidRPr="004A3C6F">
        <w:rPr>
          <w:rFonts w:asciiTheme="majorBidi" w:hAnsiTheme="majorBidi" w:cstheme="majorBidi"/>
          <w:szCs w:val="24"/>
          <w:vertAlign w:val="subscript"/>
        </w:rPr>
        <w:sym w:font="Symbol" w:char="F02D"/>
      </w:r>
      <w:r w:rsidRPr="004A3C6F">
        <w:rPr>
          <w:rFonts w:asciiTheme="majorBidi" w:hAnsiTheme="majorBidi" w:cstheme="majorBidi"/>
          <w:szCs w:val="24"/>
          <w:vertAlign w:val="subscript"/>
        </w:rPr>
        <w:t>N10</w:t>
      </w:r>
      <w:r w:rsidRPr="004A3C6F">
        <w:rPr>
          <w:rFonts w:asciiTheme="majorBidi" w:hAnsiTheme="majorBidi" w:cstheme="majorBidi"/>
          <w:szCs w:val="24"/>
        </w:rPr>
        <w:t xml:space="preserve"> and </w:t>
      </w:r>
      <w:r w:rsidRPr="004A3C6F">
        <w:rPr>
          <w:rFonts w:asciiTheme="majorBidi" w:hAnsiTheme="majorBidi" w:cstheme="majorBidi"/>
          <w:szCs w:val="24"/>
        </w:rPr>
        <w:sym w:font="Symbol" w:char="F070"/>
      </w:r>
      <w:r w:rsidRPr="004A3C6F">
        <w:rPr>
          <w:rFonts w:asciiTheme="majorBidi" w:hAnsiTheme="majorBidi" w:cstheme="majorBidi"/>
          <w:szCs w:val="24"/>
          <w:vertAlign w:val="superscript"/>
        </w:rPr>
        <w:t>*</w:t>
      </w:r>
      <w:r w:rsidRPr="004A3C6F">
        <w:rPr>
          <w:rFonts w:asciiTheme="majorBidi" w:hAnsiTheme="majorBidi" w:cstheme="majorBidi"/>
          <w:szCs w:val="24"/>
          <w:vertAlign w:val="subscript"/>
        </w:rPr>
        <w:t>C4</w:t>
      </w:r>
      <w:r w:rsidRPr="004A3C6F">
        <w:rPr>
          <w:rFonts w:asciiTheme="majorBidi" w:hAnsiTheme="majorBidi" w:cstheme="majorBidi"/>
          <w:szCs w:val="24"/>
          <w:vertAlign w:val="subscript"/>
        </w:rPr>
        <w:sym w:font="Symbol" w:char="F02D"/>
      </w:r>
      <w:r w:rsidRPr="004A3C6F">
        <w:rPr>
          <w:rFonts w:asciiTheme="majorBidi" w:hAnsiTheme="majorBidi" w:cstheme="majorBidi"/>
          <w:szCs w:val="24"/>
          <w:vertAlign w:val="subscript"/>
        </w:rPr>
        <w:t>C5</w:t>
      </w:r>
      <w:r w:rsidRPr="004A3C6F">
        <w:rPr>
          <w:rFonts w:asciiTheme="majorBidi" w:hAnsiTheme="majorBidi" w:cstheme="majorBidi"/>
          <w:szCs w:val="24"/>
        </w:rPr>
        <w:t xml:space="preserve"> orbitals with considerably higher stabilization energies of 60.07 and 44.53 kcal </w:t>
      </w:r>
      <w:proofErr w:type="spellStart"/>
      <w:r w:rsidRPr="004A3C6F">
        <w:rPr>
          <w:rFonts w:asciiTheme="majorBidi" w:hAnsiTheme="majorBidi" w:cstheme="majorBidi"/>
          <w:szCs w:val="24"/>
        </w:rPr>
        <w:t>mol</w:t>
      </w:r>
      <w:proofErr w:type="spellEnd"/>
      <w:r w:rsidRPr="004A3C6F">
        <w:rPr>
          <w:rFonts w:asciiTheme="majorBidi" w:hAnsiTheme="majorBidi" w:cstheme="majorBidi"/>
          <w:szCs w:val="24"/>
          <w:vertAlign w:val="superscript"/>
        </w:rPr>
        <w:sym w:font="Symbol" w:char="F02D"/>
      </w:r>
      <w:r w:rsidRPr="004A3C6F">
        <w:rPr>
          <w:rFonts w:asciiTheme="majorBidi" w:hAnsiTheme="majorBidi" w:cstheme="majorBidi"/>
          <w:szCs w:val="24"/>
          <w:vertAlign w:val="superscript"/>
        </w:rPr>
        <w:t>1</w:t>
      </w:r>
      <w:r w:rsidRPr="004A3C6F">
        <w:rPr>
          <w:rFonts w:asciiTheme="majorBidi" w:hAnsiTheme="majorBidi" w:cstheme="majorBidi"/>
          <w:szCs w:val="24"/>
        </w:rPr>
        <w:t xml:space="preserve">, respectively. Similarly, intramolecular hyperconjugative interactions from the </w:t>
      </w:r>
      <w:proofErr w:type="gramStart"/>
      <w:r w:rsidRPr="004A3C6F">
        <w:rPr>
          <w:rFonts w:asciiTheme="majorBidi" w:hAnsiTheme="majorBidi" w:cstheme="majorBidi"/>
          <w:szCs w:val="24"/>
        </w:rPr>
        <w:t>LP(</w:t>
      </w:r>
      <w:proofErr w:type="gramEnd"/>
      <w:r w:rsidRPr="004A3C6F">
        <w:rPr>
          <w:rFonts w:asciiTheme="majorBidi" w:hAnsiTheme="majorBidi" w:cstheme="majorBidi"/>
          <w:szCs w:val="24"/>
        </w:rPr>
        <w:t>2)</w:t>
      </w:r>
      <w:r w:rsidRPr="004A3C6F">
        <w:rPr>
          <w:rFonts w:asciiTheme="majorBidi" w:hAnsiTheme="majorBidi" w:cstheme="majorBidi"/>
          <w:szCs w:val="24"/>
          <w:vertAlign w:val="subscript"/>
        </w:rPr>
        <w:t>S9</w:t>
      </w:r>
      <w:r w:rsidRPr="004A3C6F">
        <w:rPr>
          <w:rFonts w:asciiTheme="majorBidi" w:hAnsiTheme="majorBidi" w:cstheme="majorBidi"/>
          <w:szCs w:val="24"/>
        </w:rPr>
        <w:t xml:space="preserve"> to </w:t>
      </w:r>
      <w:r w:rsidRPr="004A3C6F">
        <w:rPr>
          <w:rFonts w:asciiTheme="majorBidi" w:hAnsiTheme="majorBidi" w:cstheme="majorBidi"/>
          <w:szCs w:val="24"/>
        </w:rPr>
        <w:sym w:font="Symbol" w:char="F070"/>
      </w:r>
      <w:r w:rsidRPr="004A3C6F">
        <w:rPr>
          <w:rFonts w:asciiTheme="majorBidi" w:hAnsiTheme="majorBidi" w:cstheme="majorBidi"/>
          <w:szCs w:val="24"/>
          <w:vertAlign w:val="superscript"/>
        </w:rPr>
        <w:t>*</w:t>
      </w:r>
      <w:r w:rsidRPr="004A3C6F">
        <w:rPr>
          <w:rFonts w:asciiTheme="majorBidi" w:hAnsiTheme="majorBidi" w:cstheme="majorBidi"/>
          <w:szCs w:val="24"/>
          <w:vertAlign w:val="subscript"/>
        </w:rPr>
        <w:t>C8</w:t>
      </w:r>
      <w:r w:rsidRPr="004A3C6F">
        <w:rPr>
          <w:rFonts w:asciiTheme="majorBidi" w:hAnsiTheme="majorBidi" w:cstheme="majorBidi"/>
          <w:szCs w:val="24"/>
          <w:vertAlign w:val="subscript"/>
        </w:rPr>
        <w:sym w:font="Symbol" w:char="F02D"/>
      </w:r>
      <w:r w:rsidRPr="004A3C6F">
        <w:rPr>
          <w:rFonts w:asciiTheme="majorBidi" w:hAnsiTheme="majorBidi" w:cstheme="majorBidi"/>
          <w:szCs w:val="24"/>
          <w:vertAlign w:val="subscript"/>
        </w:rPr>
        <w:t xml:space="preserve">N10 </w:t>
      </w:r>
      <w:r w:rsidRPr="004A3C6F">
        <w:rPr>
          <w:rFonts w:asciiTheme="majorBidi" w:hAnsiTheme="majorBidi" w:cstheme="majorBidi"/>
          <w:szCs w:val="24"/>
        </w:rPr>
        <w:t xml:space="preserve">and </w:t>
      </w:r>
      <w:r w:rsidRPr="004A3C6F">
        <w:rPr>
          <w:rFonts w:asciiTheme="majorBidi" w:hAnsiTheme="majorBidi" w:cstheme="majorBidi"/>
          <w:szCs w:val="24"/>
        </w:rPr>
        <w:sym w:font="Symbol" w:char="F070"/>
      </w:r>
      <w:r w:rsidRPr="004A3C6F">
        <w:rPr>
          <w:rFonts w:asciiTheme="majorBidi" w:hAnsiTheme="majorBidi" w:cstheme="majorBidi"/>
          <w:szCs w:val="24"/>
          <w:vertAlign w:val="superscript"/>
        </w:rPr>
        <w:t>*</w:t>
      </w:r>
      <w:r w:rsidRPr="004A3C6F">
        <w:rPr>
          <w:rFonts w:asciiTheme="majorBidi" w:hAnsiTheme="majorBidi" w:cstheme="majorBidi"/>
          <w:szCs w:val="24"/>
          <w:vertAlign w:val="subscript"/>
        </w:rPr>
        <w:t>C4</w:t>
      </w:r>
      <w:r w:rsidRPr="004A3C6F">
        <w:rPr>
          <w:rFonts w:asciiTheme="majorBidi" w:hAnsiTheme="majorBidi" w:cstheme="majorBidi"/>
          <w:szCs w:val="24"/>
          <w:vertAlign w:val="subscript"/>
        </w:rPr>
        <w:sym w:font="Symbol" w:char="F02D"/>
      </w:r>
      <w:r w:rsidRPr="004A3C6F">
        <w:rPr>
          <w:rFonts w:asciiTheme="majorBidi" w:hAnsiTheme="majorBidi" w:cstheme="majorBidi"/>
          <w:szCs w:val="24"/>
          <w:vertAlign w:val="subscript"/>
        </w:rPr>
        <w:t>C5</w:t>
      </w:r>
      <w:r w:rsidRPr="004A3C6F">
        <w:rPr>
          <w:rFonts w:asciiTheme="majorBidi" w:hAnsiTheme="majorBidi" w:cstheme="majorBidi"/>
          <w:szCs w:val="24"/>
        </w:rPr>
        <w:t xml:space="preserve"> leading to the stabilization energy of 30.82 and 19.95 kcal </w:t>
      </w:r>
      <w:proofErr w:type="spellStart"/>
      <w:r w:rsidRPr="004A3C6F">
        <w:rPr>
          <w:rFonts w:asciiTheme="majorBidi" w:hAnsiTheme="majorBidi" w:cstheme="majorBidi"/>
          <w:szCs w:val="24"/>
        </w:rPr>
        <w:t>mol</w:t>
      </w:r>
      <w:proofErr w:type="spellEnd"/>
      <w:r w:rsidRPr="004A3C6F">
        <w:rPr>
          <w:rFonts w:asciiTheme="majorBidi" w:hAnsiTheme="majorBidi" w:cstheme="majorBidi"/>
          <w:szCs w:val="24"/>
          <w:vertAlign w:val="superscript"/>
        </w:rPr>
        <w:sym w:font="Symbol" w:char="F02D"/>
      </w:r>
      <w:r w:rsidRPr="004A3C6F">
        <w:rPr>
          <w:rFonts w:asciiTheme="majorBidi" w:hAnsiTheme="majorBidi" w:cstheme="majorBidi"/>
          <w:szCs w:val="24"/>
          <w:vertAlign w:val="superscript"/>
        </w:rPr>
        <w:t>1</w:t>
      </w:r>
      <w:r w:rsidRPr="004A3C6F">
        <w:rPr>
          <w:rFonts w:asciiTheme="majorBidi" w:hAnsiTheme="majorBidi" w:cstheme="majorBidi"/>
          <w:szCs w:val="24"/>
        </w:rPr>
        <w:t>, respectively. While the LP</w:t>
      </w:r>
      <w:r w:rsidRPr="004A3C6F">
        <w:rPr>
          <w:szCs w:val="24"/>
        </w:rPr>
        <w:t>(</w:t>
      </w:r>
      <w:r w:rsidRPr="004A3C6F">
        <w:rPr>
          <w:i/>
          <w:iCs/>
          <w:szCs w:val="24"/>
        </w:rPr>
        <w:t>n</w:t>
      </w:r>
      <w:r w:rsidRPr="004A3C6F">
        <w:rPr>
          <w:szCs w:val="24"/>
        </w:rPr>
        <w:t>)→</w:t>
      </w:r>
      <w:r w:rsidRPr="004A3C6F">
        <w:rPr>
          <w:rFonts w:asciiTheme="majorBidi" w:hAnsiTheme="majorBidi" w:cstheme="majorBidi"/>
          <w:i/>
          <w:iCs/>
          <w:szCs w:val="24"/>
        </w:rPr>
        <w:sym w:font="Symbol" w:char="F073"/>
      </w:r>
      <w:r w:rsidRPr="004A3C6F">
        <w:rPr>
          <w:rFonts w:asciiTheme="majorBidi" w:hAnsiTheme="majorBidi" w:cstheme="majorBidi"/>
          <w:szCs w:val="24"/>
          <w:vertAlign w:val="superscript"/>
        </w:rPr>
        <w:t xml:space="preserve">* </w:t>
      </w:r>
      <w:r w:rsidRPr="004A3C6F">
        <w:rPr>
          <w:rFonts w:asciiTheme="majorBidi" w:hAnsiTheme="majorBidi" w:cstheme="majorBidi"/>
          <w:szCs w:val="24"/>
        </w:rPr>
        <w:t>interaction takes place between the LP(1)</w:t>
      </w:r>
      <w:r w:rsidRPr="004A3C6F">
        <w:rPr>
          <w:rFonts w:asciiTheme="majorBidi" w:hAnsiTheme="majorBidi" w:cstheme="majorBidi"/>
          <w:szCs w:val="24"/>
          <w:vertAlign w:val="subscript"/>
        </w:rPr>
        <w:t xml:space="preserve">N10 </w:t>
      </w:r>
      <w:r w:rsidRPr="004A3C6F">
        <w:rPr>
          <w:rFonts w:asciiTheme="majorBidi" w:hAnsiTheme="majorBidi" w:cstheme="majorBidi"/>
          <w:szCs w:val="24"/>
        </w:rPr>
        <w:t xml:space="preserve">to the </w:t>
      </w:r>
      <w:r w:rsidRPr="004A3C6F">
        <w:rPr>
          <w:rFonts w:asciiTheme="majorBidi" w:hAnsiTheme="majorBidi" w:cstheme="majorBidi"/>
          <w:i/>
          <w:iCs/>
          <w:szCs w:val="24"/>
        </w:rPr>
        <w:sym w:font="Symbol" w:char="F073"/>
      </w:r>
      <w:r w:rsidRPr="004A3C6F">
        <w:rPr>
          <w:rFonts w:asciiTheme="majorBidi" w:hAnsiTheme="majorBidi" w:cstheme="majorBidi"/>
          <w:szCs w:val="24"/>
          <w:vertAlign w:val="superscript"/>
        </w:rPr>
        <w:t>*</w:t>
      </w:r>
      <w:r w:rsidRPr="004A3C6F">
        <w:rPr>
          <w:rFonts w:asciiTheme="majorBidi" w:hAnsiTheme="majorBidi" w:cstheme="majorBidi"/>
          <w:szCs w:val="24"/>
          <w:vertAlign w:val="subscript"/>
        </w:rPr>
        <w:t>C8</w:t>
      </w:r>
      <w:r w:rsidRPr="004A3C6F">
        <w:rPr>
          <w:rFonts w:asciiTheme="majorBidi" w:hAnsiTheme="majorBidi" w:cstheme="majorBidi"/>
          <w:szCs w:val="24"/>
          <w:vertAlign w:val="subscript"/>
        </w:rPr>
        <w:sym w:font="Symbol" w:char="F02D"/>
      </w:r>
      <w:r w:rsidRPr="004A3C6F">
        <w:rPr>
          <w:rFonts w:asciiTheme="majorBidi" w:hAnsiTheme="majorBidi" w:cstheme="majorBidi"/>
          <w:szCs w:val="24"/>
          <w:vertAlign w:val="subscript"/>
        </w:rPr>
        <w:t>S9</w:t>
      </w:r>
      <w:r w:rsidRPr="004A3C6F">
        <w:rPr>
          <w:rFonts w:asciiTheme="majorBidi" w:hAnsiTheme="majorBidi" w:cstheme="majorBidi"/>
          <w:szCs w:val="24"/>
        </w:rPr>
        <w:t xml:space="preserve"> antibonding orbital with the highest stabilization energy of 24.35 kcal </w:t>
      </w:r>
      <w:proofErr w:type="spellStart"/>
      <w:r w:rsidRPr="004A3C6F">
        <w:rPr>
          <w:rFonts w:asciiTheme="majorBidi" w:hAnsiTheme="majorBidi" w:cstheme="majorBidi"/>
          <w:szCs w:val="24"/>
        </w:rPr>
        <w:t>mol</w:t>
      </w:r>
      <w:proofErr w:type="spellEnd"/>
      <w:r w:rsidRPr="004A3C6F">
        <w:rPr>
          <w:rFonts w:asciiTheme="majorBidi" w:hAnsiTheme="majorBidi" w:cstheme="majorBidi"/>
          <w:szCs w:val="24"/>
          <w:vertAlign w:val="superscript"/>
        </w:rPr>
        <w:sym w:font="Symbol" w:char="F02D"/>
      </w:r>
      <w:r w:rsidRPr="004A3C6F">
        <w:rPr>
          <w:rFonts w:asciiTheme="majorBidi" w:hAnsiTheme="majorBidi" w:cstheme="majorBidi"/>
          <w:szCs w:val="24"/>
          <w:vertAlign w:val="superscript"/>
        </w:rPr>
        <w:t>1</w:t>
      </w:r>
      <w:r w:rsidRPr="004A3C6F">
        <w:rPr>
          <w:rFonts w:asciiTheme="majorBidi" w:hAnsiTheme="majorBidi" w:cstheme="majorBidi"/>
          <w:szCs w:val="24"/>
        </w:rPr>
        <w:t xml:space="preserve"> which results in intramolecular charge transfer causing stabilization of the molecular system.</w:t>
      </w:r>
    </w:p>
    <w:p w14:paraId="5AC12FCB" w14:textId="77777777" w:rsidR="00DE5897" w:rsidRPr="004A3C6F" w:rsidRDefault="00DE5897" w:rsidP="00460CDA">
      <w:pPr>
        <w:autoSpaceDE w:val="0"/>
        <w:autoSpaceDN w:val="0"/>
        <w:adjustRightInd w:val="0"/>
        <w:spacing w:after="0" w:line="300" w:lineRule="auto"/>
        <w:jc w:val="both"/>
        <w:rPr>
          <w:rFonts w:asciiTheme="majorBidi" w:eastAsia="DGMetaScience-Bold" w:hAnsiTheme="majorBidi" w:cstheme="majorBidi"/>
          <w:i/>
          <w:iCs/>
          <w:szCs w:val="24"/>
        </w:rPr>
      </w:pPr>
    </w:p>
    <w:p w14:paraId="40535849" w14:textId="77777777" w:rsidR="000D2530" w:rsidRPr="004A3C6F" w:rsidRDefault="00063950" w:rsidP="00460CDA">
      <w:pPr>
        <w:autoSpaceDE w:val="0"/>
        <w:autoSpaceDN w:val="0"/>
        <w:adjustRightInd w:val="0"/>
        <w:spacing w:after="0" w:line="300" w:lineRule="auto"/>
        <w:jc w:val="both"/>
        <w:rPr>
          <w:rFonts w:asciiTheme="majorBidi" w:eastAsia="DGMetaScience-Bold" w:hAnsiTheme="majorBidi" w:cstheme="majorBidi"/>
          <w:i/>
          <w:iCs/>
          <w:szCs w:val="24"/>
        </w:rPr>
      </w:pPr>
      <w:r w:rsidRPr="004A3C6F">
        <w:rPr>
          <w:rFonts w:asciiTheme="majorBidi" w:eastAsia="DGMetaScience-Bold" w:hAnsiTheme="majorBidi" w:cstheme="majorBidi"/>
          <w:i/>
          <w:iCs/>
          <w:szCs w:val="24"/>
        </w:rPr>
        <w:t xml:space="preserve">Nucleus independent chemical shift (NICS) </w:t>
      </w:r>
      <w:r w:rsidR="000D2530" w:rsidRPr="004A3C6F">
        <w:rPr>
          <w:rFonts w:asciiTheme="majorBidi" w:eastAsia="DGMetaScience-Bold" w:hAnsiTheme="majorBidi" w:cstheme="majorBidi"/>
          <w:i/>
          <w:iCs/>
          <w:szCs w:val="24"/>
        </w:rPr>
        <w:t>analysis</w:t>
      </w:r>
    </w:p>
    <w:p w14:paraId="586EC4AE" w14:textId="77777777" w:rsidR="004E31A1" w:rsidRPr="004A3C6F" w:rsidRDefault="001D34F9" w:rsidP="00033125">
      <w:pPr>
        <w:autoSpaceDE w:val="0"/>
        <w:autoSpaceDN w:val="0"/>
        <w:adjustRightInd w:val="0"/>
        <w:spacing w:after="0" w:line="300" w:lineRule="auto"/>
        <w:ind w:firstLine="340"/>
        <w:jc w:val="both"/>
        <w:rPr>
          <w:rFonts w:asciiTheme="majorBidi" w:hAnsiTheme="majorBidi" w:cstheme="majorBidi"/>
          <w:szCs w:val="24"/>
        </w:rPr>
      </w:pPr>
      <w:r w:rsidRPr="004A3C6F">
        <w:rPr>
          <w:rFonts w:asciiTheme="majorBidi" w:hAnsiTheme="majorBidi" w:cstheme="majorBidi"/>
          <w:szCs w:val="24"/>
        </w:rPr>
        <w:t xml:space="preserve">Aromaticity is a significant parameter </w:t>
      </w:r>
      <w:r w:rsidR="003B4803" w:rsidRPr="004A3C6F">
        <w:rPr>
          <w:rFonts w:asciiTheme="majorBidi" w:hAnsiTheme="majorBidi" w:cstheme="majorBidi"/>
          <w:szCs w:val="24"/>
        </w:rPr>
        <w:t xml:space="preserve">associated with </w:t>
      </w:r>
      <w:r w:rsidRPr="004A3C6F">
        <w:rPr>
          <w:rFonts w:asciiTheme="majorBidi" w:hAnsiTheme="majorBidi" w:cstheme="majorBidi"/>
          <w:szCs w:val="24"/>
        </w:rPr>
        <w:t xml:space="preserve">cyclic arrays of mobile electrons, and is a useful tool </w:t>
      </w:r>
      <w:r w:rsidR="00033125" w:rsidRPr="004A3C6F">
        <w:rPr>
          <w:rFonts w:asciiTheme="majorBidi" w:hAnsiTheme="majorBidi" w:cstheme="majorBidi"/>
          <w:szCs w:val="24"/>
        </w:rPr>
        <w:t xml:space="preserve">in </w:t>
      </w:r>
      <w:r w:rsidRPr="004A3C6F">
        <w:rPr>
          <w:rFonts w:asciiTheme="majorBidi" w:hAnsiTheme="majorBidi" w:cstheme="majorBidi"/>
          <w:szCs w:val="24"/>
        </w:rPr>
        <w:t>organic chemistry</w:t>
      </w:r>
      <w:r w:rsidR="00795DA0" w:rsidRPr="004A3C6F">
        <w:rPr>
          <w:rFonts w:asciiTheme="majorBidi" w:hAnsiTheme="majorBidi" w:cstheme="majorBidi"/>
          <w:szCs w:val="24"/>
        </w:rPr>
        <w:t>. Theoretical criteria of aromaticity allow</w:t>
      </w:r>
      <w:r w:rsidR="003B4803" w:rsidRPr="004A3C6F">
        <w:rPr>
          <w:rFonts w:asciiTheme="majorBidi" w:hAnsiTheme="majorBidi" w:cstheme="majorBidi"/>
          <w:szCs w:val="24"/>
        </w:rPr>
        <w:t xml:space="preserve"> </w:t>
      </w:r>
      <w:r w:rsidRPr="004A3C6F">
        <w:rPr>
          <w:rFonts w:asciiTheme="majorBidi" w:hAnsiTheme="majorBidi" w:cstheme="majorBidi"/>
          <w:szCs w:val="24"/>
        </w:rPr>
        <w:t>information on</w:t>
      </w:r>
      <w:r w:rsidR="000B0D21" w:rsidRPr="004A3C6F">
        <w:rPr>
          <w:rFonts w:asciiTheme="majorBidi" w:hAnsiTheme="majorBidi" w:cstheme="majorBidi"/>
          <w:szCs w:val="24"/>
        </w:rPr>
        <w:t xml:space="preserve"> </w:t>
      </w:r>
      <w:r w:rsidR="00A94A27" w:rsidRPr="004A3C6F">
        <w:rPr>
          <w:rFonts w:asciiTheme="majorBidi" w:hAnsiTheme="majorBidi" w:cstheme="majorBidi"/>
          <w:szCs w:val="24"/>
        </w:rPr>
        <w:t xml:space="preserve">the </w:t>
      </w:r>
      <w:proofErr w:type="spellStart"/>
      <w:r w:rsidR="000B0D21" w:rsidRPr="004A3C6F">
        <w:rPr>
          <w:rFonts w:asciiTheme="majorBidi" w:hAnsiTheme="majorBidi" w:cstheme="majorBidi"/>
          <w:szCs w:val="24"/>
        </w:rPr>
        <w:t>physico</w:t>
      </w:r>
      <w:proofErr w:type="spellEnd"/>
      <w:r w:rsidR="000B0D21" w:rsidRPr="004A3C6F">
        <w:rPr>
          <w:rFonts w:asciiTheme="majorBidi" w:hAnsiTheme="majorBidi" w:cstheme="majorBidi"/>
          <w:szCs w:val="24"/>
        </w:rPr>
        <w:t xml:space="preserve">-chemical properties of aromatic </w:t>
      </w:r>
      <w:r w:rsidRPr="004A3C6F">
        <w:rPr>
          <w:rFonts w:asciiTheme="majorBidi" w:hAnsiTheme="majorBidi" w:cstheme="majorBidi"/>
          <w:szCs w:val="24"/>
        </w:rPr>
        <w:t xml:space="preserve">rings, namely structural chemical reactivity and stability. </w:t>
      </w:r>
      <w:r w:rsidR="007D210F" w:rsidRPr="004A3C6F">
        <w:rPr>
          <w:rFonts w:asciiTheme="majorBidi" w:eastAsia="AdvGulliv-R" w:hAnsiTheme="majorBidi" w:cstheme="majorBidi"/>
          <w:szCs w:val="24"/>
        </w:rPr>
        <w:t xml:space="preserve">Schleyer </w:t>
      </w:r>
      <w:r w:rsidR="007D210F" w:rsidRPr="004A3C6F">
        <w:rPr>
          <w:rFonts w:asciiTheme="majorBidi" w:eastAsia="AdvGulliv-R" w:hAnsiTheme="majorBidi" w:cstheme="majorBidi"/>
          <w:i/>
          <w:iCs/>
          <w:szCs w:val="24"/>
        </w:rPr>
        <w:t>et al.</w:t>
      </w:r>
      <w:r w:rsidR="007D210F" w:rsidRPr="004A3C6F">
        <w:rPr>
          <w:rFonts w:asciiTheme="majorBidi" w:eastAsia="AdvGulliv-R" w:hAnsiTheme="majorBidi" w:cstheme="majorBidi"/>
          <w:szCs w:val="24"/>
        </w:rPr>
        <w:t xml:space="preserve"> developed a simple and effective criterion for determining </w:t>
      </w:r>
      <w:r w:rsidR="00A94A27" w:rsidRPr="004A3C6F">
        <w:rPr>
          <w:rFonts w:asciiTheme="majorBidi" w:eastAsia="AdvGulliv-R" w:hAnsiTheme="majorBidi" w:cstheme="majorBidi"/>
          <w:szCs w:val="24"/>
        </w:rPr>
        <w:t xml:space="preserve">the </w:t>
      </w:r>
      <w:r w:rsidR="007D210F" w:rsidRPr="004A3C6F">
        <w:rPr>
          <w:rFonts w:asciiTheme="majorBidi" w:eastAsia="AdvGulliv-R" w:hAnsiTheme="majorBidi" w:cstheme="majorBidi"/>
          <w:szCs w:val="24"/>
        </w:rPr>
        <w:t>aromaticity of different systems based on the diatropic current induced on</w:t>
      </w:r>
      <w:r w:rsidR="003B4803" w:rsidRPr="004A3C6F">
        <w:rPr>
          <w:rFonts w:asciiTheme="majorBidi" w:eastAsia="AdvGulliv-R" w:hAnsiTheme="majorBidi" w:cstheme="majorBidi"/>
          <w:szCs w:val="24"/>
        </w:rPr>
        <w:t xml:space="preserve"> placing the aromatic system in the </w:t>
      </w:r>
      <w:r w:rsidR="007D210F" w:rsidRPr="004A3C6F">
        <w:rPr>
          <w:rFonts w:asciiTheme="majorBidi" w:eastAsia="AdvGulliv-R" w:hAnsiTheme="majorBidi" w:cstheme="majorBidi"/>
          <w:szCs w:val="24"/>
        </w:rPr>
        <w:t>external magnetic field</w:t>
      </w:r>
      <w:r w:rsidR="007A0337" w:rsidRPr="004A3C6F">
        <w:rPr>
          <w:rFonts w:asciiTheme="majorBidi" w:eastAsia="AdvGulliv-R" w:hAnsiTheme="majorBidi" w:cstheme="majorBidi"/>
          <w:szCs w:val="24"/>
        </w:rPr>
        <w:t xml:space="preserve">. </w:t>
      </w:r>
      <w:r w:rsidR="007D210F" w:rsidRPr="004A3C6F">
        <w:rPr>
          <w:rFonts w:asciiTheme="majorBidi" w:eastAsia="AdvGulliv-R" w:hAnsiTheme="majorBidi" w:cstheme="majorBidi"/>
          <w:szCs w:val="24"/>
        </w:rPr>
        <w:t xml:space="preserve">The </w:t>
      </w:r>
      <w:r w:rsidR="003B4803" w:rsidRPr="004A3C6F">
        <w:rPr>
          <w:rFonts w:asciiTheme="majorBidi" w:eastAsia="AdvGulliv-R" w:hAnsiTheme="majorBidi" w:cstheme="majorBidi"/>
          <w:szCs w:val="24"/>
        </w:rPr>
        <w:t xml:space="preserve">NICS parameter </w:t>
      </w:r>
      <w:r w:rsidRPr="004A3C6F">
        <w:rPr>
          <w:rFonts w:asciiTheme="majorBidi" w:eastAsia="AdvGulliv-R" w:hAnsiTheme="majorBidi" w:cstheme="majorBidi"/>
          <w:szCs w:val="24"/>
        </w:rPr>
        <w:t>was calculated as</w:t>
      </w:r>
      <w:r w:rsidRPr="004A3C6F">
        <w:rPr>
          <w:rFonts w:asciiTheme="majorBidi" w:eastAsia="AdvEPSTIM" w:hAnsiTheme="majorBidi" w:cstheme="majorBidi"/>
          <w:szCs w:val="24"/>
        </w:rPr>
        <w:t xml:space="preserve"> </w:t>
      </w:r>
      <w:r w:rsidRPr="004A3C6F">
        <w:rPr>
          <w:rFonts w:asciiTheme="majorBidi" w:eastAsia="AdvGulliv-R" w:hAnsiTheme="majorBidi" w:cstheme="majorBidi"/>
          <w:szCs w:val="24"/>
        </w:rPr>
        <w:t>the negative shielding constant of a ghost atom</w:t>
      </w:r>
      <w:r w:rsidR="007A0337" w:rsidRPr="004A3C6F">
        <w:rPr>
          <w:rFonts w:asciiTheme="majorBidi" w:eastAsia="AdvGulliv-R" w:hAnsiTheme="majorBidi" w:cstheme="majorBidi"/>
          <w:szCs w:val="24"/>
        </w:rPr>
        <w:t xml:space="preserve"> (</w:t>
      </w:r>
      <w:proofErr w:type="spellStart"/>
      <w:r w:rsidR="007A0337" w:rsidRPr="004A3C6F">
        <w:rPr>
          <w:rFonts w:asciiTheme="majorBidi" w:eastAsia="AdvGulliv-R" w:hAnsiTheme="majorBidi" w:cstheme="majorBidi"/>
          <w:szCs w:val="24"/>
        </w:rPr>
        <w:t>Bq</w:t>
      </w:r>
      <w:proofErr w:type="spellEnd"/>
      <w:r w:rsidR="007A0337" w:rsidRPr="004A3C6F">
        <w:rPr>
          <w:rFonts w:asciiTheme="majorBidi" w:eastAsia="AdvGulliv-R" w:hAnsiTheme="majorBidi" w:cstheme="majorBidi"/>
          <w:szCs w:val="24"/>
        </w:rPr>
        <w:t>)</w:t>
      </w:r>
      <w:r w:rsidRPr="004A3C6F">
        <w:rPr>
          <w:rFonts w:asciiTheme="majorBidi" w:eastAsia="AdvGulliv-R" w:hAnsiTheme="majorBidi" w:cstheme="majorBidi"/>
          <w:szCs w:val="24"/>
        </w:rPr>
        <w:t xml:space="preserve"> located at the ring center</w:t>
      </w:r>
      <w:r w:rsidR="00766679" w:rsidRPr="004A3C6F">
        <w:rPr>
          <w:rFonts w:asciiTheme="majorBidi" w:eastAsia="AdvGulliv-R" w:hAnsiTheme="majorBidi" w:cstheme="majorBidi"/>
          <w:szCs w:val="24"/>
        </w:rPr>
        <w:t>.</w:t>
      </w:r>
      <w:r w:rsidR="00AE3C12" w:rsidRPr="004A3C6F">
        <w:rPr>
          <w:rFonts w:asciiTheme="majorBidi" w:hAnsiTheme="majorBidi" w:cstheme="majorBidi"/>
          <w:szCs w:val="24"/>
          <w:vertAlign w:val="superscript"/>
        </w:rPr>
        <w:t>38</w:t>
      </w:r>
      <w:r w:rsidRPr="004A3C6F">
        <w:rPr>
          <w:rFonts w:asciiTheme="majorBidi" w:eastAsia="AdvGulliv-R" w:hAnsiTheme="majorBidi" w:cstheme="majorBidi"/>
          <w:szCs w:val="24"/>
        </w:rPr>
        <w:t xml:space="preserve"> </w:t>
      </w:r>
      <w:r w:rsidR="007A0337" w:rsidRPr="004A3C6F">
        <w:rPr>
          <w:rFonts w:asciiTheme="majorBidi" w:eastAsia="AdvEPSTIM" w:hAnsiTheme="majorBidi" w:cstheme="majorBidi"/>
          <w:szCs w:val="24"/>
        </w:rPr>
        <w:t xml:space="preserve">Negative </w:t>
      </w:r>
      <w:r w:rsidR="00C44F98" w:rsidRPr="004A3C6F">
        <w:rPr>
          <w:rFonts w:asciiTheme="majorBidi" w:eastAsia="AdvEPSTIM" w:hAnsiTheme="majorBidi" w:cstheme="majorBidi"/>
          <w:szCs w:val="24"/>
        </w:rPr>
        <w:t xml:space="preserve">NICS </w:t>
      </w:r>
      <w:r w:rsidR="007A0337" w:rsidRPr="004A3C6F">
        <w:rPr>
          <w:rFonts w:asciiTheme="majorBidi" w:eastAsia="AdvEPSTIM" w:hAnsiTheme="majorBidi" w:cstheme="majorBidi"/>
          <w:szCs w:val="24"/>
        </w:rPr>
        <w:t xml:space="preserve">values </w:t>
      </w:r>
      <w:r w:rsidR="00C44F98" w:rsidRPr="004A3C6F">
        <w:rPr>
          <w:rFonts w:asciiTheme="majorBidi" w:eastAsia="AdvEPSTIM" w:hAnsiTheme="majorBidi" w:cstheme="majorBidi"/>
          <w:szCs w:val="24"/>
        </w:rPr>
        <w:t>indicate a diatropic ring current in the presence</w:t>
      </w:r>
      <w:r w:rsidR="00C44F98" w:rsidRPr="004A3C6F">
        <w:rPr>
          <w:rFonts w:asciiTheme="majorBidi" w:hAnsiTheme="majorBidi" w:cstheme="majorBidi"/>
          <w:szCs w:val="24"/>
        </w:rPr>
        <w:t xml:space="preserve"> </w:t>
      </w:r>
      <w:r w:rsidR="00C44F98" w:rsidRPr="004A3C6F">
        <w:rPr>
          <w:rFonts w:asciiTheme="majorBidi" w:eastAsia="AdvEPSTIM" w:hAnsiTheme="majorBidi" w:cstheme="majorBidi"/>
          <w:szCs w:val="24"/>
        </w:rPr>
        <w:t>of an applied magnetic field (</w:t>
      </w:r>
      <w:r w:rsidR="006E115E" w:rsidRPr="004A3C6F">
        <w:rPr>
          <w:rFonts w:asciiTheme="majorBidi" w:eastAsia="AdvEPSTIM" w:hAnsiTheme="majorBidi" w:cstheme="majorBidi"/>
          <w:szCs w:val="24"/>
        </w:rPr>
        <w:t>aromatic molecule</w:t>
      </w:r>
      <w:r w:rsidR="00C44F98" w:rsidRPr="004A3C6F">
        <w:rPr>
          <w:rFonts w:asciiTheme="majorBidi" w:eastAsia="AdvEPSTIM" w:hAnsiTheme="majorBidi" w:cstheme="majorBidi"/>
          <w:szCs w:val="24"/>
        </w:rPr>
        <w:t xml:space="preserve">) </w:t>
      </w:r>
      <w:r w:rsidR="000B0D21" w:rsidRPr="004A3C6F">
        <w:rPr>
          <w:rFonts w:asciiTheme="majorBidi" w:eastAsia="AdvEPSTIM" w:hAnsiTheme="majorBidi" w:cstheme="majorBidi"/>
          <w:szCs w:val="24"/>
        </w:rPr>
        <w:t>while</w:t>
      </w:r>
      <w:r w:rsidR="00C44F98" w:rsidRPr="004A3C6F">
        <w:rPr>
          <w:rFonts w:asciiTheme="majorBidi" w:eastAsia="AdvEPSTIM" w:hAnsiTheme="majorBidi" w:cstheme="majorBidi"/>
          <w:szCs w:val="24"/>
        </w:rPr>
        <w:t xml:space="preserve"> </w:t>
      </w:r>
      <w:r w:rsidR="007A0337" w:rsidRPr="004A3C6F">
        <w:rPr>
          <w:rFonts w:asciiTheme="majorBidi" w:eastAsia="AdvEPSTIM" w:hAnsiTheme="majorBidi" w:cstheme="majorBidi"/>
          <w:szCs w:val="24"/>
        </w:rPr>
        <w:t>the</w:t>
      </w:r>
      <w:r w:rsidR="00C44F98" w:rsidRPr="004A3C6F">
        <w:rPr>
          <w:rFonts w:asciiTheme="majorBidi" w:eastAsia="AdvEPSTIM" w:hAnsiTheme="majorBidi" w:cstheme="majorBidi"/>
          <w:szCs w:val="24"/>
        </w:rPr>
        <w:t xml:space="preserve"> </w:t>
      </w:r>
      <w:r w:rsidRPr="004A3C6F">
        <w:rPr>
          <w:rFonts w:asciiTheme="majorBidi" w:eastAsia="AdvGulliv-R" w:hAnsiTheme="majorBidi" w:cstheme="majorBidi"/>
          <w:szCs w:val="24"/>
        </w:rPr>
        <w:t xml:space="preserve">low negative or </w:t>
      </w:r>
      <w:r w:rsidR="00C44F98" w:rsidRPr="004A3C6F">
        <w:rPr>
          <w:rFonts w:asciiTheme="majorBidi" w:eastAsia="AdvEPSTIM" w:hAnsiTheme="majorBidi" w:cstheme="majorBidi"/>
          <w:szCs w:val="24"/>
        </w:rPr>
        <w:t>positive</w:t>
      </w:r>
      <w:r w:rsidR="00C44F98" w:rsidRPr="004A3C6F">
        <w:rPr>
          <w:rFonts w:asciiTheme="majorBidi" w:hAnsiTheme="majorBidi" w:cstheme="majorBidi"/>
          <w:szCs w:val="24"/>
        </w:rPr>
        <w:t xml:space="preserve"> </w:t>
      </w:r>
      <w:r w:rsidR="00C44F98" w:rsidRPr="004A3C6F">
        <w:rPr>
          <w:rFonts w:asciiTheme="majorBidi" w:eastAsia="AdvEPSTIM" w:hAnsiTheme="majorBidi" w:cstheme="majorBidi"/>
          <w:szCs w:val="24"/>
        </w:rPr>
        <w:t xml:space="preserve">NICS value </w:t>
      </w:r>
      <w:r w:rsidR="007A0337" w:rsidRPr="004A3C6F">
        <w:rPr>
          <w:rFonts w:asciiTheme="majorBidi" w:eastAsia="AdvEPSTIM" w:hAnsiTheme="majorBidi" w:cstheme="majorBidi"/>
          <w:szCs w:val="24"/>
        </w:rPr>
        <w:t>shows</w:t>
      </w:r>
      <w:r w:rsidR="00C44F98" w:rsidRPr="004A3C6F">
        <w:rPr>
          <w:rFonts w:asciiTheme="majorBidi" w:eastAsia="AdvEPSTIM" w:hAnsiTheme="majorBidi" w:cstheme="majorBidi"/>
          <w:szCs w:val="24"/>
        </w:rPr>
        <w:t xml:space="preserve"> a paratropic ring current (</w:t>
      </w:r>
      <w:r w:rsidRPr="004A3C6F">
        <w:rPr>
          <w:rFonts w:asciiTheme="majorBidi" w:eastAsia="AdvGulliv-R" w:hAnsiTheme="majorBidi" w:cstheme="majorBidi"/>
          <w:szCs w:val="24"/>
        </w:rPr>
        <w:t xml:space="preserve">non-aromatic or </w:t>
      </w:r>
      <w:r w:rsidR="006E115E" w:rsidRPr="004A3C6F">
        <w:rPr>
          <w:rFonts w:asciiTheme="majorBidi" w:eastAsia="AdvEPSTIM" w:hAnsiTheme="majorBidi" w:cstheme="majorBidi"/>
          <w:szCs w:val="24"/>
        </w:rPr>
        <w:t>anti</w:t>
      </w:r>
      <w:r w:rsidR="000B0D21" w:rsidRPr="004A3C6F">
        <w:rPr>
          <w:rFonts w:asciiTheme="majorBidi" w:eastAsia="AdvEPSTIM" w:hAnsiTheme="majorBidi" w:cstheme="majorBidi"/>
          <w:szCs w:val="24"/>
        </w:rPr>
        <w:t>-</w:t>
      </w:r>
      <w:r w:rsidR="006E115E" w:rsidRPr="004A3C6F">
        <w:rPr>
          <w:rFonts w:asciiTheme="majorBidi" w:eastAsia="AdvEPSTIM" w:hAnsiTheme="majorBidi" w:cstheme="majorBidi"/>
          <w:szCs w:val="24"/>
        </w:rPr>
        <w:t>aromatic molecule</w:t>
      </w:r>
      <w:r w:rsidR="00C44F98" w:rsidRPr="004A3C6F">
        <w:rPr>
          <w:rFonts w:asciiTheme="majorBidi" w:eastAsia="AdvEPSTIM" w:hAnsiTheme="majorBidi" w:cstheme="majorBidi"/>
          <w:szCs w:val="24"/>
        </w:rPr>
        <w:t>)</w:t>
      </w:r>
      <w:r w:rsidR="002B6177" w:rsidRPr="004A3C6F">
        <w:rPr>
          <w:rFonts w:asciiTheme="majorBidi" w:eastAsia="AdvEPSTIM" w:hAnsiTheme="majorBidi" w:cstheme="majorBidi"/>
          <w:szCs w:val="24"/>
        </w:rPr>
        <w:t>.</w:t>
      </w:r>
      <w:r w:rsidR="00AE3C12" w:rsidRPr="004A3C6F">
        <w:rPr>
          <w:rFonts w:asciiTheme="majorBidi" w:eastAsia="AdvEPSTIM" w:hAnsiTheme="majorBidi" w:cstheme="majorBidi"/>
          <w:szCs w:val="24"/>
          <w:vertAlign w:val="superscript"/>
        </w:rPr>
        <w:t>39</w:t>
      </w:r>
      <w:proofErr w:type="gramStart"/>
      <w:r w:rsidR="002B6177" w:rsidRPr="004A3C6F">
        <w:rPr>
          <w:rFonts w:asciiTheme="majorBidi" w:eastAsia="AdvEPSTIM" w:hAnsiTheme="majorBidi" w:cstheme="majorBidi"/>
          <w:szCs w:val="24"/>
          <w:vertAlign w:val="superscript"/>
        </w:rPr>
        <w:t>,</w:t>
      </w:r>
      <w:r w:rsidR="00AE3C12" w:rsidRPr="004A3C6F">
        <w:rPr>
          <w:rFonts w:asciiTheme="majorBidi" w:eastAsia="AdvEPSTIM" w:hAnsiTheme="majorBidi" w:cstheme="majorBidi"/>
          <w:szCs w:val="24"/>
          <w:vertAlign w:val="superscript"/>
        </w:rPr>
        <w:t>40</w:t>
      </w:r>
      <w:proofErr w:type="gramEnd"/>
      <w:r w:rsidR="00795DA0" w:rsidRPr="004A3C6F">
        <w:rPr>
          <w:rFonts w:asciiTheme="majorBidi" w:eastAsia="AdvEPSTIM" w:hAnsiTheme="majorBidi" w:cstheme="majorBidi"/>
          <w:szCs w:val="24"/>
        </w:rPr>
        <w:t xml:space="preserve"> </w:t>
      </w:r>
      <w:r w:rsidR="000C2E39" w:rsidRPr="004A3C6F">
        <w:rPr>
          <w:rFonts w:asciiTheme="majorBidi" w:eastAsia="AdvEPSTIM" w:hAnsiTheme="majorBidi" w:cstheme="majorBidi"/>
          <w:szCs w:val="24"/>
        </w:rPr>
        <w:t>Here, t</w:t>
      </w:r>
      <w:r w:rsidR="000D2530" w:rsidRPr="004A3C6F">
        <w:rPr>
          <w:rFonts w:asciiTheme="majorBidi" w:hAnsiTheme="majorBidi" w:cstheme="majorBidi"/>
          <w:szCs w:val="24"/>
        </w:rPr>
        <w:t>h</w:t>
      </w:r>
      <w:r w:rsidR="007A0337" w:rsidRPr="004A3C6F">
        <w:rPr>
          <w:rFonts w:asciiTheme="majorBidi" w:hAnsiTheme="majorBidi" w:cstheme="majorBidi"/>
          <w:szCs w:val="24"/>
        </w:rPr>
        <w:t>e sets of points lying above and below</w:t>
      </w:r>
      <w:r w:rsidR="00033125" w:rsidRPr="004A3C6F">
        <w:rPr>
          <w:rFonts w:asciiTheme="majorBidi" w:hAnsiTheme="majorBidi" w:cstheme="majorBidi"/>
          <w:szCs w:val="24"/>
        </w:rPr>
        <w:t xml:space="preserve">, </w:t>
      </w:r>
      <w:r w:rsidR="007A0337" w:rsidRPr="004A3C6F">
        <w:rPr>
          <w:rFonts w:asciiTheme="majorBidi" w:hAnsiTheme="majorBidi" w:cstheme="majorBidi"/>
          <w:szCs w:val="24"/>
        </w:rPr>
        <w:t xml:space="preserve">geometric center </w:t>
      </w:r>
      <w:r w:rsidR="00033125" w:rsidRPr="004A3C6F">
        <w:rPr>
          <w:rFonts w:asciiTheme="majorBidi" w:hAnsiTheme="majorBidi" w:cstheme="majorBidi"/>
          <w:szCs w:val="24"/>
        </w:rPr>
        <w:t xml:space="preserve">of rings </w:t>
      </w:r>
      <w:r w:rsidR="000C2E39" w:rsidRPr="004A3C6F">
        <w:rPr>
          <w:rFonts w:asciiTheme="majorBidi" w:hAnsiTheme="majorBidi" w:cstheme="majorBidi"/>
          <w:szCs w:val="24"/>
        </w:rPr>
        <w:t>were used</w:t>
      </w:r>
      <w:r w:rsidR="007A0337" w:rsidRPr="004A3C6F">
        <w:rPr>
          <w:rFonts w:asciiTheme="majorBidi" w:hAnsiTheme="majorBidi" w:cstheme="majorBidi"/>
          <w:szCs w:val="24"/>
        </w:rPr>
        <w:t xml:space="preserve"> at 2 Å</w:t>
      </w:r>
      <w:r w:rsidR="000C2E39" w:rsidRPr="004A3C6F">
        <w:rPr>
          <w:rFonts w:asciiTheme="majorBidi" w:hAnsiTheme="majorBidi" w:cstheme="majorBidi"/>
          <w:szCs w:val="24"/>
        </w:rPr>
        <w:t xml:space="preserve">. </w:t>
      </w:r>
      <w:r w:rsidR="000D2530" w:rsidRPr="004A3C6F">
        <w:rPr>
          <w:rFonts w:asciiTheme="majorBidi" w:hAnsiTheme="majorBidi" w:cstheme="majorBidi"/>
          <w:szCs w:val="24"/>
        </w:rPr>
        <w:t>Their locations</w:t>
      </w:r>
      <w:r w:rsidR="008E1CA6" w:rsidRPr="004A3C6F">
        <w:rPr>
          <w:rFonts w:asciiTheme="majorBidi" w:hAnsiTheme="majorBidi" w:cstheme="majorBidi"/>
          <w:szCs w:val="24"/>
        </w:rPr>
        <w:t xml:space="preserve"> correspond with distances from </w:t>
      </w:r>
      <w:r w:rsidR="000D2530" w:rsidRPr="004A3C6F">
        <w:rPr>
          <w:rFonts w:asciiTheme="majorBidi" w:eastAsia="MTSY" w:hAnsiTheme="majorBidi" w:cstheme="majorBidi"/>
          <w:szCs w:val="24"/>
        </w:rPr>
        <w:t>−</w:t>
      </w:r>
      <w:r w:rsidR="00730842" w:rsidRPr="004A3C6F">
        <w:rPr>
          <w:rFonts w:asciiTheme="majorBidi" w:hAnsiTheme="majorBidi" w:cstheme="majorBidi"/>
          <w:szCs w:val="24"/>
        </w:rPr>
        <w:t>2</w:t>
      </w:r>
      <w:r w:rsidR="000D2530" w:rsidRPr="004A3C6F">
        <w:rPr>
          <w:rFonts w:asciiTheme="majorBidi" w:hAnsiTheme="majorBidi" w:cstheme="majorBidi"/>
          <w:szCs w:val="24"/>
        </w:rPr>
        <w:t xml:space="preserve"> to </w:t>
      </w:r>
      <w:r w:rsidR="00730842" w:rsidRPr="004A3C6F">
        <w:rPr>
          <w:rFonts w:asciiTheme="majorBidi" w:hAnsiTheme="majorBidi" w:cstheme="majorBidi"/>
          <w:szCs w:val="24"/>
        </w:rPr>
        <w:t>2</w:t>
      </w:r>
      <w:r w:rsidR="000D2530" w:rsidRPr="004A3C6F">
        <w:rPr>
          <w:rFonts w:asciiTheme="majorBidi" w:hAnsiTheme="majorBidi" w:cstheme="majorBidi"/>
          <w:szCs w:val="24"/>
        </w:rPr>
        <w:t xml:space="preserve"> Å with </w:t>
      </w:r>
      <w:r w:rsidR="007A0337" w:rsidRPr="004A3C6F">
        <w:rPr>
          <w:rFonts w:asciiTheme="majorBidi" w:hAnsiTheme="majorBidi" w:cstheme="majorBidi"/>
          <w:szCs w:val="24"/>
        </w:rPr>
        <w:t xml:space="preserve">0.5 Å steps. The </w:t>
      </w:r>
      <w:proofErr w:type="gramStart"/>
      <w:r w:rsidR="007A0337" w:rsidRPr="004A3C6F">
        <w:rPr>
          <w:rFonts w:asciiTheme="majorBidi" w:hAnsiTheme="majorBidi" w:cstheme="majorBidi"/>
          <w:szCs w:val="24"/>
        </w:rPr>
        <w:t>NICS(</w:t>
      </w:r>
      <w:proofErr w:type="gramEnd"/>
      <w:r w:rsidR="007A0337" w:rsidRPr="004A3C6F">
        <w:rPr>
          <w:rFonts w:asciiTheme="majorBidi" w:hAnsiTheme="majorBidi" w:cstheme="majorBidi"/>
          <w:szCs w:val="24"/>
        </w:rPr>
        <w:t xml:space="preserve">0) values </w:t>
      </w:r>
      <w:r w:rsidR="000D2530" w:rsidRPr="004A3C6F">
        <w:rPr>
          <w:rFonts w:asciiTheme="majorBidi" w:hAnsiTheme="majorBidi" w:cstheme="majorBidi"/>
          <w:szCs w:val="24"/>
        </w:rPr>
        <w:t xml:space="preserve">calculated at the </w:t>
      </w:r>
      <w:r w:rsidR="007A0337" w:rsidRPr="004A3C6F">
        <w:rPr>
          <w:rFonts w:asciiTheme="majorBidi" w:hAnsiTheme="majorBidi" w:cstheme="majorBidi"/>
          <w:szCs w:val="24"/>
        </w:rPr>
        <w:t xml:space="preserve">ring center </w:t>
      </w:r>
      <w:r w:rsidR="000D2530" w:rsidRPr="004A3C6F">
        <w:rPr>
          <w:rFonts w:asciiTheme="majorBidi" w:hAnsiTheme="majorBidi" w:cstheme="majorBidi"/>
          <w:szCs w:val="24"/>
        </w:rPr>
        <w:t xml:space="preserve">that is influenced by </w:t>
      </w:r>
      <w:r w:rsidR="000D2530" w:rsidRPr="004A3C6F">
        <w:rPr>
          <w:rFonts w:asciiTheme="majorBidi" w:hAnsiTheme="majorBidi" w:cstheme="majorBidi"/>
          <w:i/>
          <w:iCs/>
          <w:szCs w:val="24"/>
        </w:rPr>
        <w:t xml:space="preserve">σ </w:t>
      </w:r>
      <w:r w:rsidR="000D2530" w:rsidRPr="004A3C6F">
        <w:rPr>
          <w:rFonts w:asciiTheme="majorBidi" w:hAnsiTheme="majorBidi" w:cstheme="majorBidi"/>
          <w:szCs w:val="24"/>
        </w:rPr>
        <w:t>bonds, while the NICS(</w:t>
      </w:r>
      <w:r w:rsidR="00730842" w:rsidRPr="004A3C6F">
        <w:rPr>
          <w:rFonts w:asciiTheme="majorBidi" w:hAnsiTheme="majorBidi" w:cstheme="majorBidi"/>
          <w:szCs w:val="24"/>
        </w:rPr>
        <w:t>+2</w:t>
      </w:r>
      <w:r w:rsidR="000D2530" w:rsidRPr="004A3C6F">
        <w:rPr>
          <w:rFonts w:asciiTheme="majorBidi" w:hAnsiTheme="majorBidi" w:cstheme="majorBidi"/>
          <w:szCs w:val="24"/>
        </w:rPr>
        <w:t>) and NICS</w:t>
      </w:r>
      <w:r w:rsidR="000D2530" w:rsidRPr="004A3C6F">
        <w:rPr>
          <w:rFonts w:asciiTheme="majorBidi" w:eastAsia="MTSY" w:hAnsiTheme="majorBidi" w:cstheme="majorBidi"/>
          <w:szCs w:val="24"/>
        </w:rPr>
        <w:t>(−</w:t>
      </w:r>
      <w:r w:rsidR="00730842" w:rsidRPr="004A3C6F">
        <w:rPr>
          <w:rFonts w:asciiTheme="majorBidi" w:hAnsiTheme="majorBidi" w:cstheme="majorBidi"/>
          <w:szCs w:val="24"/>
        </w:rPr>
        <w:t>2</w:t>
      </w:r>
      <w:r w:rsidR="000D2530" w:rsidRPr="004A3C6F">
        <w:rPr>
          <w:rFonts w:asciiTheme="majorBidi" w:hAnsiTheme="majorBidi" w:cstheme="majorBidi"/>
          <w:szCs w:val="24"/>
        </w:rPr>
        <w:t xml:space="preserve">) values determined at the </w:t>
      </w:r>
      <w:r w:rsidR="00730842" w:rsidRPr="004A3C6F">
        <w:rPr>
          <w:rFonts w:asciiTheme="majorBidi" w:hAnsiTheme="majorBidi" w:cstheme="majorBidi"/>
          <w:szCs w:val="24"/>
        </w:rPr>
        <w:t>2</w:t>
      </w:r>
      <w:r w:rsidR="007A0337" w:rsidRPr="004A3C6F">
        <w:rPr>
          <w:rFonts w:asciiTheme="majorBidi" w:hAnsiTheme="majorBidi" w:cstheme="majorBidi"/>
          <w:szCs w:val="24"/>
        </w:rPr>
        <w:t xml:space="preserve"> Å above/</w:t>
      </w:r>
      <w:r w:rsidR="000D2530" w:rsidRPr="004A3C6F">
        <w:rPr>
          <w:rFonts w:asciiTheme="majorBidi" w:hAnsiTheme="majorBidi" w:cstheme="majorBidi"/>
          <w:szCs w:val="24"/>
        </w:rPr>
        <w:t>below the plane (</w:t>
      </w:r>
      <w:r w:rsidR="000D2530" w:rsidRPr="004A3C6F">
        <w:rPr>
          <w:rFonts w:asciiTheme="majorBidi" w:hAnsiTheme="majorBidi" w:cstheme="majorBidi"/>
          <w:szCs w:val="24"/>
        </w:rPr>
        <w:sym w:font="Symbol" w:char="F0B1"/>
      </w:r>
      <w:r w:rsidR="00730842" w:rsidRPr="004A3C6F">
        <w:rPr>
          <w:rFonts w:asciiTheme="majorBidi" w:hAnsiTheme="majorBidi" w:cstheme="majorBidi"/>
          <w:szCs w:val="24"/>
        </w:rPr>
        <w:t>2</w:t>
      </w:r>
      <w:r w:rsidR="000D2530" w:rsidRPr="004A3C6F">
        <w:rPr>
          <w:rFonts w:asciiTheme="majorBidi" w:hAnsiTheme="majorBidi" w:cstheme="majorBidi"/>
          <w:szCs w:val="24"/>
        </w:rPr>
        <w:t xml:space="preserve"> Å) were more </w:t>
      </w:r>
      <w:r w:rsidR="000D2530" w:rsidRPr="004A3C6F">
        <w:rPr>
          <w:rFonts w:asciiTheme="majorBidi" w:hAnsiTheme="majorBidi" w:cstheme="majorBidi"/>
          <w:szCs w:val="24"/>
        </w:rPr>
        <w:lastRenderedPageBreak/>
        <w:t>affected by the π-system.</w:t>
      </w:r>
      <w:r w:rsidR="008E1CA6" w:rsidRPr="004A3C6F">
        <w:rPr>
          <w:rFonts w:asciiTheme="majorBidi" w:hAnsiTheme="majorBidi" w:cstheme="majorBidi"/>
          <w:szCs w:val="24"/>
        </w:rPr>
        <w:t xml:space="preserve"> </w:t>
      </w:r>
      <w:r w:rsidR="004E31A1" w:rsidRPr="004A3C6F">
        <w:rPr>
          <w:rFonts w:asciiTheme="majorBidi" w:hAnsiTheme="majorBidi" w:cstheme="majorBidi"/>
          <w:szCs w:val="24"/>
        </w:rPr>
        <w:t>The maximum total diatropic current is observ</w:t>
      </w:r>
      <w:r w:rsidR="00033125" w:rsidRPr="004A3C6F">
        <w:rPr>
          <w:rFonts w:asciiTheme="majorBidi" w:hAnsiTheme="majorBidi" w:cstheme="majorBidi"/>
          <w:szCs w:val="24"/>
        </w:rPr>
        <w:t xml:space="preserve">ed at the 0.5 Å above/below the </w:t>
      </w:r>
      <w:r w:rsidR="004E31A1" w:rsidRPr="004A3C6F">
        <w:rPr>
          <w:rFonts w:asciiTheme="majorBidi" w:hAnsiTheme="majorBidi" w:cstheme="majorBidi"/>
          <w:szCs w:val="24"/>
        </w:rPr>
        <w:t>geome</w:t>
      </w:r>
      <w:r w:rsidR="002F32D1" w:rsidRPr="004A3C6F">
        <w:rPr>
          <w:rFonts w:asciiTheme="majorBidi" w:hAnsiTheme="majorBidi" w:cstheme="majorBidi"/>
          <w:szCs w:val="24"/>
        </w:rPr>
        <w:t xml:space="preserve">tric </w:t>
      </w:r>
      <w:r w:rsidR="00033125" w:rsidRPr="004A3C6F">
        <w:rPr>
          <w:rFonts w:asciiTheme="majorBidi" w:hAnsiTheme="majorBidi" w:cstheme="majorBidi"/>
          <w:szCs w:val="24"/>
        </w:rPr>
        <w:t xml:space="preserve">of molecule </w:t>
      </w:r>
      <w:r w:rsidR="002F32D1" w:rsidRPr="004A3C6F">
        <w:rPr>
          <w:rFonts w:asciiTheme="majorBidi" w:hAnsiTheme="majorBidi" w:cstheme="majorBidi"/>
          <w:szCs w:val="24"/>
        </w:rPr>
        <w:t xml:space="preserve">in </w:t>
      </w:r>
      <w:r w:rsidR="004E31A1" w:rsidRPr="004A3C6F">
        <w:rPr>
          <w:rFonts w:asciiTheme="majorBidi" w:hAnsiTheme="majorBidi" w:cstheme="majorBidi"/>
          <w:szCs w:val="24"/>
        </w:rPr>
        <w:t xml:space="preserve">compounds </w:t>
      </w:r>
      <w:r w:rsidR="004E31A1" w:rsidRPr="004A3C6F">
        <w:rPr>
          <w:rFonts w:asciiTheme="majorBidi" w:hAnsiTheme="majorBidi" w:cstheme="majorBidi"/>
          <w:b/>
          <w:bCs/>
          <w:szCs w:val="24"/>
        </w:rPr>
        <w:t>1</w:t>
      </w:r>
      <w:r w:rsidR="004E31A1" w:rsidRPr="004A3C6F">
        <w:rPr>
          <w:rFonts w:asciiTheme="majorBidi" w:hAnsiTheme="majorBidi" w:cstheme="majorBidi"/>
          <w:szCs w:val="24"/>
        </w:rPr>
        <w:sym w:font="Symbol" w:char="F02D"/>
      </w:r>
      <w:r w:rsidR="004E31A1" w:rsidRPr="004A3C6F">
        <w:rPr>
          <w:rFonts w:asciiTheme="majorBidi" w:hAnsiTheme="majorBidi" w:cstheme="majorBidi"/>
          <w:b/>
          <w:bCs/>
          <w:szCs w:val="24"/>
        </w:rPr>
        <w:t>6</w:t>
      </w:r>
      <w:r w:rsidR="004E31A1" w:rsidRPr="004A3C6F">
        <w:rPr>
          <w:rFonts w:asciiTheme="majorBidi" w:hAnsiTheme="majorBidi" w:cstheme="majorBidi"/>
          <w:szCs w:val="24"/>
        </w:rPr>
        <w:t xml:space="preserve">. </w:t>
      </w:r>
    </w:p>
    <w:p w14:paraId="2C7C3116" w14:textId="77777777" w:rsidR="00B55A0B" w:rsidRDefault="00B55A0B" w:rsidP="00B55A0B">
      <w:pPr>
        <w:spacing w:after="0" w:line="300" w:lineRule="auto"/>
        <w:ind w:firstLine="340"/>
        <w:jc w:val="both"/>
        <w:outlineLvl w:val="1"/>
        <w:rPr>
          <w:rFonts w:asciiTheme="majorBidi" w:hAnsiTheme="majorBidi" w:cstheme="majorBidi"/>
          <w:szCs w:val="24"/>
        </w:rPr>
      </w:pPr>
      <w:r w:rsidRPr="004A3C6F">
        <w:rPr>
          <w:rFonts w:asciiTheme="majorBidi" w:hAnsiTheme="majorBidi" w:cstheme="majorBidi"/>
          <w:szCs w:val="24"/>
        </w:rPr>
        <w:t>Interestingly, the NICS values at the minimum point of the six-membered rings are more negative (</w:t>
      </w:r>
      <w:r w:rsidRPr="004A3C6F">
        <w:rPr>
          <w:rFonts w:asciiTheme="majorBidi" w:hAnsiTheme="majorBidi" w:cstheme="majorBidi"/>
          <w:i/>
          <w:iCs/>
          <w:szCs w:val="24"/>
        </w:rPr>
        <w:t>i.e.</w:t>
      </w:r>
      <w:r w:rsidRPr="004A3C6F">
        <w:rPr>
          <w:rFonts w:asciiTheme="majorBidi" w:hAnsiTheme="majorBidi" w:cstheme="majorBidi"/>
          <w:szCs w:val="24"/>
        </w:rPr>
        <w:t xml:space="preserve"> specifying more aromaticity) than those of the five-membered rings for all the considered compounds (Table S-II of the </w:t>
      </w:r>
      <w:r w:rsidRPr="004A3C6F">
        <w:rPr>
          <w:rFonts w:asciiTheme="majorBidi" w:eastAsia="AdvGulliv-R" w:hAnsiTheme="majorBidi" w:cstheme="majorBidi"/>
          <w:szCs w:val="24"/>
        </w:rPr>
        <w:t>Supplementary material</w:t>
      </w:r>
      <w:r w:rsidRPr="004A3C6F">
        <w:rPr>
          <w:rFonts w:asciiTheme="majorBidi" w:hAnsiTheme="majorBidi" w:cstheme="majorBidi"/>
          <w:szCs w:val="24"/>
        </w:rPr>
        <w:t xml:space="preserve">). </w:t>
      </w:r>
      <w:r w:rsidRPr="004A3C6F">
        <w:rPr>
          <w:rFonts w:asciiTheme="majorBidi" w:eastAsia="AdvEPSTIM" w:hAnsiTheme="majorBidi" w:cstheme="majorBidi"/>
          <w:szCs w:val="24"/>
        </w:rPr>
        <w:t xml:space="preserve">The NICS values of compound </w:t>
      </w:r>
      <w:r w:rsidRPr="004A3C6F">
        <w:rPr>
          <w:rFonts w:asciiTheme="majorBidi" w:eastAsia="AdvEPSTIM" w:hAnsiTheme="majorBidi" w:cstheme="majorBidi"/>
          <w:b/>
          <w:bCs/>
          <w:szCs w:val="24"/>
        </w:rPr>
        <w:t>2</w:t>
      </w:r>
      <w:r w:rsidRPr="004A3C6F">
        <w:rPr>
          <w:rFonts w:asciiTheme="majorBidi" w:eastAsia="AdvEPSTIM" w:hAnsiTheme="majorBidi" w:cstheme="majorBidi"/>
          <w:szCs w:val="24"/>
        </w:rPr>
        <w:t xml:space="preserve"> in the studied solvent and gas phases calculated to be in ranges of </w:t>
      </w:r>
      <w:r w:rsidRPr="004A3C6F">
        <w:rPr>
          <w:rFonts w:eastAsia="Times New Roman" w:cs="Times New Roman"/>
          <w:szCs w:val="24"/>
        </w:rPr>
        <w:sym w:font="Symbol" w:char="F02D"/>
      </w:r>
      <w:r w:rsidRPr="004A3C6F">
        <w:rPr>
          <w:rFonts w:eastAsia="Times New Roman" w:cs="Times New Roman"/>
          <w:szCs w:val="24"/>
        </w:rPr>
        <w:t xml:space="preserve">22.7965 to </w:t>
      </w:r>
      <w:r w:rsidRPr="004A3C6F">
        <w:rPr>
          <w:rFonts w:eastAsia="Times New Roman" w:cs="Times New Roman"/>
          <w:szCs w:val="24"/>
        </w:rPr>
        <w:sym w:font="Symbol" w:char="F02D"/>
      </w:r>
      <w:r w:rsidRPr="004A3C6F">
        <w:rPr>
          <w:rFonts w:eastAsia="Times New Roman" w:cs="Times New Roman"/>
          <w:szCs w:val="24"/>
        </w:rPr>
        <w:t>23.2507</w:t>
      </w:r>
      <w:r w:rsidRPr="004A3C6F">
        <w:rPr>
          <w:rFonts w:asciiTheme="majorBidi" w:eastAsia="AdvEPSTIM" w:hAnsiTheme="majorBidi" w:cstheme="majorBidi"/>
          <w:szCs w:val="24"/>
        </w:rPr>
        <w:t xml:space="preserve"> ppm, while the NICS values of compound </w:t>
      </w:r>
      <w:r w:rsidRPr="004A3C6F">
        <w:rPr>
          <w:rFonts w:asciiTheme="majorBidi" w:eastAsia="AdvEPSTIM" w:hAnsiTheme="majorBidi" w:cstheme="majorBidi"/>
          <w:b/>
          <w:bCs/>
          <w:szCs w:val="24"/>
        </w:rPr>
        <w:t>6</w:t>
      </w:r>
      <w:r w:rsidRPr="004A3C6F">
        <w:rPr>
          <w:rFonts w:asciiTheme="majorBidi" w:eastAsia="AdvEPSTIM" w:hAnsiTheme="majorBidi" w:cstheme="majorBidi"/>
          <w:szCs w:val="24"/>
        </w:rPr>
        <w:t xml:space="preserve"> were slightly higher </w:t>
      </w:r>
      <w:r w:rsidRPr="004A3C6F">
        <w:rPr>
          <w:rFonts w:asciiTheme="majorBidi" w:hAnsiTheme="majorBidi" w:cstheme="majorBidi"/>
          <w:szCs w:val="24"/>
        </w:rPr>
        <w:t xml:space="preserve">ranging from </w:t>
      </w:r>
      <w:r w:rsidRPr="004A3C6F">
        <w:rPr>
          <w:rFonts w:eastAsia="Times New Roman" w:cs="Times New Roman"/>
          <w:szCs w:val="24"/>
        </w:rPr>
        <w:sym w:font="Symbol" w:char="F02D"/>
      </w:r>
      <w:r w:rsidRPr="004A3C6F">
        <w:rPr>
          <w:rFonts w:eastAsia="Times New Roman" w:cs="Times New Roman"/>
          <w:szCs w:val="24"/>
        </w:rPr>
        <w:t>24.4163</w:t>
      </w:r>
      <w:r w:rsidRPr="004A3C6F">
        <w:rPr>
          <w:rFonts w:asciiTheme="majorBidi" w:hAnsiTheme="majorBidi" w:cstheme="majorBidi"/>
          <w:szCs w:val="24"/>
        </w:rPr>
        <w:t xml:space="preserve"> to </w:t>
      </w:r>
      <w:r w:rsidRPr="004A3C6F">
        <w:rPr>
          <w:rFonts w:eastAsia="Times New Roman" w:cs="Times New Roman"/>
          <w:szCs w:val="24"/>
        </w:rPr>
        <w:sym w:font="Symbol" w:char="F02D"/>
      </w:r>
      <w:r w:rsidRPr="004A3C6F">
        <w:rPr>
          <w:rFonts w:eastAsia="Times New Roman" w:cs="Times New Roman"/>
          <w:szCs w:val="24"/>
        </w:rPr>
        <w:t>24.7124</w:t>
      </w:r>
      <w:r w:rsidRPr="004A3C6F">
        <w:rPr>
          <w:rFonts w:asciiTheme="majorBidi" w:eastAsia="AdvEPSTIM" w:hAnsiTheme="majorBidi" w:cstheme="majorBidi"/>
          <w:szCs w:val="24"/>
        </w:rPr>
        <w:t xml:space="preserve"> ppm. </w:t>
      </w:r>
      <w:r w:rsidRPr="004A3C6F">
        <w:rPr>
          <w:rFonts w:asciiTheme="majorBidi" w:hAnsiTheme="majorBidi" w:cstheme="majorBidi"/>
          <w:szCs w:val="24"/>
        </w:rPr>
        <w:t xml:space="preserve">For points located at the center of the six- and five-membered rings, and points located at ±2 Å ring centers in the </w:t>
      </w:r>
      <w:r w:rsidRPr="004A3C6F">
        <w:rPr>
          <w:rFonts w:asciiTheme="majorBidi" w:eastAsia="AdvGulliv-R" w:hAnsiTheme="majorBidi" w:cstheme="majorBidi"/>
          <w:szCs w:val="24"/>
        </w:rPr>
        <w:t>Supplementary material</w:t>
      </w:r>
      <w:r w:rsidRPr="004A3C6F">
        <w:rPr>
          <w:rFonts w:asciiTheme="majorBidi" w:hAnsiTheme="majorBidi" w:cstheme="majorBidi"/>
          <w:szCs w:val="24"/>
        </w:rPr>
        <w:t xml:space="preserve"> (Table S-II) confirms that the aromaticity of compounds </w:t>
      </w:r>
      <w:r w:rsidRPr="004A3C6F">
        <w:rPr>
          <w:rFonts w:asciiTheme="majorBidi" w:hAnsiTheme="majorBidi" w:cstheme="majorBidi"/>
          <w:b/>
          <w:bCs/>
          <w:szCs w:val="24"/>
        </w:rPr>
        <w:t>1</w:t>
      </w:r>
      <w:r w:rsidRPr="004A3C6F">
        <w:rPr>
          <w:rFonts w:asciiTheme="majorBidi" w:hAnsiTheme="majorBidi" w:cstheme="majorBidi"/>
          <w:szCs w:val="24"/>
        </w:rPr>
        <w:sym w:font="Symbol" w:char="F02D"/>
      </w:r>
      <w:r w:rsidRPr="004A3C6F">
        <w:rPr>
          <w:rFonts w:asciiTheme="majorBidi" w:hAnsiTheme="majorBidi" w:cstheme="majorBidi"/>
          <w:b/>
          <w:bCs/>
          <w:szCs w:val="24"/>
        </w:rPr>
        <w:t>6</w:t>
      </w:r>
      <w:r w:rsidRPr="004A3C6F">
        <w:rPr>
          <w:rFonts w:asciiTheme="majorBidi" w:hAnsiTheme="majorBidi" w:cstheme="majorBidi"/>
          <w:szCs w:val="24"/>
        </w:rPr>
        <w:t xml:space="preserve"> changes with the varying dielectric constant of the media.</w:t>
      </w:r>
    </w:p>
    <w:p w14:paraId="0372E48C" w14:textId="77777777" w:rsidR="00BE7FF1" w:rsidRPr="00BE7FF1" w:rsidRDefault="00BE7FF1" w:rsidP="00BE7FF1">
      <w:pPr>
        <w:spacing w:after="0" w:line="300" w:lineRule="auto"/>
        <w:jc w:val="both"/>
        <w:outlineLvl w:val="1"/>
        <w:rPr>
          <w:rFonts w:asciiTheme="majorBidi" w:hAnsiTheme="majorBidi" w:cstheme="majorBidi"/>
          <w:sz w:val="14"/>
          <w:szCs w:val="14"/>
        </w:rPr>
      </w:pPr>
    </w:p>
    <w:p w14:paraId="69B68BA0" w14:textId="7B787282" w:rsidR="00BE7FF1" w:rsidRDefault="00BE7FF1" w:rsidP="00BE7FF1">
      <w:pPr>
        <w:spacing w:after="0" w:line="300" w:lineRule="auto"/>
        <w:jc w:val="both"/>
        <w:outlineLvl w:val="1"/>
        <w:rPr>
          <w:rFonts w:asciiTheme="majorBidi" w:hAnsiTheme="majorBidi" w:cstheme="majorBidi"/>
          <w:szCs w:val="24"/>
        </w:rPr>
      </w:pPr>
      <w:r>
        <w:rPr>
          <w:rFonts w:asciiTheme="majorBidi" w:hAnsiTheme="majorBidi" w:cstheme="majorBidi"/>
          <w:noProof/>
          <w:szCs w:val="24"/>
        </w:rPr>
        <w:drawing>
          <wp:inline distT="0" distB="0" distL="0" distR="0" wp14:anchorId="0A69D06D" wp14:editId="53BACB47">
            <wp:extent cx="2952000" cy="2419429"/>
            <wp:effectExtent l="0" t="0" r="1270" b="0"/>
            <wp:docPr id="25" name="Picture 25" descr="C:\Users\Shiroudi\Desktop\Figure 2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Shiroudi\Desktop\Figure 2a.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52000" cy="2419429"/>
                    </a:xfrm>
                    <a:prstGeom prst="rect">
                      <a:avLst/>
                    </a:prstGeom>
                    <a:noFill/>
                    <a:ln>
                      <a:noFill/>
                    </a:ln>
                  </pic:spPr>
                </pic:pic>
              </a:graphicData>
            </a:graphic>
          </wp:inline>
        </w:drawing>
      </w:r>
      <w:r>
        <w:rPr>
          <w:rFonts w:asciiTheme="majorBidi" w:hAnsiTheme="majorBidi" w:cstheme="majorBidi"/>
          <w:szCs w:val="24"/>
        </w:rPr>
        <w:t xml:space="preserve"> </w:t>
      </w:r>
      <w:r>
        <w:rPr>
          <w:rFonts w:asciiTheme="majorBidi" w:hAnsiTheme="majorBidi" w:cstheme="majorBidi"/>
          <w:noProof/>
          <w:szCs w:val="24"/>
        </w:rPr>
        <w:drawing>
          <wp:inline distT="0" distB="0" distL="0" distR="0" wp14:anchorId="6529D0AB" wp14:editId="10371547">
            <wp:extent cx="2952000" cy="2468819"/>
            <wp:effectExtent l="0" t="0" r="1270" b="8255"/>
            <wp:docPr id="26" name="Picture 26" descr="C:\Users\Shiroudi\Desktop\total_membereds_NICS(-0.5)_99.06.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Shiroudi\Desktop\total_membereds_NICS(-0.5)_99.06.21.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52000" cy="2468819"/>
                    </a:xfrm>
                    <a:prstGeom prst="rect">
                      <a:avLst/>
                    </a:prstGeom>
                    <a:noFill/>
                    <a:ln>
                      <a:noFill/>
                    </a:ln>
                  </pic:spPr>
                </pic:pic>
              </a:graphicData>
            </a:graphic>
          </wp:inline>
        </w:drawing>
      </w:r>
    </w:p>
    <w:p w14:paraId="00409DB0" w14:textId="77777777" w:rsidR="00D13357" w:rsidRPr="004A3C6F" w:rsidRDefault="00D13357" w:rsidP="00D13357">
      <w:pPr>
        <w:autoSpaceDE w:val="0"/>
        <w:autoSpaceDN w:val="0"/>
        <w:adjustRightInd w:val="0"/>
        <w:spacing w:after="0"/>
        <w:jc w:val="both"/>
        <w:rPr>
          <w:rFonts w:asciiTheme="majorBidi" w:hAnsiTheme="majorBidi" w:cstheme="majorBidi"/>
          <w:sz w:val="21"/>
          <w:szCs w:val="21"/>
        </w:rPr>
      </w:pPr>
      <w:proofErr w:type="gramStart"/>
      <w:r w:rsidRPr="004A3C6F">
        <w:rPr>
          <w:rFonts w:asciiTheme="majorBidi" w:hAnsiTheme="majorBidi" w:cstheme="majorBidi"/>
          <w:sz w:val="21"/>
          <w:szCs w:val="21"/>
        </w:rPr>
        <w:t>Fig. 2.</w:t>
      </w:r>
      <w:proofErr w:type="gramEnd"/>
      <w:r w:rsidRPr="004A3C6F">
        <w:rPr>
          <w:rFonts w:asciiTheme="majorBidi" w:hAnsiTheme="majorBidi" w:cstheme="majorBidi"/>
          <w:b/>
          <w:bCs/>
          <w:sz w:val="21"/>
          <w:szCs w:val="21"/>
        </w:rPr>
        <w:t xml:space="preserve"> </w:t>
      </w:r>
      <w:r w:rsidRPr="004A3C6F">
        <w:rPr>
          <w:rFonts w:asciiTheme="majorBidi" w:hAnsiTheme="majorBidi" w:cstheme="majorBidi"/>
          <w:sz w:val="21"/>
          <w:szCs w:val="21"/>
        </w:rPr>
        <w:t>Overall aromaticity of the studied compounds estimated as a function of NICS versus the</w:t>
      </w:r>
      <w:r w:rsidRPr="004A3C6F">
        <w:rPr>
          <w:rFonts w:asciiTheme="majorBidi" w:hAnsiTheme="majorBidi" w:cstheme="majorBidi"/>
          <w:i/>
          <w:iCs/>
          <w:sz w:val="21"/>
          <w:szCs w:val="21"/>
        </w:rPr>
        <w:t xml:space="preserve"> </w:t>
      </w:r>
      <w:r w:rsidRPr="004A3C6F">
        <w:rPr>
          <w:rFonts w:asciiTheme="majorBidi" w:hAnsiTheme="majorBidi" w:cstheme="majorBidi"/>
          <w:sz w:val="21"/>
          <w:szCs w:val="21"/>
        </w:rPr>
        <w:t>considered solvents. NICS values at maximum diatropic current are tabulated [</w:t>
      </w:r>
      <w:r w:rsidRPr="004A3C6F">
        <w:rPr>
          <w:rFonts w:asciiTheme="majorBidi" w:hAnsiTheme="majorBidi" w:cstheme="majorBidi"/>
          <w:i/>
          <w:iCs/>
          <w:sz w:val="21"/>
          <w:szCs w:val="21"/>
        </w:rPr>
        <w:t>left</w:t>
      </w:r>
      <w:r w:rsidRPr="004A3C6F">
        <w:rPr>
          <w:rFonts w:asciiTheme="majorBidi" w:hAnsiTheme="majorBidi" w:cstheme="majorBidi"/>
          <w:sz w:val="21"/>
          <w:szCs w:val="21"/>
        </w:rPr>
        <w:t xml:space="preserve">: </w:t>
      </w:r>
      <w:proofErr w:type="gramStart"/>
      <w:r w:rsidRPr="004A3C6F">
        <w:rPr>
          <w:rFonts w:asciiTheme="majorBidi" w:hAnsiTheme="majorBidi" w:cstheme="majorBidi"/>
          <w:sz w:val="21"/>
          <w:szCs w:val="21"/>
        </w:rPr>
        <w:t>NICS(</w:t>
      </w:r>
      <w:proofErr w:type="gramEnd"/>
      <w:r w:rsidRPr="004A3C6F">
        <w:rPr>
          <w:rFonts w:asciiTheme="majorBidi" w:hAnsiTheme="majorBidi" w:cstheme="majorBidi"/>
          <w:sz w:val="21"/>
          <w:szCs w:val="21"/>
        </w:rPr>
        <w:t xml:space="preserve">+0.5); </w:t>
      </w:r>
      <w:r w:rsidRPr="004A3C6F">
        <w:rPr>
          <w:rFonts w:asciiTheme="majorBidi" w:hAnsiTheme="majorBidi" w:cstheme="majorBidi"/>
          <w:i/>
          <w:iCs/>
          <w:sz w:val="21"/>
          <w:szCs w:val="21"/>
        </w:rPr>
        <w:t>right</w:t>
      </w:r>
      <w:r w:rsidRPr="004A3C6F">
        <w:rPr>
          <w:rFonts w:asciiTheme="majorBidi" w:hAnsiTheme="majorBidi" w:cstheme="majorBidi"/>
          <w:sz w:val="21"/>
          <w:szCs w:val="21"/>
        </w:rPr>
        <w:t>: NICS(</w:t>
      </w:r>
      <w:r w:rsidRPr="004A3C6F">
        <w:rPr>
          <w:rFonts w:asciiTheme="majorBidi" w:hAnsiTheme="majorBidi" w:cstheme="majorBidi"/>
          <w:sz w:val="21"/>
          <w:szCs w:val="21"/>
        </w:rPr>
        <w:sym w:font="Symbol" w:char="F02D"/>
      </w:r>
      <w:r w:rsidRPr="004A3C6F">
        <w:rPr>
          <w:rFonts w:asciiTheme="majorBidi" w:hAnsiTheme="majorBidi" w:cstheme="majorBidi"/>
          <w:sz w:val="21"/>
          <w:szCs w:val="21"/>
        </w:rPr>
        <w:t>0.5)].</w:t>
      </w:r>
    </w:p>
    <w:p w14:paraId="49EE143F" w14:textId="77777777" w:rsidR="007A0337" w:rsidRPr="004A3C6F" w:rsidRDefault="007A0337" w:rsidP="005F21BA">
      <w:pPr>
        <w:autoSpaceDE w:val="0"/>
        <w:autoSpaceDN w:val="0"/>
        <w:adjustRightInd w:val="0"/>
        <w:spacing w:after="0"/>
        <w:jc w:val="both"/>
        <w:rPr>
          <w:rFonts w:asciiTheme="majorBidi" w:hAnsiTheme="majorBidi" w:cstheme="majorBidi"/>
          <w:sz w:val="22"/>
          <w:szCs w:val="22"/>
        </w:rPr>
      </w:pPr>
    </w:p>
    <w:p w14:paraId="4D8B8E47" w14:textId="77777777" w:rsidR="008B0AD1" w:rsidRPr="004A3C6F" w:rsidRDefault="008B0AD1" w:rsidP="00460CDA">
      <w:pPr>
        <w:spacing w:after="0" w:line="300" w:lineRule="auto"/>
        <w:jc w:val="center"/>
        <w:outlineLvl w:val="1"/>
        <w:rPr>
          <w:rFonts w:asciiTheme="majorBidi" w:eastAsia="Times New Roman" w:hAnsiTheme="majorBidi" w:cstheme="majorBidi"/>
          <w:sz w:val="28"/>
        </w:rPr>
      </w:pPr>
      <w:r w:rsidRPr="004A3C6F">
        <w:rPr>
          <w:rFonts w:asciiTheme="majorBidi" w:eastAsia="Times New Roman" w:hAnsiTheme="majorBidi" w:cstheme="majorBidi"/>
          <w:sz w:val="28"/>
        </w:rPr>
        <w:t>CONCLUSIONS</w:t>
      </w:r>
    </w:p>
    <w:p w14:paraId="7DDE1667" w14:textId="70D81D5F" w:rsidR="000361AE" w:rsidRPr="004A3C6F" w:rsidRDefault="0084329B" w:rsidP="00400310">
      <w:pPr>
        <w:autoSpaceDE w:val="0"/>
        <w:autoSpaceDN w:val="0"/>
        <w:adjustRightInd w:val="0"/>
        <w:spacing w:after="0" w:line="300" w:lineRule="auto"/>
        <w:ind w:firstLine="340"/>
        <w:jc w:val="both"/>
        <w:rPr>
          <w:rFonts w:asciiTheme="majorBidi" w:eastAsia="AdvGulliv-R" w:hAnsiTheme="majorBidi" w:cstheme="majorBidi"/>
          <w:szCs w:val="24"/>
        </w:rPr>
      </w:pPr>
      <w:r w:rsidRPr="004A3C6F">
        <w:rPr>
          <w:rFonts w:asciiTheme="majorBidi" w:eastAsia="AdvGulliv-R" w:hAnsiTheme="majorBidi" w:cstheme="majorBidi"/>
          <w:szCs w:val="24"/>
        </w:rPr>
        <w:t xml:space="preserve">In this study, </w:t>
      </w:r>
      <w:r w:rsidR="00BC0268" w:rsidRPr="004A3C6F">
        <w:rPr>
          <w:rFonts w:asciiTheme="majorBidi" w:eastAsia="AdvGulliv-R" w:hAnsiTheme="majorBidi" w:cstheme="majorBidi"/>
          <w:szCs w:val="24"/>
        </w:rPr>
        <w:t xml:space="preserve">the </w:t>
      </w:r>
      <w:r w:rsidR="00AD7B7A" w:rsidRPr="004A3C6F">
        <w:rPr>
          <w:rFonts w:asciiTheme="majorBidi" w:eastAsia="Times New Roman" w:hAnsiTheme="majorBidi" w:cstheme="majorBidi"/>
          <w:szCs w:val="24"/>
        </w:rPr>
        <w:t>solvation and substituent effects</w:t>
      </w:r>
      <w:r w:rsidR="00AD7B7A" w:rsidRPr="004A3C6F">
        <w:rPr>
          <w:rFonts w:asciiTheme="majorBidi" w:eastAsia="DGMetaSerifScience" w:hAnsiTheme="majorBidi" w:cstheme="majorBidi"/>
          <w:szCs w:val="24"/>
        </w:rPr>
        <w:t xml:space="preserve"> </w:t>
      </w:r>
      <w:r w:rsidR="00BC0268" w:rsidRPr="004A3C6F">
        <w:rPr>
          <w:rFonts w:asciiTheme="majorBidi" w:eastAsia="DGMetaSerifScience" w:hAnsiTheme="majorBidi" w:cstheme="majorBidi"/>
          <w:szCs w:val="24"/>
        </w:rPr>
        <w:t>of the electron-</w:t>
      </w:r>
      <w:r w:rsidR="00AD7B7A" w:rsidRPr="004A3C6F">
        <w:rPr>
          <w:rFonts w:asciiTheme="majorBidi" w:hAnsiTheme="majorBidi" w:cstheme="majorBidi"/>
          <w:szCs w:val="24"/>
        </w:rPr>
        <w:t>releasing/</w:t>
      </w:r>
      <w:r w:rsidR="00AD7B7A" w:rsidRPr="004A3C6F">
        <w:rPr>
          <w:rFonts w:asciiTheme="majorBidi" w:eastAsia="DGMetaSerifScience" w:hAnsiTheme="majorBidi" w:cstheme="majorBidi"/>
          <w:szCs w:val="24"/>
        </w:rPr>
        <w:t>withdrawing derivatives</w:t>
      </w:r>
      <w:r w:rsidR="00BC0268" w:rsidRPr="004A3C6F">
        <w:rPr>
          <w:rFonts w:asciiTheme="majorBidi" w:eastAsia="DGMetaSerifScience" w:hAnsiTheme="majorBidi" w:cstheme="majorBidi"/>
          <w:szCs w:val="24"/>
        </w:rPr>
        <w:t xml:space="preserve"> </w:t>
      </w:r>
      <w:r w:rsidR="00BC0268" w:rsidRPr="004A3C6F">
        <w:rPr>
          <w:rFonts w:asciiTheme="majorBidi" w:hAnsiTheme="majorBidi" w:cstheme="majorBidi"/>
          <w:szCs w:val="24"/>
        </w:rPr>
        <w:t>(</w:t>
      </w:r>
      <w:r w:rsidR="00BC0268" w:rsidRPr="004A3C6F">
        <w:rPr>
          <w:rFonts w:asciiTheme="majorBidi" w:eastAsia="Times New Roman" w:hAnsiTheme="majorBidi" w:cstheme="majorBidi"/>
          <w:i/>
          <w:iCs/>
          <w:szCs w:val="24"/>
        </w:rPr>
        <w:t>i.e.</w:t>
      </w:r>
      <w:r w:rsidR="00BC0268" w:rsidRPr="004A3C6F">
        <w:rPr>
          <w:rFonts w:asciiTheme="majorBidi" w:eastAsia="Times New Roman" w:hAnsiTheme="majorBidi" w:cstheme="majorBidi"/>
          <w:szCs w:val="24"/>
        </w:rPr>
        <w:t xml:space="preserve">, at the </w:t>
      </w:r>
      <w:r w:rsidR="00BC0268" w:rsidRPr="004A3C6F">
        <w:rPr>
          <w:rFonts w:asciiTheme="majorBidi" w:eastAsia="Times New Roman" w:hAnsiTheme="majorBidi" w:cstheme="majorBidi"/>
          <w:i/>
          <w:iCs/>
          <w:szCs w:val="24"/>
        </w:rPr>
        <w:t>para</w:t>
      </w:r>
      <w:r w:rsidR="0045149B" w:rsidRPr="004A3C6F">
        <w:rPr>
          <w:rFonts w:asciiTheme="majorBidi" w:eastAsia="Times New Roman" w:hAnsiTheme="majorBidi" w:cstheme="majorBidi"/>
          <w:szCs w:val="24"/>
        </w:rPr>
        <w:t xml:space="preserve"> position on the </w:t>
      </w:r>
      <w:r w:rsidR="00BC0268" w:rsidRPr="004A3C6F">
        <w:rPr>
          <w:rFonts w:asciiTheme="majorBidi" w:eastAsia="Times New Roman" w:hAnsiTheme="majorBidi" w:cstheme="majorBidi"/>
          <w:szCs w:val="24"/>
        </w:rPr>
        <w:t>m</w:t>
      </w:r>
      <w:r w:rsidR="00BC0268" w:rsidRPr="004A3C6F">
        <w:rPr>
          <w:rFonts w:asciiTheme="majorBidi" w:hAnsiTheme="majorBidi" w:cstheme="majorBidi"/>
          <w:szCs w:val="24"/>
        </w:rPr>
        <w:t xml:space="preserve">olecular structure of the synthesized compounds) </w:t>
      </w:r>
      <w:r w:rsidR="00BC0268" w:rsidRPr="004A3C6F">
        <w:rPr>
          <w:rFonts w:asciiTheme="majorBidi" w:hAnsiTheme="majorBidi" w:cstheme="majorBidi"/>
          <w:b/>
          <w:bCs/>
          <w:szCs w:val="24"/>
        </w:rPr>
        <w:t>1</w:t>
      </w:r>
      <w:r w:rsidR="00BC0268" w:rsidRPr="004A3C6F">
        <w:rPr>
          <w:rFonts w:asciiTheme="majorBidi" w:hAnsiTheme="majorBidi" w:cstheme="majorBidi"/>
          <w:szCs w:val="24"/>
        </w:rPr>
        <w:sym w:font="Symbol" w:char="F02D"/>
      </w:r>
      <w:r w:rsidR="00BC0268" w:rsidRPr="004A3C6F">
        <w:rPr>
          <w:rFonts w:asciiTheme="majorBidi" w:hAnsiTheme="majorBidi" w:cstheme="majorBidi"/>
          <w:b/>
          <w:bCs/>
          <w:szCs w:val="24"/>
        </w:rPr>
        <w:t>6</w:t>
      </w:r>
      <w:r w:rsidR="00BC0268" w:rsidRPr="004A3C6F">
        <w:rPr>
          <w:rFonts w:asciiTheme="majorBidi" w:hAnsiTheme="majorBidi" w:cstheme="majorBidi"/>
          <w:szCs w:val="24"/>
        </w:rPr>
        <w:t xml:space="preserve"> [</w:t>
      </w:r>
      <w:r w:rsidR="00400310" w:rsidRPr="005D2D4A">
        <w:rPr>
          <w:rFonts w:asciiTheme="majorBidi" w:hAnsiTheme="majorBidi" w:cstheme="majorBidi"/>
          <w:szCs w:val="24"/>
          <w:highlight w:val="yellow"/>
        </w:rPr>
        <w:t>R</w:t>
      </w:r>
      <w:r w:rsidR="0045149B" w:rsidRPr="004A3C6F">
        <w:rPr>
          <w:rFonts w:asciiTheme="majorBidi" w:hAnsiTheme="majorBidi" w:cstheme="majorBidi"/>
          <w:szCs w:val="24"/>
        </w:rPr>
        <w:t xml:space="preserve">: </w:t>
      </w:r>
      <w:r w:rsidR="00BC0268" w:rsidRPr="004A3C6F">
        <w:rPr>
          <w:rFonts w:asciiTheme="majorBidi" w:hAnsiTheme="majorBidi" w:cstheme="majorBidi"/>
          <w:szCs w:val="24"/>
        </w:rPr>
        <w:t>H</w:t>
      </w:r>
      <w:r w:rsidR="0045149B" w:rsidRPr="004A3C6F">
        <w:rPr>
          <w:rFonts w:asciiTheme="majorBidi" w:hAnsiTheme="majorBidi" w:cstheme="majorBidi"/>
          <w:szCs w:val="24"/>
        </w:rPr>
        <w:t xml:space="preserve"> (</w:t>
      </w:r>
      <w:r w:rsidR="0045149B" w:rsidRPr="004A3C6F">
        <w:rPr>
          <w:rFonts w:asciiTheme="majorBidi" w:hAnsiTheme="majorBidi" w:cstheme="majorBidi"/>
          <w:b/>
          <w:bCs/>
          <w:szCs w:val="24"/>
        </w:rPr>
        <w:t>1</w:t>
      </w:r>
      <w:r w:rsidR="00BC0268" w:rsidRPr="004A3C6F">
        <w:rPr>
          <w:rFonts w:asciiTheme="majorBidi" w:hAnsiTheme="majorBidi" w:cstheme="majorBidi"/>
          <w:szCs w:val="24"/>
        </w:rPr>
        <w:t>), CH</w:t>
      </w:r>
      <w:r w:rsidR="00BC0268" w:rsidRPr="004A3C6F">
        <w:rPr>
          <w:rFonts w:asciiTheme="majorBidi" w:hAnsiTheme="majorBidi" w:cstheme="majorBidi"/>
          <w:szCs w:val="24"/>
          <w:vertAlign w:val="subscript"/>
        </w:rPr>
        <w:t>3</w:t>
      </w:r>
      <w:r w:rsidR="0045149B" w:rsidRPr="004A3C6F">
        <w:rPr>
          <w:rFonts w:asciiTheme="majorBidi" w:hAnsiTheme="majorBidi" w:cstheme="majorBidi"/>
          <w:szCs w:val="24"/>
        </w:rPr>
        <w:t xml:space="preserve"> (</w:t>
      </w:r>
      <w:r w:rsidR="0045149B" w:rsidRPr="004A3C6F">
        <w:rPr>
          <w:rFonts w:asciiTheme="majorBidi" w:hAnsiTheme="majorBidi" w:cstheme="majorBidi"/>
          <w:b/>
          <w:bCs/>
          <w:szCs w:val="24"/>
        </w:rPr>
        <w:t>2</w:t>
      </w:r>
      <w:r w:rsidR="0045149B" w:rsidRPr="004A3C6F">
        <w:rPr>
          <w:rFonts w:asciiTheme="majorBidi" w:hAnsiTheme="majorBidi" w:cstheme="majorBidi"/>
          <w:szCs w:val="24"/>
        </w:rPr>
        <w:t xml:space="preserve">), </w:t>
      </w:r>
      <w:r w:rsidR="00BC0268" w:rsidRPr="004A3C6F">
        <w:rPr>
          <w:rFonts w:asciiTheme="majorBidi" w:hAnsiTheme="majorBidi" w:cstheme="majorBidi"/>
          <w:szCs w:val="24"/>
        </w:rPr>
        <w:t>Cl</w:t>
      </w:r>
      <w:r w:rsidR="0045149B" w:rsidRPr="004A3C6F">
        <w:rPr>
          <w:rFonts w:asciiTheme="majorBidi" w:hAnsiTheme="majorBidi" w:cstheme="majorBidi"/>
          <w:szCs w:val="24"/>
        </w:rPr>
        <w:t xml:space="preserve"> (</w:t>
      </w:r>
      <w:r w:rsidR="0045149B" w:rsidRPr="004A3C6F">
        <w:rPr>
          <w:rFonts w:asciiTheme="majorBidi" w:hAnsiTheme="majorBidi" w:cstheme="majorBidi"/>
          <w:b/>
          <w:bCs/>
          <w:szCs w:val="24"/>
        </w:rPr>
        <w:t>3</w:t>
      </w:r>
      <w:r w:rsidR="0045149B" w:rsidRPr="004A3C6F">
        <w:rPr>
          <w:rFonts w:asciiTheme="majorBidi" w:hAnsiTheme="majorBidi" w:cstheme="majorBidi"/>
          <w:szCs w:val="24"/>
        </w:rPr>
        <w:t xml:space="preserve">), </w:t>
      </w:r>
      <w:r w:rsidR="00BC0268" w:rsidRPr="004A3C6F">
        <w:rPr>
          <w:rFonts w:asciiTheme="majorBidi" w:hAnsiTheme="majorBidi" w:cstheme="majorBidi"/>
          <w:szCs w:val="24"/>
        </w:rPr>
        <w:t>OH</w:t>
      </w:r>
      <w:r w:rsidR="0045149B" w:rsidRPr="004A3C6F">
        <w:rPr>
          <w:rFonts w:asciiTheme="majorBidi" w:hAnsiTheme="majorBidi" w:cstheme="majorBidi"/>
          <w:szCs w:val="24"/>
        </w:rPr>
        <w:t xml:space="preserve"> (</w:t>
      </w:r>
      <w:r w:rsidR="0045149B" w:rsidRPr="004A3C6F">
        <w:rPr>
          <w:rFonts w:asciiTheme="majorBidi" w:hAnsiTheme="majorBidi" w:cstheme="majorBidi"/>
          <w:b/>
          <w:bCs/>
          <w:szCs w:val="24"/>
        </w:rPr>
        <w:t>4</w:t>
      </w:r>
      <w:r w:rsidR="0045149B" w:rsidRPr="004A3C6F">
        <w:rPr>
          <w:rFonts w:asciiTheme="majorBidi" w:hAnsiTheme="majorBidi" w:cstheme="majorBidi"/>
          <w:szCs w:val="24"/>
        </w:rPr>
        <w:t>), CF3 (</w:t>
      </w:r>
      <w:r w:rsidR="0045149B" w:rsidRPr="004A3C6F">
        <w:rPr>
          <w:rFonts w:asciiTheme="majorBidi" w:hAnsiTheme="majorBidi" w:cstheme="majorBidi"/>
          <w:b/>
          <w:bCs/>
          <w:szCs w:val="24"/>
        </w:rPr>
        <w:t>5</w:t>
      </w:r>
      <w:r w:rsidR="0045149B" w:rsidRPr="004A3C6F">
        <w:rPr>
          <w:rFonts w:asciiTheme="majorBidi" w:hAnsiTheme="majorBidi" w:cstheme="majorBidi"/>
          <w:szCs w:val="24"/>
        </w:rPr>
        <w:t xml:space="preserve">), </w:t>
      </w:r>
      <w:r w:rsidR="00BC0268" w:rsidRPr="004A3C6F">
        <w:rPr>
          <w:rFonts w:asciiTheme="majorBidi" w:hAnsiTheme="majorBidi" w:cstheme="majorBidi"/>
          <w:szCs w:val="24"/>
        </w:rPr>
        <w:t>NO</w:t>
      </w:r>
      <w:r w:rsidR="00BC0268" w:rsidRPr="004A3C6F">
        <w:rPr>
          <w:rFonts w:asciiTheme="majorBidi" w:hAnsiTheme="majorBidi" w:cstheme="majorBidi"/>
          <w:szCs w:val="24"/>
          <w:vertAlign w:val="subscript"/>
        </w:rPr>
        <w:t>2</w:t>
      </w:r>
      <w:r w:rsidR="0045149B" w:rsidRPr="004A3C6F">
        <w:rPr>
          <w:rFonts w:asciiTheme="majorBidi" w:hAnsiTheme="majorBidi" w:cstheme="majorBidi"/>
          <w:szCs w:val="24"/>
        </w:rPr>
        <w:t xml:space="preserve"> (</w:t>
      </w:r>
      <w:r w:rsidR="0045149B" w:rsidRPr="004A3C6F">
        <w:rPr>
          <w:rFonts w:asciiTheme="majorBidi" w:hAnsiTheme="majorBidi" w:cstheme="majorBidi"/>
          <w:b/>
          <w:bCs/>
          <w:szCs w:val="24"/>
        </w:rPr>
        <w:t>6</w:t>
      </w:r>
      <w:r w:rsidR="0045149B" w:rsidRPr="004A3C6F">
        <w:rPr>
          <w:rFonts w:asciiTheme="majorBidi" w:hAnsiTheme="majorBidi" w:cstheme="majorBidi"/>
          <w:szCs w:val="24"/>
        </w:rPr>
        <w:t>)</w:t>
      </w:r>
      <w:r w:rsidR="00BC0268" w:rsidRPr="004A3C6F">
        <w:rPr>
          <w:rFonts w:asciiTheme="majorBidi" w:hAnsiTheme="majorBidi" w:cstheme="majorBidi"/>
          <w:szCs w:val="24"/>
        </w:rPr>
        <w:t>] were investigated using the DFT/</w:t>
      </w:r>
      <w:r w:rsidR="00BC0268" w:rsidRPr="004A3C6F">
        <w:rPr>
          <w:rFonts w:asciiTheme="majorBidi" w:eastAsia="AdvGulliv-R" w:hAnsiTheme="majorBidi" w:cstheme="majorBidi"/>
          <w:szCs w:val="24"/>
        </w:rPr>
        <w:t>M06-2x</w:t>
      </w:r>
      <w:r w:rsidR="00BC0268" w:rsidRPr="004A3C6F">
        <w:rPr>
          <w:rFonts w:asciiTheme="majorBidi" w:eastAsia="Times New Roman" w:hAnsiTheme="majorBidi" w:cstheme="majorBidi"/>
          <w:szCs w:val="24"/>
        </w:rPr>
        <w:t>/6-311++G(</w:t>
      </w:r>
      <w:proofErr w:type="spellStart"/>
      <w:r w:rsidR="00BC0268" w:rsidRPr="004A3C6F">
        <w:rPr>
          <w:rFonts w:asciiTheme="majorBidi" w:eastAsia="Times New Roman" w:hAnsiTheme="majorBidi" w:cstheme="majorBidi"/>
          <w:szCs w:val="24"/>
        </w:rPr>
        <w:t>d,p</w:t>
      </w:r>
      <w:proofErr w:type="spellEnd"/>
      <w:r w:rsidR="00BC0268" w:rsidRPr="004A3C6F">
        <w:rPr>
          <w:rFonts w:asciiTheme="majorBidi" w:eastAsia="Times New Roman" w:hAnsiTheme="majorBidi" w:cstheme="majorBidi"/>
          <w:szCs w:val="24"/>
        </w:rPr>
        <w:t xml:space="preserve">) </w:t>
      </w:r>
      <w:r w:rsidR="00BC0268" w:rsidRPr="004A3C6F">
        <w:rPr>
          <w:rFonts w:asciiTheme="majorBidi" w:hAnsiTheme="majorBidi" w:cstheme="majorBidi"/>
          <w:szCs w:val="24"/>
        </w:rPr>
        <w:t xml:space="preserve">level of theory </w:t>
      </w:r>
      <w:r w:rsidR="00BC0268" w:rsidRPr="004A3C6F">
        <w:rPr>
          <w:rFonts w:asciiTheme="majorBidi" w:eastAsia="DGMetaSerifScience" w:hAnsiTheme="majorBidi" w:cstheme="majorBidi"/>
          <w:szCs w:val="24"/>
        </w:rPr>
        <w:t xml:space="preserve">in selected solvents </w:t>
      </w:r>
      <w:r w:rsidR="00BC0268" w:rsidRPr="004A3C6F">
        <w:rPr>
          <w:rFonts w:asciiTheme="majorBidi" w:eastAsia="AdvGulliv-R" w:hAnsiTheme="majorBidi" w:cstheme="majorBidi"/>
          <w:szCs w:val="24"/>
        </w:rPr>
        <w:t>(</w:t>
      </w:r>
      <w:r w:rsidR="00BC0268" w:rsidRPr="004A3C6F">
        <w:rPr>
          <w:rFonts w:asciiTheme="majorBidi" w:eastAsia="Times New Roman" w:hAnsiTheme="majorBidi" w:cstheme="majorBidi"/>
          <w:szCs w:val="24"/>
        </w:rPr>
        <w:t>toluene</w:t>
      </w:r>
      <w:r w:rsidR="00BC0268" w:rsidRPr="004A3C6F">
        <w:rPr>
          <w:rFonts w:asciiTheme="majorBidi" w:eastAsia="AdvGulliv-R" w:hAnsiTheme="majorBidi" w:cstheme="majorBidi"/>
          <w:szCs w:val="24"/>
        </w:rPr>
        <w:t xml:space="preserve">, acetone, and </w:t>
      </w:r>
      <w:r w:rsidR="00BC0268" w:rsidRPr="004A3C6F">
        <w:rPr>
          <w:rFonts w:asciiTheme="majorBidi" w:eastAsia="Times New Roman" w:hAnsiTheme="majorBidi" w:cstheme="majorBidi"/>
          <w:szCs w:val="24"/>
        </w:rPr>
        <w:t>ethanol</w:t>
      </w:r>
      <w:r w:rsidR="00BC0268" w:rsidRPr="004A3C6F">
        <w:rPr>
          <w:rFonts w:asciiTheme="majorBidi" w:eastAsia="AdvGulliv-R" w:hAnsiTheme="majorBidi" w:cstheme="majorBidi"/>
          <w:szCs w:val="24"/>
        </w:rPr>
        <w:t xml:space="preserve">) </w:t>
      </w:r>
      <w:r w:rsidR="00BC0268" w:rsidRPr="004A3C6F">
        <w:rPr>
          <w:rFonts w:asciiTheme="majorBidi" w:eastAsia="DGMetaSerifScience" w:hAnsiTheme="majorBidi" w:cstheme="majorBidi"/>
          <w:szCs w:val="24"/>
        </w:rPr>
        <w:t>and in the gas phase by employing the polarizable continuum method</w:t>
      </w:r>
      <w:r w:rsidR="00BC0268" w:rsidRPr="004A3C6F">
        <w:rPr>
          <w:rFonts w:asciiTheme="majorBidi" w:eastAsia="AdvGulliv-R" w:hAnsiTheme="majorBidi" w:cstheme="majorBidi"/>
          <w:szCs w:val="24"/>
        </w:rPr>
        <w:t xml:space="preserve"> </w:t>
      </w:r>
      <w:r w:rsidR="00BC0268" w:rsidRPr="004A3C6F">
        <w:rPr>
          <w:rFonts w:asciiTheme="majorBidi" w:eastAsia="DGMetaSerifScience" w:hAnsiTheme="majorBidi" w:cstheme="majorBidi"/>
          <w:szCs w:val="24"/>
        </w:rPr>
        <w:t>model</w:t>
      </w:r>
      <w:r w:rsidR="00BC0268" w:rsidRPr="004A3C6F">
        <w:rPr>
          <w:rFonts w:asciiTheme="majorBidi" w:eastAsia="Times New Roman" w:hAnsiTheme="majorBidi" w:cstheme="majorBidi"/>
          <w:szCs w:val="24"/>
        </w:rPr>
        <w:t xml:space="preserve">. </w:t>
      </w:r>
      <w:r w:rsidR="00BC0268" w:rsidRPr="004A3C6F">
        <w:rPr>
          <w:rFonts w:asciiTheme="majorBidi" w:eastAsia="AdvGulliv-R" w:hAnsiTheme="majorBidi" w:cstheme="majorBidi"/>
          <w:szCs w:val="24"/>
        </w:rPr>
        <w:t xml:space="preserve">In addition, the Fukui function, dipole moment, and </w:t>
      </w:r>
      <w:r w:rsidR="00BC0268" w:rsidRPr="004A3C6F">
        <w:rPr>
          <w:rFonts w:asciiTheme="majorBidi" w:hAnsiTheme="majorBidi" w:cstheme="majorBidi"/>
          <w:szCs w:val="24"/>
        </w:rPr>
        <w:t>distribution of electric charges on the atoms</w:t>
      </w:r>
      <w:r w:rsidR="00BC0268" w:rsidRPr="004A3C6F">
        <w:rPr>
          <w:rFonts w:asciiTheme="majorBidi" w:eastAsia="AdvGulliv-R" w:hAnsiTheme="majorBidi" w:cstheme="majorBidi"/>
          <w:szCs w:val="24"/>
        </w:rPr>
        <w:t xml:space="preserve"> of the considered compounds were also studied with the same method and basis set.</w:t>
      </w:r>
      <w:r w:rsidR="00994FC0" w:rsidRPr="004A3C6F">
        <w:rPr>
          <w:rFonts w:asciiTheme="majorBidi" w:eastAsia="AdvGulliv-R" w:hAnsiTheme="majorBidi" w:cstheme="majorBidi"/>
          <w:szCs w:val="24"/>
        </w:rPr>
        <w:t xml:space="preserve"> </w:t>
      </w:r>
      <w:r w:rsidR="00354ADB" w:rsidRPr="004A3C6F">
        <w:rPr>
          <w:rFonts w:asciiTheme="majorBidi" w:eastAsia="TimesNewRoman" w:hAnsiTheme="majorBidi" w:cstheme="majorBidi"/>
          <w:szCs w:val="24"/>
        </w:rPr>
        <w:t>Frontier molecular orbita</w:t>
      </w:r>
      <w:r w:rsidR="00AD7B7A" w:rsidRPr="004A3C6F">
        <w:rPr>
          <w:rFonts w:asciiTheme="majorBidi" w:eastAsia="TimesNewRoman" w:hAnsiTheme="majorBidi" w:cstheme="majorBidi"/>
          <w:szCs w:val="24"/>
        </w:rPr>
        <w:t>l analysis showed that compound</w:t>
      </w:r>
      <w:r w:rsidR="005C43DF" w:rsidRPr="004A3C6F">
        <w:rPr>
          <w:rFonts w:asciiTheme="majorBidi" w:eastAsia="TimesNewRoman" w:hAnsiTheme="majorBidi" w:cstheme="majorBidi"/>
          <w:szCs w:val="24"/>
        </w:rPr>
        <w:t xml:space="preserve"> </w:t>
      </w:r>
      <w:r w:rsidR="00AD7B7A" w:rsidRPr="004A3C6F">
        <w:rPr>
          <w:rFonts w:asciiTheme="majorBidi" w:eastAsia="TimesNewRoman" w:hAnsiTheme="majorBidi" w:cstheme="majorBidi"/>
          <w:b/>
          <w:bCs/>
          <w:szCs w:val="24"/>
        </w:rPr>
        <w:t>6</w:t>
      </w:r>
      <w:r w:rsidR="00AD7B7A" w:rsidRPr="004A3C6F">
        <w:rPr>
          <w:rFonts w:asciiTheme="majorBidi" w:eastAsia="TimesNewRoman" w:hAnsiTheme="majorBidi" w:cstheme="majorBidi"/>
          <w:szCs w:val="24"/>
        </w:rPr>
        <w:t xml:space="preserve"> </w:t>
      </w:r>
      <w:r w:rsidR="000C7D78" w:rsidRPr="004A3C6F">
        <w:rPr>
          <w:rFonts w:asciiTheme="majorBidi" w:eastAsia="TimesNewRoman" w:hAnsiTheme="majorBidi" w:cstheme="majorBidi"/>
          <w:szCs w:val="24"/>
        </w:rPr>
        <w:t>in the selected solvent</w:t>
      </w:r>
      <w:r w:rsidR="00B33244" w:rsidRPr="004A3C6F">
        <w:rPr>
          <w:rFonts w:asciiTheme="majorBidi" w:eastAsia="TimesNewRoman" w:hAnsiTheme="majorBidi" w:cstheme="majorBidi"/>
          <w:szCs w:val="24"/>
        </w:rPr>
        <w:t>s</w:t>
      </w:r>
      <w:r w:rsidR="005C43DF" w:rsidRPr="004A3C6F">
        <w:rPr>
          <w:rFonts w:asciiTheme="majorBidi" w:eastAsia="TimesNewRoman" w:hAnsiTheme="majorBidi" w:cstheme="majorBidi"/>
          <w:szCs w:val="24"/>
        </w:rPr>
        <w:t xml:space="preserve"> and gas phases </w:t>
      </w:r>
      <w:r w:rsidR="00AD7B7A" w:rsidRPr="004A3C6F">
        <w:rPr>
          <w:rFonts w:asciiTheme="majorBidi" w:eastAsia="TimesNewRoman" w:hAnsiTheme="majorBidi" w:cstheme="majorBidi"/>
          <w:szCs w:val="24"/>
        </w:rPr>
        <w:t>has</w:t>
      </w:r>
      <w:r w:rsidR="00354ADB" w:rsidRPr="004A3C6F">
        <w:rPr>
          <w:rFonts w:asciiTheme="majorBidi" w:eastAsia="TimesNewRoman" w:hAnsiTheme="majorBidi" w:cstheme="majorBidi"/>
          <w:szCs w:val="24"/>
        </w:rPr>
        <w:t xml:space="preserve"> very low HOMO-LUMO energy gaps, and </w:t>
      </w:r>
      <w:r w:rsidR="00AD7B7A" w:rsidRPr="004A3C6F">
        <w:rPr>
          <w:rFonts w:asciiTheme="majorBidi" w:eastAsia="TimesNewRoman" w:hAnsiTheme="majorBidi" w:cstheme="majorBidi"/>
          <w:szCs w:val="24"/>
        </w:rPr>
        <w:t>thus</w:t>
      </w:r>
      <w:r w:rsidR="00354ADB" w:rsidRPr="004A3C6F">
        <w:rPr>
          <w:rFonts w:asciiTheme="majorBidi" w:eastAsia="TimesNewRoman" w:hAnsiTheme="majorBidi" w:cstheme="majorBidi"/>
          <w:szCs w:val="24"/>
        </w:rPr>
        <w:t xml:space="preserve"> </w:t>
      </w:r>
      <w:r w:rsidR="00AD7B7A" w:rsidRPr="004A3C6F">
        <w:rPr>
          <w:rFonts w:asciiTheme="majorBidi" w:eastAsia="TimesNewRoman" w:hAnsiTheme="majorBidi" w:cstheme="majorBidi"/>
          <w:szCs w:val="24"/>
        </w:rPr>
        <w:t>is</w:t>
      </w:r>
      <w:r w:rsidR="00354ADB" w:rsidRPr="004A3C6F">
        <w:rPr>
          <w:rFonts w:asciiTheme="majorBidi" w:eastAsia="TimesNewRoman" w:hAnsiTheme="majorBidi" w:cstheme="majorBidi"/>
          <w:szCs w:val="24"/>
        </w:rPr>
        <w:t xml:space="preserve"> kinetically less stable.</w:t>
      </w:r>
      <w:r w:rsidR="00E3628F" w:rsidRPr="004A3C6F">
        <w:rPr>
          <w:rFonts w:asciiTheme="majorBidi" w:eastAsia="TimesNewRoman" w:hAnsiTheme="majorBidi" w:cstheme="majorBidi"/>
          <w:szCs w:val="24"/>
        </w:rPr>
        <w:t xml:space="preserve"> </w:t>
      </w:r>
      <w:r w:rsidR="00C771BD" w:rsidRPr="004A3C6F">
        <w:rPr>
          <w:rFonts w:asciiTheme="majorBidi" w:eastAsia="TimesNewRoman" w:hAnsiTheme="majorBidi" w:cstheme="majorBidi"/>
          <w:szCs w:val="24"/>
        </w:rPr>
        <w:t>Chemical rea</w:t>
      </w:r>
      <w:r w:rsidR="000C7D78" w:rsidRPr="004A3C6F">
        <w:rPr>
          <w:rFonts w:asciiTheme="majorBidi" w:eastAsia="TimesNewRoman" w:hAnsiTheme="majorBidi" w:cstheme="majorBidi"/>
          <w:szCs w:val="24"/>
        </w:rPr>
        <w:t xml:space="preserve">ctivity indices </w:t>
      </w:r>
      <w:r w:rsidR="00C771BD" w:rsidRPr="004A3C6F">
        <w:rPr>
          <w:rFonts w:asciiTheme="majorBidi" w:eastAsia="TimesNewRoman" w:hAnsiTheme="majorBidi" w:cstheme="majorBidi"/>
          <w:szCs w:val="24"/>
        </w:rPr>
        <w:t xml:space="preserve">predict the highest activity for </w:t>
      </w:r>
      <w:r w:rsidR="00AD7B7A" w:rsidRPr="004A3C6F">
        <w:rPr>
          <w:rFonts w:asciiTheme="majorBidi" w:eastAsia="TimesNewRoman" w:hAnsiTheme="majorBidi" w:cstheme="majorBidi"/>
          <w:szCs w:val="24"/>
        </w:rPr>
        <w:t xml:space="preserve">compound </w:t>
      </w:r>
      <w:r w:rsidR="00AD7B7A" w:rsidRPr="004A3C6F">
        <w:rPr>
          <w:rFonts w:asciiTheme="majorBidi" w:eastAsia="TimesNewRoman" w:hAnsiTheme="majorBidi" w:cstheme="majorBidi"/>
          <w:b/>
          <w:bCs/>
          <w:szCs w:val="24"/>
        </w:rPr>
        <w:t>6</w:t>
      </w:r>
      <w:r w:rsidR="00AD7B7A" w:rsidRPr="004A3C6F">
        <w:rPr>
          <w:rFonts w:asciiTheme="majorBidi" w:eastAsia="TimesNewRoman" w:hAnsiTheme="majorBidi" w:cstheme="majorBidi"/>
          <w:szCs w:val="24"/>
        </w:rPr>
        <w:t xml:space="preserve"> </w:t>
      </w:r>
      <w:r w:rsidR="00C771BD" w:rsidRPr="004A3C6F">
        <w:rPr>
          <w:rFonts w:asciiTheme="majorBidi" w:eastAsia="TimesNewRoman" w:hAnsiTheme="majorBidi" w:cstheme="majorBidi"/>
          <w:szCs w:val="24"/>
        </w:rPr>
        <w:t>in</w:t>
      </w:r>
      <w:r w:rsidR="000C7D78" w:rsidRPr="004A3C6F">
        <w:rPr>
          <w:rFonts w:asciiTheme="majorBidi" w:eastAsia="TimesNewRoman" w:hAnsiTheme="majorBidi" w:cstheme="majorBidi"/>
          <w:szCs w:val="24"/>
        </w:rPr>
        <w:t xml:space="preserve"> these media</w:t>
      </w:r>
      <w:r w:rsidR="00B33244" w:rsidRPr="004A3C6F">
        <w:rPr>
          <w:rFonts w:asciiTheme="majorBidi" w:eastAsia="TimesNewRoman" w:hAnsiTheme="majorBidi" w:cstheme="majorBidi"/>
          <w:szCs w:val="24"/>
        </w:rPr>
        <w:t xml:space="preserve">, whereas the lowest </w:t>
      </w:r>
      <w:r w:rsidR="0045149B" w:rsidRPr="004A3C6F">
        <w:rPr>
          <w:rFonts w:asciiTheme="majorBidi" w:eastAsia="TimesNewRoman" w:hAnsiTheme="majorBidi" w:cstheme="majorBidi"/>
          <w:szCs w:val="24"/>
        </w:rPr>
        <w:t>activity was</w:t>
      </w:r>
      <w:r w:rsidR="00B33244" w:rsidRPr="004A3C6F">
        <w:rPr>
          <w:rFonts w:asciiTheme="majorBidi" w:eastAsia="TimesNewRoman" w:hAnsiTheme="majorBidi" w:cstheme="majorBidi"/>
          <w:szCs w:val="24"/>
        </w:rPr>
        <w:t xml:space="preserve"> decreased for compounds </w:t>
      </w:r>
      <w:r w:rsidR="00B33244" w:rsidRPr="004A3C6F">
        <w:rPr>
          <w:rFonts w:asciiTheme="majorBidi" w:eastAsia="TimesNewRoman" w:hAnsiTheme="majorBidi" w:cstheme="majorBidi"/>
          <w:b/>
          <w:bCs/>
          <w:szCs w:val="24"/>
        </w:rPr>
        <w:t>4</w:t>
      </w:r>
      <w:r w:rsidR="00B33244" w:rsidRPr="004A3C6F">
        <w:rPr>
          <w:rFonts w:asciiTheme="majorBidi" w:eastAsia="TimesNewRoman" w:hAnsiTheme="majorBidi" w:cstheme="majorBidi"/>
          <w:szCs w:val="24"/>
        </w:rPr>
        <w:t xml:space="preserve"> and </w:t>
      </w:r>
      <w:r w:rsidR="00B33244" w:rsidRPr="004A3C6F">
        <w:rPr>
          <w:rFonts w:asciiTheme="majorBidi" w:eastAsia="TimesNewRoman" w:hAnsiTheme="majorBidi" w:cstheme="majorBidi"/>
          <w:b/>
          <w:bCs/>
          <w:szCs w:val="24"/>
        </w:rPr>
        <w:t>1</w:t>
      </w:r>
      <w:r w:rsidR="00B33244" w:rsidRPr="004A3C6F">
        <w:rPr>
          <w:rFonts w:asciiTheme="majorBidi" w:eastAsia="TimesNewRoman" w:hAnsiTheme="majorBidi" w:cstheme="majorBidi"/>
          <w:szCs w:val="24"/>
        </w:rPr>
        <w:t xml:space="preserve"> in the gas phase and the studied solvents, respectively. </w:t>
      </w:r>
      <w:r w:rsidR="00C771BD" w:rsidRPr="004A3C6F">
        <w:rPr>
          <w:rFonts w:asciiTheme="majorBidi" w:eastAsia="TimesNewRoman" w:hAnsiTheme="majorBidi" w:cstheme="majorBidi"/>
          <w:szCs w:val="24"/>
        </w:rPr>
        <w:t xml:space="preserve">The </w:t>
      </w:r>
      <w:r w:rsidR="00354ADB" w:rsidRPr="004A3C6F">
        <w:rPr>
          <w:rFonts w:asciiTheme="majorBidi" w:eastAsia="TimesNewRoman" w:hAnsiTheme="majorBidi" w:cstheme="majorBidi"/>
          <w:szCs w:val="24"/>
        </w:rPr>
        <w:t xml:space="preserve">lowest </w:t>
      </w:r>
      <w:r w:rsidR="00C771BD" w:rsidRPr="004A3C6F">
        <w:rPr>
          <w:rFonts w:asciiTheme="majorBidi" w:eastAsia="TimesNewRoman" w:hAnsiTheme="majorBidi" w:cstheme="majorBidi"/>
          <w:szCs w:val="24"/>
        </w:rPr>
        <w:t>HOMO-</w:t>
      </w:r>
      <w:r w:rsidR="00C771BD" w:rsidRPr="004A3C6F">
        <w:rPr>
          <w:rFonts w:asciiTheme="majorBidi" w:eastAsia="TimesNewRoman" w:hAnsiTheme="majorBidi" w:cstheme="majorBidi"/>
          <w:szCs w:val="24"/>
        </w:rPr>
        <w:lastRenderedPageBreak/>
        <w:t xml:space="preserve">LUMO </w:t>
      </w:r>
      <w:r w:rsidR="00354ADB" w:rsidRPr="004A3C6F">
        <w:rPr>
          <w:rFonts w:asciiTheme="majorBidi" w:eastAsia="TimesNewRoman" w:hAnsiTheme="majorBidi" w:cstheme="majorBidi"/>
          <w:szCs w:val="24"/>
        </w:rPr>
        <w:t>band gap is calculated for compound</w:t>
      </w:r>
      <w:r w:rsidR="00AD7B7A" w:rsidRPr="004A3C6F">
        <w:rPr>
          <w:rFonts w:asciiTheme="majorBidi" w:eastAsia="TimesNewRoman" w:hAnsiTheme="majorBidi" w:cstheme="majorBidi"/>
          <w:szCs w:val="24"/>
        </w:rPr>
        <w:t xml:space="preserve"> </w:t>
      </w:r>
      <w:r w:rsidR="00AD7B7A" w:rsidRPr="004A3C6F">
        <w:rPr>
          <w:rFonts w:asciiTheme="majorBidi" w:eastAsia="TimesNewRoman" w:hAnsiTheme="majorBidi" w:cstheme="majorBidi"/>
          <w:b/>
          <w:bCs/>
          <w:szCs w:val="24"/>
        </w:rPr>
        <w:t>6</w:t>
      </w:r>
      <w:r w:rsidR="00B33244" w:rsidRPr="004A3C6F">
        <w:rPr>
          <w:rFonts w:asciiTheme="majorBidi" w:eastAsia="TimesNewRoman" w:hAnsiTheme="majorBidi" w:cstheme="majorBidi"/>
          <w:szCs w:val="24"/>
        </w:rPr>
        <w:t xml:space="preserve">, which results in it having interesting electronic properties. </w:t>
      </w:r>
      <w:r w:rsidR="00D00127" w:rsidRPr="004A3C6F">
        <w:rPr>
          <w:rFonts w:asciiTheme="majorBidi" w:eastAsia="TimesNewRoman" w:hAnsiTheme="majorBidi" w:cstheme="majorBidi"/>
          <w:szCs w:val="24"/>
        </w:rPr>
        <w:t xml:space="preserve">The </w:t>
      </w:r>
      <w:r w:rsidR="009C5A17" w:rsidRPr="004A3C6F">
        <w:rPr>
          <w:rFonts w:asciiTheme="majorBidi" w:eastAsia="TimesNewRoman" w:hAnsiTheme="majorBidi" w:cstheme="majorBidi"/>
          <w:szCs w:val="24"/>
        </w:rPr>
        <w:t xml:space="preserve">calculated </w:t>
      </w:r>
      <w:r w:rsidR="00D00127" w:rsidRPr="004A3C6F">
        <w:rPr>
          <w:rFonts w:asciiTheme="majorBidi" w:eastAsia="TimesNewRoman" w:hAnsiTheme="majorBidi" w:cstheme="majorBidi"/>
          <w:szCs w:val="24"/>
        </w:rPr>
        <w:t xml:space="preserve">HOMO-LUMO energy </w:t>
      </w:r>
      <w:r w:rsidR="00252098" w:rsidRPr="004A3C6F">
        <w:rPr>
          <w:rFonts w:asciiTheme="majorBidi" w:eastAsia="TimesNewRoman" w:hAnsiTheme="majorBidi" w:cstheme="majorBidi"/>
          <w:szCs w:val="24"/>
        </w:rPr>
        <w:t xml:space="preserve">gap </w:t>
      </w:r>
      <w:r w:rsidR="000361AE" w:rsidRPr="004A3C6F">
        <w:rPr>
          <w:rFonts w:asciiTheme="majorBidi" w:hAnsiTheme="majorBidi" w:cstheme="majorBidi"/>
          <w:szCs w:val="24"/>
        </w:rPr>
        <w:t>corresponds</w:t>
      </w:r>
      <w:r w:rsidR="00994FC0" w:rsidRPr="004A3C6F">
        <w:rPr>
          <w:rFonts w:asciiTheme="majorBidi" w:eastAsia="TimesNewRoman" w:hAnsiTheme="majorBidi" w:cstheme="majorBidi"/>
          <w:szCs w:val="24"/>
        </w:rPr>
        <w:t xml:space="preserve"> </w:t>
      </w:r>
      <w:r w:rsidR="003279F7" w:rsidRPr="004A3C6F">
        <w:rPr>
          <w:rFonts w:asciiTheme="majorBidi" w:hAnsiTheme="majorBidi" w:cstheme="majorBidi"/>
          <w:szCs w:val="24"/>
        </w:rPr>
        <w:t xml:space="preserve">to </w:t>
      </w:r>
      <w:r w:rsidR="00E3628F" w:rsidRPr="004A3C6F">
        <w:rPr>
          <w:rFonts w:asciiTheme="majorBidi" w:hAnsiTheme="majorBidi" w:cstheme="majorBidi"/>
          <w:szCs w:val="24"/>
        </w:rPr>
        <w:t>intramolecula</w:t>
      </w:r>
      <w:r w:rsidR="004F055B" w:rsidRPr="004A3C6F">
        <w:rPr>
          <w:rFonts w:asciiTheme="majorBidi" w:hAnsiTheme="majorBidi" w:cstheme="majorBidi"/>
          <w:szCs w:val="24"/>
        </w:rPr>
        <w:t xml:space="preserve">r hyperconjugative interactions </w:t>
      </w:r>
      <w:r w:rsidR="000361AE" w:rsidRPr="004A3C6F">
        <w:rPr>
          <w:rFonts w:asciiTheme="majorBidi" w:hAnsiTheme="majorBidi" w:cstheme="majorBidi"/>
          <w:szCs w:val="24"/>
        </w:rPr>
        <w:sym w:font="Symbol" w:char="F070"/>
      </w:r>
      <w:r w:rsidR="000361AE" w:rsidRPr="004A3C6F">
        <w:rPr>
          <w:szCs w:val="24"/>
        </w:rPr>
        <w:t>→</w:t>
      </w:r>
      <w:r w:rsidR="000361AE" w:rsidRPr="004A3C6F">
        <w:rPr>
          <w:rFonts w:asciiTheme="majorBidi" w:hAnsiTheme="majorBidi" w:cstheme="majorBidi"/>
          <w:szCs w:val="24"/>
        </w:rPr>
        <w:sym w:font="Symbol" w:char="F070"/>
      </w:r>
      <w:r w:rsidR="000361AE" w:rsidRPr="004A3C6F">
        <w:rPr>
          <w:rFonts w:asciiTheme="majorBidi" w:hAnsiTheme="majorBidi" w:cstheme="majorBidi"/>
          <w:szCs w:val="24"/>
          <w:vertAlign w:val="superscript"/>
        </w:rPr>
        <w:t>*</w:t>
      </w:r>
      <w:r w:rsidR="001C4609" w:rsidRPr="004A3C6F">
        <w:rPr>
          <w:rFonts w:asciiTheme="majorBidi" w:hAnsiTheme="majorBidi" w:cstheme="majorBidi"/>
          <w:szCs w:val="24"/>
        </w:rPr>
        <w:t>.</w:t>
      </w:r>
      <w:r w:rsidR="000C7D78" w:rsidRPr="004A3C6F">
        <w:rPr>
          <w:rFonts w:asciiTheme="majorBidi" w:hAnsiTheme="majorBidi" w:cstheme="majorBidi"/>
          <w:szCs w:val="24"/>
        </w:rPr>
        <w:t xml:space="preserve"> </w:t>
      </w:r>
      <w:r w:rsidR="003279F7" w:rsidRPr="004A3C6F">
        <w:rPr>
          <w:rFonts w:asciiTheme="majorBidi" w:hAnsiTheme="majorBidi" w:cstheme="majorBidi"/>
          <w:szCs w:val="24"/>
        </w:rPr>
        <w:t>The</w:t>
      </w:r>
      <w:r w:rsidR="000361AE" w:rsidRPr="004A3C6F">
        <w:rPr>
          <w:rFonts w:asciiTheme="majorBidi" w:hAnsiTheme="majorBidi" w:cstheme="majorBidi"/>
          <w:szCs w:val="24"/>
        </w:rPr>
        <w:t xml:space="preserve"> results </w:t>
      </w:r>
      <w:r w:rsidR="003279F7" w:rsidRPr="004A3C6F">
        <w:rPr>
          <w:rFonts w:asciiTheme="majorBidi" w:hAnsiTheme="majorBidi" w:cstheme="majorBidi"/>
          <w:szCs w:val="24"/>
        </w:rPr>
        <w:t xml:space="preserve">were </w:t>
      </w:r>
      <w:r w:rsidR="000361AE" w:rsidRPr="004A3C6F">
        <w:rPr>
          <w:rFonts w:asciiTheme="majorBidi" w:hAnsiTheme="majorBidi" w:cstheme="majorBidi"/>
          <w:szCs w:val="24"/>
        </w:rPr>
        <w:t>confirmed by</w:t>
      </w:r>
      <w:r w:rsidR="000361AE" w:rsidRPr="004A3C6F">
        <w:rPr>
          <w:rFonts w:asciiTheme="majorBidi" w:eastAsia="TimesNewRoman" w:hAnsiTheme="majorBidi" w:cstheme="majorBidi"/>
          <w:szCs w:val="24"/>
        </w:rPr>
        <w:t xml:space="preserve"> </w:t>
      </w:r>
      <w:r w:rsidR="000361AE" w:rsidRPr="004A3C6F">
        <w:rPr>
          <w:rFonts w:asciiTheme="majorBidi" w:hAnsiTheme="majorBidi" w:cstheme="majorBidi"/>
          <w:szCs w:val="24"/>
        </w:rPr>
        <w:t>frontier molecular orbital</w:t>
      </w:r>
      <w:r w:rsidR="009C5A17" w:rsidRPr="004A3C6F">
        <w:rPr>
          <w:rFonts w:asciiTheme="majorBidi" w:hAnsiTheme="majorBidi" w:cstheme="majorBidi"/>
          <w:szCs w:val="24"/>
        </w:rPr>
        <w:t xml:space="preserve"> (FMO)</w:t>
      </w:r>
      <w:r w:rsidR="000361AE" w:rsidRPr="004A3C6F">
        <w:rPr>
          <w:rFonts w:asciiTheme="majorBidi" w:hAnsiTheme="majorBidi" w:cstheme="majorBidi"/>
          <w:szCs w:val="24"/>
        </w:rPr>
        <w:t xml:space="preserve"> analysis with energy gap</w:t>
      </w:r>
      <w:r w:rsidR="003279F7" w:rsidRPr="004A3C6F">
        <w:rPr>
          <w:rFonts w:asciiTheme="majorBidi" w:hAnsiTheme="majorBidi" w:cstheme="majorBidi"/>
          <w:szCs w:val="24"/>
        </w:rPr>
        <w:t xml:space="preserve">s of </w:t>
      </w:r>
      <w:r w:rsidR="001C4609" w:rsidRPr="004A3C6F">
        <w:rPr>
          <w:rFonts w:asciiTheme="majorBidi" w:hAnsiTheme="majorBidi" w:cstheme="majorBidi"/>
          <w:szCs w:val="24"/>
        </w:rPr>
        <w:t>6.86</w:t>
      </w:r>
      <w:r w:rsidR="00E3628F" w:rsidRPr="004A3C6F">
        <w:rPr>
          <w:rFonts w:asciiTheme="majorBidi" w:hAnsiTheme="majorBidi" w:cstheme="majorBidi"/>
          <w:szCs w:val="24"/>
        </w:rPr>
        <w:t>, 6.</w:t>
      </w:r>
      <w:r w:rsidR="001C4609" w:rsidRPr="004A3C6F">
        <w:rPr>
          <w:rFonts w:asciiTheme="majorBidi" w:hAnsiTheme="majorBidi" w:cstheme="majorBidi"/>
          <w:szCs w:val="24"/>
        </w:rPr>
        <w:t>80</w:t>
      </w:r>
      <w:r w:rsidR="00E3628F" w:rsidRPr="004A3C6F">
        <w:rPr>
          <w:rFonts w:asciiTheme="majorBidi" w:hAnsiTheme="majorBidi" w:cstheme="majorBidi"/>
          <w:szCs w:val="24"/>
        </w:rPr>
        <w:t>, 6.84, 6.7</w:t>
      </w:r>
      <w:r w:rsidR="001C4609" w:rsidRPr="004A3C6F">
        <w:rPr>
          <w:rFonts w:asciiTheme="majorBidi" w:hAnsiTheme="majorBidi" w:cstheme="majorBidi"/>
          <w:szCs w:val="24"/>
        </w:rPr>
        <w:t>4</w:t>
      </w:r>
      <w:r w:rsidR="00E3628F" w:rsidRPr="004A3C6F">
        <w:rPr>
          <w:rFonts w:asciiTheme="majorBidi" w:hAnsiTheme="majorBidi" w:cstheme="majorBidi"/>
          <w:szCs w:val="24"/>
        </w:rPr>
        <w:t>, 5.6</w:t>
      </w:r>
      <w:r w:rsidR="001C4609" w:rsidRPr="004A3C6F">
        <w:rPr>
          <w:rFonts w:asciiTheme="majorBidi" w:hAnsiTheme="majorBidi" w:cstheme="majorBidi"/>
          <w:szCs w:val="24"/>
        </w:rPr>
        <w:t>5</w:t>
      </w:r>
      <w:r w:rsidR="00E3628F" w:rsidRPr="004A3C6F">
        <w:rPr>
          <w:rFonts w:asciiTheme="majorBidi" w:hAnsiTheme="majorBidi" w:cstheme="majorBidi"/>
          <w:szCs w:val="24"/>
        </w:rPr>
        <w:t>, and 6.6</w:t>
      </w:r>
      <w:r w:rsidR="001C4609" w:rsidRPr="004A3C6F">
        <w:rPr>
          <w:rFonts w:asciiTheme="majorBidi" w:hAnsiTheme="majorBidi" w:cstheme="majorBidi"/>
          <w:szCs w:val="24"/>
        </w:rPr>
        <w:t>5</w:t>
      </w:r>
      <w:r w:rsidR="00E3628F" w:rsidRPr="004A3C6F">
        <w:rPr>
          <w:rFonts w:asciiTheme="majorBidi" w:hAnsiTheme="majorBidi" w:cstheme="majorBidi"/>
          <w:szCs w:val="24"/>
        </w:rPr>
        <w:t xml:space="preserve"> </w:t>
      </w:r>
      <w:r w:rsidR="000361AE" w:rsidRPr="004A3C6F">
        <w:rPr>
          <w:rFonts w:asciiTheme="majorBidi" w:hAnsiTheme="majorBidi" w:cstheme="majorBidi"/>
          <w:szCs w:val="24"/>
        </w:rPr>
        <w:t>eV</w:t>
      </w:r>
      <w:r w:rsidR="00E3628F" w:rsidRPr="004A3C6F">
        <w:rPr>
          <w:rFonts w:asciiTheme="majorBidi" w:hAnsiTheme="majorBidi" w:cstheme="majorBidi"/>
          <w:szCs w:val="24"/>
        </w:rPr>
        <w:t>, respectively</w:t>
      </w:r>
      <w:r w:rsidR="003279F7" w:rsidRPr="004A3C6F">
        <w:rPr>
          <w:rFonts w:asciiTheme="majorBidi" w:hAnsiTheme="majorBidi" w:cstheme="majorBidi"/>
          <w:szCs w:val="24"/>
        </w:rPr>
        <w:t>,</w:t>
      </w:r>
      <w:r w:rsidR="00E3628F" w:rsidRPr="004A3C6F">
        <w:rPr>
          <w:rFonts w:asciiTheme="majorBidi" w:hAnsiTheme="majorBidi" w:cstheme="majorBidi"/>
          <w:szCs w:val="24"/>
        </w:rPr>
        <w:t xml:space="preserve"> </w:t>
      </w:r>
      <w:r w:rsidR="003279F7" w:rsidRPr="004A3C6F">
        <w:rPr>
          <w:rFonts w:asciiTheme="majorBidi" w:hAnsiTheme="majorBidi" w:cstheme="majorBidi"/>
          <w:szCs w:val="24"/>
        </w:rPr>
        <w:t xml:space="preserve">being determined </w:t>
      </w:r>
      <w:r w:rsidR="00E3628F" w:rsidRPr="004A3C6F">
        <w:rPr>
          <w:rFonts w:asciiTheme="majorBidi" w:hAnsiTheme="majorBidi" w:cstheme="majorBidi"/>
          <w:szCs w:val="24"/>
        </w:rPr>
        <w:t xml:space="preserve">for molecules </w:t>
      </w:r>
      <w:r w:rsidR="00E3628F" w:rsidRPr="004A3C6F">
        <w:rPr>
          <w:rFonts w:asciiTheme="majorBidi" w:hAnsiTheme="majorBidi" w:cstheme="majorBidi"/>
          <w:b/>
          <w:bCs/>
          <w:szCs w:val="24"/>
        </w:rPr>
        <w:t>1</w:t>
      </w:r>
      <w:r w:rsidR="00E3628F" w:rsidRPr="004A3C6F">
        <w:rPr>
          <w:rFonts w:asciiTheme="majorBidi" w:hAnsiTheme="majorBidi" w:cstheme="majorBidi"/>
          <w:szCs w:val="24"/>
        </w:rPr>
        <w:sym w:font="Symbol" w:char="F02D"/>
      </w:r>
      <w:r w:rsidR="00E3628F" w:rsidRPr="004A3C6F">
        <w:rPr>
          <w:rFonts w:asciiTheme="majorBidi" w:hAnsiTheme="majorBidi" w:cstheme="majorBidi"/>
          <w:b/>
          <w:bCs/>
          <w:szCs w:val="24"/>
        </w:rPr>
        <w:t>6</w:t>
      </w:r>
      <w:r w:rsidR="00AD7B7A" w:rsidRPr="004A3C6F">
        <w:rPr>
          <w:rFonts w:asciiTheme="majorBidi" w:hAnsiTheme="majorBidi" w:cstheme="majorBidi"/>
          <w:szCs w:val="24"/>
        </w:rPr>
        <w:t>.</w:t>
      </w:r>
      <w:r w:rsidR="008177F9" w:rsidRPr="004A3C6F">
        <w:rPr>
          <w:rFonts w:asciiTheme="majorBidi" w:hAnsiTheme="majorBidi" w:cstheme="majorBidi"/>
          <w:b/>
          <w:bCs/>
          <w:szCs w:val="24"/>
        </w:rPr>
        <w:t xml:space="preserve"> </w:t>
      </w:r>
      <w:r w:rsidR="00E3628F" w:rsidRPr="004A3C6F">
        <w:rPr>
          <w:rFonts w:asciiTheme="majorBidi" w:hAnsiTheme="majorBidi" w:cstheme="majorBidi"/>
          <w:szCs w:val="24"/>
        </w:rPr>
        <w:t xml:space="preserve">The </w:t>
      </w:r>
      <w:r w:rsidR="008177F9" w:rsidRPr="004A3C6F">
        <w:rPr>
          <w:rFonts w:asciiTheme="majorBidi" w:hAnsiTheme="majorBidi" w:cstheme="majorBidi"/>
          <w:szCs w:val="24"/>
        </w:rPr>
        <w:t xml:space="preserve">determined </w:t>
      </w:r>
      <w:r w:rsidR="000C7D78" w:rsidRPr="004A3C6F">
        <w:rPr>
          <w:rFonts w:asciiTheme="majorBidi" w:hAnsiTheme="majorBidi" w:cstheme="majorBidi"/>
          <w:szCs w:val="24"/>
        </w:rPr>
        <w:t xml:space="preserve">results show </w:t>
      </w:r>
      <w:r w:rsidR="008177F9" w:rsidRPr="004A3C6F">
        <w:rPr>
          <w:rFonts w:asciiTheme="majorBidi" w:hAnsiTheme="majorBidi" w:cstheme="majorBidi"/>
          <w:szCs w:val="24"/>
        </w:rPr>
        <w:t xml:space="preserve">that </w:t>
      </w:r>
      <w:r w:rsidR="00E3628F" w:rsidRPr="004A3C6F">
        <w:rPr>
          <w:rFonts w:asciiTheme="majorBidi" w:hAnsiTheme="majorBidi" w:cstheme="majorBidi"/>
          <w:szCs w:val="24"/>
        </w:rPr>
        <w:t xml:space="preserve">the molecules </w:t>
      </w:r>
      <w:r w:rsidR="00E3628F" w:rsidRPr="004A3C6F">
        <w:rPr>
          <w:rFonts w:asciiTheme="majorBidi" w:hAnsiTheme="majorBidi" w:cstheme="majorBidi"/>
          <w:b/>
          <w:bCs/>
          <w:szCs w:val="24"/>
        </w:rPr>
        <w:t>1</w:t>
      </w:r>
      <w:r w:rsidR="00E3628F" w:rsidRPr="004A3C6F">
        <w:rPr>
          <w:rFonts w:asciiTheme="majorBidi" w:hAnsiTheme="majorBidi" w:cstheme="majorBidi"/>
          <w:szCs w:val="24"/>
        </w:rPr>
        <w:t xml:space="preserve"> and </w:t>
      </w:r>
      <w:r w:rsidR="00E3628F" w:rsidRPr="004A3C6F">
        <w:rPr>
          <w:rFonts w:asciiTheme="majorBidi" w:hAnsiTheme="majorBidi" w:cstheme="majorBidi"/>
          <w:b/>
          <w:bCs/>
          <w:szCs w:val="24"/>
        </w:rPr>
        <w:t>6</w:t>
      </w:r>
      <w:r w:rsidR="00E3628F" w:rsidRPr="004A3C6F">
        <w:rPr>
          <w:rFonts w:asciiTheme="majorBidi" w:hAnsiTheme="majorBidi" w:cstheme="majorBidi"/>
          <w:szCs w:val="24"/>
        </w:rPr>
        <w:t xml:space="preserve"> have the highest and lowest </w:t>
      </w:r>
      <w:r w:rsidR="008177F9" w:rsidRPr="004A3C6F">
        <w:rPr>
          <w:rFonts w:asciiTheme="majorBidi" w:eastAsia="TimesNewRoman" w:hAnsiTheme="majorBidi" w:cstheme="majorBidi"/>
          <w:szCs w:val="24"/>
        </w:rPr>
        <w:t xml:space="preserve">kinetic </w:t>
      </w:r>
      <w:r w:rsidR="00E3628F" w:rsidRPr="004A3C6F">
        <w:rPr>
          <w:rFonts w:asciiTheme="majorBidi" w:hAnsiTheme="majorBidi" w:cstheme="majorBidi"/>
          <w:szCs w:val="24"/>
        </w:rPr>
        <w:t>stabil</w:t>
      </w:r>
      <w:r w:rsidR="008177F9" w:rsidRPr="004A3C6F">
        <w:rPr>
          <w:rFonts w:asciiTheme="majorBidi" w:hAnsiTheme="majorBidi" w:cstheme="majorBidi"/>
          <w:szCs w:val="24"/>
        </w:rPr>
        <w:t xml:space="preserve">ity </w:t>
      </w:r>
      <w:r w:rsidR="00E3628F" w:rsidRPr="004A3C6F">
        <w:rPr>
          <w:rFonts w:asciiTheme="majorBidi" w:hAnsiTheme="majorBidi" w:cstheme="majorBidi"/>
          <w:szCs w:val="24"/>
        </w:rPr>
        <w:t xml:space="preserve">in </w:t>
      </w:r>
      <w:r w:rsidR="004C0460" w:rsidRPr="004A3C6F">
        <w:rPr>
          <w:rFonts w:asciiTheme="majorBidi" w:hAnsiTheme="majorBidi" w:cstheme="majorBidi"/>
          <w:szCs w:val="24"/>
        </w:rPr>
        <w:t>the</w:t>
      </w:r>
      <w:r w:rsidR="008177F9" w:rsidRPr="004A3C6F">
        <w:rPr>
          <w:rFonts w:asciiTheme="majorBidi" w:hAnsiTheme="majorBidi" w:cstheme="majorBidi"/>
          <w:szCs w:val="24"/>
        </w:rPr>
        <w:t xml:space="preserve"> considered </w:t>
      </w:r>
      <w:r w:rsidR="004C0460" w:rsidRPr="004A3C6F">
        <w:rPr>
          <w:rFonts w:asciiTheme="majorBidi" w:hAnsiTheme="majorBidi" w:cstheme="majorBidi"/>
          <w:szCs w:val="24"/>
        </w:rPr>
        <w:t>phases</w:t>
      </w:r>
      <w:r w:rsidR="008177F9" w:rsidRPr="004A3C6F">
        <w:rPr>
          <w:rFonts w:asciiTheme="majorBidi" w:hAnsiTheme="majorBidi" w:cstheme="majorBidi"/>
          <w:szCs w:val="24"/>
        </w:rPr>
        <w:t>, respectively</w:t>
      </w:r>
      <w:r w:rsidR="004C0460" w:rsidRPr="004A3C6F">
        <w:rPr>
          <w:rFonts w:asciiTheme="majorBidi" w:hAnsiTheme="majorBidi" w:cstheme="majorBidi"/>
          <w:szCs w:val="24"/>
        </w:rPr>
        <w:t xml:space="preserve">. </w:t>
      </w:r>
      <w:r w:rsidR="0045149B" w:rsidRPr="004A3C6F">
        <w:rPr>
          <w:rFonts w:asciiTheme="majorBidi" w:hAnsiTheme="majorBidi" w:cstheme="majorBidi"/>
          <w:szCs w:val="24"/>
        </w:rPr>
        <w:t xml:space="preserve">NBO </w:t>
      </w:r>
      <w:r w:rsidR="004C0460" w:rsidRPr="004A3C6F">
        <w:rPr>
          <w:rFonts w:asciiTheme="majorBidi" w:hAnsiTheme="majorBidi" w:cstheme="majorBidi"/>
          <w:szCs w:val="24"/>
        </w:rPr>
        <w:t>analysis showed</w:t>
      </w:r>
      <w:r w:rsidR="00A61EAE" w:rsidRPr="004A3C6F">
        <w:rPr>
          <w:rFonts w:asciiTheme="majorBidi" w:hAnsiTheme="majorBidi" w:cstheme="majorBidi"/>
          <w:szCs w:val="24"/>
        </w:rPr>
        <w:t xml:space="preserve"> intra</w:t>
      </w:r>
      <w:r w:rsidR="000361AE" w:rsidRPr="004A3C6F">
        <w:rPr>
          <w:rFonts w:asciiTheme="majorBidi" w:hAnsiTheme="majorBidi" w:cstheme="majorBidi"/>
          <w:szCs w:val="24"/>
        </w:rPr>
        <w:t>molecular charge transfer causing stabilization of the molecule.</w:t>
      </w:r>
    </w:p>
    <w:p w14:paraId="57BAF00F" w14:textId="77777777" w:rsidR="00D22031" w:rsidRDefault="00D22031" w:rsidP="00BC0268">
      <w:pPr>
        <w:spacing w:after="0" w:line="300" w:lineRule="auto"/>
        <w:jc w:val="center"/>
        <w:outlineLvl w:val="1"/>
        <w:rPr>
          <w:rFonts w:asciiTheme="majorBidi" w:eastAsia="Times New Roman" w:hAnsiTheme="majorBidi" w:cstheme="majorBidi"/>
          <w:sz w:val="28"/>
        </w:rPr>
      </w:pPr>
    </w:p>
    <w:p w14:paraId="4C0E5ABD" w14:textId="77777777" w:rsidR="00BC0268" w:rsidRPr="004A3C6F" w:rsidRDefault="00BC0268" w:rsidP="00BC0268">
      <w:pPr>
        <w:spacing w:after="0" w:line="300" w:lineRule="auto"/>
        <w:jc w:val="center"/>
        <w:outlineLvl w:val="1"/>
        <w:rPr>
          <w:rFonts w:asciiTheme="majorBidi" w:eastAsia="Times New Roman" w:hAnsiTheme="majorBidi" w:cstheme="majorBidi"/>
          <w:sz w:val="28"/>
        </w:rPr>
      </w:pPr>
      <w:r w:rsidRPr="004A3C6F">
        <w:rPr>
          <w:rFonts w:asciiTheme="majorBidi" w:eastAsia="Times New Roman" w:hAnsiTheme="majorBidi" w:cstheme="majorBidi"/>
          <w:sz w:val="28"/>
        </w:rPr>
        <w:t>ACKNOWLEDGMENTS</w:t>
      </w:r>
    </w:p>
    <w:p w14:paraId="5DBBDF19" w14:textId="77777777" w:rsidR="00BC0268" w:rsidRPr="004A3C6F" w:rsidRDefault="00BC0268" w:rsidP="00416195">
      <w:pPr>
        <w:autoSpaceDE w:val="0"/>
        <w:autoSpaceDN w:val="0"/>
        <w:adjustRightInd w:val="0"/>
        <w:spacing w:after="0" w:line="300" w:lineRule="auto"/>
        <w:jc w:val="both"/>
        <w:rPr>
          <w:rFonts w:asciiTheme="majorBidi" w:hAnsiTheme="majorBidi" w:cstheme="majorBidi"/>
          <w:szCs w:val="24"/>
        </w:rPr>
      </w:pPr>
      <w:r w:rsidRPr="004A3C6F">
        <w:rPr>
          <w:rFonts w:asciiTheme="majorBidi" w:hAnsiTheme="majorBidi" w:cstheme="majorBidi"/>
          <w:szCs w:val="24"/>
        </w:rPr>
        <w:t xml:space="preserve">The authors would like to thank the referees for their valuable </w:t>
      </w:r>
      <w:r w:rsidR="004C0460" w:rsidRPr="004A3C6F">
        <w:rPr>
          <w:rFonts w:asciiTheme="majorBidi" w:hAnsiTheme="majorBidi" w:cstheme="majorBidi"/>
          <w:szCs w:val="24"/>
        </w:rPr>
        <w:t>comments, which</w:t>
      </w:r>
      <w:r w:rsidRPr="004A3C6F">
        <w:rPr>
          <w:rFonts w:asciiTheme="majorBidi" w:hAnsiTheme="majorBidi" w:cstheme="majorBidi"/>
          <w:szCs w:val="24"/>
        </w:rPr>
        <w:t xml:space="preserve"> helped to improve the manuscript.</w:t>
      </w:r>
    </w:p>
    <w:p w14:paraId="0B6AA524" w14:textId="77777777" w:rsidR="009C5A17" w:rsidRPr="004A3C6F" w:rsidRDefault="009C5A17" w:rsidP="00460CDA">
      <w:pPr>
        <w:spacing w:after="0" w:line="300" w:lineRule="auto"/>
        <w:jc w:val="center"/>
        <w:outlineLvl w:val="1"/>
        <w:rPr>
          <w:rFonts w:asciiTheme="majorBidi" w:eastAsia="Times New Roman" w:hAnsiTheme="majorBidi" w:cstheme="majorBidi"/>
          <w:sz w:val="28"/>
        </w:rPr>
      </w:pPr>
    </w:p>
    <w:p w14:paraId="154E0E81" w14:textId="77777777" w:rsidR="00240AA3" w:rsidRPr="004A3C6F" w:rsidRDefault="00240AA3" w:rsidP="00460CDA">
      <w:pPr>
        <w:spacing w:after="0" w:line="300" w:lineRule="auto"/>
        <w:jc w:val="center"/>
        <w:outlineLvl w:val="1"/>
        <w:rPr>
          <w:rFonts w:asciiTheme="majorBidi" w:eastAsia="Times New Roman" w:hAnsiTheme="majorBidi" w:cstheme="majorBidi"/>
          <w:sz w:val="28"/>
        </w:rPr>
      </w:pPr>
      <w:r w:rsidRPr="004A3C6F">
        <w:rPr>
          <w:rFonts w:asciiTheme="majorBidi" w:eastAsia="Times New Roman" w:hAnsiTheme="majorBidi" w:cstheme="majorBidi"/>
          <w:sz w:val="28"/>
        </w:rPr>
        <w:t>SUPPLEMENTARY MATERIAL</w:t>
      </w:r>
    </w:p>
    <w:p w14:paraId="6E8F15B8" w14:textId="77777777" w:rsidR="00A94A27" w:rsidRPr="004A3C6F" w:rsidRDefault="002B7B9A" w:rsidP="00460CDA">
      <w:pPr>
        <w:autoSpaceDE w:val="0"/>
        <w:autoSpaceDN w:val="0"/>
        <w:adjustRightInd w:val="0"/>
        <w:spacing w:after="0" w:line="300" w:lineRule="auto"/>
        <w:jc w:val="both"/>
        <w:rPr>
          <w:rFonts w:asciiTheme="majorBidi" w:hAnsiTheme="majorBidi" w:cstheme="majorBidi"/>
          <w:szCs w:val="24"/>
        </w:rPr>
      </w:pPr>
      <w:proofErr w:type="gramStart"/>
      <w:r w:rsidRPr="004A3C6F">
        <w:rPr>
          <w:rFonts w:asciiTheme="majorBidi" w:hAnsiTheme="majorBidi" w:cstheme="majorBidi"/>
          <w:szCs w:val="24"/>
        </w:rPr>
        <w:t xml:space="preserve">Supplementary data </w:t>
      </w:r>
      <w:r w:rsidR="004F6FE0" w:rsidRPr="004A3C6F">
        <w:rPr>
          <w:rFonts w:asciiTheme="majorBidi" w:hAnsiTheme="majorBidi" w:cstheme="majorBidi"/>
          <w:szCs w:val="24"/>
        </w:rPr>
        <w:t>(</w:t>
      </w:r>
      <w:r w:rsidR="008D75A8" w:rsidRPr="004A3C6F">
        <w:rPr>
          <w:rFonts w:asciiTheme="majorBidi" w:hAnsiTheme="majorBidi" w:cstheme="majorBidi"/>
          <w:szCs w:val="24"/>
        </w:rPr>
        <w:t>Fig</w:t>
      </w:r>
      <w:r w:rsidR="00731B23" w:rsidRPr="004A3C6F">
        <w:rPr>
          <w:rFonts w:asciiTheme="majorBidi" w:hAnsiTheme="majorBidi" w:cstheme="majorBidi"/>
          <w:szCs w:val="24"/>
        </w:rPr>
        <w:t>s</w:t>
      </w:r>
      <w:r w:rsidRPr="004A3C6F">
        <w:rPr>
          <w:rFonts w:asciiTheme="majorBidi" w:hAnsiTheme="majorBidi" w:cstheme="majorBidi"/>
          <w:szCs w:val="24"/>
        </w:rPr>
        <w:t>.</w:t>
      </w:r>
      <w:proofErr w:type="gramEnd"/>
      <w:r w:rsidRPr="004A3C6F">
        <w:rPr>
          <w:rFonts w:asciiTheme="majorBidi" w:hAnsiTheme="majorBidi" w:cstheme="majorBidi"/>
          <w:szCs w:val="24"/>
        </w:rPr>
        <w:t xml:space="preserve"> </w:t>
      </w:r>
      <w:r w:rsidR="008D75A8" w:rsidRPr="004A3C6F">
        <w:rPr>
          <w:rFonts w:asciiTheme="majorBidi" w:hAnsiTheme="majorBidi" w:cstheme="majorBidi"/>
          <w:szCs w:val="24"/>
        </w:rPr>
        <w:t>S-1</w:t>
      </w:r>
      <w:r w:rsidR="00731B23" w:rsidRPr="004A3C6F">
        <w:rPr>
          <w:rFonts w:asciiTheme="majorBidi" w:hAnsiTheme="majorBidi" w:cstheme="majorBidi"/>
          <w:szCs w:val="24"/>
        </w:rPr>
        <w:sym w:font="Symbol" w:char="F02D"/>
      </w:r>
      <w:r w:rsidRPr="004A3C6F">
        <w:rPr>
          <w:rFonts w:asciiTheme="majorBidi" w:hAnsiTheme="majorBidi" w:cstheme="majorBidi"/>
          <w:szCs w:val="24"/>
        </w:rPr>
        <w:t>S-</w:t>
      </w:r>
      <w:r w:rsidR="00731B23" w:rsidRPr="004A3C6F">
        <w:rPr>
          <w:rFonts w:asciiTheme="majorBidi" w:hAnsiTheme="majorBidi" w:cstheme="majorBidi"/>
          <w:szCs w:val="24"/>
        </w:rPr>
        <w:t>2</w:t>
      </w:r>
      <w:r w:rsidR="008D75A8" w:rsidRPr="004A3C6F">
        <w:rPr>
          <w:rFonts w:asciiTheme="majorBidi" w:hAnsiTheme="majorBidi" w:cstheme="majorBidi"/>
          <w:szCs w:val="24"/>
        </w:rPr>
        <w:t xml:space="preserve"> and </w:t>
      </w:r>
      <w:r w:rsidR="004F6FE0" w:rsidRPr="004A3C6F">
        <w:rPr>
          <w:rFonts w:asciiTheme="majorBidi" w:hAnsiTheme="majorBidi" w:cstheme="majorBidi"/>
          <w:szCs w:val="24"/>
        </w:rPr>
        <w:t>Tables S-I–</w:t>
      </w:r>
      <w:r w:rsidR="008D75A8" w:rsidRPr="004A3C6F">
        <w:rPr>
          <w:rFonts w:asciiTheme="majorBidi" w:hAnsiTheme="majorBidi" w:cstheme="majorBidi"/>
          <w:szCs w:val="24"/>
        </w:rPr>
        <w:t>S-II</w:t>
      </w:r>
      <w:r w:rsidR="004F6FE0" w:rsidRPr="004A3C6F">
        <w:rPr>
          <w:rFonts w:asciiTheme="majorBidi" w:hAnsiTheme="majorBidi" w:cstheme="majorBidi"/>
          <w:szCs w:val="24"/>
        </w:rPr>
        <w:t>) associated with this article are available electronically from http://www.shd.org.rs/JSCS/, or from the corresponding author on request.</w:t>
      </w:r>
    </w:p>
    <w:p w14:paraId="02413027" w14:textId="77777777" w:rsidR="00B55A0B" w:rsidRPr="004A3C6F" w:rsidRDefault="00B55A0B" w:rsidP="000F422D">
      <w:pPr>
        <w:spacing w:after="0" w:line="300" w:lineRule="auto"/>
        <w:jc w:val="center"/>
        <w:outlineLvl w:val="1"/>
        <w:rPr>
          <w:rFonts w:asciiTheme="majorBidi" w:eastAsia="Times New Roman" w:hAnsiTheme="majorBidi" w:cstheme="majorBidi"/>
          <w:szCs w:val="24"/>
        </w:rPr>
      </w:pPr>
    </w:p>
    <w:p w14:paraId="19E108D5" w14:textId="77777777" w:rsidR="000F422D" w:rsidRPr="004A3C6F" w:rsidRDefault="000F422D" w:rsidP="000F422D">
      <w:pPr>
        <w:spacing w:after="0" w:line="300" w:lineRule="auto"/>
        <w:jc w:val="center"/>
        <w:outlineLvl w:val="1"/>
        <w:rPr>
          <w:rFonts w:asciiTheme="majorBidi" w:eastAsia="Times New Roman" w:hAnsiTheme="majorBidi" w:cstheme="majorBidi"/>
          <w:sz w:val="28"/>
        </w:rPr>
      </w:pPr>
      <w:r w:rsidRPr="004A3C6F">
        <w:rPr>
          <w:rFonts w:asciiTheme="majorBidi" w:eastAsia="Times New Roman" w:hAnsiTheme="majorBidi" w:cstheme="majorBidi"/>
          <w:sz w:val="28"/>
        </w:rPr>
        <w:t>REFERENCES</w:t>
      </w:r>
    </w:p>
    <w:p w14:paraId="691CA3DA" w14:textId="77777777" w:rsidR="000F422D" w:rsidRPr="004A3C6F" w:rsidRDefault="000F422D" w:rsidP="000F422D">
      <w:pPr>
        <w:pStyle w:val="ListParagraph"/>
        <w:numPr>
          <w:ilvl w:val="0"/>
          <w:numId w:val="13"/>
        </w:numPr>
        <w:spacing w:after="0" w:line="312" w:lineRule="auto"/>
        <w:ind w:left="340"/>
        <w:jc w:val="both"/>
        <w:outlineLvl w:val="1"/>
        <w:rPr>
          <w:rFonts w:asciiTheme="majorBidi" w:eastAsia="Times New Roman" w:hAnsiTheme="majorBidi" w:cstheme="majorBidi"/>
          <w:sz w:val="22"/>
          <w:szCs w:val="22"/>
        </w:rPr>
      </w:pPr>
      <w:r w:rsidRPr="004A3C6F">
        <w:rPr>
          <w:rFonts w:asciiTheme="majorBidi" w:hAnsiTheme="majorBidi" w:cstheme="majorBidi"/>
          <w:noProof/>
          <w:sz w:val="22"/>
          <w:szCs w:val="22"/>
        </w:rPr>
        <w:fldChar w:fldCharType="begin" w:fldLock="1"/>
      </w:r>
      <w:r w:rsidRPr="004A3C6F">
        <w:rPr>
          <w:rFonts w:asciiTheme="majorBidi" w:hAnsiTheme="majorBidi" w:cstheme="majorBidi"/>
          <w:noProof/>
          <w:sz w:val="22"/>
          <w:szCs w:val="22"/>
        </w:rPr>
        <w:instrText xml:space="preserve">ADDIN Mendeley Bibliography CSL_BIBLIOGRAPHY </w:instrText>
      </w:r>
      <w:r w:rsidRPr="004A3C6F">
        <w:rPr>
          <w:rFonts w:asciiTheme="majorBidi" w:hAnsiTheme="majorBidi" w:cstheme="majorBidi"/>
          <w:noProof/>
          <w:sz w:val="22"/>
          <w:szCs w:val="22"/>
        </w:rPr>
        <w:fldChar w:fldCharType="separate"/>
      </w:r>
      <w:r w:rsidRPr="004A3C6F">
        <w:rPr>
          <w:rFonts w:asciiTheme="majorBidi" w:eastAsia="Times New Roman" w:hAnsiTheme="majorBidi" w:cstheme="majorBidi"/>
          <w:sz w:val="22"/>
          <w:szCs w:val="22"/>
        </w:rPr>
        <w:t xml:space="preserve">M. Asif, </w:t>
      </w:r>
      <w:r w:rsidRPr="004A3C6F">
        <w:rPr>
          <w:rFonts w:asciiTheme="majorBidi" w:eastAsia="Times New Roman" w:hAnsiTheme="majorBidi" w:cstheme="majorBidi"/>
          <w:i/>
          <w:iCs/>
          <w:sz w:val="22"/>
          <w:szCs w:val="22"/>
        </w:rPr>
        <w:t xml:space="preserve">Int. J. Bioorg. Chem. </w:t>
      </w:r>
      <w:r w:rsidRPr="004A3C6F">
        <w:rPr>
          <w:rFonts w:asciiTheme="majorBidi" w:eastAsia="Times New Roman" w:hAnsiTheme="majorBidi" w:cstheme="majorBidi"/>
          <w:b/>
          <w:bCs/>
          <w:sz w:val="22"/>
          <w:szCs w:val="22"/>
        </w:rPr>
        <w:t xml:space="preserve">2 </w:t>
      </w:r>
      <w:r w:rsidRPr="004A3C6F">
        <w:rPr>
          <w:rFonts w:asciiTheme="majorBidi" w:eastAsia="Times New Roman" w:hAnsiTheme="majorBidi" w:cstheme="majorBidi"/>
          <w:sz w:val="22"/>
          <w:szCs w:val="22"/>
        </w:rPr>
        <w:t xml:space="preserve">(2017) 146. </w:t>
      </w:r>
      <w:r w:rsidRPr="004A3C6F">
        <w:rPr>
          <w:rFonts w:asciiTheme="majorBidi" w:hAnsiTheme="majorBidi" w:cstheme="majorBidi"/>
          <w:sz w:val="22"/>
          <w:szCs w:val="22"/>
        </w:rPr>
        <w:t>(</w:t>
      </w:r>
      <w:r w:rsidRPr="004A3C6F">
        <w:rPr>
          <w:rFonts w:asciiTheme="majorBidi" w:hAnsiTheme="majorBidi" w:cstheme="majorBidi"/>
          <w:color w:val="0000FF"/>
          <w:sz w:val="22"/>
          <w:szCs w:val="22"/>
          <w:u w:val="single"/>
        </w:rPr>
        <w:t>https://doi.org/10.11648/j.ijbc.20170203.20</w:t>
      </w:r>
      <w:r w:rsidRPr="004A3C6F">
        <w:rPr>
          <w:rFonts w:asciiTheme="majorBidi" w:hAnsiTheme="majorBidi" w:cstheme="majorBidi"/>
          <w:sz w:val="22"/>
          <w:szCs w:val="22"/>
        </w:rPr>
        <w:t>)</w:t>
      </w:r>
    </w:p>
    <w:p w14:paraId="0AC6D630" w14:textId="77777777" w:rsidR="000F422D" w:rsidRPr="004A3C6F" w:rsidRDefault="000F422D" w:rsidP="000F422D">
      <w:pPr>
        <w:pStyle w:val="ListParagraph"/>
        <w:numPr>
          <w:ilvl w:val="0"/>
          <w:numId w:val="13"/>
        </w:numPr>
        <w:spacing w:after="0" w:line="312" w:lineRule="auto"/>
        <w:ind w:left="340"/>
        <w:jc w:val="both"/>
        <w:outlineLvl w:val="1"/>
        <w:rPr>
          <w:rFonts w:asciiTheme="majorBidi" w:eastAsia="Times New Roman" w:hAnsiTheme="majorBidi" w:cstheme="majorBidi"/>
          <w:sz w:val="22"/>
          <w:szCs w:val="22"/>
        </w:rPr>
      </w:pPr>
      <w:r w:rsidRPr="004A3C6F">
        <w:rPr>
          <w:rFonts w:asciiTheme="majorBidi" w:hAnsiTheme="majorBidi" w:cstheme="majorBidi"/>
          <w:noProof/>
          <w:sz w:val="22"/>
          <w:szCs w:val="22"/>
        </w:rPr>
        <w:t xml:space="preserve">M. Marzi, A. Shiroudi, K. Pourshamsian, A. R. Oliaey, F. Hatamjafari, </w:t>
      </w:r>
      <w:r w:rsidRPr="004A3C6F">
        <w:rPr>
          <w:rFonts w:asciiTheme="majorBidi" w:hAnsiTheme="majorBidi" w:cstheme="majorBidi"/>
          <w:i/>
          <w:iCs/>
          <w:noProof/>
          <w:sz w:val="22"/>
          <w:szCs w:val="22"/>
        </w:rPr>
        <w:t xml:space="preserve">J. Sulfur Chem. </w:t>
      </w:r>
      <w:r w:rsidRPr="004A3C6F">
        <w:rPr>
          <w:rFonts w:asciiTheme="majorBidi" w:hAnsiTheme="majorBidi" w:cstheme="majorBidi"/>
          <w:b/>
          <w:bCs/>
          <w:noProof/>
          <w:sz w:val="22"/>
          <w:szCs w:val="22"/>
        </w:rPr>
        <w:t xml:space="preserve">40 </w:t>
      </w:r>
      <w:r w:rsidRPr="004A3C6F">
        <w:rPr>
          <w:rFonts w:asciiTheme="majorBidi" w:hAnsiTheme="majorBidi" w:cstheme="majorBidi"/>
          <w:noProof/>
          <w:sz w:val="22"/>
          <w:szCs w:val="22"/>
        </w:rPr>
        <w:t>(2019) 166. (</w:t>
      </w:r>
      <w:hyperlink r:id="rId16" w:history="1">
        <w:r w:rsidRPr="004A3C6F">
          <w:rPr>
            <w:rStyle w:val="Hyperlink"/>
            <w:rFonts w:asciiTheme="majorBidi" w:hAnsiTheme="majorBidi" w:cstheme="majorBidi"/>
            <w:sz w:val="22"/>
            <w:szCs w:val="22"/>
          </w:rPr>
          <w:t>https://doi.org/10.1080/17415993.2018.1548621</w:t>
        </w:r>
      </w:hyperlink>
      <w:r w:rsidRPr="004A3C6F">
        <w:rPr>
          <w:rFonts w:asciiTheme="majorBidi" w:hAnsiTheme="majorBidi" w:cstheme="majorBidi"/>
          <w:noProof/>
          <w:sz w:val="22"/>
          <w:szCs w:val="22"/>
        </w:rPr>
        <w:t>)</w:t>
      </w:r>
    </w:p>
    <w:p w14:paraId="0913A9CF" w14:textId="77777777" w:rsidR="000F422D" w:rsidRPr="004A3C6F" w:rsidRDefault="000F422D" w:rsidP="000F422D">
      <w:pPr>
        <w:pStyle w:val="ListParagraph"/>
        <w:numPr>
          <w:ilvl w:val="0"/>
          <w:numId w:val="13"/>
        </w:numPr>
        <w:spacing w:after="0" w:line="312" w:lineRule="auto"/>
        <w:ind w:left="340"/>
        <w:jc w:val="both"/>
        <w:outlineLvl w:val="1"/>
        <w:rPr>
          <w:rFonts w:asciiTheme="majorBidi" w:eastAsia="Times New Roman" w:hAnsiTheme="majorBidi" w:cstheme="majorBidi"/>
          <w:sz w:val="22"/>
          <w:szCs w:val="22"/>
        </w:rPr>
      </w:pPr>
      <w:r w:rsidRPr="004A3C6F">
        <w:rPr>
          <w:rFonts w:asciiTheme="majorBidi" w:hAnsiTheme="majorBidi" w:cstheme="majorBidi"/>
          <w:noProof/>
          <w:sz w:val="22"/>
          <w:szCs w:val="22"/>
        </w:rPr>
        <w:t xml:space="preserve">M. Chhabra, S. Sinha, S. Banerjee, P. Paira, </w:t>
      </w:r>
      <w:r w:rsidRPr="004A3C6F">
        <w:rPr>
          <w:rFonts w:asciiTheme="majorBidi" w:hAnsiTheme="majorBidi" w:cstheme="majorBidi"/>
          <w:i/>
          <w:iCs/>
          <w:noProof/>
          <w:sz w:val="22"/>
          <w:szCs w:val="22"/>
        </w:rPr>
        <w:t xml:space="preserve">Bioorganic Med. Chem. Lett. </w:t>
      </w:r>
      <w:r w:rsidRPr="004A3C6F">
        <w:rPr>
          <w:rFonts w:asciiTheme="majorBidi" w:hAnsiTheme="majorBidi" w:cstheme="majorBidi"/>
          <w:b/>
          <w:bCs/>
          <w:noProof/>
          <w:sz w:val="22"/>
          <w:szCs w:val="22"/>
        </w:rPr>
        <w:t xml:space="preserve">26 </w:t>
      </w:r>
      <w:r w:rsidRPr="004A3C6F">
        <w:rPr>
          <w:rFonts w:asciiTheme="majorBidi" w:hAnsiTheme="majorBidi" w:cstheme="majorBidi"/>
          <w:noProof/>
          <w:sz w:val="22"/>
          <w:szCs w:val="22"/>
        </w:rPr>
        <w:t>(2016) 213.</w:t>
      </w:r>
    </w:p>
    <w:p w14:paraId="526630C8" w14:textId="77777777" w:rsidR="000F422D" w:rsidRPr="004A3C6F" w:rsidRDefault="000F422D" w:rsidP="000F422D">
      <w:pPr>
        <w:pStyle w:val="ListParagraph"/>
        <w:spacing w:after="0" w:line="312" w:lineRule="auto"/>
        <w:ind w:left="340"/>
        <w:jc w:val="both"/>
        <w:outlineLvl w:val="1"/>
        <w:rPr>
          <w:rFonts w:asciiTheme="majorBidi" w:eastAsia="Times New Roman" w:hAnsiTheme="majorBidi" w:cstheme="majorBidi"/>
          <w:sz w:val="22"/>
          <w:szCs w:val="22"/>
        </w:rPr>
      </w:pPr>
      <w:r w:rsidRPr="004A3C6F">
        <w:rPr>
          <w:rFonts w:asciiTheme="majorBidi" w:hAnsiTheme="majorBidi" w:cstheme="majorBidi"/>
          <w:noProof/>
          <w:sz w:val="22"/>
          <w:szCs w:val="22"/>
        </w:rPr>
        <w:t>(</w:t>
      </w:r>
      <w:hyperlink r:id="rId17" w:tgtFrame="_blank" w:tooltip="Persistent link using digital object identifier" w:history="1">
        <w:r w:rsidRPr="004A3C6F">
          <w:rPr>
            <w:rStyle w:val="Hyperlink"/>
            <w:rFonts w:asciiTheme="majorBidi" w:hAnsiTheme="majorBidi" w:cstheme="majorBidi"/>
            <w:sz w:val="22"/>
            <w:szCs w:val="22"/>
          </w:rPr>
          <w:t>https://doi.org/10.1016/j.bmcl.2015.10.087</w:t>
        </w:r>
      </w:hyperlink>
      <w:r w:rsidRPr="004A3C6F">
        <w:rPr>
          <w:rFonts w:asciiTheme="majorBidi" w:hAnsiTheme="majorBidi" w:cstheme="majorBidi"/>
          <w:noProof/>
          <w:sz w:val="22"/>
          <w:szCs w:val="22"/>
        </w:rPr>
        <w:t>)</w:t>
      </w:r>
    </w:p>
    <w:p w14:paraId="356A468B" w14:textId="77777777" w:rsidR="000F422D" w:rsidRPr="004A3C6F" w:rsidRDefault="000F422D" w:rsidP="000F422D">
      <w:pPr>
        <w:pStyle w:val="ListParagraph"/>
        <w:numPr>
          <w:ilvl w:val="0"/>
          <w:numId w:val="13"/>
        </w:numPr>
        <w:spacing w:after="0" w:line="312" w:lineRule="auto"/>
        <w:ind w:left="340"/>
        <w:jc w:val="both"/>
        <w:outlineLvl w:val="1"/>
        <w:rPr>
          <w:rFonts w:asciiTheme="majorBidi" w:eastAsia="Times New Roman" w:hAnsiTheme="majorBidi" w:cstheme="majorBidi"/>
          <w:sz w:val="22"/>
          <w:szCs w:val="22"/>
        </w:rPr>
      </w:pPr>
      <w:r w:rsidRPr="004A3C6F">
        <w:rPr>
          <w:rFonts w:asciiTheme="majorBidi" w:hAnsiTheme="majorBidi" w:cstheme="majorBidi"/>
          <w:noProof/>
          <w:sz w:val="22"/>
          <w:szCs w:val="22"/>
        </w:rPr>
        <w:t xml:space="preserve">J. Jiang, G. Li, F. Zhang, H. Xie, G. J. Deng, </w:t>
      </w:r>
      <w:r w:rsidRPr="004A3C6F">
        <w:rPr>
          <w:rFonts w:asciiTheme="majorBidi" w:hAnsiTheme="majorBidi" w:cstheme="majorBidi"/>
          <w:i/>
          <w:iCs/>
          <w:noProof/>
          <w:sz w:val="22"/>
          <w:szCs w:val="22"/>
        </w:rPr>
        <w:t>Adv. Synth. Catal.</w:t>
      </w:r>
      <w:r w:rsidRPr="004A3C6F">
        <w:rPr>
          <w:rFonts w:asciiTheme="majorBidi" w:hAnsiTheme="majorBidi" w:cstheme="majorBidi"/>
          <w:noProof/>
          <w:sz w:val="22"/>
          <w:szCs w:val="22"/>
        </w:rPr>
        <w:t xml:space="preserve"> </w:t>
      </w:r>
      <w:r w:rsidRPr="004A3C6F">
        <w:rPr>
          <w:rFonts w:asciiTheme="majorBidi" w:hAnsiTheme="majorBidi" w:cstheme="majorBidi"/>
          <w:b/>
          <w:bCs/>
          <w:noProof/>
          <w:sz w:val="22"/>
          <w:szCs w:val="22"/>
        </w:rPr>
        <w:t xml:space="preserve">360 </w:t>
      </w:r>
      <w:r w:rsidRPr="004A3C6F">
        <w:rPr>
          <w:rFonts w:asciiTheme="majorBidi" w:hAnsiTheme="majorBidi" w:cstheme="majorBidi"/>
          <w:noProof/>
          <w:sz w:val="22"/>
          <w:szCs w:val="22"/>
        </w:rPr>
        <w:t>(2018) 1622.</w:t>
      </w:r>
    </w:p>
    <w:p w14:paraId="49210CD3" w14:textId="77777777" w:rsidR="000F422D" w:rsidRPr="004A3C6F" w:rsidRDefault="000F422D" w:rsidP="000F422D">
      <w:pPr>
        <w:pStyle w:val="ListParagraph"/>
        <w:spacing w:after="0" w:line="312" w:lineRule="auto"/>
        <w:ind w:left="340"/>
        <w:jc w:val="both"/>
        <w:outlineLvl w:val="1"/>
        <w:rPr>
          <w:rFonts w:asciiTheme="majorBidi" w:eastAsia="Times New Roman" w:hAnsiTheme="majorBidi" w:cstheme="majorBidi"/>
          <w:sz w:val="22"/>
          <w:szCs w:val="22"/>
        </w:rPr>
      </w:pPr>
      <w:r w:rsidRPr="004A3C6F">
        <w:rPr>
          <w:rFonts w:asciiTheme="majorBidi" w:hAnsiTheme="majorBidi" w:cstheme="majorBidi"/>
          <w:noProof/>
          <w:sz w:val="22"/>
          <w:szCs w:val="22"/>
        </w:rPr>
        <w:t>(</w:t>
      </w:r>
      <w:hyperlink r:id="rId18" w:history="1">
        <w:r w:rsidRPr="004A3C6F">
          <w:rPr>
            <w:rStyle w:val="Hyperlink"/>
            <w:rFonts w:asciiTheme="majorBidi" w:hAnsiTheme="majorBidi" w:cstheme="majorBidi"/>
            <w:sz w:val="22"/>
            <w:szCs w:val="22"/>
          </w:rPr>
          <w:t>https://doi.org/10.1002/adsc.201701560</w:t>
        </w:r>
      </w:hyperlink>
      <w:r w:rsidRPr="004A3C6F">
        <w:rPr>
          <w:rFonts w:asciiTheme="majorBidi" w:hAnsiTheme="majorBidi" w:cstheme="majorBidi"/>
          <w:noProof/>
          <w:sz w:val="22"/>
          <w:szCs w:val="22"/>
        </w:rPr>
        <w:t>)</w:t>
      </w:r>
    </w:p>
    <w:p w14:paraId="13F5DBB0" w14:textId="77777777" w:rsidR="000F422D" w:rsidRPr="004A3C6F" w:rsidRDefault="000F422D" w:rsidP="000F422D">
      <w:pPr>
        <w:pStyle w:val="ListParagraph"/>
        <w:numPr>
          <w:ilvl w:val="0"/>
          <w:numId w:val="13"/>
        </w:numPr>
        <w:spacing w:after="0" w:line="312" w:lineRule="auto"/>
        <w:ind w:left="340"/>
        <w:jc w:val="both"/>
        <w:outlineLvl w:val="1"/>
        <w:rPr>
          <w:rFonts w:asciiTheme="majorBidi" w:eastAsia="Times New Roman" w:hAnsiTheme="majorBidi" w:cstheme="majorBidi"/>
          <w:sz w:val="22"/>
          <w:szCs w:val="22"/>
        </w:rPr>
      </w:pPr>
      <w:r w:rsidRPr="004A3C6F">
        <w:rPr>
          <w:rFonts w:asciiTheme="majorBidi" w:hAnsiTheme="majorBidi" w:cstheme="majorBidi"/>
          <w:noProof/>
          <w:sz w:val="22"/>
          <w:szCs w:val="22"/>
        </w:rPr>
        <w:t xml:space="preserve">M. G. Rabbani, T. Islamoglu, H. M. El-Kaderi, </w:t>
      </w:r>
      <w:r w:rsidRPr="004A3C6F">
        <w:rPr>
          <w:rFonts w:asciiTheme="majorBidi" w:hAnsiTheme="majorBidi" w:cstheme="majorBidi"/>
          <w:i/>
          <w:iCs/>
          <w:noProof/>
          <w:sz w:val="22"/>
          <w:szCs w:val="22"/>
        </w:rPr>
        <w:t xml:space="preserve">J. Mater. Chem. A </w:t>
      </w:r>
      <w:r w:rsidRPr="004A3C6F">
        <w:rPr>
          <w:rFonts w:asciiTheme="majorBidi" w:hAnsiTheme="majorBidi" w:cstheme="majorBidi"/>
          <w:b/>
          <w:bCs/>
          <w:noProof/>
          <w:sz w:val="22"/>
          <w:szCs w:val="22"/>
        </w:rPr>
        <w:t xml:space="preserve">5 </w:t>
      </w:r>
      <w:r w:rsidRPr="004A3C6F">
        <w:rPr>
          <w:rFonts w:asciiTheme="majorBidi" w:hAnsiTheme="majorBidi" w:cstheme="majorBidi"/>
          <w:noProof/>
          <w:sz w:val="22"/>
          <w:szCs w:val="22"/>
        </w:rPr>
        <w:t>(2017) 258.</w:t>
      </w:r>
    </w:p>
    <w:p w14:paraId="59F9AB07" w14:textId="77777777" w:rsidR="000F422D" w:rsidRPr="004A3C6F" w:rsidRDefault="000F422D" w:rsidP="000F422D">
      <w:pPr>
        <w:pStyle w:val="ListParagraph"/>
        <w:spacing w:after="0" w:line="312" w:lineRule="auto"/>
        <w:ind w:left="340"/>
        <w:jc w:val="both"/>
        <w:outlineLvl w:val="1"/>
        <w:rPr>
          <w:rFonts w:asciiTheme="majorBidi" w:eastAsia="Times New Roman" w:hAnsiTheme="majorBidi" w:cstheme="majorBidi"/>
          <w:sz w:val="22"/>
          <w:szCs w:val="22"/>
        </w:rPr>
      </w:pPr>
      <w:r w:rsidRPr="004A3C6F">
        <w:rPr>
          <w:rFonts w:asciiTheme="majorBidi" w:hAnsiTheme="majorBidi" w:cstheme="majorBidi"/>
          <w:noProof/>
          <w:sz w:val="22"/>
          <w:szCs w:val="22"/>
        </w:rPr>
        <w:t>(</w:t>
      </w:r>
      <w:hyperlink r:id="rId19" w:tooltip="Link to landing page via DOI" w:history="1">
        <w:r w:rsidRPr="004A3C6F">
          <w:rPr>
            <w:rStyle w:val="Hyperlink"/>
            <w:rFonts w:asciiTheme="majorBidi" w:hAnsiTheme="majorBidi" w:cstheme="majorBidi"/>
            <w:sz w:val="22"/>
            <w:szCs w:val="22"/>
          </w:rPr>
          <w:t>https://doi.org/10.1039/C6TA06342J</w:t>
        </w:r>
      </w:hyperlink>
      <w:r w:rsidRPr="004A3C6F">
        <w:rPr>
          <w:rFonts w:asciiTheme="majorBidi" w:hAnsiTheme="majorBidi" w:cstheme="majorBidi"/>
          <w:noProof/>
          <w:sz w:val="22"/>
          <w:szCs w:val="22"/>
        </w:rPr>
        <w:t>)</w:t>
      </w:r>
    </w:p>
    <w:p w14:paraId="5A231F4E" w14:textId="77777777" w:rsidR="000F422D" w:rsidRPr="004A3C6F" w:rsidRDefault="000F422D" w:rsidP="000F422D">
      <w:pPr>
        <w:pStyle w:val="ListParagraph"/>
        <w:numPr>
          <w:ilvl w:val="0"/>
          <w:numId w:val="13"/>
        </w:numPr>
        <w:spacing w:after="0" w:line="312" w:lineRule="auto"/>
        <w:ind w:left="340"/>
        <w:jc w:val="both"/>
        <w:outlineLvl w:val="1"/>
        <w:rPr>
          <w:rFonts w:asciiTheme="majorBidi" w:eastAsia="Times New Roman" w:hAnsiTheme="majorBidi" w:cstheme="majorBidi"/>
          <w:sz w:val="22"/>
          <w:szCs w:val="22"/>
        </w:rPr>
      </w:pPr>
      <w:r w:rsidRPr="004A3C6F">
        <w:rPr>
          <w:rFonts w:asciiTheme="majorBidi" w:hAnsiTheme="majorBidi" w:cstheme="majorBidi"/>
          <w:noProof/>
          <w:sz w:val="22"/>
          <w:szCs w:val="22"/>
        </w:rPr>
        <w:t xml:space="preserve">R. K. Gill, R. K. Rawal, J. Bariwal, </w:t>
      </w:r>
      <w:r w:rsidRPr="004A3C6F">
        <w:rPr>
          <w:rFonts w:asciiTheme="majorBidi" w:hAnsiTheme="majorBidi" w:cstheme="majorBidi"/>
          <w:i/>
          <w:iCs/>
          <w:sz w:val="22"/>
          <w:szCs w:val="22"/>
        </w:rPr>
        <w:t>Arch. Pharm.</w:t>
      </w:r>
      <w:r w:rsidRPr="004A3C6F">
        <w:rPr>
          <w:rFonts w:asciiTheme="majorBidi" w:hAnsiTheme="majorBidi" w:cstheme="majorBidi"/>
          <w:sz w:val="22"/>
          <w:szCs w:val="22"/>
        </w:rPr>
        <w:t xml:space="preserve"> </w:t>
      </w:r>
      <w:r w:rsidRPr="004A3C6F">
        <w:rPr>
          <w:rFonts w:asciiTheme="majorBidi" w:hAnsiTheme="majorBidi" w:cstheme="majorBidi"/>
          <w:b/>
          <w:bCs/>
          <w:noProof/>
          <w:sz w:val="22"/>
          <w:szCs w:val="22"/>
        </w:rPr>
        <w:t xml:space="preserve">348 </w:t>
      </w:r>
      <w:r w:rsidRPr="004A3C6F">
        <w:rPr>
          <w:rFonts w:asciiTheme="majorBidi" w:hAnsiTheme="majorBidi" w:cstheme="majorBidi"/>
          <w:sz w:val="22"/>
          <w:szCs w:val="22"/>
        </w:rPr>
        <w:t>(2015)</w:t>
      </w:r>
      <w:r w:rsidRPr="004A3C6F">
        <w:rPr>
          <w:rFonts w:asciiTheme="majorBidi" w:hAnsiTheme="majorBidi" w:cstheme="majorBidi"/>
          <w:noProof/>
          <w:sz w:val="22"/>
          <w:szCs w:val="22"/>
        </w:rPr>
        <w:t xml:space="preserve"> 155.</w:t>
      </w:r>
    </w:p>
    <w:p w14:paraId="1074E588" w14:textId="77777777" w:rsidR="000F422D" w:rsidRPr="004A3C6F" w:rsidRDefault="000F422D" w:rsidP="000F422D">
      <w:pPr>
        <w:pStyle w:val="ListParagraph"/>
        <w:spacing w:after="0" w:line="312" w:lineRule="auto"/>
        <w:ind w:left="340"/>
        <w:jc w:val="both"/>
        <w:outlineLvl w:val="1"/>
        <w:rPr>
          <w:rFonts w:asciiTheme="majorBidi" w:eastAsia="Times New Roman" w:hAnsiTheme="majorBidi" w:cstheme="majorBidi"/>
          <w:sz w:val="22"/>
          <w:szCs w:val="22"/>
        </w:rPr>
      </w:pPr>
      <w:r w:rsidRPr="004A3C6F">
        <w:rPr>
          <w:rFonts w:asciiTheme="majorBidi" w:hAnsiTheme="majorBidi" w:cstheme="majorBidi"/>
          <w:noProof/>
          <w:sz w:val="22"/>
          <w:szCs w:val="22"/>
        </w:rPr>
        <w:t>(</w:t>
      </w:r>
      <w:hyperlink r:id="rId20" w:history="1">
        <w:r w:rsidRPr="004A3C6F">
          <w:rPr>
            <w:rStyle w:val="Hyperlink"/>
            <w:rFonts w:asciiTheme="majorBidi" w:hAnsiTheme="majorBidi" w:cstheme="majorBidi"/>
            <w:sz w:val="22"/>
            <w:szCs w:val="22"/>
          </w:rPr>
          <w:t>https://doi.org/10.1002/ardp.201400340</w:t>
        </w:r>
      </w:hyperlink>
      <w:r w:rsidRPr="004A3C6F">
        <w:rPr>
          <w:rFonts w:asciiTheme="majorBidi" w:hAnsiTheme="majorBidi" w:cstheme="majorBidi"/>
          <w:noProof/>
          <w:sz w:val="22"/>
          <w:szCs w:val="22"/>
        </w:rPr>
        <w:t>)</w:t>
      </w:r>
    </w:p>
    <w:p w14:paraId="6F963EFC" w14:textId="77777777" w:rsidR="000F422D" w:rsidRPr="004A3C6F" w:rsidRDefault="000F422D" w:rsidP="004F055B">
      <w:pPr>
        <w:pStyle w:val="ListParagraph"/>
        <w:numPr>
          <w:ilvl w:val="0"/>
          <w:numId w:val="13"/>
        </w:numPr>
        <w:spacing w:after="0" w:line="312" w:lineRule="auto"/>
        <w:ind w:left="340"/>
        <w:jc w:val="both"/>
        <w:outlineLvl w:val="1"/>
        <w:rPr>
          <w:rFonts w:asciiTheme="majorBidi" w:eastAsia="Times New Roman" w:hAnsiTheme="majorBidi" w:cstheme="majorBidi"/>
          <w:sz w:val="22"/>
          <w:szCs w:val="22"/>
        </w:rPr>
      </w:pPr>
      <w:r w:rsidRPr="004A3C6F">
        <w:rPr>
          <w:rFonts w:asciiTheme="majorBidi" w:hAnsiTheme="majorBidi" w:cstheme="majorBidi"/>
          <w:noProof/>
          <w:sz w:val="22"/>
          <w:szCs w:val="22"/>
        </w:rPr>
        <w:t xml:space="preserve">P. C. Diao, W. Y. Lin, X. E. Jian, Y. H. Li, W. W. You, P. L. Zhao, </w:t>
      </w:r>
      <w:r w:rsidRPr="004A3C6F">
        <w:rPr>
          <w:rFonts w:asciiTheme="majorBidi" w:hAnsiTheme="majorBidi" w:cstheme="majorBidi"/>
          <w:i/>
          <w:iCs/>
          <w:noProof/>
          <w:sz w:val="22"/>
          <w:szCs w:val="22"/>
        </w:rPr>
        <w:t>Eur. J. Med. Chem.</w:t>
      </w:r>
      <w:r w:rsidRPr="004A3C6F">
        <w:rPr>
          <w:rFonts w:asciiTheme="majorBidi" w:hAnsiTheme="majorBidi" w:cstheme="majorBidi"/>
          <w:noProof/>
          <w:sz w:val="22"/>
          <w:szCs w:val="22"/>
        </w:rPr>
        <w:t xml:space="preserve"> </w:t>
      </w:r>
      <w:r w:rsidRPr="004A3C6F">
        <w:rPr>
          <w:rFonts w:asciiTheme="majorBidi" w:hAnsiTheme="majorBidi" w:cstheme="majorBidi"/>
          <w:b/>
          <w:bCs/>
          <w:noProof/>
          <w:sz w:val="22"/>
          <w:szCs w:val="22"/>
        </w:rPr>
        <w:t xml:space="preserve">179 </w:t>
      </w:r>
      <w:r w:rsidR="004F055B" w:rsidRPr="004A3C6F">
        <w:rPr>
          <w:rFonts w:asciiTheme="majorBidi" w:hAnsiTheme="majorBidi" w:cstheme="majorBidi"/>
          <w:noProof/>
          <w:sz w:val="22"/>
          <w:szCs w:val="22"/>
        </w:rPr>
        <w:t xml:space="preserve">(2019) </w:t>
      </w:r>
      <w:r w:rsidRPr="004A3C6F">
        <w:rPr>
          <w:rFonts w:asciiTheme="majorBidi" w:hAnsiTheme="majorBidi" w:cstheme="majorBidi"/>
          <w:noProof/>
          <w:sz w:val="22"/>
          <w:szCs w:val="22"/>
        </w:rPr>
        <w:t>19.</w:t>
      </w:r>
      <w:r w:rsidR="004F055B" w:rsidRPr="004A3C6F">
        <w:rPr>
          <w:rFonts w:asciiTheme="majorBidi" w:hAnsiTheme="majorBidi" w:cstheme="majorBidi"/>
          <w:noProof/>
          <w:sz w:val="22"/>
          <w:szCs w:val="22"/>
        </w:rPr>
        <w:t xml:space="preserve"> </w:t>
      </w:r>
      <w:r w:rsidRPr="004A3C6F">
        <w:rPr>
          <w:rFonts w:asciiTheme="majorBidi" w:hAnsiTheme="majorBidi" w:cstheme="majorBidi"/>
          <w:noProof/>
          <w:sz w:val="22"/>
          <w:szCs w:val="22"/>
        </w:rPr>
        <w:t>(</w:t>
      </w:r>
      <w:hyperlink r:id="rId21" w:history="1">
        <w:r w:rsidRPr="004A3C6F">
          <w:rPr>
            <w:rStyle w:val="Hyperlink"/>
            <w:rFonts w:asciiTheme="majorBidi" w:hAnsiTheme="majorBidi" w:cstheme="majorBidi"/>
            <w:sz w:val="22"/>
            <w:szCs w:val="22"/>
          </w:rPr>
          <w:t>10.1016/j.ejmech.2019.06.055</w:t>
        </w:r>
      </w:hyperlink>
      <w:r w:rsidRPr="004A3C6F">
        <w:rPr>
          <w:rFonts w:asciiTheme="majorBidi" w:hAnsiTheme="majorBidi" w:cstheme="majorBidi"/>
          <w:noProof/>
          <w:sz w:val="22"/>
          <w:szCs w:val="22"/>
        </w:rPr>
        <w:t>)</w:t>
      </w:r>
    </w:p>
    <w:p w14:paraId="71FB4CAB" w14:textId="77777777" w:rsidR="000F422D" w:rsidRPr="004A3C6F" w:rsidRDefault="000F422D" w:rsidP="000F422D">
      <w:pPr>
        <w:pStyle w:val="ListParagraph"/>
        <w:numPr>
          <w:ilvl w:val="0"/>
          <w:numId w:val="13"/>
        </w:numPr>
        <w:spacing w:after="0" w:line="312" w:lineRule="auto"/>
        <w:ind w:left="340"/>
        <w:jc w:val="both"/>
        <w:outlineLvl w:val="1"/>
        <w:rPr>
          <w:rFonts w:asciiTheme="majorBidi" w:eastAsia="Times New Roman" w:hAnsiTheme="majorBidi" w:cstheme="majorBidi"/>
          <w:sz w:val="22"/>
          <w:szCs w:val="22"/>
        </w:rPr>
      </w:pPr>
      <w:r w:rsidRPr="004A3C6F">
        <w:rPr>
          <w:rFonts w:asciiTheme="majorBidi" w:hAnsiTheme="majorBidi" w:cstheme="majorBidi"/>
          <w:noProof/>
          <w:sz w:val="22"/>
          <w:szCs w:val="22"/>
        </w:rPr>
        <w:t xml:space="preserve">M. A. Abdelgawad, R. B. Bakr, H. A. Omar, </w:t>
      </w:r>
      <w:r w:rsidRPr="004A3C6F">
        <w:rPr>
          <w:rFonts w:asciiTheme="majorBidi" w:hAnsiTheme="majorBidi" w:cstheme="majorBidi"/>
          <w:i/>
          <w:iCs/>
          <w:sz w:val="22"/>
          <w:szCs w:val="22"/>
        </w:rPr>
        <w:t xml:space="preserve">Bioorg. Chem. </w:t>
      </w:r>
      <w:r w:rsidRPr="004A3C6F">
        <w:rPr>
          <w:rFonts w:asciiTheme="majorBidi" w:hAnsiTheme="majorBidi" w:cstheme="majorBidi"/>
          <w:b/>
          <w:bCs/>
          <w:sz w:val="22"/>
          <w:szCs w:val="22"/>
        </w:rPr>
        <w:t xml:space="preserve">74 </w:t>
      </w:r>
      <w:r w:rsidRPr="004A3C6F">
        <w:rPr>
          <w:rFonts w:asciiTheme="majorBidi" w:hAnsiTheme="majorBidi" w:cstheme="majorBidi"/>
          <w:sz w:val="22"/>
          <w:szCs w:val="22"/>
        </w:rPr>
        <w:t>(2017) 82.</w:t>
      </w:r>
    </w:p>
    <w:p w14:paraId="50B93787" w14:textId="77777777" w:rsidR="000F422D" w:rsidRPr="004A3C6F" w:rsidRDefault="000F422D" w:rsidP="000F422D">
      <w:pPr>
        <w:pStyle w:val="ListParagraph"/>
        <w:spacing w:after="0" w:line="312" w:lineRule="auto"/>
        <w:ind w:left="340"/>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rPr>
        <w:t>(</w:t>
      </w:r>
      <w:hyperlink r:id="rId22" w:tgtFrame="_blank" w:tooltip="Persistent link using digital object identifier" w:history="1">
        <w:r w:rsidRPr="004A3C6F">
          <w:rPr>
            <w:rStyle w:val="Hyperlink"/>
            <w:rFonts w:asciiTheme="majorBidi" w:hAnsiTheme="majorBidi" w:cstheme="majorBidi"/>
            <w:sz w:val="22"/>
            <w:szCs w:val="22"/>
          </w:rPr>
          <w:t>https://doi.org/10.1016/j.bioorg.2017.07.007</w:t>
        </w:r>
      </w:hyperlink>
      <w:r w:rsidRPr="004A3C6F">
        <w:rPr>
          <w:rFonts w:asciiTheme="majorBidi" w:hAnsiTheme="majorBidi" w:cstheme="majorBidi"/>
          <w:sz w:val="22"/>
          <w:szCs w:val="22"/>
        </w:rPr>
        <w:t>)</w:t>
      </w:r>
    </w:p>
    <w:p w14:paraId="6C94162C" w14:textId="77777777" w:rsidR="000F422D" w:rsidRPr="004A3C6F" w:rsidRDefault="000F422D" w:rsidP="000F422D">
      <w:pPr>
        <w:pStyle w:val="ListParagraph"/>
        <w:numPr>
          <w:ilvl w:val="0"/>
          <w:numId w:val="13"/>
        </w:numPr>
        <w:spacing w:after="0" w:line="312" w:lineRule="auto"/>
        <w:ind w:left="340"/>
        <w:jc w:val="both"/>
        <w:outlineLvl w:val="1"/>
        <w:rPr>
          <w:rFonts w:asciiTheme="majorBidi" w:eastAsia="Times New Roman" w:hAnsiTheme="majorBidi" w:cstheme="majorBidi"/>
          <w:sz w:val="22"/>
          <w:szCs w:val="22"/>
        </w:rPr>
      </w:pPr>
      <w:r w:rsidRPr="004A3C6F">
        <w:rPr>
          <w:rFonts w:asciiTheme="majorBidi" w:hAnsiTheme="majorBidi" w:cstheme="majorBidi"/>
          <w:noProof/>
          <w:sz w:val="22"/>
          <w:szCs w:val="22"/>
        </w:rPr>
        <w:t xml:space="preserve">R. Ali, N. Siddiqui, </w:t>
      </w:r>
      <w:r w:rsidRPr="004A3C6F">
        <w:rPr>
          <w:rFonts w:asciiTheme="majorBidi" w:hAnsiTheme="majorBidi" w:cstheme="majorBidi"/>
          <w:i/>
          <w:iCs/>
          <w:noProof/>
          <w:sz w:val="22"/>
          <w:szCs w:val="22"/>
        </w:rPr>
        <w:t>J. Chem.</w:t>
      </w:r>
      <w:r w:rsidRPr="004A3C6F">
        <w:rPr>
          <w:rFonts w:asciiTheme="majorBidi" w:hAnsiTheme="majorBidi" w:cstheme="majorBidi"/>
          <w:noProof/>
          <w:sz w:val="22"/>
          <w:szCs w:val="22"/>
        </w:rPr>
        <w:t xml:space="preserve"> </w:t>
      </w:r>
      <w:r w:rsidRPr="004A3C6F">
        <w:rPr>
          <w:rFonts w:asciiTheme="majorBidi" w:hAnsiTheme="majorBidi" w:cstheme="majorBidi"/>
          <w:sz w:val="22"/>
          <w:szCs w:val="22"/>
        </w:rPr>
        <w:t>345198</w:t>
      </w:r>
      <w:r w:rsidRPr="004A3C6F">
        <w:rPr>
          <w:rFonts w:asciiTheme="majorBidi" w:eastAsia="Times New Roman" w:hAnsiTheme="majorBidi" w:cstheme="majorBidi"/>
          <w:sz w:val="22"/>
          <w:szCs w:val="22"/>
        </w:rPr>
        <w:t xml:space="preserve"> (</w:t>
      </w:r>
      <w:r w:rsidRPr="004A3C6F">
        <w:rPr>
          <w:rFonts w:asciiTheme="majorBidi" w:hAnsiTheme="majorBidi" w:cstheme="majorBidi"/>
          <w:noProof/>
          <w:sz w:val="22"/>
          <w:szCs w:val="22"/>
        </w:rPr>
        <w:t>2013). (</w:t>
      </w:r>
      <w:hyperlink r:id="rId23" w:tgtFrame="_blank" w:history="1">
        <w:r w:rsidRPr="004A3C6F">
          <w:rPr>
            <w:rStyle w:val="Hyperlink"/>
            <w:rFonts w:asciiTheme="majorBidi" w:hAnsiTheme="majorBidi" w:cstheme="majorBidi"/>
            <w:sz w:val="22"/>
            <w:szCs w:val="22"/>
          </w:rPr>
          <w:t>https://doi.org/10.1155/2013/345198</w:t>
        </w:r>
      </w:hyperlink>
      <w:r w:rsidRPr="004A3C6F">
        <w:rPr>
          <w:rFonts w:asciiTheme="majorBidi" w:hAnsiTheme="majorBidi" w:cstheme="majorBidi"/>
          <w:noProof/>
          <w:sz w:val="22"/>
          <w:szCs w:val="22"/>
        </w:rPr>
        <w:t>)</w:t>
      </w:r>
    </w:p>
    <w:p w14:paraId="082397EA" w14:textId="77777777" w:rsidR="000F422D" w:rsidRPr="004A3C6F" w:rsidRDefault="000F422D" w:rsidP="00E56F2A">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noProof/>
          <w:sz w:val="22"/>
          <w:szCs w:val="22"/>
        </w:rPr>
        <w:t xml:space="preserve">D. Das, P. Sikdar, M. Bairagi, </w:t>
      </w:r>
      <w:r w:rsidRPr="004A3C6F">
        <w:rPr>
          <w:rFonts w:asciiTheme="majorBidi" w:hAnsiTheme="majorBidi" w:cstheme="majorBidi"/>
          <w:i/>
          <w:iCs/>
          <w:noProof/>
          <w:sz w:val="22"/>
          <w:szCs w:val="22"/>
        </w:rPr>
        <w:t xml:space="preserve">Eur. J. Med. Chem. </w:t>
      </w:r>
      <w:r w:rsidRPr="004A3C6F">
        <w:rPr>
          <w:rFonts w:asciiTheme="majorBidi" w:hAnsiTheme="majorBidi" w:cstheme="majorBidi"/>
          <w:b/>
          <w:bCs/>
          <w:noProof/>
          <w:sz w:val="22"/>
          <w:szCs w:val="22"/>
        </w:rPr>
        <w:t xml:space="preserve">109 </w:t>
      </w:r>
      <w:r w:rsidRPr="004A3C6F">
        <w:rPr>
          <w:rFonts w:asciiTheme="majorBidi" w:hAnsiTheme="majorBidi" w:cstheme="majorBidi"/>
          <w:noProof/>
          <w:sz w:val="22"/>
          <w:szCs w:val="22"/>
        </w:rPr>
        <w:t>(2016) 89.</w:t>
      </w:r>
      <w:r w:rsidR="00E56F2A" w:rsidRPr="004A3C6F">
        <w:rPr>
          <w:rFonts w:asciiTheme="majorBidi" w:hAnsiTheme="majorBidi" w:cstheme="majorBidi"/>
          <w:noProof/>
          <w:sz w:val="22"/>
          <w:szCs w:val="22"/>
        </w:rPr>
        <w:t xml:space="preserve"> </w:t>
      </w:r>
      <w:r w:rsidRPr="004A3C6F">
        <w:rPr>
          <w:rFonts w:asciiTheme="majorBidi" w:hAnsiTheme="majorBidi" w:cstheme="majorBidi"/>
          <w:noProof/>
          <w:sz w:val="22"/>
          <w:szCs w:val="22"/>
        </w:rPr>
        <w:t>(</w:t>
      </w:r>
      <w:hyperlink r:id="rId24" w:history="1">
        <w:r w:rsidRPr="004A3C6F">
          <w:rPr>
            <w:rStyle w:val="Hyperlink"/>
            <w:rFonts w:asciiTheme="majorBidi" w:hAnsiTheme="majorBidi" w:cstheme="majorBidi"/>
            <w:sz w:val="22"/>
            <w:szCs w:val="22"/>
          </w:rPr>
          <w:t>10.1016/j.ejmech.2015.12.022</w:t>
        </w:r>
      </w:hyperlink>
      <w:r w:rsidRPr="004A3C6F">
        <w:rPr>
          <w:rFonts w:asciiTheme="majorBidi" w:hAnsiTheme="majorBidi" w:cstheme="majorBidi"/>
          <w:noProof/>
          <w:sz w:val="22"/>
          <w:szCs w:val="22"/>
        </w:rPr>
        <w:t>)</w:t>
      </w:r>
    </w:p>
    <w:p w14:paraId="58879E49" w14:textId="77777777" w:rsidR="000F422D" w:rsidRPr="004A3C6F" w:rsidRDefault="000F422D" w:rsidP="000F422D">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noProof/>
          <w:sz w:val="22"/>
          <w:szCs w:val="22"/>
        </w:rPr>
        <w:t xml:space="preserve">L. Shuai, J. Luterbacher, </w:t>
      </w:r>
      <w:r w:rsidRPr="004A3C6F">
        <w:rPr>
          <w:rFonts w:asciiTheme="majorBidi" w:hAnsiTheme="majorBidi" w:cstheme="majorBidi"/>
          <w:i/>
          <w:iCs/>
          <w:noProof/>
          <w:sz w:val="22"/>
          <w:szCs w:val="22"/>
        </w:rPr>
        <w:t xml:space="preserve">ChemSusChem </w:t>
      </w:r>
      <w:r w:rsidRPr="004A3C6F">
        <w:rPr>
          <w:rFonts w:asciiTheme="majorBidi" w:hAnsiTheme="majorBidi" w:cstheme="majorBidi"/>
          <w:b/>
          <w:bCs/>
          <w:noProof/>
          <w:sz w:val="22"/>
          <w:szCs w:val="22"/>
        </w:rPr>
        <w:t xml:space="preserve">9 </w:t>
      </w:r>
      <w:r w:rsidRPr="004A3C6F">
        <w:rPr>
          <w:rFonts w:asciiTheme="majorBidi" w:hAnsiTheme="majorBidi" w:cstheme="majorBidi"/>
          <w:noProof/>
          <w:sz w:val="22"/>
          <w:szCs w:val="22"/>
        </w:rPr>
        <w:t>(2016) 133. (</w:t>
      </w:r>
      <w:hyperlink r:id="rId25" w:history="1">
        <w:r w:rsidRPr="004A3C6F">
          <w:rPr>
            <w:rStyle w:val="Hyperlink"/>
            <w:rFonts w:asciiTheme="majorBidi" w:hAnsiTheme="majorBidi" w:cstheme="majorBidi"/>
            <w:sz w:val="22"/>
            <w:szCs w:val="22"/>
          </w:rPr>
          <w:t>https://doi.org/10.1002/cssc.201501148</w:t>
        </w:r>
      </w:hyperlink>
      <w:r w:rsidRPr="004A3C6F">
        <w:rPr>
          <w:rFonts w:asciiTheme="majorBidi" w:hAnsiTheme="majorBidi" w:cstheme="majorBidi"/>
          <w:noProof/>
          <w:sz w:val="22"/>
          <w:szCs w:val="22"/>
        </w:rPr>
        <w:t>)</w:t>
      </w:r>
    </w:p>
    <w:p w14:paraId="65D02BC9" w14:textId="77777777" w:rsidR="000F422D" w:rsidRPr="004A3C6F" w:rsidRDefault="000F422D" w:rsidP="000F422D">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noProof/>
          <w:sz w:val="22"/>
          <w:szCs w:val="22"/>
        </w:rPr>
        <w:t xml:space="preserve">L. Onsager, </w:t>
      </w:r>
      <w:r w:rsidRPr="004A3C6F">
        <w:rPr>
          <w:rFonts w:asciiTheme="majorBidi" w:hAnsiTheme="majorBidi" w:cstheme="majorBidi"/>
          <w:i/>
          <w:iCs/>
          <w:noProof/>
          <w:sz w:val="22"/>
          <w:szCs w:val="22"/>
        </w:rPr>
        <w:t>J. Am. Chem. Soc.</w:t>
      </w:r>
      <w:r w:rsidRPr="004A3C6F">
        <w:rPr>
          <w:rFonts w:asciiTheme="majorBidi" w:hAnsiTheme="majorBidi" w:cstheme="majorBidi"/>
          <w:noProof/>
          <w:sz w:val="22"/>
          <w:szCs w:val="22"/>
        </w:rPr>
        <w:t xml:space="preserve"> </w:t>
      </w:r>
      <w:r w:rsidRPr="004A3C6F">
        <w:rPr>
          <w:rFonts w:asciiTheme="majorBidi" w:hAnsiTheme="majorBidi" w:cstheme="majorBidi"/>
          <w:b/>
          <w:bCs/>
          <w:noProof/>
          <w:sz w:val="22"/>
          <w:szCs w:val="22"/>
        </w:rPr>
        <w:t xml:space="preserve">58 </w:t>
      </w:r>
      <w:r w:rsidRPr="004A3C6F">
        <w:rPr>
          <w:rFonts w:asciiTheme="majorBidi" w:hAnsiTheme="majorBidi" w:cstheme="majorBidi"/>
          <w:noProof/>
          <w:sz w:val="22"/>
          <w:szCs w:val="22"/>
        </w:rPr>
        <w:t xml:space="preserve">(1936) 1486. </w:t>
      </w:r>
      <w:r w:rsidRPr="004A3C6F">
        <w:rPr>
          <w:rFonts w:asciiTheme="majorBidi" w:hAnsiTheme="majorBidi" w:cstheme="majorBidi"/>
          <w:sz w:val="22"/>
          <w:szCs w:val="22"/>
        </w:rPr>
        <w:t>(</w:t>
      </w:r>
      <w:hyperlink r:id="rId26" w:tooltip="DOI URL" w:history="1">
        <w:r w:rsidRPr="004A3C6F">
          <w:rPr>
            <w:rStyle w:val="Hyperlink"/>
            <w:rFonts w:asciiTheme="majorBidi" w:hAnsiTheme="majorBidi" w:cstheme="majorBidi"/>
            <w:sz w:val="22"/>
            <w:szCs w:val="22"/>
          </w:rPr>
          <w:t>https://doi.org/10.1021/ja01299a050</w:t>
        </w:r>
      </w:hyperlink>
      <w:r w:rsidRPr="004A3C6F">
        <w:rPr>
          <w:rFonts w:asciiTheme="majorBidi" w:hAnsiTheme="majorBidi" w:cstheme="majorBidi"/>
          <w:sz w:val="22"/>
          <w:szCs w:val="22"/>
        </w:rPr>
        <w:t>)</w:t>
      </w:r>
    </w:p>
    <w:p w14:paraId="7E2CB2FB" w14:textId="77777777" w:rsidR="000F422D" w:rsidRPr="004A3C6F" w:rsidRDefault="000F422D" w:rsidP="000F422D">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rPr>
        <w:t xml:space="preserve">L. Rivail, D. Rinaldi, </w:t>
      </w:r>
      <w:r w:rsidRPr="004A3C6F">
        <w:rPr>
          <w:rFonts w:asciiTheme="majorBidi" w:hAnsiTheme="majorBidi" w:cstheme="majorBidi"/>
          <w:i/>
          <w:iCs/>
          <w:sz w:val="22"/>
          <w:szCs w:val="22"/>
        </w:rPr>
        <w:t xml:space="preserve">Theoret. Chim. Acta </w:t>
      </w:r>
      <w:r w:rsidRPr="004A3C6F">
        <w:rPr>
          <w:rFonts w:asciiTheme="majorBidi" w:hAnsiTheme="majorBidi" w:cstheme="majorBidi"/>
          <w:b/>
          <w:bCs/>
          <w:sz w:val="22"/>
          <w:szCs w:val="22"/>
        </w:rPr>
        <w:t xml:space="preserve">32 </w:t>
      </w:r>
      <w:r w:rsidRPr="004A3C6F">
        <w:rPr>
          <w:rFonts w:asciiTheme="majorBidi" w:hAnsiTheme="majorBidi" w:cstheme="majorBidi"/>
          <w:sz w:val="22"/>
          <w:szCs w:val="22"/>
        </w:rPr>
        <w:t>(1973) 57. (</w:t>
      </w:r>
      <w:hyperlink r:id="rId27" w:history="1">
        <w:r w:rsidRPr="004A3C6F">
          <w:rPr>
            <w:rStyle w:val="Hyperlink"/>
            <w:rFonts w:asciiTheme="majorBidi" w:hAnsiTheme="majorBidi" w:cstheme="majorBidi"/>
            <w:sz w:val="22"/>
            <w:szCs w:val="22"/>
          </w:rPr>
          <w:t>https://doi.org/10.1007/BF01209416</w:t>
        </w:r>
      </w:hyperlink>
      <w:r w:rsidRPr="004A3C6F">
        <w:rPr>
          <w:rFonts w:asciiTheme="majorBidi" w:hAnsiTheme="majorBidi" w:cstheme="majorBidi"/>
          <w:sz w:val="22"/>
          <w:szCs w:val="22"/>
        </w:rPr>
        <w:t>)</w:t>
      </w:r>
    </w:p>
    <w:p w14:paraId="13DB35C8" w14:textId="77777777" w:rsidR="000F422D" w:rsidRPr="004A3C6F" w:rsidRDefault="000F422D" w:rsidP="000F422D">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rPr>
        <w:lastRenderedPageBreak/>
        <w:t xml:space="preserve">R. J. Hall, M. M. Davidson, N. A. Burton, I. H. Hillier, </w:t>
      </w:r>
      <w:r w:rsidRPr="004A3C6F">
        <w:rPr>
          <w:rFonts w:asciiTheme="majorBidi" w:hAnsiTheme="majorBidi" w:cstheme="majorBidi"/>
          <w:i/>
          <w:iCs/>
          <w:sz w:val="22"/>
          <w:szCs w:val="22"/>
        </w:rPr>
        <w:t xml:space="preserve">J. Phys. Chem. </w:t>
      </w:r>
      <w:r w:rsidRPr="004A3C6F">
        <w:rPr>
          <w:rFonts w:asciiTheme="majorBidi" w:hAnsiTheme="majorBidi" w:cstheme="majorBidi"/>
          <w:b/>
          <w:bCs/>
          <w:sz w:val="22"/>
          <w:szCs w:val="22"/>
        </w:rPr>
        <w:t xml:space="preserve">99 </w:t>
      </w:r>
      <w:r w:rsidRPr="004A3C6F">
        <w:rPr>
          <w:rFonts w:asciiTheme="majorBidi" w:hAnsiTheme="majorBidi" w:cstheme="majorBidi"/>
          <w:sz w:val="22"/>
          <w:szCs w:val="22"/>
        </w:rPr>
        <w:t>(1995) 921.</w:t>
      </w:r>
    </w:p>
    <w:p w14:paraId="5BAAF107" w14:textId="77777777" w:rsidR="000F422D" w:rsidRPr="004A3C6F" w:rsidRDefault="000F422D" w:rsidP="000F422D">
      <w:pPr>
        <w:pStyle w:val="ListParagraph"/>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rPr>
        <w:t>(</w:t>
      </w:r>
      <w:hyperlink r:id="rId28" w:tooltip="DOI URL" w:history="1">
        <w:r w:rsidRPr="004A3C6F">
          <w:rPr>
            <w:rStyle w:val="Hyperlink"/>
            <w:rFonts w:asciiTheme="majorBidi" w:hAnsiTheme="majorBidi" w:cstheme="majorBidi"/>
            <w:sz w:val="22"/>
            <w:szCs w:val="22"/>
          </w:rPr>
          <w:t>https://doi.org/10.1021/j100003a014</w:t>
        </w:r>
      </w:hyperlink>
      <w:r w:rsidRPr="004A3C6F">
        <w:rPr>
          <w:rFonts w:asciiTheme="majorBidi" w:hAnsiTheme="majorBidi" w:cstheme="majorBidi"/>
          <w:sz w:val="22"/>
          <w:szCs w:val="22"/>
        </w:rPr>
        <w:t>)</w:t>
      </w:r>
    </w:p>
    <w:p w14:paraId="47ED7C4C" w14:textId="77777777" w:rsidR="000F422D" w:rsidRPr="004A3C6F" w:rsidRDefault="000F422D" w:rsidP="000F422D">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noProof/>
          <w:sz w:val="22"/>
          <w:szCs w:val="22"/>
        </w:rPr>
        <w:t xml:space="preserve">Z. Felegari, M. Monajjemi, </w:t>
      </w:r>
      <w:r w:rsidRPr="004A3C6F">
        <w:rPr>
          <w:rFonts w:asciiTheme="majorBidi" w:hAnsiTheme="majorBidi" w:cstheme="majorBidi"/>
          <w:i/>
          <w:iCs/>
          <w:noProof/>
          <w:sz w:val="22"/>
          <w:szCs w:val="22"/>
        </w:rPr>
        <w:t xml:space="preserve">J. Theor. Comput. Chem. </w:t>
      </w:r>
      <w:r w:rsidRPr="004A3C6F">
        <w:rPr>
          <w:rFonts w:asciiTheme="majorBidi" w:hAnsiTheme="majorBidi" w:cstheme="majorBidi"/>
          <w:b/>
          <w:bCs/>
          <w:noProof/>
          <w:sz w:val="22"/>
          <w:szCs w:val="22"/>
        </w:rPr>
        <w:t>14</w:t>
      </w:r>
      <w:r w:rsidRPr="004A3C6F">
        <w:rPr>
          <w:rFonts w:asciiTheme="majorBidi" w:hAnsiTheme="majorBidi" w:cstheme="majorBidi"/>
          <w:noProof/>
          <w:sz w:val="22"/>
          <w:szCs w:val="22"/>
        </w:rPr>
        <w:t xml:space="preserve"> (2015) 1550021.</w:t>
      </w:r>
    </w:p>
    <w:p w14:paraId="7CC658E1" w14:textId="77777777" w:rsidR="000F422D" w:rsidRPr="004A3C6F" w:rsidRDefault="000F422D" w:rsidP="000F422D">
      <w:pPr>
        <w:pStyle w:val="ListParagraph"/>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noProof/>
          <w:sz w:val="22"/>
          <w:szCs w:val="22"/>
        </w:rPr>
        <w:t>(</w:t>
      </w:r>
      <w:r w:rsidRPr="004A3C6F">
        <w:rPr>
          <w:rFonts w:asciiTheme="majorBidi" w:hAnsiTheme="majorBidi" w:cstheme="majorBidi"/>
          <w:noProof/>
          <w:color w:val="0000FF"/>
          <w:sz w:val="22"/>
          <w:szCs w:val="22"/>
          <w:u w:val="single"/>
        </w:rPr>
        <w:t>https://doi.org/</w:t>
      </w:r>
      <w:hyperlink r:id="rId29" w:history="1">
        <w:r w:rsidRPr="004A3C6F">
          <w:rPr>
            <w:rStyle w:val="Hyperlink"/>
            <w:rFonts w:asciiTheme="majorBidi" w:hAnsiTheme="majorBidi" w:cstheme="majorBidi"/>
            <w:sz w:val="22"/>
            <w:szCs w:val="22"/>
          </w:rPr>
          <w:t>10.1142/S0219633615500212</w:t>
        </w:r>
      </w:hyperlink>
      <w:r w:rsidRPr="004A3C6F">
        <w:rPr>
          <w:rFonts w:asciiTheme="majorBidi" w:hAnsiTheme="majorBidi" w:cstheme="majorBidi"/>
          <w:noProof/>
          <w:sz w:val="22"/>
          <w:szCs w:val="22"/>
        </w:rPr>
        <w:t>)</w:t>
      </w:r>
    </w:p>
    <w:p w14:paraId="604CB7CE" w14:textId="77777777" w:rsidR="000F422D" w:rsidRPr="004A3C6F" w:rsidRDefault="000F422D" w:rsidP="000F422D">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rPr>
        <w:t xml:space="preserve">Y. Zhao, D.G. Truhlar, </w:t>
      </w:r>
      <w:r w:rsidRPr="004A3C6F">
        <w:rPr>
          <w:rFonts w:asciiTheme="majorBidi" w:hAnsiTheme="majorBidi" w:cstheme="majorBidi"/>
          <w:i/>
          <w:iCs/>
          <w:sz w:val="22"/>
          <w:szCs w:val="22"/>
        </w:rPr>
        <w:t>Theor. Chem. Acc.</w:t>
      </w:r>
      <w:r w:rsidRPr="004A3C6F">
        <w:rPr>
          <w:rFonts w:asciiTheme="majorBidi" w:hAnsiTheme="majorBidi" w:cstheme="majorBidi"/>
          <w:sz w:val="22"/>
          <w:szCs w:val="22"/>
        </w:rPr>
        <w:t xml:space="preserve"> </w:t>
      </w:r>
      <w:r w:rsidRPr="004A3C6F">
        <w:rPr>
          <w:rFonts w:asciiTheme="majorBidi" w:hAnsiTheme="majorBidi" w:cstheme="majorBidi"/>
          <w:b/>
          <w:bCs/>
          <w:sz w:val="22"/>
          <w:szCs w:val="22"/>
        </w:rPr>
        <w:t xml:space="preserve">120 </w:t>
      </w:r>
      <w:r w:rsidRPr="004A3C6F">
        <w:rPr>
          <w:rFonts w:asciiTheme="majorBidi" w:hAnsiTheme="majorBidi" w:cstheme="majorBidi"/>
          <w:sz w:val="22"/>
          <w:szCs w:val="22"/>
        </w:rPr>
        <w:t xml:space="preserve">(2008) 215. </w:t>
      </w:r>
      <w:r w:rsidRPr="004A3C6F">
        <w:rPr>
          <w:rFonts w:asciiTheme="majorBidi" w:eastAsia="TimesNewRoman" w:hAnsiTheme="majorBidi" w:cstheme="majorBidi"/>
          <w:color w:val="000000"/>
          <w:sz w:val="22"/>
          <w:szCs w:val="22"/>
        </w:rPr>
        <w:t>(</w:t>
      </w:r>
      <w:r w:rsidRPr="004A3C6F">
        <w:rPr>
          <w:rFonts w:asciiTheme="majorBidi" w:eastAsia="TimesNewRoman" w:hAnsiTheme="majorBidi" w:cstheme="majorBidi"/>
          <w:color w:val="1733FF"/>
          <w:sz w:val="22"/>
          <w:szCs w:val="22"/>
        </w:rPr>
        <w:t>https://doi.org/10.1007/s00214-007-0310-x</w:t>
      </w:r>
      <w:r w:rsidRPr="004A3C6F">
        <w:rPr>
          <w:rFonts w:asciiTheme="majorBidi" w:eastAsia="TimesNewRoman" w:hAnsiTheme="majorBidi" w:cstheme="majorBidi"/>
          <w:color w:val="000000"/>
          <w:sz w:val="22"/>
          <w:szCs w:val="22"/>
        </w:rPr>
        <w:t>)</w:t>
      </w:r>
    </w:p>
    <w:p w14:paraId="7A3454A4" w14:textId="77777777" w:rsidR="000F422D" w:rsidRPr="004A3C6F" w:rsidRDefault="000F422D" w:rsidP="000F422D">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rPr>
        <w:t xml:space="preserve">T. H. Dunning Jr. </w:t>
      </w:r>
      <w:r w:rsidRPr="004A3C6F">
        <w:rPr>
          <w:rFonts w:asciiTheme="majorBidi" w:hAnsiTheme="majorBidi" w:cstheme="majorBidi"/>
          <w:i/>
          <w:iCs/>
          <w:sz w:val="22"/>
          <w:szCs w:val="22"/>
        </w:rPr>
        <w:t>J. Chem. Phys.</w:t>
      </w:r>
      <w:r w:rsidRPr="004A3C6F">
        <w:rPr>
          <w:rFonts w:asciiTheme="majorBidi" w:hAnsiTheme="majorBidi" w:cstheme="majorBidi"/>
          <w:sz w:val="22"/>
          <w:szCs w:val="22"/>
        </w:rPr>
        <w:t xml:space="preserve"> </w:t>
      </w:r>
      <w:r w:rsidRPr="004A3C6F">
        <w:rPr>
          <w:rFonts w:asciiTheme="majorBidi" w:hAnsiTheme="majorBidi" w:cstheme="majorBidi"/>
          <w:b/>
          <w:bCs/>
          <w:sz w:val="22"/>
          <w:szCs w:val="22"/>
        </w:rPr>
        <w:t xml:space="preserve">90 </w:t>
      </w:r>
      <w:r w:rsidRPr="004A3C6F">
        <w:rPr>
          <w:rFonts w:asciiTheme="majorBidi" w:hAnsiTheme="majorBidi" w:cstheme="majorBidi"/>
          <w:sz w:val="22"/>
          <w:szCs w:val="22"/>
        </w:rPr>
        <w:t xml:space="preserve">(1989) 1007. </w:t>
      </w:r>
      <w:r w:rsidRPr="004A3C6F">
        <w:rPr>
          <w:rFonts w:asciiTheme="majorBidi" w:eastAsia="TimesNewRoman" w:hAnsiTheme="majorBidi" w:cstheme="majorBidi"/>
          <w:color w:val="000000"/>
          <w:sz w:val="22"/>
          <w:szCs w:val="22"/>
        </w:rPr>
        <w:t>(</w:t>
      </w:r>
      <w:r w:rsidRPr="004A3C6F">
        <w:rPr>
          <w:rFonts w:asciiTheme="majorBidi" w:eastAsia="TimesNewRoman" w:hAnsiTheme="majorBidi" w:cstheme="majorBidi"/>
          <w:color w:val="1733FF"/>
          <w:sz w:val="22"/>
          <w:szCs w:val="22"/>
        </w:rPr>
        <w:t>https://doi.org/10.1063/1.456153</w:t>
      </w:r>
      <w:r w:rsidRPr="004A3C6F">
        <w:rPr>
          <w:rFonts w:asciiTheme="majorBidi" w:eastAsia="TimesNewRoman" w:hAnsiTheme="majorBidi" w:cstheme="majorBidi"/>
          <w:color w:val="000000"/>
          <w:sz w:val="22"/>
          <w:szCs w:val="22"/>
        </w:rPr>
        <w:t>)</w:t>
      </w:r>
    </w:p>
    <w:p w14:paraId="44A00C9E" w14:textId="77777777" w:rsidR="000F422D" w:rsidRPr="004A3C6F" w:rsidRDefault="000F422D" w:rsidP="000F422D">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lang w:val="de-DE"/>
        </w:rPr>
        <w:t xml:space="preserve">S. Nigam, C. Majumder, S. K. Kulshreshtha, </w:t>
      </w:r>
      <w:r w:rsidRPr="004A3C6F">
        <w:rPr>
          <w:rFonts w:asciiTheme="majorBidi" w:hAnsiTheme="majorBidi" w:cstheme="majorBidi"/>
          <w:i/>
          <w:iCs/>
          <w:sz w:val="22"/>
          <w:szCs w:val="22"/>
          <w:lang w:val="de-DE"/>
        </w:rPr>
        <w:t>J. Chem. Sci.</w:t>
      </w:r>
      <w:r w:rsidRPr="004A3C6F">
        <w:rPr>
          <w:rFonts w:asciiTheme="majorBidi" w:hAnsiTheme="majorBidi" w:cstheme="majorBidi"/>
          <w:sz w:val="22"/>
          <w:szCs w:val="22"/>
          <w:lang w:val="de-DE"/>
        </w:rPr>
        <w:t xml:space="preserve"> </w:t>
      </w:r>
      <w:r w:rsidRPr="004A3C6F">
        <w:rPr>
          <w:rFonts w:asciiTheme="majorBidi" w:hAnsiTheme="majorBidi" w:cstheme="majorBidi"/>
          <w:b/>
          <w:bCs/>
          <w:sz w:val="22"/>
          <w:szCs w:val="22"/>
          <w:lang w:val="de-DE"/>
        </w:rPr>
        <w:t xml:space="preserve">118 </w:t>
      </w:r>
      <w:r w:rsidRPr="004A3C6F">
        <w:rPr>
          <w:rFonts w:asciiTheme="majorBidi" w:hAnsiTheme="majorBidi" w:cstheme="majorBidi"/>
          <w:sz w:val="22"/>
          <w:szCs w:val="22"/>
          <w:lang w:val="de-DE"/>
        </w:rPr>
        <w:t>(2006) 575.</w:t>
      </w:r>
    </w:p>
    <w:p w14:paraId="4B10D8BF" w14:textId="77777777" w:rsidR="000F422D" w:rsidRPr="004A3C6F" w:rsidRDefault="000F422D" w:rsidP="000F422D">
      <w:pPr>
        <w:pStyle w:val="ListParagraph"/>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lang w:val="de-DE"/>
        </w:rPr>
        <w:t>(</w:t>
      </w:r>
      <w:hyperlink r:id="rId30" w:history="1">
        <w:r w:rsidRPr="004A3C6F">
          <w:rPr>
            <w:rStyle w:val="Hyperlink"/>
            <w:rFonts w:asciiTheme="majorBidi" w:hAnsiTheme="majorBidi" w:cstheme="majorBidi"/>
            <w:sz w:val="22"/>
            <w:szCs w:val="22"/>
          </w:rPr>
          <w:t>https://doi.org/10.1007/BF02703955</w:t>
        </w:r>
      </w:hyperlink>
      <w:r w:rsidRPr="004A3C6F">
        <w:rPr>
          <w:rFonts w:asciiTheme="majorBidi" w:hAnsiTheme="majorBidi" w:cstheme="majorBidi"/>
          <w:sz w:val="22"/>
          <w:szCs w:val="22"/>
          <w:lang w:val="de-DE"/>
        </w:rPr>
        <w:t>)</w:t>
      </w:r>
    </w:p>
    <w:p w14:paraId="6057FEF0" w14:textId="77777777" w:rsidR="000F422D" w:rsidRPr="004A3C6F" w:rsidRDefault="000F422D" w:rsidP="000F422D">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lang w:val="de-DE"/>
        </w:rPr>
        <w:t xml:space="preserve">P. v. R. Schleyer, M. Manoharan, Z. X. Wang, B. Kiran, H. J. Jiao, R. Puchta, N. Hommes, </w:t>
      </w:r>
      <w:r w:rsidRPr="004A3C6F">
        <w:rPr>
          <w:rFonts w:asciiTheme="majorBidi" w:hAnsiTheme="majorBidi" w:cstheme="majorBidi"/>
          <w:i/>
          <w:iCs/>
          <w:sz w:val="22"/>
          <w:szCs w:val="22"/>
          <w:lang w:val="de-DE"/>
        </w:rPr>
        <w:t xml:space="preserve">Org. Lett. </w:t>
      </w:r>
      <w:r w:rsidRPr="004A3C6F">
        <w:rPr>
          <w:rFonts w:asciiTheme="majorBidi" w:hAnsiTheme="majorBidi" w:cstheme="majorBidi"/>
          <w:b/>
          <w:bCs/>
          <w:sz w:val="22"/>
          <w:szCs w:val="22"/>
          <w:lang w:val="de-DE"/>
        </w:rPr>
        <w:t xml:space="preserve">3 </w:t>
      </w:r>
      <w:r w:rsidRPr="004A3C6F">
        <w:rPr>
          <w:rFonts w:asciiTheme="majorBidi" w:hAnsiTheme="majorBidi" w:cstheme="majorBidi"/>
          <w:sz w:val="22"/>
          <w:szCs w:val="22"/>
          <w:lang w:val="de-DE"/>
        </w:rPr>
        <w:t>(2001) 2465. (</w:t>
      </w:r>
      <w:r w:rsidR="003A1960">
        <w:fldChar w:fldCharType="begin"/>
      </w:r>
      <w:r w:rsidR="003A1960">
        <w:instrText xml:space="preserve"> HYPERLINK "https://doi.org/10.1021/ol016217v" \o "DOI URL" </w:instrText>
      </w:r>
      <w:r w:rsidR="003A1960">
        <w:fldChar w:fldCharType="separate"/>
      </w:r>
      <w:r w:rsidRPr="004A3C6F">
        <w:rPr>
          <w:rStyle w:val="Hyperlink"/>
          <w:rFonts w:asciiTheme="majorBidi" w:hAnsiTheme="majorBidi" w:cstheme="majorBidi"/>
          <w:sz w:val="22"/>
          <w:szCs w:val="22"/>
        </w:rPr>
        <w:t>https://doi.org/10.1021/ol016217v</w:t>
      </w:r>
      <w:r w:rsidR="003A1960">
        <w:rPr>
          <w:rStyle w:val="Hyperlink"/>
          <w:rFonts w:asciiTheme="majorBidi" w:hAnsiTheme="majorBidi" w:cstheme="majorBidi"/>
          <w:sz w:val="22"/>
          <w:szCs w:val="22"/>
        </w:rPr>
        <w:fldChar w:fldCharType="end"/>
      </w:r>
      <w:r w:rsidRPr="004A3C6F">
        <w:rPr>
          <w:rFonts w:asciiTheme="majorBidi" w:hAnsiTheme="majorBidi" w:cstheme="majorBidi"/>
          <w:sz w:val="22"/>
          <w:szCs w:val="22"/>
          <w:lang w:val="de-DE"/>
        </w:rPr>
        <w:t>)</w:t>
      </w:r>
    </w:p>
    <w:p w14:paraId="2ADC1814" w14:textId="77777777" w:rsidR="000F422D" w:rsidRPr="004A3C6F" w:rsidRDefault="000F422D" w:rsidP="000F422D">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lang w:val="de-DE"/>
        </w:rPr>
        <w:t xml:space="preserve">P. v. R. Schleyer, H. Jiao, B. Goldfuss, P. K. Freeman, </w:t>
      </w:r>
      <w:r w:rsidRPr="004A3C6F">
        <w:rPr>
          <w:rFonts w:asciiTheme="majorBidi" w:hAnsiTheme="majorBidi" w:cstheme="majorBidi"/>
          <w:i/>
          <w:iCs/>
          <w:sz w:val="22"/>
          <w:szCs w:val="22"/>
          <w:lang w:val="de-DE"/>
        </w:rPr>
        <w:t xml:space="preserve">Angew. Chem. Int. Ed. Engl. </w:t>
      </w:r>
      <w:r w:rsidRPr="004A3C6F">
        <w:rPr>
          <w:rFonts w:asciiTheme="majorBidi" w:hAnsiTheme="majorBidi" w:cstheme="majorBidi"/>
          <w:b/>
          <w:bCs/>
          <w:sz w:val="22"/>
          <w:szCs w:val="22"/>
          <w:lang w:val="de-DE"/>
        </w:rPr>
        <w:t>34</w:t>
      </w:r>
      <w:r w:rsidRPr="004A3C6F">
        <w:rPr>
          <w:rFonts w:asciiTheme="majorBidi" w:hAnsiTheme="majorBidi" w:cstheme="majorBidi"/>
          <w:sz w:val="22"/>
          <w:szCs w:val="22"/>
          <w:lang w:val="de-DE"/>
        </w:rPr>
        <w:t xml:space="preserve"> (1995) 337. (</w:t>
      </w:r>
      <w:r w:rsidR="003A1960">
        <w:fldChar w:fldCharType="begin"/>
      </w:r>
      <w:r w:rsidR="003A1960">
        <w:instrText xml:space="preserve"> HYPERLINK "https://doi.org/10.1002/anie.199503371" </w:instrText>
      </w:r>
      <w:r w:rsidR="003A1960">
        <w:fldChar w:fldCharType="separate"/>
      </w:r>
      <w:r w:rsidRPr="004A3C6F">
        <w:rPr>
          <w:rStyle w:val="Hyperlink"/>
          <w:rFonts w:asciiTheme="majorBidi" w:hAnsiTheme="majorBidi" w:cstheme="majorBidi"/>
          <w:sz w:val="22"/>
          <w:szCs w:val="22"/>
        </w:rPr>
        <w:t>https://doi.org/10.1002/anie.199503371</w:t>
      </w:r>
      <w:r w:rsidR="003A1960">
        <w:rPr>
          <w:rStyle w:val="Hyperlink"/>
          <w:rFonts w:asciiTheme="majorBidi" w:hAnsiTheme="majorBidi" w:cstheme="majorBidi"/>
          <w:sz w:val="22"/>
          <w:szCs w:val="22"/>
        </w:rPr>
        <w:fldChar w:fldCharType="end"/>
      </w:r>
      <w:r w:rsidRPr="004A3C6F">
        <w:rPr>
          <w:rFonts w:asciiTheme="majorBidi" w:hAnsiTheme="majorBidi" w:cstheme="majorBidi"/>
          <w:sz w:val="22"/>
          <w:szCs w:val="22"/>
          <w:lang w:val="de-DE"/>
        </w:rPr>
        <w:t>)</w:t>
      </w:r>
    </w:p>
    <w:p w14:paraId="58947767" w14:textId="77777777" w:rsidR="000F422D" w:rsidRPr="004A3C6F" w:rsidRDefault="000F422D" w:rsidP="000F422D">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rPr>
        <w:t xml:space="preserve">P. v. R. </w:t>
      </w:r>
      <w:r w:rsidRPr="004A3C6F">
        <w:rPr>
          <w:rFonts w:asciiTheme="majorBidi" w:hAnsiTheme="majorBidi" w:cstheme="majorBidi"/>
          <w:sz w:val="22"/>
          <w:szCs w:val="22"/>
          <w:lang w:val="de-DE"/>
        </w:rPr>
        <w:t>Schleyer,</w:t>
      </w:r>
      <w:r w:rsidRPr="004A3C6F">
        <w:rPr>
          <w:rFonts w:asciiTheme="majorBidi" w:hAnsiTheme="majorBidi" w:cstheme="majorBidi"/>
          <w:sz w:val="22"/>
          <w:szCs w:val="22"/>
        </w:rPr>
        <w:t xml:space="preserve"> C. </w:t>
      </w:r>
      <w:r w:rsidRPr="004A3C6F">
        <w:rPr>
          <w:rFonts w:asciiTheme="majorBidi" w:hAnsiTheme="majorBidi" w:cstheme="majorBidi"/>
          <w:sz w:val="22"/>
          <w:szCs w:val="22"/>
          <w:lang w:val="de-DE"/>
        </w:rPr>
        <w:t>Maerker,</w:t>
      </w:r>
      <w:r w:rsidRPr="004A3C6F">
        <w:rPr>
          <w:rFonts w:asciiTheme="majorBidi" w:hAnsiTheme="majorBidi" w:cstheme="majorBidi"/>
          <w:sz w:val="22"/>
          <w:szCs w:val="22"/>
        </w:rPr>
        <w:t xml:space="preserve"> A. </w:t>
      </w:r>
      <w:r w:rsidRPr="004A3C6F">
        <w:rPr>
          <w:rFonts w:asciiTheme="majorBidi" w:hAnsiTheme="majorBidi" w:cstheme="majorBidi"/>
          <w:sz w:val="22"/>
          <w:szCs w:val="22"/>
          <w:lang w:val="de-DE"/>
        </w:rPr>
        <w:t xml:space="preserve">Dransfeld, H. Jiao, N. J. R. V. E. Hommes, </w:t>
      </w:r>
      <w:r w:rsidRPr="004A3C6F">
        <w:rPr>
          <w:rFonts w:asciiTheme="majorBidi" w:hAnsiTheme="majorBidi" w:cstheme="majorBidi"/>
          <w:i/>
          <w:iCs/>
          <w:sz w:val="22"/>
          <w:szCs w:val="22"/>
          <w:lang w:val="de-DE"/>
        </w:rPr>
        <w:t>J. Am. Chem. Soc.</w:t>
      </w:r>
      <w:r w:rsidRPr="004A3C6F">
        <w:rPr>
          <w:rFonts w:asciiTheme="majorBidi" w:hAnsiTheme="majorBidi" w:cstheme="majorBidi"/>
          <w:sz w:val="22"/>
          <w:szCs w:val="22"/>
          <w:lang w:val="de-DE"/>
        </w:rPr>
        <w:t xml:space="preserve"> </w:t>
      </w:r>
      <w:r w:rsidRPr="004A3C6F">
        <w:rPr>
          <w:rFonts w:asciiTheme="majorBidi" w:hAnsiTheme="majorBidi" w:cstheme="majorBidi"/>
          <w:b/>
          <w:bCs/>
          <w:sz w:val="22"/>
          <w:szCs w:val="22"/>
          <w:lang w:val="de-DE"/>
        </w:rPr>
        <w:t xml:space="preserve">118 </w:t>
      </w:r>
      <w:r w:rsidRPr="004A3C6F">
        <w:rPr>
          <w:rFonts w:asciiTheme="majorBidi" w:hAnsiTheme="majorBidi" w:cstheme="majorBidi"/>
          <w:sz w:val="22"/>
          <w:szCs w:val="22"/>
          <w:lang w:val="de-DE"/>
        </w:rPr>
        <w:t xml:space="preserve">(1996) </w:t>
      </w:r>
      <w:r w:rsidRPr="004A3C6F">
        <w:rPr>
          <w:rFonts w:asciiTheme="majorBidi" w:eastAsia="AdvGulliv-R" w:hAnsiTheme="majorBidi" w:cstheme="majorBidi"/>
          <w:sz w:val="22"/>
          <w:szCs w:val="22"/>
        </w:rPr>
        <w:t>6317. (</w:t>
      </w:r>
      <w:hyperlink r:id="rId31" w:tooltip="DOI URL" w:history="1">
        <w:r w:rsidRPr="004A3C6F">
          <w:rPr>
            <w:rStyle w:val="Hyperlink"/>
            <w:rFonts w:asciiTheme="majorBidi" w:hAnsiTheme="majorBidi" w:cstheme="majorBidi"/>
            <w:sz w:val="22"/>
            <w:szCs w:val="22"/>
          </w:rPr>
          <w:t>https://doi.org/10.1021/ja960582d</w:t>
        </w:r>
      </w:hyperlink>
      <w:r w:rsidRPr="004A3C6F">
        <w:rPr>
          <w:rFonts w:asciiTheme="majorBidi" w:eastAsia="AdvGulliv-R" w:hAnsiTheme="majorBidi" w:cstheme="majorBidi"/>
          <w:sz w:val="22"/>
          <w:szCs w:val="22"/>
        </w:rPr>
        <w:t>)</w:t>
      </w:r>
    </w:p>
    <w:p w14:paraId="52B596D7" w14:textId="77777777" w:rsidR="000F422D" w:rsidRPr="004A3C6F" w:rsidRDefault="000F422D" w:rsidP="000F422D">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rPr>
        <w:t xml:space="preserve">A. E. Reed, R. B. Weinstock, F. Weinhold, </w:t>
      </w:r>
      <w:r w:rsidRPr="004A3C6F">
        <w:rPr>
          <w:rFonts w:asciiTheme="majorBidi" w:hAnsiTheme="majorBidi" w:cstheme="majorBidi"/>
          <w:i/>
          <w:iCs/>
          <w:sz w:val="22"/>
          <w:szCs w:val="22"/>
        </w:rPr>
        <w:t xml:space="preserve">J. Chem. Phys. </w:t>
      </w:r>
      <w:r w:rsidRPr="004A3C6F">
        <w:rPr>
          <w:rFonts w:asciiTheme="majorBidi" w:hAnsiTheme="majorBidi" w:cstheme="majorBidi"/>
          <w:b/>
          <w:bCs/>
          <w:sz w:val="22"/>
          <w:szCs w:val="22"/>
        </w:rPr>
        <w:t xml:space="preserve">83 </w:t>
      </w:r>
      <w:r w:rsidRPr="004A3C6F">
        <w:rPr>
          <w:rFonts w:asciiTheme="majorBidi" w:hAnsiTheme="majorBidi" w:cstheme="majorBidi"/>
          <w:sz w:val="22"/>
          <w:szCs w:val="22"/>
        </w:rPr>
        <w:t>(1985) 735.</w:t>
      </w:r>
    </w:p>
    <w:p w14:paraId="1B688994" w14:textId="77777777" w:rsidR="000F422D" w:rsidRPr="004A3C6F" w:rsidRDefault="000F422D" w:rsidP="000F422D">
      <w:pPr>
        <w:pStyle w:val="ListParagraph"/>
        <w:spacing w:after="0" w:line="312" w:lineRule="auto"/>
        <w:ind w:left="426"/>
        <w:jc w:val="both"/>
        <w:outlineLvl w:val="1"/>
        <w:rPr>
          <w:rFonts w:asciiTheme="majorBidi" w:eastAsia="Times New Roman" w:hAnsiTheme="majorBidi" w:cstheme="majorBidi"/>
          <w:sz w:val="22"/>
          <w:szCs w:val="22"/>
        </w:rPr>
      </w:pPr>
      <w:r w:rsidRPr="004A3C6F">
        <w:rPr>
          <w:rFonts w:asciiTheme="majorBidi" w:eastAsia="TimesNewRoman" w:hAnsiTheme="majorBidi" w:cstheme="majorBidi"/>
          <w:color w:val="000000"/>
          <w:sz w:val="22"/>
          <w:szCs w:val="22"/>
        </w:rPr>
        <w:t>(</w:t>
      </w:r>
      <w:r w:rsidRPr="004A3C6F">
        <w:rPr>
          <w:rFonts w:asciiTheme="majorBidi" w:eastAsia="TimesNewRoman" w:hAnsiTheme="majorBidi" w:cstheme="majorBidi"/>
          <w:color w:val="1733FF"/>
          <w:sz w:val="22"/>
          <w:szCs w:val="22"/>
        </w:rPr>
        <w:t>https://doi.org/10.1063/1.449486</w:t>
      </w:r>
      <w:r w:rsidRPr="004A3C6F">
        <w:rPr>
          <w:rFonts w:asciiTheme="majorBidi" w:eastAsia="TimesNewRoman" w:hAnsiTheme="majorBidi" w:cstheme="majorBidi"/>
          <w:color w:val="000000"/>
          <w:sz w:val="22"/>
          <w:szCs w:val="22"/>
        </w:rPr>
        <w:t>)</w:t>
      </w:r>
    </w:p>
    <w:p w14:paraId="1472B395" w14:textId="77777777" w:rsidR="000F422D" w:rsidRPr="004A3C6F" w:rsidRDefault="000F422D" w:rsidP="000F422D">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lang w:val="de-DE"/>
        </w:rPr>
        <w:t xml:space="preserve">J. K. Badenhoop, F. Weinhold, </w:t>
      </w:r>
      <w:r w:rsidRPr="004A3C6F">
        <w:rPr>
          <w:rFonts w:asciiTheme="majorBidi" w:hAnsiTheme="majorBidi" w:cstheme="majorBidi"/>
          <w:i/>
          <w:iCs/>
          <w:sz w:val="22"/>
          <w:szCs w:val="22"/>
          <w:lang w:val="de-DE"/>
        </w:rPr>
        <w:t xml:space="preserve">Int. J. Quantum. Chem. </w:t>
      </w:r>
      <w:r w:rsidRPr="004A3C6F">
        <w:rPr>
          <w:rFonts w:asciiTheme="majorBidi" w:hAnsiTheme="majorBidi" w:cstheme="majorBidi"/>
          <w:b/>
          <w:bCs/>
          <w:sz w:val="22"/>
          <w:szCs w:val="22"/>
          <w:lang w:val="de-DE"/>
        </w:rPr>
        <w:t xml:space="preserve">72 </w:t>
      </w:r>
      <w:r w:rsidRPr="004A3C6F">
        <w:rPr>
          <w:rFonts w:asciiTheme="majorBidi" w:hAnsiTheme="majorBidi" w:cstheme="majorBidi"/>
          <w:sz w:val="22"/>
          <w:szCs w:val="22"/>
          <w:lang w:val="de-DE"/>
        </w:rPr>
        <w:t>(1999) 269.</w:t>
      </w:r>
    </w:p>
    <w:p w14:paraId="0F60132E" w14:textId="77777777" w:rsidR="000F422D" w:rsidRPr="004A3C6F" w:rsidRDefault="000F422D" w:rsidP="000F422D">
      <w:pPr>
        <w:pStyle w:val="ListParagraph"/>
        <w:spacing w:after="0" w:line="312" w:lineRule="auto"/>
        <w:ind w:left="426"/>
        <w:jc w:val="both"/>
        <w:outlineLvl w:val="1"/>
        <w:rPr>
          <w:rFonts w:asciiTheme="majorBidi" w:eastAsia="Times New Roman" w:hAnsiTheme="majorBidi" w:cstheme="majorBidi"/>
          <w:sz w:val="22"/>
          <w:szCs w:val="22"/>
        </w:rPr>
      </w:pPr>
      <w:r w:rsidRPr="004A3C6F">
        <w:rPr>
          <w:rFonts w:asciiTheme="majorBidi" w:eastAsia="TimesNewRoman" w:hAnsiTheme="majorBidi" w:cstheme="majorBidi"/>
          <w:color w:val="000000"/>
          <w:sz w:val="22"/>
          <w:szCs w:val="22"/>
        </w:rPr>
        <w:t>(</w:t>
      </w:r>
      <w:r w:rsidRPr="004A3C6F">
        <w:rPr>
          <w:rFonts w:asciiTheme="majorBidi" w:eastAsia="TimesNewRoman" w:hAnsiTheme="majorBidi" w:cstheme="majorBidi"/>
          <w:color w:val="1733FF"/>
          <w:sz w:val="22"/>
          <w:szCs w:val="22"/>
        </w:rPr>
        <w:t>https://doi.org/10.1002/(SICI)1097-461X(1999)72:4&lt;269::AID-QUA9&gt;3.0.CO;2-8</w:t>
      </w:r>
      <w:r w:rsidRPr="004A3C6F">
        <w:rPr>
          <w:rFonts w:asciiTheme="majorBidi" w:eastAsia="TimesNewRoman" w:hAnsiTheme="majorBidi" w:cstheme="majorBidi"/>
          <w:color w:val="000000"/>
          <w:sz w:val="22"/>
          <w:szCs w:val="22"/>
        </w:rPr>
        <w:t>)</w:t>
      </w:r>
    </w:p>
    <w:p w14:paraId="73CC7A17" w14:textId="77777777" w:rsidR="000F422D" w:rsidRPr="004A3C6F" w:rsidRDefault="000F422D" w:rsidP="000F422D">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i/>
          <w:iCs/>
          <w:sz w:val="22"/>
          <w:szCs w:val="22"/>
        </w:rPr>
        <w:t>Gaussian 09, Revision C.01</w:t>
      </w:r>
      <w:r w:rsidRPr="004A3C6F">
        <w:rPr>
          <w:rFonts w:asciiTheme="majorBidi" w:hAnsiTheme="majorBidi" w:cstheme="majorBidi"/>
          <w:sz w:val="22"/>
          <w:szCs w:val="22"/>
        </w:rPr>
        <w:t>, Gaussian, Inc., Wallingford CT, 2009.</w:t>
      </w:r>
    </w:p>
    <w:p w14:paraId="0674AEE8" w14:textId="77777777" w:rsidR="00351FF8" w:rsidRPr="004A3C6F" w:rsidRDefault="00351FF8" w:rsidP="00351FF8">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eastAsia="Calibri" w:hAnsiTheme="majorBidi" w:cstheme="majorBidi"/>
          <w:i/>
          <w:iCs/>
          <w:sz w:val="22"/>
          <w:szCs w:val="22"/>
        </w:rPr>
        <w:t>GaussView5.0.9</w:t>
      </w:r>
      <w:r w:rsidRPr="004A3C6F">
        <w:rPr>
          <w:rFonts w:asciiTheme="majorBidi" w:eastAsia="Calibri" w:hAnsiTheme="majorBidi" w:cstheme="majorBidi"/>
          <w:sz w:val="22"/>
          <w:szCs w:val="22"/>
        </w:rPr>
        <w:t xml:space="preserve"> Gaussian, Inc. Wallingford, CT.</w:t>
      </w:r>
    </w:p>
    <w:p w14:paraId="4566B925" w14:textId="77777777" w:rsidR="00932027" w:rsidRPr="004A3C6F" w:rsidRDefault="000F422D" w:rsidP="00932027">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eastAsia="AdvEPSTIM" w:hAnsiTheme="majorBidi" w:cstheme="majorBidi"/>
          <w:sz w:val="22"/>
          <w:szCs w:val="22"/>
        </w:rPr>
        <w:t xml:space="preserve">E. D. Glendening, J. K. Badenhoop, A. E. Reed, J. E. Carpenter, J. A. Bohmann, C. M. Morales, F. Weinhold, </w:t>
      </w:r>
      <w:r w:rsidRPr="004A3C6F">
        <w:rPr>
          <w:rFonts w:asciiTheme="majorBidi" w:eastAsia="AdvEPSTIM" w:hAnsiTheme="majorBidi" w:cstheme="majorBidi"/>
          <w:i/>
          <w:iCs/>
          <w:sz w:val="22"/>
          <w:szCs w:val="22"/>
        </w:rPr>
        <w:t>NBO 5.0.,</w:t>
      </w:r>
      <w:r w:rsidRPr="004A3C6F">
        <w:rPr>
          <w:rFonts w:asciiTheme="majorBidi" w:eastAsia="AdvEPSTIM" w:hAnsiTheme="majorBidi" w:cstheme="majorBidi"/>
          <w:sz w:val="22"/>
          <w:szCs w:val="22"/>
        </w:rPr>
        <w:t xml:space="preserve"> Theoretical Chemistry Institute, University of Wisconsin, Madison, WI, 2001.</w:t>
      </w:r>
    </w:p>
    <w:p w14:paraId="10D9A97E" w14:textId="77777777" w:rsidR="00932027" w:rsidRPr="004A3C6F" w:rsidRDefault="00932027" w:rsidP="00932027">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sz w:val="22"/>
          <w:szCs w:val="22"/>
        </w:rPr>
        <w:t xml:space="preserve">I. M. Alecu, J. Zheng, Y. Zhao, D. G. Truhlar, </w:t>
      </w:r>
      <w:r w:rsidRPr="004A3C6F">
        <w:rPr>
          <w:i/>
          <w:iCs/>
          <w:sz w:val="22"/>
          <w:szCs w:val="22"/>
        </w:rPr>
        <w:t>J. Chem. Theory Comput.</w:t>
      </w:r>
      <w:r w:rsidRPr="004A3C6F">
        <w:rPr>
          <w:sz w:val="22"/>
          <w:szCs w:val="22"/>
        </w:rPr>
        <w:t xml:space="preserve"> </w:t>
      </w:r>
      <w:r w:rsidRPr="004A3C6F">
        <w:rPr>
          <w:b/>
          <w:bCs/>
          <w:sz w:val="22"/>
          <w:szCs w:val="22"/>
        </w:rPr>
        <w:t>6</w:t>
      </w:r>
      <w:r w:rsidRPr="004A3C6F">
        <w:rPr>
          <w:sz w:val="22"/>
          <w:szCs w:val="22"/>
        </w:rPr>
        <w:t xml:space="preserve"> (2010) 2872.</w:t>
      </w:r>
    </w:p>
    <w:p w14:paraId="09481394" w14:textId="77777777" w:rsidR="00932027" w:rsidRPr="004A3C6F" w:rsidRDefault="00932027" w:rsidP="00932027">
      <w:pPr>
        <w:pStyle w:val="ListParagraph"/>
        <w:spacing w:after="0" w:line="312" w:lineRule="auto"/>
        <w:ind w:left="426"/>
        <w:jc w:val="both"/>
        <w:outlineLvl w:val="1"/>
        <w:rPr>
          <w:rFonts w:asciiTheme="majorBidi" w:hAnsiTheme="majorBidi" w:cstheme="majorBidi"/>
          <w:sz w:val="22"/>
          <w:szCs w:val="22"/>
        </w:rPr>
      </w:pPr>
      <w:r w:rsidRPr="004A3C6F">
        <w:rPr>
          <w:rFonts w:asciiTheme="majorBidi" w:hAnsiTheme="majorBidi" w:cstheme="majorBidi"/>
          <w:sz w:val="22"/>
          <w:szCs w:val="22"/>
        </w:rPr>
        <w:t>(</w:t>
      </w:r>
      <w:hyperlink r:id="rId32" w:tooltip="DOI URL" w:history="1">
        <w:r w:rsidRPr="004A3C6F">
          <w:rPr>
            <w:rStyle w:val="Hyperlink"/>
            <w:sz w:val="22"/>
            <w:szCs w:val="22"/>
          </w:rPr>
          <w:t>https://doi.org/10.1021/ct100326h</w:t>
        </w:r>
      </w:hyperlink>
      <w:r w:rsidRPr="004A3C6F">
        <w:rPr>
          <w:rFonts w:asciiTheme="majorBidi" w:hAnsiTheme="majorBidi" w:cstheme="majorBidi"/>
          <w:sz w:val="22"/>
          <w:szCs w:val="22"/>
        </w:rPr>
        <w:t>)</w:t>
      </w:r>
    </w:p>
    <w:p w14:paraId="2D23CF36" w14:textId="77777777" w:rsidR="00E56F2A" w:rsidRPr="004A3C6F" w:rsidRDefault="000F422D" w:rsidP="00E56F2A">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rPr>
        <w:t xml:space="preserve">K. Fukui, T. Yonezawa, H. Shingu, </w:t>
      </w:r>
      <w:r w:rsidRPr="004A3C6F">
        <w:rPr>
          <w:rFonts w:asciiTheme="majorBidi" w:hAnsiTheme="majorBidi" w:cstheme="majorBidi"/>
          <w:i/>
          <w:iCs/>
          <w:sz w:val="22"/>
          <w:szCs w:val="22"/>
        </w:rPr>
        <w:t>J. Chem. Phys.</w:t>
      </w:r>
      <w:r w:rsidRPr="004A3C6F">
        <w:rPr>
          <w:rFonts w:asciiTheme="majorBidi" w:hAnsiTheme="majorBidi" w:cstheme="majorBidi"/>
          <w:sz w:val="22"/>
          <w:szCs w:val="22"/>
        </w:rPr>
        <w:t xml:space="preserve"> </w:t>
      </w:r>
      <w:r w:rsidRPr="004A3C6F">
        <w:rPr>
          <w:rFonts w:asciiTheme="majorBidi" w:hAnsiTheme="majorBidi" w:cstheme="majorBidi"/>
          <w:b/>
          <w:bCs/>
          <w:sz w:val="22"/>
          <w:szCs w:val="22"/>
        </w:rPr>
        <w:t xml:space="preserve">20 </w:t>
      </w:r>
      <w:r w:rsidRPr="004A3C6F">
        <w:rPr>
          <w:rFonts w:asciiTheme="majorBidi" w:hAnsiTheme="majorBidi" w:cstheme="majorBidi"/>
          <w:sz w:val="22"/>
          <w:szCs w:val="22"/>
        </w:rPr>
        <w:t>(1952) 722.</w:t>
      </w:r>
    </w:p>
    <w:p w14:paraId="51D1182B" w14:textId="77777777" w:rsidR="000F422D" w:rsidRPr="004A3C6F" w:rsidRDefault="000F422D" w:rsidP="00E56F2A">
      <w:pPr>
        <w:pStyle w:val="ListParagraph"/>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rPr>
        <w:t>(</w:t>
      </w:r>
      <w:hyperlink r:id="rId33" w:history="1">
        <w:r w:rsidRPr="004A3C6F">
          <w:rPr>
            <w:rStyle w:val="Hyperlink"/>
            <w:rFonts w:asciiTheme="majorBidi" w:hAnsiTheme="majorBidi" w:cstheme="majorBidi"/>
            <w:sz w:val="22"/>
            <w:szCs w:val="22"/>
          </w:rPr>
          <w:t>https://doi.org/10.1063/1.1700523</w:t>
        </w:r>
      </w:hyperlink>
      <w:r w:rsidRPr="004A3C6F">
        <w:rPr>
          <w:rFonts w:asciiTheme="majorBidi" w:hAnsiTheme="majorBidi" w:cstheme="majorBidi"/>
          <w:sz w:val="22"/>
          <w:szCs w:val="22"/>
        </w:rPr>
        <w:t>)</w:t>
      </w:r>
    </w:p>
    <w:p w14:paraId="5D990362" w14:textId="77777777" w:rsidR="000F422D" w:rsidRPr="004A3C6F" w:rsidRDefault="000F422D" w:rsidP="000F422D">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rPr>
        <w:t xml:space="preserve">L. Padmaja, C. Ravi Kumar, D. Sajan, I. H. Joe, V. S. Jayakumar, G. R. Pettit, </w:t>
      </w:r>
      <w:r w:rsidRPr="004A3C6F">
        <w:rPr>
          <w:rFonts w:asciiTheme="majorBidi" w:hAnsiTheme="majorBidi" w:cstheme="majorBidi"/>
          <w:i/>
          <w:iCs/>
          <w:sz w:val="22"/>
          <w:szCs w:val="22"/>
        </w:rPr>
        <w:t>J. Raman Spectrosc.</w:t>
      </w:r>
      <w:r w:rsidRPr="004A3C6F">
        <w:rPr>
          <w:rFonts w:asciiTheme="majorBidi" w:hAnsiTheme="majorBidi" w:cstheme="majorBidi"/>
          <w:sz w:val="22"/>
          <w:szCs w:val="22"/>
        </w:rPr>
        <w:t xml:space="preserve"> </w:t>
      </w:r>
      <w:r w:rsidRPr="004A3C6F">
        <w:rPr>
          <w:rFonts w:asciiTheme="majorBidi" w:hAnsiTheme="majorBidi" w:cstheme="majorBidi"/>
          <w:b/>
          <w:bCs/>
          <w:sz w:val="22"/>
          <w:szCs w:val="22"/>
        </w:rPr>
        <w:t xml:space="preserve">40 </w:t>
      </w:r>
      <w:r w:rsidRPr="004A3C6F">
        <w:rPr>
          <w:rFonts w:asciiTheme="majorBidi" w:hAnsiTheme="majorBidi" w:cstheme="majorBidi"/>
          <w:sz w:val="22"/>
          <w:szCs w:val="22"/>
        </w:rPr>
        <w:t>(2009) 419. (</w:t>
      </w:r>
      <w:hyperlink r:id="rId34" w:history="1">
        <w:r w:rsidRPr="004A3C6F">
          <w:rPr>
            <w:rStyle w:val="Hyperlink"/>
            <w:rFonts w:asciiTheme="majorBidi" w:hAnsiTheme="majorBidi" w:cstheme="majorBidi"/>
            <w:sz w:val="22"/>
            <w:szCs w:val="22"/>
          </w:rPr>
          <w:t>https://doi.org/10.1002/jrs.2145</w:t>
        </w:r>
      </w:hyperlink>
      <w:r w:rsidRPr="004A3C6F">
        <w:rPr>
          <w:rFonts w:asciiTheme="majorBidi" w:hAnsiTheme="majorBidi" w:cstheme="majorBidi"/>
          <w:sz w:val="22"/>
          <w:szCs w:val="22"/>
        </w:rPr>
        <w:t>)</w:t>
      </w:r>
    </w:p>
    <w:p w14:paraId="5223B7AB" w14:textId="77777777" w:rsidR="000F422D" w:rsidRPr="004A3C6F" w:rsidRDefault="000F422D" w:rsidP="000F422D">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rPr>
        <w:t xml:space="preserve">J. Aihara, </w:t>
      </w:r>
      <w:r w:rsidRPr="004A3C6F">
        <w:rPr>
          <w:rFonts w:asciiTheme="majorBidi" w:hAnsiTheme="majorBidi" w:cstheme="majorBidi"/>
          <w:i/>
          <w:iCs/>
          <w:sz w:val="22"/>
          <w:szCs w:val="22"/>
        </w:rPr>
        <w:t xml:space="preserve">J. Phys. Chem. A </w:t>
      </w:r>
      <w:r w:rsidRPr="004A3C6F">
        <w:rPr>
          <w:rFonts w:asciiTheme="majorBidi" w:hAnsiTheme="majorBidi" w:cstheme="majorBidi"/>
          <w:b/>
          <w:bCs/>
          <w:sz w:val="22"/>
          <w:szCs w:val="22"/>
        </w:rPr>
        <w:t xml:space="preserve">103 </w:t>
      </w:r>
      <w:r w:rsidRPr="004A3C6F">
        <w:rPr>
          <w:rFonts w:asciiTheme="majorBidi" w:hAnsiTheme="majorBidi" w:cstheme="majorBidi"/>
          <w:sz w:val="22"/>
          <w:szCs w:val="22"/>
        </w:rPr>
        <w:t>(1999) 7487. (</w:t>
      </w:r>
      <w:hyperlink r:id="rId35" w:tooltip="DOI URL" w:history="1">
        <w:r w:rsidRPr="004A3C6F">
          <w:rPr>
            <w:rStyle w:val="Hyperlink"/>
            <w:rFonts w:asciiTheme="majorBidi" w:hAnsiTheme="majorBidi" w:cstheme="majorBidi"/>
            <w:sz w:val="22"/>
            <w:szCs w:val="22"/>
          </w:rPr>
          <w:t>https://doi.org/10.1021/jp990092i</w:t>
        </w:r>
      </w:hyperlink>
      <w:r w:rsidRPr="004A3C6F">
        <w:rPr>
          <w:rFonts w:asciiTheme="majorBidi" w:hAnsiTheme="majorBidi" w:cstheme="majorBidi"/>
          <w:sz w:val="22"/>
          <w:szCs w:val="22"/>
        </w:rPr>
        <w:t>)</w:t>
      </w:r>
    </w:p>
    <w:p w14:paraId="3F49F8A2" w14:textId="77777777" w:rsidR="000F422D" w:rsidRPr="004A3C6F" w:rsidRDefault="000F422D" w:rsidP="000F422D">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rPr>
        <w:t xml:space="preserve">Y. Ruiz-Morales, </w:t>
      </w:r>
      <w:r w:rsidRPr="004A3C6F">
        <w:rPr>
          <w:rFonts w:asciiTheme="majorBidi" w:hAnsiTheme="majorBidi" w:cstheme="majorBidi"/>
          <w:i/>
          <w:iCs/>
          <w:sz w:val="22"/>
          <w:szCs w:val="22"/>
        </w:rPr>
        <w:t xml:space="preserve">J. Phys. Chem. A </w:t>
      </w:r>
      <w:r w:rsidRPr="004A3C6F">
        <w:rPr>
          <w:rFonts w:asciiTheme="majorBidi" w:hAnsiTheme="majorBidi" w:cstheme="majorBidi"/>
          <w:b/>
          <w:bCs/>
          <w:sz w:val="22"/>
          <w:szCs w:val="22"/>
        </w:rPr>
        <w:t xml:space="preserve">106 </w:t>
      </w:r>
      <w:r w:rsidRPr="004A3C6F">
        <w:rPr>
          <w:rFonts w:asciiTheme="majorBidi" w:hAnsiTheme="majorBidi" w:cstheme="majorBidi"/>
          <w:sz w:val="22"/>
          <w:szCs w:val="22"/>
        </w:rPr>
        <w:t>(2002) 11283. (</w:t>
      </w:r>
      <w:hyperlink r:id="rId36" w:tooltip="DOI URL" w:history="1">
        <w:r w:rsidRPr="004A3C6F">
          <w:rPr>
            <w:rStyle w:val="Hyperlink"/>
            <w:rFonts w:asciiTheme="majorBidi" w:hAnsiTheme="majorBidi" w:cstheme="majorBidi"/>
            <w:sz w:val="22"/>
            <w:szCs w:val="22"/>
          </w:rPr>
          <w:t>https://doi.org/10.1021/jp021152e</w:t>
        </w:r>
      </w:hyperlink>
      <w:r w:rsidRPr="004A3C6F">
        <w:rPr>
          <w:rFonts w:asciiTheme="majorBidi" w:hAnsiTheme="majorBidi" w:cstheme="majorBidi"/>
          <w:sz w:val="22"/>
          <w:szCs w:val="22"/>
        </w:rPr>
        <w:t>)</w:t>
      </w:r>
    </w:p>
    <w:p w14:paraId="13D42CB5" w14:textId="77777777" w:rsidR="000F422D" w:rsidRPr="004A3C6F" w:rsidRDefault="000F422D" w:rsidP="000F422D">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rPr>
        <w:t xml:space="preserve">R. G. Parr, L. Szentpaly, S. Liu, </w:t>
      </w:r>
      <w:r w:rsidRPr="004A3C6F">
        <w:rPr>
          <w:rFonts w:asciiTheme="majorBidi" w:hAnsiTheme="majorBidi" w:cstheme="majorBidi"/>
          <w:i/>
          <w:iCs/>
          <w:sz w:val="22"/>
          <w:szCs w:val="22"/>
        </w:rPr>
        <w:t>J. Am. Chem. Soc.</w:t>
      </w:r>
      <w:r w:rsidRPr="004A3C6F">
        <w:rPr>
          <w:rFonts w:asciiTheme="majorBidi" w:hAnsiTheme="majorBidi" w:cstheme="majorBidi"/>
          <w:sz w:val="22"/>
          <w:szCs w:val="22"/>
        </w:rPr>
        <w:t xml:space="preserve"> </w:t>
      </w:r>
      <w:r w:rsidRPr="004A3C6F">
        <w:rPr>
          <w:rFonts w:asciiTheme="majorBidi" w:hAnsiTheme="majorBidi" w:cstheme="majorBidi"/>
          <w:b/>
          <w:bCs/>
          <w:sz w:val="22"/>
          <w:szCs w:val="22"/>
        </w:rPr>
        <w:t>121</w:t>
      </w:r>
      <w:r w:rsidRPr="004A3C6F">
        <w:rPr>
          <w:rFonts w:asciiTheme="majorBidi" w:hAnsiTheme="majorBidi" w:cstheme="majorBidi"/>
          <w:sz w:val="22"/>
          <w:szCs w:val="22"/>
        </w:rPr>
        <w:t xml:space="preserve"> (1999) 1922.</w:t>
      </w:r>
    </w:p>
    <w:p w14:paraId="4DC3C4AA" w14:textId="77777777" w:rsidR="000F422D" w:rsidRPr="004A3C6F" w:rsidRDefault="000F422D" w:rsidP="000F422D">
      <w:pPr>
        <w:pStyle w:val="ListParagraph"/>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rPr>
        <w:t>(</w:t>
      </w:r>
      <w:hyperlink r:id="rId37" w:tooltip="DOI URL" w:history="1">
        <w:r w:rsidRPr="004A3C6F">
          <w:rPr>
            <w:rStyle w:val="Hyperlink"/>
            <w:rFonts w:asciiTheme="majorBidi" w:hAnsiTheme="majorBidi" w:cstheme="majorBidi"/>
            <w:sz w:val="22"/>
            <w:szCs w:val="22"/>
          </w:rPr>
          <w:t>https://doi.org/10.1021/ja983494x</w:t>
        </w:r>
      </w:hyperlink>
      <w:r w:rsidRPr="004A3C6F">
        <w:rPr>
          <w:rFonts w:asciiTheme="majorBidi" w:hAnsiTheme="majorBidi" w:cstheme="majorBidi"/>
          <w:sz w:val="22"/>
          <w:szCs w:val="22"/>
        </w:rPr>
        <w:t>)</w:t>
      </w:r>
    </w:p>
    <w:p w14:paraId="6A5C8E57" w14:textId="77777777" w:rsidR="000F422D" w:rsidRPr="004A3C6F" w:rsidRDefault="000F422D" w:rsidP="006B66D9">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rPr>
        <w:t xml:space="preserve">R. G. Parr, R. G. Pearson, </w:t>
      </w:r>
      <w:r w:rsidRPr="004A3C6F">
        <w:rPr>
          <w:rFonts w:asciiTheme="majorBidi" w:hAnsiTheme="majorBidi" w:cstheme="majorBidi"/>
          <w:i/>
          <w:iCs/>
          <w:sz w:val="22"/>
          <w:szCs w:val="22"/>
        </w:rPr>
        <w:t>J. Am. Chem. Soc.</w:t>
      </w:r>
      <w:r w:rsidRPr="004A3C6F">
        <w:rPr>
          <w:rFonts w:asciiTheme="majorBidi" w:hAnsiTheme="majorBidi" w:cstheme="majorBidi"/>
          <w:sz w:val="22"/>
          <w:szCs w:val="22"/>
        </w:rPr>
        <w:t xml:space="preserve"> </w:t>
      </w:r>
      <w:r w:rsidRPr="004A3C6F">
        <w:rPr>
          <w:rFonts w:asciiTheme="majorBidi" w:hAnsiTheme="majorBidi" w:cstheme="majorBidi"/>
          <w:b/>
          <w:bCs/>
          <w:sz w:val="22"/>
          <w:szCs w:val="22"/>
        </w:rPr>
        <w:t>105</w:t>
      </w:r>
      <w:r w:rsidRPr="004A3C6F">
        <w:rPr>
          <w:rFonts w:asciiTheme="majorBidi" w:hAnsiTheme="majorBidi" w:cstheme="majorBidi"/>
          <w:sz w:val="22"/>
          <w:szCs w:val="22"/>
        </w:rPr>
        <w:t xml:space="preserve"> (1983) 7512.</w:t>
      </w:r>
      <w:r w:rsidR="006B66D9" w:rsidRPr="004A3C6F">
        <w:rPr>
          <w:rFonts w:asciiTheme="majorBidi" w:hAnsiTheme="majorBidi" w:cstheme="majorBidi"/>
          <w:sz w:val="22"/>
          <w:szCs w:val="22"/>
        </w:rPr>
        <w:t xml:space="preserve"> </w:t>
      </w:r>
      <w:r w:rsidRPr="004A3C6F">
        <w:rPr>
          <w:rFonts w:asciiTheme="majorBidi" w:hAnsiTheme="majorBidi" w:cstheme="majorBidi"/>
          <w:sz w:val="22"/>
          <w:szCs w:val="22"/>
        </w:rPr>
        <w:t>(</w:t>
      </w:r>
      <w:hyperlink r:id="rId38" w:tooltip="DOI URL" w:history="1">
        <w:r w:rsidRPr="004A3C6F">
          <w:rPr>
            <w:rStyle w:val="Hyperlink"/>
            <w:rFonts w:asciiTheme="majorBidi" w:hAnsiTheme="majorBidi" w:cstheme="majorBidi"/>
            <w:sz w:val="22"/>
            <w:szCs w:val="22"/>
          </w:rPr>
          <w:t>https://doi.org/10.1021/ja00364a005</w:t>
        </w:r>
      </w:hyperlink>
      <w:r w:rsidRPr="004A3C6F">
        <w:rPr>
          <w:rFonts w:asciiTheme="majorBidi" w:hAnsiTheme="majorBidi" w:cstheme="majorBidi"/>
          <w:sz w:val="22"/>
          <w:szCs w:val="22"/>
        </w:rPr>
        <w:t>)</w:t>
      </w:r>
    </w:p>
    <w:p w14:paraId="7BCD7E9C" w14:textId="77777777" w:rsidR="000F422D" w:rsidRPr="004A3C6F" w:rsidRDefault="000F422D" w:rsidP="000F422D">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rPr>
        <w:t xml:space="preserve">R. G. Parr, R. A. Donnelly, M. Levy, W. E. Palke, </w:t>
      </w:r>
      <w:r w:rsidRPr="004A3C6F">
        <w:rPr>
          <w:rFonts w:asciiTheme="majorBidi" w:hAnsiTheme="majorBidi" w:cstheme="majorBidi"/>
          <w:i/>
          <w:iCs/>
          <w:sz w:val="22"/>
          <w:szCs w:val="22"/>
        </w:rPr>
        <w:t>J. Chem. Phys.</w:t>
      </w:r>
      <w:r w:rsidRPr="004A3C6F">
        <w:rPr>
          <w:rFonts w:asciiTheme="majorBidi" w:hAnsiTheme="majorBidi" w:cstheme="majorBidi"/>
          <w:sz w:val="22"/>
          <w:szCs w:val="22"/>
        </w:rPr>
        <w:t xml:space="preserve"> </w:t>
      </w:r>
      <w:r w:rsidRPr="004A3C6F">
        <w:rPr>
          <w:rFonts w:asciiTheme="majorBidi" w:hAnsiTheme="majorBidi" w:cstheme="majorBidi"/>
          <w:b/>
          <w:bCs/>
          <w:sz w:val="22"/>
          <w:szCs w:val="22"/>
        </w:rPr>
        <w:t xml:space="preserve">68 </w:t>
      </w:r>
      <w:r w:rsidRPr="004A3C6F">
        <w:rPr>
          <w:rFonts w:asciiTheme="majorBidi" w:hAnsiTheme="majorBidi" w:cstheme="majorBidi"/>
          <w:sz w:val="22"/>
          <w:szCs w:val="22"/>
        </w:rPr>
        <w:t>(1978) 3801.</w:t>
      </w:r>
    </w:p>
    <w:p w14:paraId="157F332A" w14:textId="77777777" w:rsidR="000F422D" w:rsidRPr="004A3C6F" w:rsidRDefault="000F422D" w:rsidP="000F422D">
      <w:pPr>
        <w:pStyle w:val="ListParagraph"/>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rPr>
        <w:t>(</w:t>
      </w:r>
      <w:hyperlink r:id="rId39" w:history="1">
        <w:r w:rsidRPr="004A3C6F">
          <w:rPr>
            <w:rStyle w:val="Hyperlink"/>
            <w:rFonts w:asciiTheme="majorBidi" w:hAnsiTheme="majorBidi" w:cstheme="majorBidi"/>
            <w:sz w:val="22"/>
            <w:szCs w:val="22"/>
          </w:rPr>
          <w:t>https://doi.org/10.1063/1.436185</w:t>
        </w:r>
      </w:hyperlink>
      <w:r w:rsidRPr="004A3C6F">
        <w:rPr>
          <w:rFonts w:asciiTheme="majorBidi" w:hAnsiTheme="majorBidi" w:cstheme="majorBidi"/>
          <w:sz w:val="22"/>
          <w:szCs w:val="22"/>
        </w:rPr>
        <w:t>)</w:t>
      </w:r>
    </w:p>
    <w:p w14:paraId="4BDA9BE9" w14:textId="77777777" w:rsidR="006B66D9" w:rsidRPr="004A3C6F" w:rsidRDefault="000F422D" w:rsidP="006B66D9">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rPr>
        <w:t xml:space="preserve">Y. Yang, W. Zhang, X. Gao, </w:t>
      </w:r>
      <w:r w:rsidRPr="004A3C6F">
        <w:rPr>
          <w:rFonts w:asciiTheme="majorBidi" w:hAnsiTheme="majorBidi" w:cstheme="majorBidi"/>
          <w:i/>
          <w:iCs/>
          <w:sz w:val="22"/>
          <w:szCs w:val="22"/>
        </w:rPr>
        <w:t>Int. J. Quantum Chem.</w:t>
      </w:r>
      <w:r w:rsidRPr="004A3C6F">
        <w:rPr>
          <w:rFonts w:asciiTheme="majorBidi" w:hAnsiTheme="majorBidi" w:cstheme="majorBidi"/>
          <w:sz w:val="22"/>
          <w:szCs w:val="22"/>
        </w:rPr>
        <w:t xml:space="preserve"> </w:t>
      </w:r>
      <w:r w:rsidRPr="004A3C6F">
        <w:rPr>
          <w:rFonts w:asciiTheme="majorBidi" w:hAnsiTheme="majorBidi" w:cstheme="majorBidi"/>
          <w:b/>
          <w:bCs/>
          <w:sz w:val="22"/>
          <w:szCs w:val="22"/>
        </w:rPr>
        <w:t>106</w:t>
      </w:r>
      <w:r w:rsidRPr="004A3C6F">
        <w:rPr>
          <w:rFonts w:asciiTheme="majorBidi" w:hAnsiTheme="majorBidi" w:cstheme="majorBidi"/>
          <w:sz w:val="22"/>
          <w:szCs w:val="22"/>
        </w:rPr>
        <w:t xml:space="preserve"> (2006) 1199.</w:t>
      </w:r>
    </w:p>
    <w:p w14:paraId="1C9C28B1" w14:textId="77777777" w:rsidR="000F422D" w:rsidRPr="004A3C6F" w:rsidRDefault="000F422D" w:rsidP="006B66D9">
      <w:pPr>
        <w:pStyle w:val="ListParagraph"/>
        <w:spacing w:after="0" w:line="312" w:lineRule="auto"/>
        <w:ind w:left="426"/>
        <w:jc w:val="both"/>
        <w:outlineLvl w:val="1"/>
        <w:rPr>
          <w:rFonts w:asciiTheme="majorBidi" w:eastAsia="Times New Roman" w:hAnsiTheme="majorBidi" w:cstheme="majorBidi"/>
          <w:sz w:val="22"/>
          <w:szCs w:val="22"/>
        </w:rPr>
      </w:pPr>
      <w:r w:rsidRPr="004A3C6F">
        <w:t>(</w:t>
      </w:r>
      <w:hyperlink r:id="rId40" w:history="1">
        <w:r w:rsidRPr="004A3C6F">
          <w:rPr>
            <w:rStyle w:val="Hyperlink"/>
            <w:rFonts w:asciiTheme="majorBidi" w:hAnsiTheme="majorBidi" w:cstheme="majorBidi"/>
            <w:sz w:val="22"/>
            <w:szCs w:val="22"/>
          </w:rPr>
          <w:t>https://doi.org/10.1002/qua.20873</w:t>
        </w:r>
      </w:hyperlink>
      <w:r w:rsidRPr="004A3C6F">
        <w:rPr>
          <w:rFonts w:asciiTheme="majorBidi" w:hAnsiTheme="majorBidi" w:cstheme="majorBidi"/>
          <w:sz w:val="22"/>
          <w:szCs w:val="22"/>
        </w:rPr>
        <w:t>)</w:t>
      </w:r>
    </w:p>
    <w:p w14:paraId="2DD1C91F" w14:textId="77777777" w:rsidR="000F422D" w:rsidRPr="004A3C6F" w:rsidRDefault="000F422D" w:rsidP="000F422D">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rPr>
        <w:t xml:space="preserve">J. E. Carpenter, F. Weinhold, </w:t>
      </w:r>
      <w:r w:rsidRPr="004A3C6F">
        <w:rPr>
          <w:rFonts w:asciiTheme="majorBidi" w:hAnsiTheme="majorBidi" w:cstheme="majorBidi"/>
          <w:i/>
          <w:iCs/>
          <w:sz w:val="22"/>
          <w:szCs w:val="22"/>
        </w:rPr>
        <w:t>J. Mol. Struct.</w:t>
      </w:r>
      <w:r w:rsidRPr="004A3C6F">
        <w:rPr>
          <w:rFonts w:asciiTheme="majorBidi" w:hAnsiTheme="majorBidi" w:cstheme="majorBidi"/>
          <w:sz w:val="22"/>
          <w:szCs w:val="22"/>
        </w:rPr>
        <w:t>:</w:t>
      </w:r>
      <w:r w:rsidRPr="004A3C6F">
        <w:rPr>
          <w:rFonts w:asciiTheme="majorBidi" w:hAnsiTheme="majorBidi" w:cstheme="majorBidi"/>
          <w:i/>
          <w:iCs/>
          <w:sz w:val="22"/>
          <w:szCs w:val="22"/>
        </w:rPr>
        <w:t xml:space="preserve"> Theochem </w:t>
      </w:r>
      <w:r w:rsidRPr="004A3C6F">
        <w:rPr>
          <w:rFonts w:asciiTheme="majorBidi" w:hAnsiTheme="majorBidi" w:cstheme="majorBidi"/>
          <w:b/>
          <w:bCs/>
          <w:sz w:val="22"/>
          <w:szCs w:val="22"/>
        </w:rPr>
        <w:t xml:space="preserve">169 </w:t>
      </w:r>
      <w:r w:rsidRPr="004A3C6F">
        <w:rPr>
          <w:rFonts w:asciiTheme="majorBidi" w:hAnsiTheme="majorBidi" w:cstheme="majorBidi"/>
          <w:sz w:val="22"/>
          <w:szCs w:val="22"/>
        </w:rPr>
        <w:t>(1988) 41.</w:t>
      </w:r>
    </w:p>
    <w:p w14:paraId="641D744A" w14:textId="77777777" w:rsidR="000F422D" w:rsidRPr="004A3C6F" w:rsidRDefault="000F422D" w:rsidP="000F422D">
      <w:pPr>
        <w:pStyle w:val="ListParagraph"/>
        <w:spacing w:after="0" w:line="312" w:lineRule="auto"/>
        <w:ind w:left="426"/>
        <w:jc w:val="both"/>
        <w:outlineLvl w:val="1"/>
        <w:rPr>
          <w:rFonts w:asciiTheme="majorBidi" w:eastAsia="Times New Roman" w:hAnsiTheme="majorBidi" w:cstheme="majorBidi"/>
          <w:sz w:val="22"/>
          <w:szCs w:val="22"/>
        </w:rPr>
      </w:pPr>
      <w:r w:rsidRPr="004A3C6F">
        <w:rPr>
          <w:rFonts w:asciiTheme="majorBidi" w:eastAsia="TimesNewRoman" w:hAnsiTheme="majorBidi" w:cstheme="majorBidi"/>
          <w:color w:val="000000"/>
          <w:sz w:val="22"/>
          <w:szCs w:val="22"/>
        </w:rPr>
        <w:lastRenderedPageBreak/>
        <w:t>(</w:t>
      </w:r>
      <w:r w:rsidRPr="004A3C6F">
        <w:rPr>
          <w:rFonts w:asciiTheme="majorBidi" w:eastAsia="TimesNewRoman" w:hAnsiTheme="majorBidi" w:cstheme="majorBidi"/>
          <w:color w:val="1733FF"/>
          <w:sz w:val="22"/>
          <w:szCs w:val="22"/>
        </w:rPr>
        <w:t>https://doi.org/10.1016/0166-1280(88)80248-3</w:t>
      </w:r>
      <w:r w:rsidRPr="004A3C6F">
        <w:rPr>
          <w:rFonts w:asciiTheme="majorBidi" w:eastAsia="TimesNewRoman" w:hAnsiTheme="majorBidi" w:cstheme="majorBidi"/>
          <w:color w:val="000000"/>
          <w:sz w:val="22"/>
          <w:szCs w:val="22"/>
        </w:rPr>
        <w:t>)</w:t>
      </w:r>
    </w:p>
    <w:p w14:paraId="59032667" w14:textId="77777777" w:rsidR="000F422D" w:rsidRPr="004A3C6F" w:rsidRDefault="000F422D" w:rsidP="000F422D">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rPr>
        <w:t xml:space="preserve">A. R. Oliaey, A. Shiroudi, E. Zahedi, M. S. Deleuze, </w:t>
      </w:r>
      <w:r w:rsidRPr="004A3C6F">
        <w:rPr>
          <w:rFonts w:asciiTheme="majorBidi" w:hAnsiTheme="majorBidi" w:cstheme="majorBidi"/>
          <w:i/>
          <w:iCs/>
          <w:sz w:val="22"/>
          <w:szCs w:val="22"/>
        </w:rPr>
        <w:t xml:space="preserve">React. Kinet. Mech. Cat. </w:t>
      </w:r>
      <w:r w:rsidRPr="004A3C6F">
        <w:rPr>
          <w:rFonts w:asciiTheme="majorBidi" w:hAnsiTheme="majorBidi" w:cstheme="majorBidi"/>
          <w:b/>
          <w:bCs/>
          <w:sz w:val="22"/>
          <w:szCs w:val="22"/>
        </w:rPr>
        <w:t xml:space="preserve">124 </w:t>
      </w:r>
      <w:r w:rsidRPr="004A3C6F">
        <w:rPr>
          <w:rFonts w:asciiTheme="majorBidi" w:hAnsiTheme="majorBidi" w:cstheme="majorBidi"/>
          <w:sz w:val="22"/>
          <w:szCs w:val="22"/>
        </w:rPr>
        <w:t>(2018) 27.</w:t>
      </w:r>
    </w:p>
    <w:p w14:paraId="68E5305B" w14:textId="77777777" w:rsidR="000F422D" w:rsidRPr="004A3C6F" w:rsidRDefault="000F422D" w:rsidP="000F422D">
      <w:pPr>
        <w:pStyle w:val="ListParagraph"/>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rPr>
        <w:t>(</w:t>
      </w:r>
      <w:hyperlink r:id="rId41" w:history="1">
        <w:r w:rsidRPr="004A3C6F">
          <w:rPr>
            <w:rStyle w:val="Hyperlink"/>
            <w:rFonts w:asciiTheme="majorBidi" w:hAnsiTheme="majorBidi" w:cstheme="majorBidi"/>
            <w:sz w:val="22"/>
            <w:szCs w:val="22"/>
          </w:rPr>
          <w:t>https://doi.org/10.1007/s11144-017-1332-6</w:t>
        </w:r>
      </w:hyperlink>
      <w:r w:rsidRPr="004A3C6F">
        <w:rPr>
          <w:rFonts w:asciiTheme="majorBidi" w:hAnsiTheme="majorBidi" w:cstheme="majorBidi"/>
          <w:sz w:val="22"/>
          <w:szCs w:val="22"/>
        </w:rPr>
        <w:t>)</w:t>
      </w:r>
    </w:p>
    <w:p w14:paraId="3B7D0553" w14:textId="77777777" w:rsidR="000F422D" w:rsidRPr="004A3C6F" w:rsidRDefault="000F422D" w:rsidP="000F422D">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sz w:val="22"/>
          <w:szCs w:val="22"/>
          <w:lang w:val="de-DE"/>
        </w:rPr>
        <w:t>P. v. R. Schleyer,</w:t>
      </w:r>
      <w:r w:rsidRPr="004A3C6F">
        <w:rPr>
          <w:rFonts w:asciiTheme="majorBidi" w:hAnsiTheme="majorBidi" w:cstheme="majorBidi"/>
          <w:color w:val="131413"/>
          <w:sz w:val="22"/>
          <w:szCs w:val="22"/>
        </w:rPr>
        <w:t xml:space="preserve"> H. Jiao, </w:t>
      </w:r>
      <w:r w:rsidRPr="004A3C6F">
        <w:rPr>
          <w:rFonts w:asciiTheme="majorBidi" w:hAnsiTheme="majorBidi" w:cstheme="majorBidi"/>
          <w:i/>
          <w:iCs/>
          <w:color w:val="131413"/>
          <w:sz w:val="22"/>
          <w:szCs w:val="22"/>
        </w:rPr>
        <w:t>Pure Appl. Chem.</w:t>
      </w:r>
      <w:r w:rsidRPr="004A3C6F">
        <w:rPr>
          <w:rFonts w:asciiTheme="majorBidi" w:hAnsiTheme="majorBidi" w:cstheme="majorBidi"/>
          <w:color w:val="131413"/>
          <w:sz w:val="22"/>
          <w:szCs w:val="22"/>
        </w:rPr>
        <w:t xml:space="preserve"> </w:t>
      </w:r>
      <w:r w:rsidRPr="004A3C6F">
        <w:rPr>
          <w:rFonts w:asciiTheme="majorBidi" w:hAnsiTheme="majorBidi" w:cstheme="majorBidi"/>
          <w:b/>
          <w:bCs/>
          <w:color w:val="131413"/>
          <w:sz w:val="22"/>
          <w:szCs w:val="22"/>
        </w:rPr>
        <w:t>68</w:t>
      </w:r>
      <w:r w:rsidRPr="004A3C6F">
        <w:rPr>
          <w:rFonts w:asciiTheme="majorBidi" w:hAnsiTheme="majorBidi" w:cstheme="majorBidi"/>
          <w:color w:val="131413"/>
          <w:sz w:val="22"/>
          <w:szCs w:val="22"/>
        </w:rPr>
        <w:t xml:space="preserve"> (1996) 209.</w:t>
      </w:r>
    </w:p>
    <w:p w14:paraId="46421B11" w14:textId="77777777" w:rsidR="000F422D" w:rsidRPr="004A3C6F" w:rsidRDefault="000F422D" w:rsidP="000F422D">
      <w:pPr>
        <w:pStyle w:val="ListParagraph"/>
        <w:spacing w:after="0" w:line="312" w:lineRule="auto"/>
        <w:ind w:left="426"/>
        <w:jc w:val="both"/>
        <w:outlineLvl w:val="1"/>
        <w:rPr>
          <w:rFonts w:asciiTheme="majorBidi" w:eastAsia="Times New Roman" w:hAnsiTheme="majorBidi" w:cstheme="majorBidi"/>
          <w:sz w:val="22"/>
          <w:szCs w:val="22"/>
        </w:rPr>
      </w:pPr>
      <w:r w:rsidRPr="004A3C6F">
        <w:rPr>
          <w:rFonts w:asciiTheme="majorBidi" w:hAnsiTheme="majorBidi" w:cstheme="majorBidi"/>
          <w:color w:val="131413"/>
          <w:sz w:val="22"/>
          <w:szCs w:val="22"/>
        </w:rPr>
        <w:t>(</w:t>
      </w:r>
      <w:r w:rsidRPr="004A3C6F">
        <w:rPr>
          <w:rFonts w:asciiTheme="majorBidi" w:hAnsiTheme="majorBidi" w:cstheme="majorBidi"/>
          <w:color w:val="0000FF"/>
          <w:sz w:val="22"/>
          <w:szCs w:val="22"/>
          <w:u w:val="single"/>
        </w:rPr>
        <w:t>http://dx.doi.org/10.1351/pac199668020209</w:t>
      </w:r>
      <w:r w:rsidRPr="004A3C6F">
        <w:rPr>
          <w:rFonts w:asciiTheme="majorBidi" w:hAnsiTheme="majorBidi" w:cstheme="majorBidi"/>
          <w:color w:val="131413"/>
          <w:sz w:val="22"/>
          <w:szCs w:val="22"/>
        </w:rPr>
        <w:t>)</w:t>
      </w:r>
    </w:p>
    <w:p w14:paraId="711533D0" w14:textId="77777777" w:rsidR="000F422D" w:rsidRPr="004A3C6F" w:rsidRDefault="000F422D" w:rsidP="000F422D">
      <w:pPr>
        <w:pStyle w:val="ListParagraph"/>
        <w:numPr>
          <w:ilvl w:val="0"/>
          <w:numId w:val="13"/>
        </w:numPr>
        <w:spacing w:after="0" w:line="312" w:lineRule="auto"/>
        <w:ind w:left="426"/>
        <w:jc w:val="both"/>
        <w:outlineLvl w:val="1"/>
        <w:rPr>
          <w:rFonts w:asciiTheme="majorBidi" w:eastAsia="Times New Roman" w:hAnsiTheme="majorBidi" w:cstheme="majorBidi"/>
          <w:sz w:val="22"/>
          <w:szCs w:val="22"/>
        </w:rPr>
      </w:pPr>
      <w:r w:rsidRPr="004A3C6F">
        <w:rPr>
          <w:rFonts w:asciiTheme="majorBidi" w:eastAsia="AdvEPSTIM" w:hAnsiTheme="majorBidi" w:cstheme="majorBidi"/>
          <w:sz w:val="22"/>
          <w:szCs w:val="22"/>
        </w:rPr>
        <w:t xml:space="preserve">T. M. Krygowski, M. Cyranski, A. Ciesielski, B. Swirska, P. Leszczynski, </w:t>
      </w:r>
      <w:r w:rsidRPr="004A3C6F">
        <w:rPr>
          <w:rFonts w:asciiTheme="majorBidi" w:eastAsia="AdvEPSTIM" w:hAnsiTheme="majorBidi" w:cstheme="majorBidi"/>
          <w:i/>
          <w:iCs/>
          <w:sz w:val="22"/>
          <w:szCs w:val="22"/>
        </w:rPr>
        <w:t xml:space="preserve">J. Chem. Inf. Comput. Sci. </w:t>
      </w:r>
      <w:r w:rsidRPr="004A3C6F">
        <w:rPr>
          <w:rFonts w:asciiTheme="majorBidi" w:eastAsia="AdvEPSTIM" w:hAnsiTheme="majorBidi" w:cstheme="majorBidi"/>
          <w:b/>
          <w:bCs/>
          <w:sz w:val="22"/>
          <w:szCs w:val="22"/>
        </w:rPr>
        <w:t>36</w:t>
      </w:r>
      <w:r w:rsidRPr="004A3C6F">
        <w:rPr>
          <w:rFonts w:asciiTheme="majorBidi" w:eastAsia="AdvEPSTIM" w:hAnsiTheme="majorBidi" w:cstheme="majorBidi"/>
          <w:sz w:val="22"/>
          <w:szCs w:val="22"/>
        </w:rPr>
        <w:t xml:space="preserve"> (1996) 1135. (</w:t>
      </w:r>
      <w:hyperlink r:id="rId42" w:tooltip="DOI URL" w:history="1">
        <w:r w:rsidRPr="004A3C6F">
          <w:rPr>
            <w:rStyle w:val="Hyperlink"/>
            <w:rFonts w:asciiTheme="majorBidi" w:hAnsiTheme="majorBidi" w:cstheme="majorBidi"/>
            <w:sz w:val="22"/>
            <w:szCs w:val="22"/>
          </w:rPr>
          <w:t>https://doi.org/10.1021/ci960367g</w:t>
        </w:r>
      </w:hyperlink>
      <w:r w:rsidRPr="004A3C6F">
        <w:rPr>
          <w:rFonts w:asciiTheme="majorBidi" w:eastAsia="AdvEPSTIM" w:hAnsiTheme="majorBidi" w:cstheme="majorBidi"/>
          <w:sz w:val="22"/>
          <w:szCs w:val="22"/>
        </w:rPr>
        <w:t>)</w:t>
      </w:r>
    </w:p>
    <w:p w14:paraId="5571AE31" w14:textId="6A36D24F" w:rsidR="004F6FE0" w:rsidRPr="00D62DEB" w:rsidRDefault="000F422D" w:rsidP="000F422D">
      <w:pPr>
        <w:pStyle w:val="ListParagraph"/>
        <w:numPr>
          <w:ilvl w:val="0"/>
          <w:numId w:val="13"/>
        </w:numPr>
        <w:autoSpaceDE w:val="0"/>
        <w:autoSpaceDN w:val="0"/>
        <w:adjustRightInd w:val="0"/>
        <w:spacing w:after="0" w:line="312" w:lineRule="auto"/>
        <w:ind w:left="426"/>
        <w:jc w:val="both"/>
        <w:outlineLvl w:val="1"/>
        <w:rPr>
          <w:rFonts w:asciiTheme="majorBidi" w:hAnsiTheme="majorBidi" w:cstheme="majorBidi"/>
          <w:sz w:val="22"/>
          <w:szCs w:val="22"/>
        </w:rPr>
      </w:pPr>
      <w:r w:rsidRPr="004A3C6F">
        <w:rPr>
          <w:rFonts w:asciiTheme="majorBidi" w:hAnsiTheme="majorBidi" w:cstheme="majorBidi"/>
          <w:noProof/>
          <w:sz w:val="22"/>
          <w:szCs w:val="22"/>
        </w:rPr>
        <w:t xml:space="preserve">S. </w:t>
      </w:r>
      <w:r w:rsidRPr="004A3C6F">
        <w:rPr>
          <w:rFonts w:asciiTheme="majorBidi" w:eastAsia="AdvEPSTIM" w:hAnsiTheme="majorBidi" w:cstheme="majorBidi"/>
          <w:sz w:val="22"/>
          <w:szCs w:val="22"/>
        </w:rPr>
        <w:t xml:space="preserve">Badoglu, S. Yurdakul, </w:t>
      </w:r>
      <w:r w:rsidRPr="004A3C6F">
        <w:rPr>
          <w:rFonts w:asciiTheme="majorBidi" w:eastAsia="AdvEPSTIM" w:hAnsiTheme="majorBidi" w:cstheme="majorBidi"/>
          <w:i/>
          <w:iCs/>
          <w:sz w:val="22"/>
          <w:szCs w:val="22"/>
        </w:rPr>
        <w:t>Struct. Che.</w:t>
      </w:r>
      <w:r w:rsidRPr="004A3C6F">
        <w:rPr>
          <w:rFonts w:asciiTheme="majorBidi" w:eastAsia="AdvEPSTIM" w:hAnsiTheme="majorBidi" w:cstheme="majorBidi"/>
          <w:sz w:val="22"/>
          <w:szCs w:val="22"/>
        </w:rPr>
        <w:t xml:space="preserve"> </w:t>
      </w:r>
      <w:r w:rsidRPr="004A3C6F">
        <w:rPr>
          <w:rFonts w:asciiTheme="majorBidi" w:eastAsia="AdvEPSTIM" w:hAnsiTheme="majorBidi" w:cstheme="majorBidi"/>
          <w:b/>
          <w:bCs/>
          <w:sz w:val="22"/>
          <w:szCs w:val="22"/>
        </w:rPr>
        <w:t>21</w:t>
      </w:r>
      <w:r w:rsidRPr="004A3C6F">
        <w:rPr>
          <w:rFonts w:asciiTheme="majorBidi" w:eastAsia="AdvEPSTIM" w:hAnsiTheme="majorBidi" w:cstheme="majorBidi"/>
          <w:sz w:val="22"/>
          <w:szCs w:val="22"/>
        </w:rPr>
        <w:t xml:space="preserve"> (2010) 1103. (</w:t>
      </w:r>
      <w:hyperlink r:id="rId43" w:history="1">
        <w:r w:rsidRPr="004A3C6F">
          <w:rPr>
            <w:rStyle w:val="Hyperlink"/>
            <w:rFonts w:asciiTheme="majorBidi" w:hAnsiTheme="majorBidi" w:cstheme="majorBidi"/>
            <w:sz w:val="22"/>
            <w:szCs w:val="22"/>
          </w:rPr>
          <w:t>https://doi.org/10.1007/s11224-010-9651-5</w:t>
        </w:r>
      </w:hyperlink>
      <w:r w:rsidRPr="004A3C6F">
        <w:rPr>
          <w:rFonts w:asciiTheme="majorBidi" w:eastAsia="AdvEPSTIM" w:hAnsiTheme="majorBidi" w:cstheme="majorBidi"/>
          <w:sz w:val="22"/>
          <w:szCs w:val="22"/>
        </w:rPr>
        <w:t>)</w:t>
      </w:r>
      <w:r w:rsidRPr="004A3C6F">
        <w:rPr>
          <w:noProof/>
          <w:sz w:val="22"/>
          <w:szCs w:val="22"/>
        </w:rPr>
        <w:fldChar w:fldCharType="end"/>
      </w:r>
    </w:p>
    <w:p w14:paraId="542F051A" w14:textId="2D223502" w:rsidR="00D62DEB" w:rsidRDefault="00D62DEB" w:rsidP="00D62DEB">
      <w:pPr>
        <w:autoSpaceDE w:val="0"/>
        <w:autoSpaceDN w:val="0"/>
        <w:adjustRightInd w:val="0"/>
        <w:spacing w:after="0" w:line="312" w:lineRule="auto"/>
        <w:jc w:val="both"/>
        <w:outlineLvl w:val="1"/>
        <w:rPr>
          <w:rFonts w:asciiTheme="majorBidi" w:hAnsiTheme="majorBidi" w:cstheme="majorBidi"/>
          <w:sz w:val="22"/>
          <w:szCs w:val="22"/>
        </w:rPr>
      </w:pPr>
    </w:p>
    <w:p w14:paraId="1458500B" w14:textId="1B035FF5" w:rsidR="00D62DEB" w:rsidRDefault="00D62DEB">
      <w:pPr>
        <w:spacing w:after="160" w:line="259" w:lineRule="auto"/>
        <w:rPr>
          <w:rFonts w:asciiTheme="majorBidi" w:hAnsiTheme="majorBidi" w:cstheme="majorBidi"/>
          <w:sz w:val="22"/>
          <w:szCs w:val="22"/>
        </w:rPr>
      </w:pPr>
      <w:r>
        <w:rPr>
          <w:rFonts w:asciiTheme="majorBidi" w:hAnsiTheme="majorBidi" w:cstheme="majorBidi"/>
          <w:sz w:val="22"/>
          <w:szCs w:val="22"/>
        </w:rPr>
        <w:br w:type="page"/>
      </w:r>
    </w:p>
    <w:p w14:paraId="69B929C3" w14:textId="77777777" w:rsidR="00D62DEB" w:rsidRDefault="00D62DEB" w:rsidP="003F15BB">
      <w:pPr>
        <w:pStyle w:val="NormalWeb"/>
        <w:spacing w:before="0" w:beforeAutospacing="0" w:after="0" w:afterAutospacing="0"/>
        <w:jc w:val="center"/>
        <w:textAlignment w:val="baseline"/>
        <w:rPr>
          <w:rFonts w:ascii="Arno Pro" w:hAnsi="Arno Pro"/>
          <w:b/>
          <w:kern w:val="24"/>
          <w:sz w:val="36"/>
          <w:szCs w:val="36"/>
          <w:u w:val="single"/>
        </w:rPr>
      </w:pPr>
      <w:r w:rsidRPr="00744BB6">
        <w:rPr>
          <w:rFonts w:ascii="Arno Pro" w:hAnsi="Arno Pro"/>
          <w:b/>
          <w:kern w:val="24"/>
          <w:sz w:val="36"/>
          <w:szCs w:val="36"/>
          <w:u w:val="single"/>
        </w:rPr>
        <w:lastRenderedPageBreak/>
        <w:t>SUPPLEMENTARY MATERIAL</w:t>
      </w:r>
    </w:p>
    <w:p w14:paraId="4B3895B6" w14:textId="77777777" w:rsidR="001A2D73" w:rsidRPr="00744BB6" w:rsidRDefault="001A2D73" w:rsidP="003F15BB">
      <w:pPr>
        <w:pStyle w:val="NormalWeb"/>
        <w:spacing w:before="0" w:beforeAutospacing="0" w:after="0" w:afterAutospacing="0"/>
        <w:jc w:val="center"/>
        <w:textAlignment w:val="baseline"/>
        <w:rPr>
          <w:rFonts w:ascii="Arno Pro" w:hAnsi="Arno Pro"/>
          <w:b/>
          <w:kern w:val="24"/>
          <w:sz w:val="36"/>
          <w:szCs w:val="36"/>
          <w:u w:val="single"/>
        </w:rPr>
      </w:pPr>
    </w:p>
    <w:p w14:paraId="16576EAF" w14:textId="4C0B5EDD" w:rsidR="00D62DEB" w:rsidRPr="00C17315" w:rsidRDefault="00D62DEB" w:rsidP="001A2D73">
      <w:pPr>
        <w:shd w:val="clear" w:color="auto" w:fill="FFFFFF"/>
        <w:tabs>
          <w:tab w:val="center" w:pos="2410"/>
          <w:tab w:val="center" w:pos="6946"/>
        </w:tabs>
        <w:spacing w:after="0" w:line="360" w:lineRule="auto"/>
        <w:outlineLvl w:val="2"/>
        <w:rPr>
          <w:rFonts w:asciiTheme="majorBidi" w:hAnsiTheme="majorBidi" w:cstheme="majorBidi"/>
          <w:color w:val="000000"/>
          <w:sz w:val="22"/>
          <w:szCs w:val="22"/>
          <w:lang w:bidi="fa-IR"/>
        </w:rPr>
      </w:pPr>
      <w:r w:rsidRPr="00C17315">
        <w:rPr>
          <w:rFonts w:asciiTheme="majorBidi" w:hAnsiTheme="majorBidi" w:cstheme="majorBidi"/>
          <w:noProof/>
          <w:color w:val="000000"/>
          <w:sz w:val="22"/>
          <w:szCs w:val="22"/>
        </w:rPr>
        <w:drawing>
          <wp:inline distT="0" distB="0" distL="0" distR="0" wp14:anchorId="11319F7C" wp14:editId="348A5C2E">
            <wp:extent cx="2880000" cy="1712923"/>
            <wp:effectExtent l="0" t="0" r="0" b="1905"/>
            <wp:docPr id="1" name="Picture 1" descr="C:\Users\Shiroudi\Desktop\Miar_98.11.09\Figures\H.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Shiroudi\Desktop\Miar_98.11.09\Figures\H.bmp"/>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80000" cy="1712923"/>
                    </a:xfrm>
                    <a:prstGeom prst="rect">
                      <a:avLst/>
                    </a:prstGeom>
                    <a:noFill/>
                    <a:ln>
                      <a:noFill/>
                    </a:ln>
                  </pic:spPr>
                </pic:pic>
              </a:graphicData>
            </a:graphic>
          </wp:inline>
        </w:drawing>
      </w:r>
      <w:r w:rsidR="003F15BB" w:rsidRPr="00C17315">
        <w:rPr>
          <w:rFonts w:asciiTheme="majorBidi" w:hAnsiTheme="majorBidi" w:cstheme="majorBidi"/>
          <w:noProof/>
          <w:color w:val="000000"/>
          <w:sz w:val="22"/>
          <w:szCs w:val="22"/>
        </w:rPr>
        <w:drawing>
          <wp:inline distT="0" distB="0" distL="0" distR="0" wp14:anchorId="158BBED6" wp14:editId="616E4EFC">
            <wp:extent cx="2880000" cy="1881348"/>
            <wp:effectExtent l="0" t="0" r="0" b="5080"/>
            <wp:docPr id="3" name="Picture 3" descr="C:\Users\Shiroudi\Desktop\Miar_98.11.09\Figures\CH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C:\Users\Shiroudi\Desktop\Miar_98.11.09\Figures\CH3.bmp"/>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80000" cy="1881348"/>
                    </a:xfrm>
                    <a:prstGeom prst="rect">
                      <a:avLst/>
                    </a:prstGeom>
                    <a:noFill/>
                    <a:ln>
                      <a:noFill/>
                    </a:ln>
                  </pic:spPr>
                </pic:pic>
              </a:graphicData>
            </a:graphic>
          </wp:inline>
        </w:drawing>
      </w:r>
    </w:p>
    <w:p w14:paraId="5E82ED42" w14:textId="57B9260E" w:rsidR="00D62DEB" w:rsidRDefault="00267559" w:rsidP="00400310">
      <w:pPr>
        <w:shd w:val="clear" w:color="auto" w:fill="FFFFFF"/>
        <w:tabs>
          <w:tab w:val="center" w:pos="2410"/>
          <w:tab w:val="center" w:pos="6946"/>
        </w:tabs>
        <w:spacing w:after="0" w:line="360" w:lineRule="auto"/>
        <w:outlineLvl w:val="2"/>
        <w:rPr>
          <w:rFonts w:ascii="Arno Pro" w:hAnsi="Arno Pro" w:cstheme="majorBidi"/>
          <w:color w:val="000000"/>
          <w:sz w:val="18"/>
          <w:szCs w:val="18"/>
          <w:lang w:bidi="fa-IR"/>
        </w:rPr>
      </w:pPr>
      <w:r w:rsidRPr="00267559">
        <w:rPr>
          <w:rFonts w:ascii="Arno Pro" w:hAnsi="Arno Pro" w:cstheme="majorBidi"/>
          <w:b/>
          <w:bCs/>
          <w:color w:val="000000"/>
          <w:szCs w:val="24"/>
          <w:lang w:bidi="fa-IR"/>
        </w:rPr>
        <w:tab/>
      </w:r>
      <w:r w:rsidR="00D62DEB" w:rsidRPr="00267559">
        <w:rPr>
          <w:rFonts w:ascii="Arno Pro" w:hAnsi="Arno Pro" w:cstheme="majorBidi"/>
          <w:color w:val="000000"/>
          <w:sz w:val="18"/>
          <w:szCs w:val="18"/>
          <w:lang w:bidi="fa-IR"/>
        </w:rPr>
        <w:t>3-phenylbenzo[</w:t>
      </w:r>
      <w:r w:rsidR="00D62DEB" w:rsidRPr="00267559">
        <w:rPr>
          <w:rFonts w:ascii="Arno Pro" w:hAnsi="Arno Pro" w:cstheme="majorBidi"/>
          <w:i/>
          <w:iCs/>
          <w:color w:val="000000"/>
          <w:sz w:val="18"/>
          <w:szCs w:val="18"/>
          <w:lang w:bidi="fa-IR"/>
        </w:rPr>
        <w:t>d</w:t>
      </w:r>
      <w:r w:rsidR="00D62DEB" w:rsidRPr="00267559">
        <w:rPr>
          <w:rFonts w:ascii="Arno Pro" w:hAnsi="Arno Pro" w:cstheme="majorBidi"/>
          <w:color w:val="000000"/>
          <w:sz w:val="18"/>
          <w:szCs w:val="18"/>
          <w:lang w:bidi="fa-IR"/>
        </w:rPr>
        <w:t>]thiazol-2(3</w:t>
      </w:r>
      <w:r w:rsidR="00D62DEB" w:rsidRPr="00267559">
        <w:rPr>
          <w:rFonts w:ascii="Arno Pro" w:hAnsi="Arno Pro" w:cstheme="majorBidi"/>
          <w:i/>
          <w:iCs/>
          <w:color w:val="000000"/>
          <w:sz w:val="18"/>
          <w:szCs w:val="18"/>
          <w:lang w:bidi="fa-IR"/>
        </w:rPr>
        <w:t>H</w:t>
      </w:r>
      <w:r w:rsidR="00D62DEB" w:rsidRPr="00267559">
        <w:rPr>
          <w:rFonts w:ascii="Arno Pro" w:hAnsi="Arno Pro" w:cstheme="majorBidi"/>
          <w:color w:val="000000"/>
          <w:sz w:val="18"/>
          <w:szCs w:val="18"/>
          <w:lang w:bidi="fa-IR"/>
        </w:rPr>
        <w:t>)-imine [</w:t>
      </w:r>
      <w:r w:rsidR="00400310" w:rsidRPr="00E1323C">
        <w:rPr>
          <w:rFonts w:ascii="Arno Pro" w:hAnsi="Arno Pro" w:cstheme="majorBidi"/>
          <w:b/>
          <w:bCs/>
          <w:color w:val="000000"/>
          <w:sz w:val="18"/>
          <w:szCs w:val="18"/>
          <w:highlight w:val="yellow"/>
          <w:lang w:bidi="fa-IR"/>
        </w:rPr>
        <w:t>R</w:t>
      </w:r>
      <w:r w:rsidR="00D62DEB" w:rsidRPr="00267559">
        <w:rPr>
          <w:rFonts w:ascii="Arno Pro" w:hAnsi="Arno Pro" w:cstheme="majorBidi"/>
          <w:b/>
          <w:bCs/>
          <w:color w:val="000000"/>
          <w:sz w:val="18"/>
          <w:szCs w:val="18"/>
          <w:lang w:bidi="fa-IR"/>
        </w:rPr>
        <w:t>=H</w:t>
      </w:r>
      <w:r w:rsidR="00D62DEB" w:rsidRPr="00267559">
        <w:rPr>
          <w:rFonts w:ascii="Arno Pro" w:hAnsi="Arno Pro" w:cstheme="majorBidi"/>
          <w:color w:val="000000"/>
          <w:sz w:val="18"/>
          <w:szCs w:val="18"/>
          <w:lang w:bidi="fa-IR"/>
        </w:rPr>
        <w:t>]</w:t>
      </w:r>
      <w:r w:rsidRPr="00267559">
        <w:rPr>
          <w:rFonts w:ascii="Arno Pro" w:hAnsi="Arno Pro" w:cstheme="majorBidi"/>
          <w:color w:val="000000"/>
          <w:sz w:val="18"/>
          <w:szCs w:val="18"/>
          <w:lang w:bidi="fa-IR"/>
        </w:rPr>
        <w:tab/>
      </w:r>
      <w:r w:rsidR="00D62DEB" w:rsidRPr="00267559">
        <w:rPr>
          <w:rFonts w:ascii="Arno Pro" w:hAnsi="Arno Pro" w:cstheme="majorBidi"/>
          <w:color w:val="000000"/>
          <w:sz w:val="18"/>
          <w:szCs w:val="18"/>
          <w:lang w:bidi="fa-IR"/>
        </w:rPr>
        <w:t>3-(</w:t>
      </w:r>
      <w:r w:rsidR="00D62DEB" w:rsidRPr="00267559">
        <w:rPr>
          <w:rFonts w:ascii="Arno Pro" w:hAnsi="Arno Pro" w:cstheme="majorBidi"/>
          <w:i/>
          <w:iCs/>
          <w:color w:val="000000"/>
          <w:sz w:val="18"/>
          <w:szCs w:val="18"/>
          <w:lang w:bidi="fa-IR"/>
        </w:rPr>
        <w:t>p</w:t>
      </w:r>
      <w:r w:rsidR="00D62DEB" w:rsidRPr="00267559">
        <w:rPr>
          <w:rFonts w:ascii="Arno Pro" w:hAnsi="Arno Pro" w:cstheme="majorBidi"/>
          <w:color w:val="000000"/>
          <w:sz w:val="18"/>
          <w:szCs w:val="18"/>
          <w:lang w:bidi="fa-IR"/>
        </w:rPr>
        <w:t>-</w:t>
      </w:r>
      <w:proofErr w:type="spellStart"/>
      <w:r w:rsidR="00D62DEB" w:rsidRPr="00267559">
        <w:rPr>
          <w:rFonts w:ascii="Arno Pro" w:hAnsi="Arno Pro" w:cstheme="majorBidi"/>
          <w:color w:val="000000"/>
          <w:sz w:val="18"/>
          <w:szCs w:val="18"/>
          <w:lang w:bidi="fa-IR"/>
        </w:rPr>
        <w:t>tolyl</w:t>
      </w:r>
      <w:proofErr w:type="spellEnd"/>
      <w:proofErr w:type="gramStart"/>
      <w:r w:rsidR="00D62DEB" w:rsidRPr="00267559">
        <w:rPr>
          <w:rFonts w:ascii="Arno Pro" w:hAnsi="Arno Pro" w:cstheme="majorBidi"/>
          <w:color w:val="000000"/>
          <w:sz w:val="18"/>
          <w:szCs w:val="18"/>
          <w:lang w:bidi="fa-IR"/>
        </w:rPr>
        <w:t>)</w:t>
      </w:r>
      <w:proofErr w:type="spellStart"/>
      <w:r w:rsidR="00D62DEB" w:rsidRPr="00267559">
        <w:rPr>
          <w:rFonts w:ascii="Arno Pro" w:hAnsi="Arno Pro" w:cstheme="majorBidi"/>
          <w:color w:val="000000"/>
          <w:sz w:val="18"/>
          <w:szCs w:val="18"/>
          <w:lang w:bidi="fa-IR"/>
        </w:rPr>
        <w:t>benzo</w:t>
      </w:r>
      <w:proofErr w:type="spellEnd"/>
      <w:proofErr w:type="gramEnd"/>
      <w:r w:rsidR="00D62DEB" w:rsidRPr="00267559">
        <w:rPr>
          <w:rFonts w:ascii="Arno Pro" w:hAnsi="Arno Pro" w:cstheme="majorBidi"/>
          <w:color w:val="000000"/>
          <w:sz w:val="18"/>
          <w:szCs w:val="18"/>
          <w:lang w:bidi="fa-IR"/>
        </w:rPr>
        <w:t>[</w:t>
      </w:r>
      <w:r w:rsidR="00D62DEB" w:rsidRPr="00267559">
        <w:rPr>
          <w:rFonts w:ascii="Arno Pro" w:hAnsi="Arno Pro" w:cstheme="majorBidi"/>
          <w:i/>
          <w:iCs/>
          <w:color w:val="000000"/>
          <w:sz w:val="18"/>
          <w:szCs w:val="18"/>
          <w:lang w:bidi="fa-IR"/>
        </w:rPr>
        <w:t>d</w:t>
      </w:r>
      <w:r w:rsidR="00D62DEB" w:rsidRPr="00267559">
        <w:rPr>
          <w:rFonts w:ascii="Arno Pro" w:hAnsi="Arno Pro" w:cstheme="majorBidi"/>
          <w:color w:val="000000"/>
          <w:sz w:val="18"/>
          <w:szCs w:val="18"/>
          <w:lang w:bidi="fa-IR"/>
        </w:rPr>
        <w:t>]thiazol-2(3</w:t>
      </w:r>
      <w:r w:rsidR="00D62DEB" w:rsidRPr="00267559">
        <w:rPr>
          <w:rFonts w:ascii="Arno Pro" w:hAnsi="Arno Pro" w:cstheme="majorBidi"/>
          <w:i/>
          <w:iCs/>
          <w:color w:val="000000"/>
          <w:sz w:val="18"/>
          <w:szCs w:val="18"/>
          <w:lang w:bidi="fa-IR"/>
        </w:rPr>
        <w:t>H</w:t>
      </w:r>
      <w:r w:rsidR="00D62DEB" w:rsidRPr="00267559">
        <w:rPr>
          <w:rFonts w:ascii="Arno Pro" w:hAnsi="Arno Pro" w:cstheme="majorBidi"/>
          <w:color w:val="000000"/>
          <w:sz w:val="18"/>
          <w:szCs w:val="18"/>
          <w:lang w:bidi="fa-IR"/>
        </w:rPr>
        <w:t>)-imine [</w:t>
      </w:r>
      <w:r w:rsidR="00400310" w:rsidRPr="00E1323C">
        <w:rPr>
          <w:rFonts w:ascii="Arno Pro" w:hAnsi="Arno Pro" w:cstheme="majorBidi"/>
          <w:b/>
          <w:bCs/>
          <w:color w:val="000000"/>
          <w:sz w:val="18"/>
          <w:szCs w:val="18"/>
          <w:highlight w:val="yellow"/>
          <w:lang w:bidi="fa-IR"/>
        </w:rPr>
        <w:t>R</w:t>
      </w:r>
      <w:r w:rsidR="00D62DEB" w:rsidRPr="00267559">
        <w:rPr>
          <w:rFonts w:ascii="Arno Pro" w:hAnsi="Arno Pro" w:cstheme="majorBidi"/>
          <w:b/>
          <w:bCs/>
          <w:color w:val="000000"/>
          <w:sz w:val="18"/>
          <w:szCs w:val="18"/>
          <w:lang w:bidi="fa-IR"/>
        </w:rPr>
        <w:t>=CH</w:t>
      </w:r>
      <w:r w:rsidR="00D62DEB" w:rsidRPr="00267559">
        <w:rPr>
          <w:rFonts w:ascii="Arno Pro" w:hAnsi="Arno Pro" w:cstheme="majorBidi"/>
          <w:b/>
          <w:bCs/>
          <w:color w:val="000000"/>
          <w:sz w:val="18"/>
          <w:szCs w:val="18"/>
          <w:vertAlign w:val="subscript"/>
          <w:lang w:bidi="fa-IR"/>
        </w:rPr>
        <w:t>3</w:t>
      </w:r>
      <w:r w:rsidR="00D62DEB" w:rsidRPr="00267559">
        <w:rPr>
          <w:rFonts w:ascii="Arno Pro" w:hAnsi="Arno Pro" w:cstheme="majorBidi"/>
          <w:color w:val="000000"/>
          <w:sz w:val="18"/>
          <w:szCs w:val="18"/>
          <w:lang w:bidi="fa-IR"/>
        </w:rPr>
        <w:t>]</w:t>
      </w:r>
    </w:p>
    <w:p w14:paraId="54D44CA5" w14:textId="77777777" w:rsidR="001A2D73" w:rsidRPr="00267559" w:rsidRDefault="001A2D73" w:rsidP="001A2D73">
      <w:pPr>
        <w:shd w:val="clear" w:color="auto" w:fill="FFFFFF"/>
        <w:tabs>
          <w:tab w:val="center" w:pos="2410"/>
          <w:tab w:val="center" w:pos="6946"/>
        </w:tabs>
        <w:spacing w:after="0" w:line="360" w:lineRule="auto"/>
        <w:outlineLvl w:val="2"/>
        <w:rPr>
          <w:rFonts w:ascii="Arno Pro" w:hAnsi="Arno Pro" w:cstheme="majorBidi"/>
          <w:color w:val="000000"/>
          <w:sz w:val="18"/>
          <w:szCs w:val="18"/>
          <w:lang w:bidi="fa-IR"/>
        </w:rPr>
      </w:pPr>
    </w:p>
    <w:p w14:paraId="38C63AA0" w14:textId="62B8E6AE" w:rsidR="00D62DEB" w:rsidRPr="00C17315" w:rsidRDefault="00267559" w:rsidP="001A2D73">
      <w:pPr>
        <w:shd w:val="clear" w:color="auto" w:fill="FFFFFF"/>
        <w:tabs>
          <w:tab w:val="center" w:pos="2410"/>
          <w:tab w:val="center" w:pos="6946"/>
        </w:tabs>
        <w:spacing w:after="0" w:line="360" w:lineRule="auto"/>
        <w:outlineLvl w:val="2"/>
        <w:rPr>
          <w:rFonts w:asciiTheme="majorBidi" w:hAnsiTheme="majorBidi" w:cstheme="majorBidi"/>
          <w:color w:val="000000"/>
          <w:sz w:val="22"/>
          <w:szCs w:val="22"/>
          <w:lang w:bidi="fa-IR"/>
        </w:rPr>
      </w:pPr>
      <w:r>
        <w:rPr>
          <w:rFonts w:asciiTheme="majorBidi" w:hAnsiTheme="majorBidi" w:cstheme="majorBidi"/>
          <w:color w:val="000000"/>
          <w:sz w:val="22"/>
          <w:szCs w:val="22"/>
          <w:lang w:bidi="fa-IR"/>
        </w:rPr>
        <w:tab/>
      </w:r>
      <w:r w:rsidR="00D62DEB" w:rsidRPr="00C17315">
        <w:rPr>
          <w:rFonts w:asciiTheme="majorBidi" w:hAnsiTheme="majorBidi" w:cstheme="majorBidi"/>
          <w:noProof/>
          <w:color w:val="000000"/>
          <w:sz w:val="22"/>
          <w:szCs w:val="22"/>
        </w:rPr>
        <w:drawing>
          <wp:inline distT="0" distB="0" distL="0" distR="0" wp14:anchorId="0FD3FA4A" wp14:editId="1A6BB656">
            <wp:extent cx="2880000" cy="1848551"/>
            <wp:effectExtent l="0" t="0" r="0" b="0"/>
            <wp:docPr id="18" name="Picture 18" descr="C:\Users\Shiroudi\Desktop\Miar_98.11.09\Figures\C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Shiroudi\Desktop\Miar_98.11.09\Figures\Cl.bmp"/>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80000" cy="1848551"/>
                    </a:xfrm>
                    <a:prstGeom prst="rect">
                      <a:avLst/>
                    </a:prstGeom>
                    <a:noFill/>
                    <a:ln>
                      <a:noFill/>
                    </a:ln>
                  </pic:spPr>
                </pic:pic>
              </a:graphicData>
            </a:graphic>
          </wp:inline>
        </w:drawing>
      </w:r>
      <w:r>
        <w:rPr>
          <w:rFonts w:asciiTheme="majorBidi" w:hAnsiTheme="majorBidi" w:cstheme="majorBidi"/>
          <w:color w:val="000000"/>
          <w:sz w:val="22"/>
          <w:szCs w:val="22"/>
          <w:lang w:bidi="fa-IR"/>
        </w:rPr>
        <w:tab/>
      </w:r>
      <w:r w:rsidRPr="00C17315">
        <w:rPr>
          <w:rFonts w:asciiTheme="majorBidi" w:hAnsiTheme="majorBidi" w:cstheme="majorBidi"/>
          <w:noProof/>
          <w:color w:val="000000"/>
          <w:sz w:val="22"/>
          <w:szCs w:val="22"/>
        </w:rPr>
        <w:drawing>
          <wp:inline distT="0" distB="0" distL="0" distR="0" wp14:anchorId="06970883" wp14:editId="5E236ADA">
            <wp:extent cx="2880000" cy="1729080"/>
            <wp:effectExtent l="0" t="0" r="0" b="5080"/>
            <wp:docPr id="19" name="Picture 19" descr="C:\Users\Shiroudi\Desktop\Miar_98.11.09\Figures\OH.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Users\Shiroudi\Desktop\Miar_98.11.09\Figures\OH.bmp"/>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80000" cy="1729080"/>
                    </a:xfrm>
                    <a:prstGeom prst="rect">
                      <a:avLst/>
                    </a:prstGeom>
                    <a:noFill/>
                    <a:ln>
                      <a:noFill/>
                    </a:ln>
                  </pic:spPr>
                </pic:pic>
              </a:graphicData>
            </a:graphic>
          </wp:inline>
        </w:drawing>
      </w:r>
    </w:p>
    <w:p w14:paraId="21306921" w14:textId="0B945510" w:rsidR="00D62DEB" w:rsidRDefault="00267559" w:rsidP="00400310">
      <w:pPr>
        <w:shd w:val="clear" w:color="auto" w:fill="FFFFFF"/>
        <w:tabs>
          <w:tab w:val="center" w:pos="2410"/>
          <w:tab w:val="center" w:pos="6946"/>
        </w:tabs>
        <w:spacing w:after="0" w:line="360" w:lineRule="auto"/>
        <w:outlineLvl w:val="2"/>
        <w:rPr>
          <w:rFonts w:ascii="Arno Pro" w:hAnsi="Arno Pro" w:cstheme="majorBidi"/>
          <w:color w:val="000000"/>
          <w:sz w:val="18"/>
          <w:szCs w:val="18"/>
          <w:lang w:bidi="fa-IR"/>
        </w:rPr>
      </w:pPr>
      <w:r w:rsidRPr="00267559">
        <w:rPr>
          <w:rFonts w:ascii="Arno Pro" w:hAnsi="Arno Pro" w:cstheme="majorBidi"/>
          <w:color w:val="000000"/>
          <w:sz w:val="18"/>
          <w:szCs w:val="18"/>
          <w:lang w:bidi="fa-IR"/>
        </w:rPr>
        <w:tab/>
      </w:r>
      <w:r w:rsidR="00D62DEB" w:rsidRPr="00267559">
        <w:rPr>
          <w:rFonts w:ascii="Arno Pro" w:hAnsi="Arno Pro" w:cstheme="majorBidi"/>
          <w:color w:val="000000"/>
          <w:sz w:val="18"/>
          <w:szCs w:val="18"/>
          <w:lang w:bidi="fa-IR"/>
        </w:rPr>
        <w:t>3-(4-chlorophenyl</w:t>
      </w:r>
      <w:proofErr w:type="gramStart"/>
      <w:r w:rsidR="00D62DEB" w:rsidRPr="00267559">
        <w:rPr>
          <w:rFonts w:ascii="Arno Pro" w:hAnsi="Arno Pro" w:cstheme="majorBidi"/>
          <w:color w:val="000000"/>
          <w:sz w:val="18"/>
          <w:szCs w:val="18"/>
          <w:lang w:bidi="fa-IR"/>
        </w:rPr>
        <w:t>)</w:t>
      </w:r>
      <w:proofErr w:type="spellStart"/>
      <w:r w:rsidR="00D62DEB" w:rsidRPr="00267559">
        <w:rPr>
          <w:rFonts w:ascii="Arno Pro" w:hAnsi="Arno Pro" w:cstheme="majorBidi"/>
          <w:color w:val="000000"/>
          <w:sz w:val="18"/>
          <w:szCs w:val="18"/>
          <w:lang w:bidi="fa-IR"/>
        </w:rPr>
        <w:t>benzo</w:t>
      </w:r>
      <w:proofErr w:type="spellEnd"/>
      <w:proofErr w:type="gramEnd"/>
      <w:r w:rsidR="00D62DEB" w:rsidRPr="00267559">
        <w:rPr>
          <w:rFonts w:ascii="Arno Pro" w:hAnsi="Arno Pro" w:cstheme="majorBidi"/>
          <w:color w:val="000000"/>
          <w:sz w:val="18"/>
          <w:szCs w:val="18"/>
          <w:lang w:bidi="fa-IR"/>
        </w:rPr>
        <w:t>[</w:t>
      </w:r>
      <w:r w:rsidR="00D62DEB" w:rsidRPr="00267559">
        <w:rPr>
          <w:rFonts w:ascii="Arno Pro" w:hAnsi="Arno Pro" w:cstheme="majorBidi"/>
          <w:i/>
          <w:iCs/>
          <w:color w:val="000000"/>
          <w:sz w:val="18"/>
          <w:szCs w:val="18"/>
          <w:lang w:bidi="fa-IR"/>
        </w:rPr>
        <w:t>d</w:t>
      </w:r>
      <w:r w:rsidR="00D62DEB" w:rsidRPr="00267559">
        <w:rPr>
          <w:rFonts w:ascii="Arno Pro" w:hAnsi="Arno Pro" w:cstheme="majorBidi"/>
          <w:color w:val="000000"/>
          <w:sz w:val="18"/>
          <w:szCs w:val="18"/>
          <w:lang w:bidi="fa-IR"/>
        </w:rPr>
        <w:t>]thiazol-2(3</w:t>
      </w:r>
      <w:r w:rsidR="00D62DEB" w:rsidRPr="00267559">
        <w:rPr>
          <w:rFonts w:ascii="Arno Pro" w:hAnsi="Arno Pro" w:cstheme="majorBidi"/>
          <w:i/>
          <w:iCs/>
          <w:color w:val="000000"/>
          <w:sz w:val="18"/>
          <w:szCs w:val="18"/>
          <w:lang w:bidi="fa-IR"/>
        </w:rPr>
        <w:t>H</w:t>
      </w:r>
      <w:r w:rsidR="00D62DEB" w:rsidRPr="00267559">
        <w:rPr>
          <w:rFonts w:ascii="Arno Pro" w:hAnsi="Arno Pro" w:cstheme="majorBidi"/>
          <w:color w:val="000000"/>
          <w:sz w:val="18"/>
          <w:szCs w:val="18"/>
          <w:lang w:bidi="fa-IR"/>
        </w:rPr>
        <w:t>)-imine [</w:t>
      </w:r>
      <w:r w:rsidR="00400310" w:rsidRPr="00E1323C">
        <w:rPr>
          <w:rFonts w:ascii="Arno Pro" w:hAnsi="Arno Pro" w:cstheme="majorBidi"/>
          <w:b/>
          <w:bCs/>
          <w:color w:val="000000"/>
          <w:sz w:val="18"/>
          <w:szCs w:val="18"/>
          <w:highlight w:val="yellow"/>
          <w:lang w:bidi="fa-IR"/>
        </w:rPr>
        <w:t>R</w:t>
      </w:r>
      <w:r w:rsidR="00D62DEB" w:rsidRPr="00267559">
        <w:rPr>
          <w:rFonts w:ascii="Arno Pro" w:hAnsi="Arno Pro" w:cstheme="majorBidi"/>
          <w:b/>
          <w:bCs/>
          <w:color w:val="000000"/>
          <w:sz w:val="18"/>
          <w:szCs w:val="18"/>
          <w:lang w:bidi="fa-IR"/>
        </w:rPr>
        <w:t>=</w:t>
      </w:r>
      <w:proofErr w:type="spellStart"/>
      <w:r w:rsidR="00D62DEB" w:rsidRPr="00267559">
        <w:rPr>
          <w:rFonts w:ascii="Arno Pro" w:hAnsi="Arno Pro" w:cstheme="majorBidi"/>
          <w:b/>
          <w:bCs/>
          <w:color w:val="000000"/>
          <w:sz w:val="18"/>
          <w:szCs w:val="18"/>
          <w:lang w:bidi="fa-IR"/>
        </w:rPr>
        <w:t>Cl</w:t>
      </w:r>
      <w:proofErr w:type="spellEnd"/>
      <w:r w:rsidR="00D62DEB" w:rsidRPr="00267559">
        <w:rPr>
          <w:rFonts w:ascii="Arno Pro" w:hAnsi="Arno Pro" w:cstheme="majorBidi"/>
          <w:color w:val="000000"/>
          <w:sz w:val="18"/>
          <w:szCs w:val="18"/>
          <w:lang w:bidi="fa-IR"/>
        </w:rPr>
        <w:t>]</w:t>
      </w:r>
      <w:r w:rsidRPr="00267559">
        <w:rPr>
          <w:rFonts w:ascii="Arno Pro" w:hAnsi="Arno Pro" w:cstheme="majorBidi"/>
          <w:color w:val="000000"/>
          <w:sz w:val="18"/>
          <w:szCs w:val="18"/>
          <w:lang w:bidi="fa-IR"/>
        </w:rPr>
        <w:tab/>
      </w:r>
      <w:r w:rsidR="00D62DEB" w:rsidRPr="00267559">
        <w:rPr>
          <w:rFonts w:ascii="Arno Pro" w:hAnsi="Arno Pro" w:cstheme="majorBidi"/>
          <w:color w:val="000000"/>
          <w:sz w:val="18"/>
          <w:szCs w:val="18"/>
          <w:lang w:bidi="fa-IR"/>
        </w:rPr>
        <w:t>4-(2-iminobenzo[</w:t>
      </w:r>
      <w:r w:rsidR="00D62DEB" w:rsidRPr="00267559">
        <w:rPr>
          <w:rFonts w:ascii="Arno Pro" w:hAnsi="Arno Pro" w:cstheme="majorBidi"/>
          <w:i/>
          <w:iCs/>
          <w:color w:val="000000"/>
          <w:sz w:val="18"/>
          <w:szCs w:val="18"/>
          <w:lang w:bidi="fa-IR"/>
        </w:rPr>
        <w:t>d</w:t>
      </w:r>
      <w:r w:rsidR="00D62DEB" w:rsidRPr="00267559">
        <w:rPr>
          <w:rFonts w:ascii="Arno Pro" w:hAnsi="Arno Pro" w:cstheme="majorBidi"/>
          <w:color w:val="000000"/>
          <w:sz w:val="18"/>
          <w:szCs w:val="18"/>
          <w:lang w:bidi="fa-IR"/>
        </w:rPr>
        <w:t>]thiazol-3(2</w:t>
      </w:r>
      <w:r w:rsidR="00D62DEB" w:rsidRPr="00267559">
        <w:rPr>
          <w:rFonts w:ascii="Arno Pro" w:hAnsi="Arno Pro" w:cstheme="majorBidi"/>
          <w:i/>
          <w:iCs/>
          <w:color w:val="000000"/>
          <w:sz w:val="18"/>
          <w:szCs w:val="18"/>
          <w:lang w:bidi="fa-IR"/>
        </w:rPr>
        <w:t>H</w:t>
      </w:r>
      <w:r w:rsidR="00D62DEB" w:rsidRPr="00267559">
        <w:rPr>
          <w:rFonts w:ascii="Arno Pro" w:hAnsi="Arno Pro" w:cstheme="majorBidi"/>
          <w:color w:val="000000"/>
          <w:sz w:val="18"/>
          <w:szCs w:val="18"/>
          <w:lang w:bidi="fa-IR"/>
        </w:rPr>
        <w:t>)-</w:t>
      </w:r>
      <w:proofErr w:type="spellStart"/>
      <w:r w:rsidR="00D62DEB" w:rsidRPr="00267559">
        <w:rPr>
          <w:rFonts w:ascii="Arno Pro" w:hAnsi="Arno Pro" w:cstheme="majorBidi"/>
          <w:color w:val="000000"/>
          <w:sz w:val="18"/>
          <w:szCs w:val="18"/>
          <w:lang w:bidi="fa-IR"/>
        </w:rPr>
        <w:t>yl</w:t>
      </w:r>
      <w:proofErr w:type="spellEnd"/>
      <w:r w:rsidR="00D62DEB" w:rsidRPr="00267559">
        <w:rPr>
          <w:rFonts w:ascii="Arno Pro" w:hAnsi="Arno Pro" w:cstheme="majorBidi"/>
          <w:color w:val="000000"/>
          <w:sz w:val="18"/>
          <w:szCs w:val="18"/>
          <w:lang w:bidi="fa-IR"/>
        </w:rPr>
        <w:t>)phenol [</w:t>
      </w:r>
      <w:r w:rsidR="00400310" w:rsidRPr="00E1323C">
        <w:rPr>
          <w:rFonts w:ascii="Arno Pro" w:hAnsi="Arno Pro" w:cstheme="majorBidi"/>
          <w:b/>
          <w:bCs/>
          <w:color w:val="000000"/>
          <w:sz w:val="18"/>
          <w:szCs w:val="18"/>
          <w:highlight w:val="yellow"/>
          <w:lang w:bidi="fa-IR"/>
        </w:rPr>
        <w:t>R</w:t>
      </w:r>
      <w:r w:rsidR="00D62DEB" w:rsidRPr="00267559">
        <w:rPr>
          <w:rFonts w:ascii="Arno Pro" w:hAnsi="Arno Pro" w:cstheme="majorBidi"/>
          <w:b/>
          <w:bCs/>
          <w:color w:val="000000"/>
          <w:sz w:val="18"/>
          <w:szCs w:val="18"/>
          <w:lang w:bidi="fa-IR"/>
        </w:rPr>
        <w:t>=OH</w:t>
      </w:r>
      <w:r w:rsidR="00D62DEB" w:rsidRPr="00267559">
        <w:rPr>
          <w:rFonts w:ascii="Arno Pro" w:hAnsi="Arno Pro" w:cstheme="majorBidi"/>
          <w:color w:val="000000"/>
          <w:sz w:val="18"/>
          <w:szCs w:val="18"/>
          <w:lang w:bidi="fa-IR"/>
        </w:rPr>
        <w:t>]</w:t>
      </w:r>
    </w:p>
    <w:p w14:paraId="6F8D3480" w14:textId="77777777" w:rsidR="001A2D73" w:rsidRPr="00267559" w:rsidRDefault="001A2D73" w:rsidP="001A2D73">
      <w:pPr>
        <w:shd w:val="clear" w:color="auto" w:fill="FFFFFF"/>
        <w:tabs>
          <w:tab w:val="center" w:pos="2410"/>
          <w:tab w:val="center" w:pos="6946"/>
        </w:tabs>
        <w:spacing w:after="0" w:line="360" w:lineRule="auto"/>
        <w:outlineLvl w:val="2"/>
        <w:rPr>
          <w:rFonts w:ascii="Arno Pro" w:hAnsi="Arno Pro" w:cstheme="majorBidi"/>
          <w:color w:val="000000"/>
          <w:sz w:val="18"/>
          <w:szCs w:val="18"/>
          <w:lang w:bidi="fa-IR"/>
        </w:rPr>
      </w:pPr>
    </w:p>
    <w:p w14:paraId="6E0868CF" w14:textId="0BB6778D" w:rsidR="00D62DEB" w:rsidRPr="00C17315" w:rsidRDefault="00267559" w:rsidP="001A2D73">
      <w:pPr>
        <w:shd w:val="clear" w:color="auto" w:fill="FFFFFF"/>
        <w:tabs>
          <w:tab w:val="center" w:pos="2410"/>
          <w:tab w:val="center" w:pos="6946"/>
        </w:tabs>
        <w:spacing w:after="0" w:line="360" w:lineRule="auto"/>
        <w:outlineLvl w:val="2"/>
        <w:rPr>
          <w:rFonts w:asciiTheme="majorBidi" w:hAnsiTheme="majorBidi" w:cstheme="majorBidi"/>
          <w:color w:val="000000"/>
          <w:sz w:val="22"/>
          <w:szCs w:val="22"/>
          <w:lang w:bidi="fa-IR"/>
        </w:rPr>
      </w:pPr>
      <w:r>
        <w:rPr>
          <w:rFonts w:asciiTheme="majorBidi" w:hAnsiTheme="majorBidi" w:cstheme="majorBidi"/>
          <w:color w:val="000000"/>
          <w:sz w:val="22"/>
          <w:szCs w:val="22"/>
          <w:lang w:bidi="fa-IR"/>
        </w:rPr>
        <w:tab/>
      </w:r>
      <w:r w:rsidR="00D62DEB" w:rsidRPr="00C17315">
        <w:rPr>
          <w:rFonts w:asciiTheme="majorBidi" w:hAnsiTheme="majorBidi" w:cstheme="majorBidi"/>
          <w:noProof/>
          <w:color w:val="000000"/>
          <w:sz w:val="22"/>
          <w:szCs w:val="22"/>
        </w:rPr>
        <w:drawing>
          <wp:inline distT="0" distB="0" distL="0" distR="0" wp14:anchorId="3DC75CA0" wp14:editId="4B829309">
            <wp:extent cx="2880000" cy="1961613"/>
            <wp:effectExtent l="0" t="0" r="0" b="635"/>
            <wp:docPr id="21" name="Picture 21" descr="C:\Users\Shiroudi\Desktop\Miar_98.11.09\Figures\CF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Users\Shiroudi\Desktop\Miar_98.11.09\Figures\CF3.bmp"/>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80000" cy="1961613"/>
                    </a:xfrm>
                    <a:prstGeom prst="rect">
                      <a:avLst/>
                    </a:prstGeom>
                    <a:noFill/>
                    <a:ln>
                      <a:noFill/>
                    </a:ln>
                  </pic:spPr>
                </pic:pic>
              </a:graphicData>
            </a:graphic>
          </wp:inline>
        </w:drawing>
      </w:r>
      <w:r>
        <w:rPr>
          <w:rFonts w:asciiTheme="majorBidi" w:hAnsiTheme="majorBidi" w:cstheme="majorBidi"/>
          <w:color w:val="000000"/>
          <w:sz w:val="22"/>
          <w:szCs w:val="22"/>
          <w:lang w:bidi="fa-IR"/>
        </w:rPr>
        <w:tab/>
      </w:r>
      <w:r w:rsidRPr="00C17315">
        <w:rPr>
          <w:rFonts w:asciiTheme="majorBidi" w:hAnsiTheme="majorBidi" w:cstheme="majorBidi"/>
          <w:noProof/>
          <w:color w:val="000000"/>
          <w:sz w:val="22"/>
          <w:szCs w:val="22"/>
        </w:rPr>
        <w:drawing>
          <wp:inline distT="0" distB="0" distL="0" distR="0" wp14:anchorId="18DE5913" wp14:editId="250BFDDA">
            <wp:extent cx="2880000" cy="1956487"/>
            <wp:effectExtent l="0" t="0" r="0" b="5715"/>
            <wp:docPr id="20" name="Picture 20" descr="C:\Users\Shiroudi\Desktop\Miar_98.11.09\Figures\NO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Users\Shiroudi\Desktop\Miar_98.11.09\Figures\NO2.bmp"/>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80000" cy="1956487"/>
                    </a:xfrm>
                    <a:prstGeom prst="rect">
                      <a:avLst/>
                    </a:prstGeom>
                    <a:noFill/>
                    <a:ln>
                      <a:noFill/>
                    </a:ln>
                  </pic:spPr>
                </pic:pic>
              </a:graphicData>
            </a:graphic>
          </wp:inline>
        </w:drawing>
      </w:r>
    </w:p>
    <w:p w14:paraId="49DB1373" w14:textId="169D44E9" w:rsidR="00D62DEB" w:rsidRPr="00267559" w:rsidRDefault="00267559" w:rsidP="00400310">
      <w:pPr>
        <w:shd w:val="clear" w:color="auto" w:fill="FFFFFF"/>
        <w:tabs>
          <w:tab w:val="center" w:pos="2410"/>
          <w:tab w:val="center" w:pos="6946"/>
        </w:tabs>
        <w:spacing w:after="0" w:line="360" w:lineRule="auto"/>
        <w:outlineLvl w:val="2"/>
        <w:rPr>
          <w:rFonts w:ascii="Arno Pro" w:hAnsi="Arno Pro" w:cstheme="majorBidi"/>
          <w:color w:val="000000"/>
          <w:sz w:val="18"/>
          <w:szCs w:val="18"/>
          <w:lang w:bidi="fa-IR"/>
        </w:rPr>
      </w:pPr>
      <w:r>
        <w:rPr>
          <w:rFonts w:ascii="Arno Pro" w:hAnsi="Arno Pro" w:cstheme="majorBidi"/>
          <w:color w:val="000000"/>
          <w:sz w:val="18"/>
          <w:szCs w:val="18"/>
          <w:lang w:bidi="fa-IR"/>
        </w:rPr>
        <w:tab/>
      </w:r>
      <w:r w:rsidR="00D62DEB" w:rsidRPr="00267559">
        <w:rPr>
          <w:rFonts w:ascii="Arno Pro" w:hAnsi="Arno Pro" w:cstheme="majorBidi"/>
          <w:color w:val="000000"/>
          <w:sz w:val="18"/>
          <w:szCs w:val="18"/>
          <w:lang w:bidi="fa-IR"/>
        </w:rPr>
        <w:t>3-(4-(</w:t>
      </w:r>
      <w:proofErr w:type="spellStart"/>
      <w:r w:rsidR="00D62DEB" w:rsidRPr="00267559">
        <w:rPr>
          <w:rFonts w:ascii="Arno Pro" w:hAnsi="Arno Pro" w:cstheme="majorBidi"/>
          <w:color w:val="000000"/>
          <w:sz w:val="18"/>
          <w:szCs w:val="18"/>
          <w:lang w:bidi="fa-IR"/>
        </w:rPr>
        <w:t>trifluoromethyl</w:t>
      </w:r>
      <w:proofErr w:type="spellEnd"/>
      <w:proofErr w:type="gramStart"/>
      <w:r w:rsidR="00D62DEB" w:rsidRPr="00267559">
        <w:rPr>
          <w:rFonts w:ascii="Arno Pro" w:hAnsi="Arno Pro" w:cstheme="majorBidi"/>
          <w:color w:val="000000"/>
          <w:sz w:val="18"/>
          <w:szCs w:val="18"/>
          <w:lang w:bidi="fa-IR"/>
        </w:rPr>
        <w:t>)phenyl</w:t>
      </w:r>
      <w:proofErr w:type="gramEnd"/>
      <w:r w:rsidR="00D62DEB" w:rsidRPr="00267559">
        <w:rPr>
          <w:rFonts w:ascii="Arno Pro" w:hAnsi="Arno Pro" w:cstheme="majorBidi"/>
          <w:color w:val="000000"/>
          <w:sz w:val="18"/>
          <w:szCs w:val="18"/>
          <w:lang w:bidi="fa-IR"/>
        </w:rPr>
        <w:t>)</w:t>
      </w:r>
      <w:proofErr w:type="spellStart"/>
      <w:r w:rsidR="00D62DEB" w:rsidRPr="00267559">
        <w:rPr>
          <w:rFonts w:ascii="Arno Pro" w:hAnsi="Arno Pro" w:cstheme="majorBidi"/>
          <w:color w:val="000000"/>
          <w:sz w:val="18"/>
          <w:szCs w:val="18"/>
          <w:lang w:bidi="fa-IR"/>
        </w:rPr>
        <w:t>benzo</w:t>
      </w:r>
      <w:proofErr w:type="spellEnd"/>
      <w:r w:rsidR="00D62DEB" w:rsidRPr="00267559">
        <w:rPr>
          <w:rFonts w:ascii="Arno Pro" w:hAnsi="Arno Pro" w:cstheme="majorBidi"/>
          <w:color w:val="000000"/>
          <w:sz w:val="18"/>
          <w:szCs w:val="18"/>
          <w:lang w:bidi="fa-IR"/>
        </w:rPr>
        <w:t>[</w:t>
      </w:r>
      <w:r w:rsidR="00D62DEB" w:rsidRPr="00267559">
        <w:rPr>
          <w:rFonts w:ascii="Arno Pro" w:hAnsi="Arno Pro" w:cstheme="majorBidi"/>
          <w:i/>
          <w:iCs/>
          <w:color w:val="000000"/>
          <w:sz w:val="18"/>
          <w:szCs w:val="18"/>
          <w:lang w:bidi="fa-IR"/>
        </w:rPr>
        <w:t>d</w:t>
      </w:r>
      <w:r w:rsidR="00D62DEB" w:rsidRPr="00267559">
        <w:rPr>
          <w:rFonts w:ascii="Arno Pro" w:hAnsi="Arno Pro" w:cstheme="majorBidi"/>
          <w:color w:val="000000"/>
          <w:sz w:val="18"/>
          <w:szCs w:val="18"/>
          <w:lang w:bidi="fa-IR"/>
        </w:rPr>
        <w:t>]</w:t>
      </w:r>
      <w:proofErr w:type="spellStart"/>
      <w:r w:rsidR="00D62DEB" w:rsidRPr="00267559">
        <w:rPr>
          <w:rFonts w:ascii="Arno Pro" w:hAnsi="Arno Pro" w:cstheme="majorBidi"/>
          <w:color w:val="000000"/>
          <w:sz w:val="18"/>
          <w:szCs w:val="18"/>
          <w:lang w:bidi="fa-IR"/>
        </w:rPr>
        <w:t>thiazol</w:t>
      </w:r>
      <w:proofErr w:type="spellEnd"/>
      <w:r w:rsidR="00D62DEB" w:rsidRPr="00267559">
        <w:rPr>
          <w:rFonts w:ascii="Arno Pro" w:hAnsi="Arno Pro" w:cstheme="majorBidi"/>
          <w:color w:val="000000"/>
          <w:sz w:val="18"/>
          <w:szCs w:val="18"/>
          <w:lang w:bidi="fa-IR"/>
        </w:rPr>
        <w:t>-</w:t>
      </w:r>
      <w:r w:rsidRPr="00267559">
        <w:rPr>
          <w:rFonts w:ascii="Arno Pro" w:hAnsi="Arno Pro" w:cstheme="majorBidi"/>
          <w:color w:val="000000"/>
          <w:sz w:val="18"/>
          <w:szCs w:val="18"/>
          <w:lang w:bidi="fa-IR"/>
        </w:rPr>
        <w:tab/>
      </w:r>
      <w:r w:rsidR="00D62DEB" w:rsidRPr="00267559">
        <w:rPr>
          <w:rFonts w:ascii="Arno Pro" w:hAnsi="Arno Pro" w:cstheme="majorBidi"/>
          <w:color w:val="000000"/>
          <w:sz w:val="18"/>
          <w:szCs w:val="18"/>
          <w:lang w:bidi="fa-IR"/>
        </w:rPr>
        <w:t>3-(4-nitrophenyl)</w:t>
      </w:r>
      <w:proofErr w:type="spellStart"/>
      <w:r w:rsidR="00D62DEB" w:rsidRPr="00267559">
        <w:rPr>
          <w:rFonts w:ascii="Arno Pro" w:hAnsi="Arno Pro" w:cstheme="majorBidi"/>
          <w:color w:val="000000"/>
          <w:sz w:val="18"/>
          <w:szCs w:val="18"/>
          <w:lang w:bidi="fa-IR"/>
        </w:rPr>
        <w:t>benzo</w:t>
      </w:r>
      <w:proofErr w:type="spellEnd"/>
      <w:r w:rsidR="00D62DEB" w:rsidRPr="00267559">
        <w:rPr>
          <w:rFonts w:ascii="Arno Pro" w:hAnsi="Arno Pro" w:cstheme="majorBidi"/>
          <w:color w:val="000000"/>
          <w:sz w:val="18"/>
          <w:szCs w:val="18"/>
          <w:lang w:bidi="fa-IR"/>
        </w:rPr>
        <w:t>[</w:t>
      </w:r>
      <w:r w:rsidR="00D62DEB" w:rsidRPr="00267559">
        <w:rPr>
          <w:rFonts w:ascii="Arno Pro" w:hAnsi="Arno Pro" w:cstheme="majorBidi"/>
          <w:i/>
          <w:iCs/>
          <w:color w:val="000000"/>
          <w:sz w:val="18"/>
          <w:szCs w:val="18"/>
          <w:lang w:bidi="fa-IR"/>
        </w:rPr>
        <w:t>d</w:t>
      </w:r>
      <w:r w:rsidR="00D62DEB" w:rsidRPr="00267559">
        <w:rPr>
          <w:rFonts w:ascii="Arno Pro" w:hAnsi="Arno Pro" w:cstheme="majorBidi"/>
          <w:color w:val="000000"/>
          <w:sz w:val="18"/>
          <w:szCs w:val="18"/>
          <w:lang w:bidi="fa-IR"/>
        </w:rPr>
        <w:t>]thiazol-2(3</w:t>
      </w:r>
      <w:r w:rsidR="00D62DEB" w:rsidRPr="00267559">
        <w:rPr>
          <w:rFonts w:ascii="Arno Pro" w:hAnsi="Arno Pro" w:cstheme="majorBidi"/>
          <w:i/>
          <w:iCs/>
          <w:color w:val="000000"/>
          <w:sz w:val="18"/>
          <w:szCs w:val="18"/>
          <w:lang w:bidi="fa-IR"/>
        </w:rPr>
        <w:t>H</w:t>
      </w:r>
      <w:r w:rsidR="00D62DEB" w:rsidRPr="00267559">
        <w:rPr>
          <w:rFonts w:ascii="Arno Pro" w:hAnsi="Arno Pro" w:cstheme="majorBidi"/>
          <w:color w:val="000000"/>
          <w:sz w:val="18"/>
          <w:szCs w:val="18"/>
          <w:lang w:bidi="fa-IR"/>
        </w:rPr>
        <w:t>)-imine [</w:t>
      </w:r>
      <w:r w:rsidR="00400310" w:rsidRPr="00E1323C">
        <w:rPr>
          <w:rFonts w:ascii="Arno Pro" w:hAnsi="Arno Pro" w:cstheme="majorBidi"/>
          <w:b/>
          <w:bCs/>
          <w:color w:val="000000"/>
          <w:sz w:val="18"/>
          <w:szCs w:val="18"/>
          <w:highlight w:val="yellow"/>
          <w:lang w:bidi="fa-IR"/>
        </w:rPr>
        <w:t>R</w:t>
      </w:r>
      <w:r w:rsidR="00D62DEB" w:rsidRPr="00267559">
        <w:rPr>
          <w:rFonts w:ascii="Arno Pro" w:hAnsi="Arno Pro" w:cstheme="majorBidi"/>
          <w:b/>
          <w:bCs/>
          <w:color w:val="000000"/>
          <w:sz w:val="18"/>
          <w:szCs w:val="18"/>
          <w:lang w:bidi="fa-IR"/>
        </w:rPr>
        <w:t>=NO</w:t>
      </w:r>
      <w:r w:rsidR="00D62DEB" w:rsidRPr="00267559">
        <w:rPr>
          <w:rFonts w:ascii="Arno Pro" w:hAnsi="Arno Pro" w:cstheme="majorBidi"/>
          <w:b/>
          <w:bCs/>
          <w:color w:val="000000"/>
          <w:sz w:val="18"/>
          <w:szCs w:val="18"/>
          <w:vertAlign w:val="subscript"/>
          <w:lang w:bidi="fa-IR"/>
        </w:rPr>
        <w:t>2</w:t>
      </w:r>
      <w:r w:rsidR="00D62DEB" w:rsidRPr="00267559">
        <w:rPr>
          <w:rFonts w:ascii="Arno Pro" w:hAnsi="Arno Pro" w:cstheme="majorBidi"/>
          <w:color w:val="000000"/>
          <w:sz w:val="18"/>
          <w:szCs w:val="18"/>
          <w:lang w:bidi="fa-IR"/>
        </w:rPr>
        <w:t>]</w:t>
      </w:r>
      <w:r>
        <w:rPr>
          <w:rFonts w:ascii="Arno Pro" w:hAnsi="Arno Pro" w:cstheme="majorBidi"/>
          <w:color w:val="000000"/>
          <w:sz w:val="18"/>
          <w:szCs w:val="18"/>
          <w:lang w:bidi="fa-IR"/>
        </w:rPr>
        <w:br/>
      </w:r>
      <w:r>
        <w:rPr>
          <w:rFonts w:ascii="Arno Pro" w:hAnsi="Arno Pro" w:cstheme="majorBidi"/>
          <w:color w:val="000000"/>
          <w:sz w:val="18"/>
          <w:szCs w:val="18"/>
          <w:lang w:bidi="fa-IR"/>
        </w:rPr>
        <w:tab/>
      </w:r>
      <w:r w:rsidRPr="00267559">
        <w:rPr>
          <w:rFonts w:ascii="Arno Pro" w:hAnsi="Arno Pro" w:cstheme="majorBidi"/>
          <w:color w:val="000000"/>
          <w:sz w:val="18"/>
          <w:szCs w:val="18"/>
          <w:lang w:bidi="fa-IR"/>
        </w:rPr>
        <w:t>2(3</w:t>
      </w:r>
      <w:r w:rsidRPr="00267559">
        <w:rPr>
          <w:rFonts w:ascii="Arno Pro" w:hAnsi="Arno Pro" w:cstheme="majorBidi"/>
          <w:i/>
          <w:iCs/>
          <w:color w:val="000000"/>
          <w:sz w:val="18"/>
          <w:szCs w:val="18"/>
          <w:lang w:bidi="fa-IR"/>
        </w:rPr>
        <w:t>H</w:t>
      </w:r>
      <w:r w:rsidRPr="00267559">
        <w:rPr>
          <w:rFonts w:ascii="Arno Pro" w:hAnsi="Arno Pro" w:cstheme="majorBidi"/>
          <w:color w:val="000000"/>
          <w:sz w:val="18"/>
          <w:szCs w:val="18"/>
          <w:lang w:bidi="fa-IR"/>
        </w:rPr>
        <w:t>)-imine [</w:t>
      </w:r>
      <w:r w:rsidR="00400310" w:rsidRPr="00E1323C">
        <w:rPr>
          <w:rFonts w:ascii="Arno Pro" w:hAnsi="Arno Pro" w:cstheme="majorBidi"/>
          <w:b/>
          <w:bCs/>
          <w:color w:val="000000"/>
          <w:sz w:val="18"/>
          <w:szCs w:val="18"/>
          <w:highlight w:val="yellow"/>
          <w:lang w:bidi="fa-IR"/>
        </w:rPr>
        <w:t>R</w:t>
      </w:r>
      <w:r w:rsidRPr="00267559">
        <w:rPr>
          <w:rFonts w:ascii="Arno Pro" w:hAnsi="Arno Pro" w:cstheme="majorBidi"/>
          <w:b/>
          <w:bCs/>
          <w:color w:val="000000"/>
          <w:sz w:val="18"/>
          <w:szCs w:val="18"/>
          <w:lang w:bidi="fa-IR"/>
        </w:rPr>
        <w:t>=CF</w:t>
      </w:r>
      <w:r w:rsidRPr="00267559">
        <w:rPr>
          <w:rFonts w:ascii="Arno Pro" w:hAnsi="Arno Pro" w:cstheme="majorBidi"/>
          <w:b/>
          <w:bCs/>
          <w:color w:val="000000"/>
          <w:sz w:val="18"/>
          <w:szCs w:val="18"/>
          <w:vertAlign w:val="subscript"/>
          <w:lang w:bidi="fa-IR"/>
        </w:rPr>
        <w:t>3</w:t>
      </w:r>
      <w:r w:rsidRPr="00267559">
        <w:rPr>
          <w:rFonts w:ascii="Arno Pro" w:hAnsi="Arno Pro" w:cstheme="majorBidi"/>
          <w:color w:val="000000"/>
          <w:sz w:val="18"/>
          <w:szCs w:val="18"/>
          <w:lang w:bidi="fa-IR"/>
        </w:rPr>
        <w:t>]</w:t>
      </w:r>
    </w:p>
    <w:p w14:paraId="748610D8" w14:textId="77777777" w:rsidR="00D62DEB" w:rsidRPr="008738B7" w:rsidRDefault="00D62DEB" w:rsidP="00267559">
      <w:pPr>
        <w:shd w:val="clear" w:color="auto" w:fill="FFFFFF"/>
        <w:spacing w:before="90" w:after="0" w:line="240" w:lineRule="auto"/>
        <w:jc w:val="center"/>
        <w:outlineLvl w:val="2"/>
        <w:rPr>
          <w:rFonts w:ascii="Arno Pro" w:hAnsi="Arno Pro" w:cstheme="majorBidi"/>
          <w:szCs w:val="24"/>
        </w:rPr>
      </w:pPr>
      <w:proofErr w:type="gramStart"/>
      <w:r w:rsidRPr="008738B7">
        <w:rPr>
          <w:rFonts w:ascii="Arno Pro" w:hAnsi="Arno Pro" w:cstheme="majorBidi"/>
          <w:szCs w:val="24"/>
        </w:rPr>
        <w:t>Fig.</w:t>
      </w:r>
      <w:proofErr w:type="gramEnd"/>
      <w:r w:rsidRPr="008738B7">
        <w:rPr>
          <w:rFonts w:ascii="Arno Pro" w:hAnsi="Arno Pro" w:cstheme="majorBidi"/>
          <w:szCs w:val="24"/>
        </w:rPr>
        <w:t xml:space="preserve"> </w:t>
      </w:r>
      <w:proofErr w:type="gramStart"/>
      <w:r w:rsidRPr="008738B7">
        <w:rPr>
          <w:rFonts w:ascii="Arno Pro" w:hAnsi="Arno Pro" w:cstheme="majorBidi"/>
          <w:szCs w:val="24"/>
        </w:rPr>
        <w:t>S-1.</w:t>
      </w:r>
      <w:proofErr w:type="gramEnd"/>
      <w:r w:rsidRPr="008738B7">
        <w:rPr>
          <w:rFonts w:ascii="Arno Pro" w:hAnsi="Arno Pro" w:cstheme="majorBidi"/>
          <w:szCs w:val="24"/>
        </w:rPr>
        <w:t xml:space="preserve"> </w:t>
      </w:r>
      <w:proofErr w:type="gramStart"/>
      <w:r w:rsidRPr="008738B7">
        <w:rPr>
          <w:rFonts w:ascii="Arno Pro" w:hAnsi="Arno Pro" w:cstheme="majorBidi"/>
          <w:szCs w:val="24"/>
        </w:rPr>
        <w:t xml:space="preserve">The optimized molecular structure of the compounds </w:t>
      </w:r>
      <w:r w:rsidRPr="008738B7">
        <w:rPr>
          <w:rFonts w:ascii="Arno Pro" w:hAnsi="Arno Pro" w:cstheme="majorBidi"/>
          <w:b/>
          <w:bCs/>
          <w:szCs w:val="24"/>
        </w:rPr>
        <w:t>1</w:t>
      </w:r>
      <w:r w:rsidRPr="008738B7">
        <w:rPr>
          <w:rFonts w:ascii="Arno Pro" w:hAnsi="Arno Pro" w:cstheme="majorBidi"/>
          <w:szCs w:val="24"/>
        </w:rPr>
        <w:sym w:font="Symbol" w:char="F02D"/>
      </w:r>
      <w:r w:rsidRPr="008738B7">
        <w:rPr>
          <w:rFonts w:ascii="Arno Pro" w:hAnsi="Arno Pro" w:cstheme="majorBidi"/>
          <w:b/>
          <w:bCs/>
          <w:szCs w:val="24"/>
        </w:rPr>
        <w:t>6</w:t>
      </w:r>
      <w:r w:rsidRPr="008738B7">
        <w:rPr>
          <w:rFonts w:ascii="Arno Pro" w:hAnsi="Arno Pro" w:cstheme="majorBidi"/>
          <w:szCs w:val="24"/>
        </w:rPr>
        <w:t>.</w:t>
      </w:r>
      <w:proofErr w:type="gramEnd"/>
    </w:p>
    <w:p w14:paraId="27C41EE0" w14:textId="74127EAB" w:rsidR="008B494C" w:rsidRDefault="007E4929" w:rsidP="001A2D73">
      <w:pPr>
        <w:tabs>
          <w:tab w:val="center" w:pos="1560"/>
          <w:tab w:val="center" w:pos="4678"/>
          <w:tab w:val="center" w:pos="7797"/>
        </w:tabs>
        <w:autoSpaceDE w:val="0"/>
        <w:autoSpaceDN w:val="0"/>
        <w:adjustRightInd w:val="0"/>
        <w:spacing w:after="0" w:line="360" w:lineRule="auto"/>
        <w:jc w:val="both"/>
        <w:rPr>
          <w:rFonts w:asciiTheme="majorBidi" w:eastAsia="DGMetaScience-Bold" w:hAnsiTheme="majorBidi" w:cstheme="majorBidi"/>
          <w:sz w:val="28"/>
        </w:rPr>
      </w:pPr>
      <w:r>
        <w:rPr>
          <w:rFonts w:asciiTheme="majorBidi" w:eastAsia="DGMetaScience-Bold" w:hAnsiTheme="majorBidi" w:cstheme="majorBidi"/>
          <w:sz w:val="28"/>
        </w:rPr>
        <w:lastRenderedPageBreak/>
        <w:tab/>
      </w:r>
      <w:r w:rsidR="00D62DEB" w:rsidRPr="00A03FA4">
        <w:rPr>
          <w:rFonts w:asciiTheme="majorBidi" w:eastAsia="DGMetaScience-Bold" w:hAnsiTheme="majorBidi" w:cstheme="majorBidi"/>
          <w:noProof/>
          <w:sz w:val="28"/>
        </w:rPr>
        <w:drawing>
          <wp:inline distT="0" distB="0" distL="0" distR="0" wp14:anchorId="57BC3F97" wp14:editId="1FD2281E">
            <wp:extent cx="1908000" cy="1527086"/>
            <wp:effectExtent l="0" t="0" r="0" b="0"/>
            <wp:docPr id="5" name="Picture 5" descr="C:\Users\Shiroudi\Desktop\Miar_98.11.09\NBO_98.11.19\-H\HOMO_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iroudi\Desktop\Miar_98.11.09\NBO_98.11.19\-H\HOMO_H.ti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08000" cy="1527086"/>
                    </a:xfrm>
                    <a:prstGeom prst="rect">
                      <a:avLst/>
                    </a:prstGeom>
                    <a:noFill/>
                    <a:ln>
                      <a:noFill/>
                    </a:ln>
                  </pic:spPr>
                </pic:pic>
              </a:graphicData>
            </a:graphic>
          </wp:inline>
        </w:drawing>
      </w:r>
      <w:r>
        <w:rPr>
          <w:rFonts w:asciiTheme="majorBidi" w:eastAsia="DGMetaScience-Bold" w:hAnsiTheme="majorBidi" w:cstheme="majorBidi"/>
          <w:sz w:val="28"/>
        </w:rPr>
        <w:tab/>
      </w:r>
      <w:r w:rsidR="00D62DEB" w:rsidRPr="00A03FA4">
        <w:rPr>
          <w:rFonts w:asciiTheme="majorBidi" w:eastAsia="DGMetaScience-Bold" w:hAnsiTheme="majorBidi" w:cstheme="majorBidi"/>
          <w:noProof/>
          <w:sz w:val="28"/>
        </w:rPr>
        <w:drawing>
          <wp:inline distT="0" distB="0" distL="0" distR="0" wp14:anchorId="1A2F3F10" wp14:editId="6D03574E">
            <wp:extent cx="1908000" cy="1359935"/>
            <wp:effectExtent l="0" t="0" r="0" b="0"/>
            <wp:docPr id="9" name="Picture 9" descr="C:\Users\Shiroudi\Desktop\Miar_98.11.09\NBO_98.11.19\-H\LUMO_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hiroudi\Desktop\Miar_98.11.09\NBO_98.11.19\-H\LUMO_H.ti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08000" cy="1359935"/>
                    </a:xfrm>
                    <a:prstGeom prst="rect">
                      <a:avLst/>
                    </a:prstGeom>
                    <a:noFill/>
                    <a:ln>
                      <a:noFill/>
                    </a:ln>
                  </pic:spPr>
                </pic:pic>
              </a:graphicData>
            </a:graphic>
          </wp:inline>
        </w:drawing>
      </w:r>
      <w:r w:rsidR="008B494C">
        <w:rPr>
          <w:rFonts w:asciiTheme="majorBidi" w:eastAsia="DGMetaScience-Bold" w:hAnsiTheme="majorBidi" w:cstheme="majorBidi"/>
          <w:sz w:val="28"/>
        </w:rPr>
        <w:tab/>
      </w:r>
      <w:r w:rsidR="008B494C" w:rsidRPr="00A03FA4">
        <w:rPr>
          <w:rFonts w:asciiTheme="majorBidi" w:eastAsia="DGMetaScience-Bold" w:hAnsiTheme="majorBidi" w:cstheme="majorBidi"/>
          <w:noProof/>
          <w:sz w:val="28"/>
        </w:rPr>
        <w:drawing>
          <wp:inline distT="0" distB="0" distL="0" distR="0" wp14:anchorId="1B98F9F2" wp14:editId="446E0B16">
            <wp:extent cx="1908000" cy="1354094"/>
            <wp:effectExtent l="0" t="0" r="0" b="0"/>
            <wp:docPr id="10" name="Picture 10" descr="C:\Users\Shiroudi\Desktop\Miar_98.11.09\NBO_98.11.19\-CH3\HOMO_CH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iroudi\Desktop\Miar_98.11.09\NBO_98.11.19\-CH3\HOMO_CH3.ti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08000" cy="1354094"/>
                    </a:xfrm>
                    <a:prstGeom prst="rect">
                      <a:avLst/>
                    </a:prstGeom>
                    <a:noFill/>
                    <a:ln>
                      <a:noFill/>
                    </a:ln>
                  </pic:spPr>
                </pic:pic>
              </a:graphicData>
            </a:graphic>
          </wp:inline>
        </w:drawing>
      </w:r>
    </w:p>
    <w:p w14:paraId="1CAE3969" w14:textId="66C78B09" w:rsidR="00D62DEB" w:rsidRPr="008B494C" w:rsidRDefault="007E4929" w:rsidP="00400310">
      <w:pPr>
        <w:tabs>
          <w:tab w:val="center" w:pos="1560"/>
          <w:tab w:val="center" w:pos="4678"/>
          <w:tab w:val="center" w:pos="7797"/>
        </w:tabs>
        <w:autoSpaceDE w:val="0"/>
        <w:autoSpaceDN w:val="0"/>
        <w:adjustRightInd w:val="0"/>
        <w:spacing w:after="90" w:line="360" w:lineRule="auto"/>
        <w:jc w:val="both"/>
        <w:rPr>
          <w:rFonts w:ascii="Arno Pro" w:eastAsia="DGMetaScience-Bold" w:hAnsi="Arno Pro" w:cstheme="majorBidi"/>
          <w:sz w:val="20"/>
          <w:szCs w:val="22"/>
        </w:rPr>
      </w:pPr>
      <w:bookmarkStart w:id="0" w:name="_GoBack"/>
      <w:bookmarkEnd w:id="0"/>
      <w:r w:rsidRPr="008B494C">
        <w:rPr>
          <w:rFonts w:ascii="Arno Pro" w:eastAsia="DGMetaScience-Bold" w:hAnsi="Arno Pro" w:cstheme="majorBidi"/>
          <w:sz w:val="20"/>
          <w:szCs w:val="22"/>
        </w:rPr>
        <w:tab/>
      </w:r>
      <w:r w:rsidR="00D62DEB" w:rsidRPr="008B494C">
        <w:rPr>
          <w:rFonts w:ascii="Arno Pro" w:eastAsia="DGMetaScience-Bold" w:hAnsi="Arno Pro" w:cstheme="majorBidi"/>
          <w:sz w:val="20"/>
          <w:szCs w:val="22"/>
        </w:rPr>
        <w:t>HOMO (</w:t>
      </w:r>
      <w:r w:rsidR="00400310" w:rsidRPr="00E1323C">
        <w:rPr>
          <w:rFonts w:ascii="Arno Pro" w:eastAsia="DGMetaScience-Bold" w:hAnsi="Arno Pro" w:cstheme="majorBidi"/>
          <w:sz w:val="20"/>
          <w:szCs w:val="22"/>
          <w:highlight w:val="yellow"/>
        </w:rPr>
        <w:t>R</w:t>
      </w:r>
      <w:r w:rsidR="00D62DEB" w:rsidRPr="008B494C">
        <w:rPr>
          <w:rFonts w:ascii="Arno Pro" w:eastAsia="DGMetaScience-Bold" w:hAnsi="Arno Pro" w:cstheme="majorBidi"/>
          <w:sz w:val="20"/>
          <w:szCs w:val="22"/>
        </w:rPr>
        <w:t>=H):</w:t>
      </w:r>
      <w:r w:rsidR="00D62DEB" w:rsidRPr="008B494C">
        <w:rPr>
          <w:rFonts w:ascii="Arno Pro" w:hAnsi="Arno Pro" w:cstheme="majorBidi"/>
          <w:sz w:val="20"/>
          <w:szCs w:val="22"/>
        </w:rPr>
        <w:t xml:space="preserve"> </w:t>
      </w:r>
      <w:r w:rsidR="00D62DEB" w:rsidRPr="008B494C">
        <w:rPr>
          <w:rFonts w:ascii="Arno Pro" w:eastAsia="DGMetaScience-Bold" w:hAnsi="Arno Pro" w:cstheme="majorBidi"/>
          <w:i/>
          <w:iCs/>
          <w:sz w:val="20"/>
          <w:szCs w:val="22"/>
        </w:rPr>
        <w:t>E</w:t>
      </w:r>
      <w:r w:rsidR="00D62DEB" w:rsidRPr="008B494C">
        <w:rPr>
          <w:rFonts w:ascii="Arno Pro" w:eastAsia="DGMetaScience-Bold" w:hAnsi="Arno Pro" w:cstheme="majorBidi"/>
          <w:sz w:val="20"/>
          <w:szCs w:val="22"/>
        </w:rPr>
        <w:t xml:space="preserve"> = </w:t>
      </w:r>
      <w:r w:rsidR="00D62DEB" w:rsidRPr="008B494C">
        <w:rPr>
          <w:rFonts w:ascii="Arno Pro" w:eastAsia="DGMetaScience-Bold" w:hAnsi="Arno Pro" w:cstheme="majorBidi"/>
          <w:sz w:val="20"/>
          <w:szCs w:val="22"/>
        </w:rPr>
        <w:sym w:font="Symbol" w:char="F02D"/>
      </w:r>
      <w:r w:rsidR="00D62DEB" w:rsidRPr="008B494C">
        <w:rPr>
          <w:rFonts w:ascii="Arno Pro" w:eastAsia="DGMetaScience-Bold" w:hAnsi="Arno Pro" w:cstheme="majorBidi"/>
          <w:sz w:val="20"/>
          <w:szCs w:val="22"/>
        </w:rPr>
        <w:t>7.0096 eV</w:t>
      </w:r>
      <w:r w:rsidR="00D62DEB" w:rsidRPr="008B494C">
        <w:rPr>
          <w:rFonts w:ascii="Arno Pro" w:eastAsia="DGMetaScience-Bold" w:hAnsi="Arno Pro" w:cstheme="majorBidi"/>
          <w:sz w:val="20"/>
          <w:szCs w:val="22"/>
        </w:rPr>
        <w:tab/>
        <w:t>LUMO (</w:t>
      </w:r>
      <w:r w:rsidR="00400310" w:rsidRPr="00E1323C">
        <w:rPr>
          <w:rFonts w:ascii="Arno Pro" w:eastAsia="DGMetaScience-Bold" w:hAnsi="Arno Pro" w:cstheme="majorBidi"/>
          <w:sz w:val="20"/>
          <w:szCs w:val="22"/>
          <w:highlight w:val="yellow"/>
        </w:rPr>
        <w:t>R</w:t>
      </w:r>
      <w:r w:rsidR="00D62DEB" w:rsidRPr="008B494C">
        <w:rPr>
          <w:rFonts w:ascii="Arno Pro" w:eastAsia="DGMetaScience-Bold" w:hAnsi="Arno Pro" w:cstheme="majorBidi"/>
          <w:sz w:val="20"/>
          <w:szCs w:val="22"/>
        </w:rPr>
        <w:t xml:space="preserve">=H): </w:t>
      </w:r>
      <w:r w:rsidR="00D62DEB" w:rsidRPr="008B494C">
        <w:rPr>
          <w:rFonts w:ascii="Arno Pro" w:eastAsia="DGMetaScience-Bold" w:hAnsi="Arno Pro" w:cstheme="majorBidi"/>
          <w:i/>
          <w:iCs/>
          <w:sz w:val="20"/>
          <w:szCs w:val="22"/>
        </w:rPr>
        <w:t>E</w:t>
      </w:r>
      <w:r w:rsidR="00D62DEB" w:rsidRPr="008B494C">
        <w:rPr>
          <w:rFonts w:ascii="Arno Pro" w:eastAsia="DGMetaScience-Bold" w:hAnsi="Arno Pro" w:cstheme="majorBidi"/>
          <w:sz w:val="20"/>
          <w:szCs w:val="22"/>
        </w:rPr>
        <w:t xml:space="preserve"> = </w:t>
      </w:r>
      <w:r w:rsidR="00D62DEB" w:rsidRPr="008B494C">
        <w:rPr>
          <w:rFonts w:ascii="Arno Pro" w:eastAsia="DGMetaScience-Bold" w:hAnsi="Arno Pro" w:cstheme="majorBidi"/>
          <w:sz w:val="20"/>
          <w:szCs w:val="22"/>
        </w:rPr>
        <w:sym w:font="Symbol" w:char="F02D"/>
      </w:r>
      <w:r w:rsidR="00D62DEB" w:rsidRPr="008B494C">
        <w:rPr>
          <w:rFonts w:ascii="Arno Pro" w:eastAsia="DGMetaScience-Bold" w:hAnsi="Arno Pro" w:cstheme="majorBidi"/>
          <w:sz w:val="20"/>
          <w:szCs w:val="22"/>
        </w:rPr>
        <w:t>0.1510 eV</w:t>
      </w:r>
      <w:r w:rsidR="008B494C">
        <w:rPr>
          <w:rFonts w:ascii="Arno Pro" w:eastAsia="DGMetaScience-Bold" w:hAnsi="Arno Pro" w:cstheme="majorBidi"/>
          <w:sz w:val="20"/>
          <w:szCs w:val="22"/>
        </w:rPr>
        <w:tab/>
      </w:r>
      <w:r w:rsidR="008B494C" w:rsidRPr="008B494C">
        <w:rPr>
          <w:rFonts w:ascii="Arno Pro" w:eastAsia="DGMetaScience-Bold" w:hAnsi="Arno Pro" w:cstheme="majorBidi"/>
          <w:sz w:val="20"/>
          <w:szCs w:val="22"/>
        </w:rPr>
        <w:t>HOMO (</w:t>
      </w:r>
      <w:r w:rsidR="00400310" w:rsidRPr="00E1323C">
        <w:rPr>
          <w:rFonts w:ascii="Arno Pro" w:eastAsia="DGMetaScience-Bold" w:hAnsi="Arno Pro" w:cstheme="majorBidi"/>
          <w:sz w:val="20"/>
          <w:szCs w:val="22"/>
          <w:highlight w:val="yellow"/>
        </w:rPr>
        <w:t>R</w:t>
      </w:r>
      <w:r w:rsidR="008B494C" w:rsidRPr="008B494C">
        <w:rPr>
          <w:rFonts w:ascii="Arno Pro" w:eastAsia="DGMetaScience-Bold" w:hAnsi="Arno Pro" w:cstheme="majorBidi"/>
          <w:sz w:val="20"/>
          <w:szCs w:val="22"/>
        </w:rPr>
        <w:t>=CH</w:t>
      </w:r>
      <w:r w:rsidR="008B494C" w:rsidRPr="008B494C">
        <w:rPr>
          <w:rFonts w:ascii="Arno Pro" w:eastAsia="DGMetaScience-Bold" w:hAnsi="Arno Pro" w:cstheme="majorBidi"/>
          <w:sz w:val="20"/>
          <w:szCs w:val="22"/>
          <w:vertAlign w:val="subscript"/>
        </w:rPr>
        <w:t>3</w:t>
      </w:r>
      <w:r w:rsidR="008B494C" w:rsidRPr="008B494C">
        <w:rPr>
          <w:rFonts w:ascii="Arno Pro" w:eastAsia="DGMetaScience-Bold" w:hAnsi="Arno Pro" w:cstheme="majorBidi"/>
          <w:sz w:val="20"/>
          <w:szCs w:val="22"/>
        </w:rPr>
        <w:t xml:space="preserve">): </w:t>
      </w:r>
      <w:r w:rsidR="008B494C" w:rsidRPr="008B494C">
        <w:rPr>
          <w:rFonts w:ascii="Arno Pro" w:eastAsia="DGMetaScience-Bold" w:hAnsi="Arno Pro" w:cstheme="majorBidi"/>
          <w:i/>
          <w:iCs/>
          <w:sz w:val="20"/>
          <w:szCs w:val="22"/>
        </w:rPr>
        <w:t>E</w:t>
      </w:r>
      <w:r w:rsidR="008B494C" w:rsidRPr="008B494C">
        <w:rPr>
          <w:rFonts w:ascii="Arno Pro" w:eastAsia="DGMetaScience-Bold" w:hAnsi="Arno Pro" w:cstheme="majorBidi"/>
          <w:sz w:val="20"/>
          <w:szCs w:val="22"/>
        </w:rPr>
        <w:t xml:space="preserve"> = </w:t>
      </w:r>
      <w:r w:rsidR="008B494C" w:rsidRPr="008B494C">
        <w:rPr>
          <w:rFonts w:ascii="Arno Pro" w:hAnsi="Arno Pro" w:cstheme="majorBidi"/>
          <w:sz w:val="20"/>
          <w:szCs w:val="22"/>
        </w:rPr>
        <w:sym w:font="Symbol" w:char="F02D"/>
      </w:r>
      <w:r w:rsidR="008B494C" w:rsidRPr="008B494C">
        <w:rPr>
          <w:rFonts w:ascii="Arno Pro" w:hAnsi="Arno Pro" w:cstheme="majorBidi"/>
          <w:sz w:val="20"/>
          <w:szCs w:val="22"/>
        </w:rPr>
        <w:t xml:space="preserve">6.9487 </w:t>
      </w:r>
      <w:r w:rsidR="008B494C" w:rsidRPr="008B494C">
        <w:rPr>
          <w:rFonts w:ascii="Arno Pro" w:eastAsia="DGMetaScience-Bold" w:hAnsi="Arno Pro" w:cstheme="majorBidi"/>
          <w:sz w:val="20"/>
          <w:szCs w:val="22"/>
        </w:rPr>
        <w:t>eV</w:t>
      </w:r>
    </w:p>
    <w:p w14:paraId="516E09CF" w14:textId="1F714B69" w:rsidR="008B494C" w:rsidRDefault="008B494C" w:rsidP="001A2D73">
      <w:pPr>
        <w:tabs>
          <w:tab w:val="center" w:pos="1560"/>
          <w:tab w:val="center" w:pos="4678"/>
          <w:tab w:val="center" w:pos="7797"/>
        </w:tabs>
        <w:autoSpaceDE w:val="0"/>
        <w:autoSpaceDN w:val="0"/>
        <w:adjustRightInd w:val="0"/>
        <w:spacing w:after="0" w:line="360" w:lineRule="auto"/>
        <w:jc w:val="both"/>
        <w:rPr>
          <w:rFonts w:ascii="Arno Pro" w:eastAsia="DGMetaScience-Bold" w:hAnsi="Arno Pro" w:cstheme="majorBidi"/>
        </w:rPr>
      </w:pPr>
      <w:r>
        <w:rPr>
          <w:rFonts w:ascii="Arno Pro" w:eastAsia="DGMetaScience-Bold" w:hAnsi="Arno Pro" w:cstheme="majorBidi"/>
        </w:rPr>
        <w:tab/>
      </w:r>
      <w:r w:rsidR="00D62DEB" w:rsidRPr="00A03FA4">
        <w:rPr>
          <w:rFonts w:asciiTheme="majorBidi" w:eastAsia="DGMetaScience-Bold" w:hAnsiTheme="majorBidi" w:cstheme="majorBidi"/>
          <w:noProof/>
          <w:sz w:val="28"/>
        </w:rPr>
        <w:drawing>
          <wp:inline distT="0" distB="0" distL="0" distR="0" wp14:anchorId="0206C537" wp14:editId="124F112B">
            <wp:extent cx="1908000" cy="1238828"/>
            <wp:effectExtent l="0" t="0" r="0" b="0"/>
            <wp:docPr id="11" name="Picture 11" descr="C:\Users\Shiroudi\Desktop\Miar_98.11.09\NBO_98.11.19\-CH3\LUMO_CH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hiroudi\Desktop\Miar_98.11.09\NBO_98.11.19\-CH3\LUMO_CH3.ti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08000" cy="1238828"/>
                    </a:xfrm>
                    <a:prstGeom prst="rect">
                      <a:avLst/>
                    </a:prstGeom>
                    <a:noFill/>
                    <a:ln>
                      <a:noFill/>
                    </a:ln>
                  </pic:spPr>
                </pic:pic>
              </a:graphicData>
            </a:graphic>
          </wp:inline>
        </w:drawing>
      </w:r>
      <w:r>
        <w:rPr>
          <w:rFonts w:ascii="Arno Pro" w:eastAsia="DGMetaScience-Bold" w:hAnsi="Arno Pro" w:cstheme="majorBidi"/>
        </w:rPr>
        <w:tab/>
      </w:r>
      <w:r w:rsidRPr="00A03FA4">
        <w:rPr>
          <w:rFonts w:asciiTheme="majorBidi" w:eastAsia="DGMetaScience-Bold" w:hAnsiTheme="majorBidi" w:cstheme="majorBidi"/>
          <w:noProof/>
          <w:sz w:val="28"/>
        </w:rPr>
        <w:drawing>
          <wp:inline distT="0" distB="0" distL="0" distR="0" wp14:anchorId="007B14CC" wp14:editId="4EAB418B">
            <wp:extent cx="1908000" cy="1224433"/>
            <wp:effectExtent l="0" t="0" r="0" b="0"/>
            <wp:docPr id="13" name="Picture 13" descr="C:\Users\Shiroudi\Desktop\Miar_98.11.09\NBO_98.11.19\-Cl\LUMO_C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hiroudi\Desktop\Miar_98.11.09\NBO_98.11.19\-Cl\LUMO_Cl.ti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908000" cy="1224433"/>
                    </a:xfrm>
                    <a:prstGeom prst="rect">
                      <a:avLst/>
                    </a:prstGeom>
                    <a:noFill/>
                    <a:ln>
                      <a:noFill/>
                    </a:ln>
                  </pic:spPr>
                </pic:pic>
              </a:graphicData>
            </a:graphic>
          </wp:inline>
        </w:drawing>
      </w:r>
      <w:r w:rsidRPr="00A03FA4">
        <w:rPr>
          <w:rFonts w:asciiTheme="majorBidi" w:eastAsia="DGMetaScience-Bold" w:hAnsiTheme="majorBidi" w:cstheme="majorBidi"/>
          <w:noProof/>
          <w:sz w:val="28"/>
        </w:rPr>
        <w:drawing>
          <wp:inline distT="0" distB="0" distL="0" distR="0" wp14:anchorId="5866C134" wp14:editId="085F5A8A">
            <wp:extent cx="1908000" cy="1462133"/>
            <wp:effectExtent l="0" t="0" r="0" b="5080"/>
            <wp:docPr id="12" name="Picture 12" descr="C:\Users\Shiroudi\Desktop\Miar_98.11.09\NBO_98.11.19\-Cl\HOMO_C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hiroudi\Desktop\Miar_98.11.09\NBO_98.11.19\-Cl\HOMO_Cl.ti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08000" cy="1462133"/>
                    </a:xfrm>
                    <a:prstGeom prst="rect">
                      <a:avLst/>
                    </a:prstGeom>
                    <a:noFill/>
                    <a:ln>
                      <a:noFill/>
                    </a:ln>
                  </pic:spPr>
                </pic:pic>
              </a:graphicData>
            </a:graphic>
          </wp:inline>
        </w:drawing>
      </w:r>
    </w:p>
    <w:p w14:paraId="6021BD61" w14:textId="13D72C57" w:rsidR="00D62DEB" w:rsidRPr="008B494C" w:rsidRDefault="008B494C" w:rsidP="009A37F6">
      <w:pPr>
        <w:tabs>
          <w:tab w:val="center" w:pos="1560"/>
          <w:tab w:val="center" w:pos="4678"/>
          <w:tab w:val="center" w:pos="7797"/>
        </w:tabs>
        <w:autoSpaceDE w:val="0"/>
        <w:autoSpaceDN w:val="0"/>
        <w:adjustRightInd w:val="0"/>
        <w:spacing w:after="90" w:line="360" w:lineRule="auto"/>
        <w:jc w:val="both"/>
        <w:rPr>
          <w:rFonts w:ascii="Arno Pro" w:hAnsi="Arno Pro" w:cstheme="majorBidi"/>
          <w:sz w:val="20"/>
          <w:szCs w:val="22"/>
        </w:rPr>
      </w:pPr>
      <w:r w:rsidRPr="008B494C">
        <w:rPr>
          <w:rFonts w:ascii="Arno Pro" w:eastAsia="DGMetaScience-Bold" w:hAnsi="Arno Pro" w:cstheme="majorBidi"/>
          <w:sz w:val="20"/>
          <w:szCs w:val="22"/>
        </w:rPr>
        <w:tab/>
      </w:r>
      <w:r w:rsidR="00D62DEB" w:rsidRPr="008B494C">
        <w:rPr>
          <w:rFonts w:ascii="Arno Pro" w:eastAsia="DGMetaScience-Bold" w:hAnsi="Arno Pro" w:cstheme="majorBidi"/>
          <w:sz w:val="20"/>
          <w:szCs w:val="22"/>
        </w:rPr>
        <w:t>LUMO (</w:t>
      </w:r>
      <w:r w:rsidR="009A37F6" w:rsidRPr="00E1323C">
        <w:rPr>
          <w:rFonts w:ascii="Arno Pro" w:eastAsia="DGMetaScience-Bold" w:hAnsi="Arno Pro" w:cstheme="majorBidi"/>
          <w:sz w:val="20"/>
          <w:szCs w:val="22"/>
          <w:highlight w:val="yellow"/>
        </w:rPr>
        <w:t>R</w:t>
      </w:r>
      <w:r w:rsidR="00D62DEB" w:rsidRPr="008B494C">
        <w:rPr>
          <w:rFonts w:ascii="Arno Pro" w:eastAsia="DGMetaScience-Bold" w:hAnsi="Arno Pro" w:cstheme="majorBidi"/>
          <w:sz w:val="20"/>
          <w:szCs w:val="22"/>
        </w:rPr>
        <w:t>=CH</w:t>
      </w:r>
      <w:r w:rsidR="00D62DEB" w:rsidRPr="008B494C">
        <w:rPr>
          <w:rFonts w:ascii="Arno Pro" w:eastAsia="DGMetaScience-Bold" w:hAnsi="Arno Pro" w:cstheme="majorBidi"/>
          <w:sz w:val="20"/>
          <w:szCs w:val="22"/>
          <w:vertAlign w:val="subscript"/>
        </w:rPr>
        <w:t>3</w:t>
      </w:r>
      <w:r w:rsidR="00D62DEB" w:rsidRPr="008B494C">
        <w:rPr>
          <w:rFonts w:ascii="Arno Pro" w:eastAsia="DGMetaScience-Bold" w:hAnsi="Arno Pro" w:cstheme="majorBidi"/>
          <w:sz w:val="20"/>
          <w:szCs w:val="22"/>
        </w:rPr>
        <w:t xml:space="preserve">): </w:t>
      </w:r>
      <w:r w:rsidR="00D62DEB" w:rsidRPr="008B494C">
        <w:rPr>
          <w:rFonts w:ascii="Arno Pro" w:eastAsia="DGMetaScience-Bold" w:hAnsi="Arno Pro" w:cstheme="majorBidi"/>
          <w:i/>
          <w:iCs/>
          <w:sz w:val="20"/>
          <w:szCs w:val="22"/>
        </w:rPr>
        <w:t>E</w:t>
      </w:r>
      <w:r w:rsidR="00D62DEB" w:rsidRPr="008B494C">
        <w:rPr>
          <w:rFonts w:ascii="Arno Pro" w:eastAsia="DGMetaScience-Bold" w:hAnsi="Arno Pro" w:cstheme="majorBidi"/>
          <w:sz w:val="20"/>
          <w:szCs w:val="22"/>
        </w:rPr>
        <w:t xml:space="preserve"> = </w:t>
      </w:r>
      <w:r w:rsidR="00D62DEB" w:rsidRPr="008B494C">
        <w:rPr>
          <w:rFonts w:ascii="Arno Pro" w:hAnsi="Arno Pro" w:cstheme="majorBidi"/>
          <w:sz w:val="20"/>
          <w:szCs w:val="22"/>
        </w:rPr>
        <w:sym w:font="Symbol" w:char="F02D"/>
      </w:r>
      <w:r w:rsidR="00D62DEB" w:rsidRPr="008B494C">
        <w:rPr>
          <w:rFonts w:ascii="Arno Pro" w:hAnsi="Arno Pro" w:cstheme="majorBidi"/>
          <w:sz w:val="20"/>
          <w:szCs w:val="22"/>
        </w:rPr>
        <w:t xml:space="preserve">0.1524 </w:t>
      </w:r>
      <w:r w:rsidR="00D62DEB" w:rsidRPr="008B494C">
        <w:rPr>
          <w:rFonts w:ascii="Arno Pro" w:eastAsia="DGMetaScience-Bold" w:hAnsi="Arno Pro" w:cstheme="majorBidi"/>
          <w:sz w:val="20"/>
          <w:szCs w:val="22"/>
        </w:rPr>
        <w:t>eV</w:t>
      </w:r>
      <w:r w:rsidRPr="008B494C">
        <w:rPr>
          <w:rFonts w:ascii="Arno Pro" w:eastAsia="DGMetaScience-Bold" w:hAnsi="Arno Pro" w:cstheme="majorBidi"/>
          <w:sz w:val="20"/>
          <w:szCs w:val="22"/>
        </w:rPr>
        <w:tab/>
      </w:r>
      <w:r w:rsidR="00D62DEB" w:rsidRPr="008B494C">
        <w:rPr>
          <w:rFonts w:ascii="Arno Pro" w:eastAsia="DGMetaScience-Bold" w:hAnsi="Arno Pro" w:cstheme="majorBidi"/>
          <w:sz w:val="20"/>
          <w:szCs w:val="22"/>
        </w:rPr>
        <w:t>HOMO (</w:t>
      </w:r>
      <w:r w:rsidR="009A37F6" w:rsidRPr="00E1323C">
        <w:rPr>
          <w:rFonts w:ascii="Arno Pro" w:eastAsia="DGMetaScience-Bold" w:hAnsi="Arno Pro" w:cstheme="majorBidi"/>
          <w:sz w:val="20"/>
          <w:szCs w:val="22"/>
          <w:highlight w:val="yellow"/>
        </w:rPr>
        <w:t>R</w:t>
      </w:r>
      <w:r w:rsidR="00D62DEB" w:rsidRPr="008B494C">
        <w:rPr>
          <w:rFonts w:ascii="Arno Pro" w:eastAsia="DGMetaScience-Bold" w:hAnsi="Arno Pro" w:cstheme="majorBidi"/>
          <w:sz w:val="20"/>
          <w:szCs w:val="22"/>
        </w:rPr>
        <w:t xml:space="preserve">=Cl); </w:t>
      </w:r>
      <w:r w:rsidR="00D62DEB" w:rsidRPr="008B494C">
        <w:rPr>
          <w:rFonts w:ascii="Arno Pro" w:eastAsia="DGMetaScience-Bold" w:hAnsi="Arno Pro" w:cstheme="majorBidi"/>
          <w:i/>
          <w:iCs/>
          <w:sz w:val="20"/>
          <w:szCs w:val="22"/>
        </w:rPr>
        <w:t>E</w:t>
      </w:r>
      <w:r w:rsidR="00D62DEB" w:rsidRPr="008B494C">
        <w:rPr>
          <w:rFonts w:ascii="Arno Pro" w:eastAsia="DGMetaScience-Bold" w:hAnsi="Arno Pro" w:cstheme="majorBidi"/>
          <w:sz w:val="20"/>
          <w:szCs w:val="22"/>
        </w:rPr>
        <w:t xml:space="preserve"> = </w:t>
      </w:r>
      <w:r w:rsidR="00D62DEB" w:rsidRPr="008B494C">
        <w:rPr>
          <w:rFonts w:ascii="Arno Pro" w:hAnsi="Arno Pro" w:cstheme="majorBidi"/>
          <w:sz w:val="20"/>
          <w:szCs w:val="22"/>
        </w:rPr>
        <w:sym w:font="Symbol" w:char="F02D"/>
      </w:r>
      <w:r w:rsidR="00D62DEB" w:rsidRPr="008B494C">
        <w:rPr>
          <w:rFonts w:ascii="Arno Pro" w:hAnsi="Arno Pro" w:cstheme="majorBidi"/>
          <w:sz w:val="20"/>
          <w:szCs w:val="22"/>
        </w:rPr>
        <w:t xml:space="preserve">7.1438 </w:t>
      </w:r>
      <w:r w:rsidR="00D62DEB" w:rsidRPr="008B494C">
        <w:rPr>
          <w:rFonts w:ascii="Arno Pro" w:eastAsia="DGMetaScience-Bold" w:hAnsi="Arno Pro" w:cstheme="majorBidi"/>
          <w:sz w:val="20"/>
          <w:szCs w:val="22"/>
        </w:rPr>
        <w:t>eV</w:t>
      </w:r>
      <w:r w:rsidR="00D62DEB" w:rsidRPr="008B494C">
        <w:rPr>
          <w:rFonts w:ascii="Arno Pro" w:eastAsia="DGMetaScience-Bold" w:hAnsi="Arno Pro" w:cstheme="majorBidi"/>
          <w:sz w:val="20"/>
          <w:szCs w:val="22"/>
        </w:rPr>
        <w:tab/>
        <w:t>LUMO (</w:t>
      </w:r>
      <w:r w:rsidR="009A37F6" w:rsidRPr="00E1323C">
        <w:rPr>
          <w:rFonts w:ascii="Arno Pro" w:eastAsia="DGMetaScience-Bold" w:hAnsi="Arno Pro" w:cstheme="majorBidi"/>
          <w:sz w:val="20"/>
          <w:szCs w:val="22"/>
          <w:highlight w:val="yellow"/>
        </w:rPr>
        <w:t>R</w:t>
      </w:r>
      <w:r w:rsidR="00D62DEB" w:rsidRPr="008B494C">
        <w:rPr>
          <w:rFonts w:ascii="Arno Pro" w:eastAsia="DGMetaScience-Bold" w:hAnsi="Arno Pro" w:cstheme="majorBidi"/>
          <w:sz w:val="20"/>
          <w:szCs w:val="22"/>
        </w:rPr>
        <w:t xml:space="preserve">=Cl); </w:t>
      </w:r>
      <w:r w:rsidR="00D62DEB" w:rsidRPr="008B494C">
        <w:rPr>
          <w:rFonts w:ascii="Arno Pro" w:eastAsia="DGMetaScience-Bold" w:hAnsi="Arno Pro" w:cstheme="majorBidi"/>
          <w:i/>
          <w:iCs/>
          <w:sz w:val="20"/>
          <w:szCs w:val="22"/>
        </w:rPr>
        <w:t>E</w:t>
      </w:r>
      <w:r w:rsidR="00D62DEB" w:rsidRPr="008B494C">
        <w:rPr>
          <w:rFonts w:ascii="Arno Pro" w:eastAsia="DGMetaScience-Bold" w:hAnsi="Arno Pro" w:cstheme="majorBidi"/>
          <w:sz w:val="20"/>
          <w:szCs w:val="22"/>
        </w:rPr>
        <w:t xml:space="preserve"> = </w:t>
      </w:r>
      <w:r w:rsidR="00D62DEB" w:rsidRPr="008B494C">
        <w:rPr>
          <w:rFonts w:ascii="Arno Pro" w:hAnsi="Arno Pro" w:cstheme="majorBidi"/>
          <w:sz w:val="20"/>
          <w:szCs w:val="22"/>
        </w:rPr>
        <w:sym w:font="Symbol" w:char="F02D"/>
      </w:r>
      <w:r w:rsidR="00D62DEB" w:rsidRPr="008B494C">
        <w:rPr>
          <w:rFonts w:ascii="Arno Pro" w:hAnsi="Arno Pro" w:cstheme="majorBidi"/>
          <w:sz w:val="20"/>
          <w:szCs w:val="22"/>
        </w:rPr>
        <w:t xml:space="preserve">0.3023 </w:t>
      </w:r>
      <w:r w:rsidR="00D62DEB" w:rsidRPr="008B494C">
        <w:rPr>
          <w:rFonts w:ascii="Arno Pro" w:eastAsia="DGMetaScience-Bold" w:hAnsi="Arno Pro" w:cstheme="majorBidi"/>
          <w:sz w:val="20"/>
          <w:szCs w:val="22"/>
        </w:rPr>
        <w:t>eV</w:t>
      </w:r>
    </w:p>
    <w:p w14:paraId="096B099C" w14:textId="5449D111" w:rsidR="00D62DEB" w:rsidRDefault="00D62DEB" w:rsidP="001A2D73">
      <w:pPr>
        <w:tabs>
          <w:tab w:val="center" w:pos="1560"/>
          <w:tab w:val="center" w:pos="4678"/>
          <w:tab w:val="center" w:pos="7797"/>
        </w:tabs>
        <w:autoSpaceDE w:val="0"/>
        <w:autoSpaceDN w:val="0"/>
        <w:adjustRightInd w:val="0"/>
        <w:spacing w:after="0" w:line="360" w:lineRule="auto"/>
        <w:jc w:val="both"/>
        <w:rPr>
          <w:rFonts w:asciiTheme="majorBidi" w:eastAsia="DGMetaScience-Bold" w:hAnsiTheme="majorBidi" w:cstheme="majorBidi"/>
        </w:rPr>
      </w:pPr>
      <w:r w:rsidRPr="007379C7">
        <w:rPr>
          <w:rFonts w:asciiTheme="majorBidi" w:eastAsia="DGMetaScience-Bold" w:hAnsiTheme="majorBidi" w:cstheme="majorBidi"/>
          <w:noProof/>
        </w:rPr>
        <w:drawing>
          <wp:inline distT="0" distB="0" distL="0" distR="0" wp14:anchorId="3D658F95" wp14:editId="79357E08">
            <wp:extent cx="1908000" cy="1462501"/>
            <wp:effectExtent l="0" t="0" r="0" b="4445"/>
            <wp:docPr id="14" name="Picture 14" descr="C:\Users\Shiroudi\Desktop\Miar_98.11.09\NBO_98.11.19\-OH\HOMO_O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hiroudi\Desktop\Miar_98.11.09\NBO_98.11.19\-OH\HOMO_OH.ti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08000" cy="1462501"/>
                    </a:xfrm>
                    <a:prstGeom prst="rect">
                      <a:avLst/>
                    </a:prstGeom>
                    <a:noFill/>
                    <a:ln>
                      <a:noFill/>
                    </a:ln>
                  </pic:spPr>
                </pic:pic>
              </a:graphicData>
            </a:graphic>
          </wp:inline>
        </w:drawing>
      </w:r>
      <w:r w:rsidR="008B494C">
        <w:rPr>
          <w:rFonts w:asciiTheme="majorBidi" w:eastAsia="DGMetaScience-Bold" w:hAnsiTheme="majorBidi" w:cstheme="majorBidi"/>
          <w:noProof/>
        </w:rPr>
        <w:tab/>
      </w:r>
      <w:r w:rsidRPr="007379C7">
        <w:rPr>
          <w:rFonts w:asciiTheme="majorBidi" w:eastAsia="DGMetaScience-Bold" w:hAnsiTheme="majorBidi" w:cstheme="majorBidi"/>
          <w:noProof/>
        </w:rPr>
        <w:drawing>
          <wp:inline distT="0" distB="0" distL="0" distR="0" wp14:anchorId="10B2735D" wp14:editId="0EC4C44C">
            <wp:extent cx="1908000" cy="1255462"/>
            <wp:effectExtent l="0" t="0" r="0" b="1905"/>
            <wp:docPr id="15" name="Picture 15" descr="C:\Users\Shiroudi\Desktop\Miar_98.11.09\NBO_98.11.19\-OH\LUMO_O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hiroudi\Desktop\Miar_98.11.09\NBO_98.11.19\-OH\LUMO_OH.ti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08000" cy="1255462"/>
                    </a:xfrm>
                    <a:prstGeom prst="rect">
                      <a:avLst/>
                    </a:prstGeom>
                    <a:noFill/>
                    <a:ln>
                      <a:noFill/>
                    </a:ln>
                  </pic:spPr>
                </pic:pic>
              </a:graphicData>
            </a:graphic>
          </wp:inline>
        </w:drawing>
      </w:r>
      <w:r w:rsidR="008B494C">
        <w:rPr>
          <w:rFonts w:asciiTheme="majorBidi" w:eastAsia="DGMetaScience-Bold" w:hAnsiTheme="majorBidi" w:cstheme="majorBidi"/>
        </w:rPr>
        <w:tab/>
      </w:r>
      <w:r w:rsidR="008B494C" w:rsidRPr="00A21B52">
        <w:rPr>
          <w:rFonts w:ascii="Arno Pro" w:eastAsia="DGMetaScience-Bold" w:hAnsi="Arno Pro" w:cstheme="majorBidi"/>
          <w:noProof/>
          <w:sz w:val="28"/>
        </w:rPr>
        <w:drawing>
          <wp:inline distT="0" distB="0" distL="0" distR="0" wp14:anchorId="38E4B86C" wp14:editId="5D384F5F">
            <wp:extent cx="1908000" cy="1253227"/>
            <wp:effectExtent l="0" t="0" r="0" b="4445"/>
            <wp:docPr id="16" name="Picture 16" descr="C:\Users\Shiroudi\Desktop\Miar_98.11.09\NBO_98.11.19\-CF3\HOMO_CF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hiroudi\Desktop\Miar_98.11.09\NBO_98.11.19\-CF3\HOMO_CF3.ti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08000" cy="1253227"/>
                    </a:xfrm>
                    <a:prstGeom prst="rect">
                      <a:avLst/>
                    </a:prstGeom>
                    <a:noFill/>
                    <a:ln>
                      <a:noFill/>
                    </a:ln>
                  </pic:spPr>
                </pic:pic>
              </a:graphicData>
            </a:graphic>
          </wp:inline>
        </w:drawing>
      </w:r>
    </w:p>
    <w:p w14:paraId="6A5C5134" w14:textId="659D21D8" w:rsidR="00D62DEB" w:rsidRPr="008B494C" w:rsidRDefault="008B494C" w:rsidP="009A37F6">
      <w:pPr>
        <w:tabs>
          <w:tab w:val="center" w:pos="1560"/>
          <w:tab w:val="center" w:pos="4678"/>
          <w:tab w:val="center" w:pos="7797"/>
        </w:tabs>
        <w:spacing w:after="90" w:line="360" w:lineRule="auto"/>
        <w:rPr>
          <w:rFonts w:ascii="Arno Pro" w:eastAsia="DGMetaScience-Bold" w:hAnsi="Arno Pro" w:cstheme="majorBidi"/>
          <w:sz w:val="18"/>
          <w:szCs w:val="18"/>
        </w:rPr>
      </w:pPr>
      <w:r>
        <w:rPr>
          <w:rFonts w:ascii="Arno Pro" w:eastAsia="DGMetaScience-Bold" w:hAnsi="Arno Pro" w:cstheme="majorBidi"/>
          <w:sz w:val="18"/>
          <w:szCs w:val="18"/>
        </w:rPr>
        <w:tab/>
      </w:r>
      <w:r w:rsidR="00D62DEB" w:rsidRPr="008B494C">
        <w:rPr>
          <w:rFonts w:ascii="Arno Pro" w:eastAsia="DGMetaScience-Bold" w:hAnsi="Arno Pro" w:cstheme="majorBidi"/>
          <w:sz w:val="18"/>
          <w:szCs w:val="18"/>
        </w:rPr>
        <w:t>HOMO (</w:t>
      </w:r>
      <w:r w:rsidR="009A37F6" w:rsidRPr="00E1323C">
        <w:rPr>
          <w:rFonts w:ascii="Arno Pro" w:eastAsia="DGMetaScience-Bold" w:hAnsi="Arno Pro" w:cstheme="majorBidi"/>
          <w:sz w:val="18"/>
          <w:szCs w:val="18"/>
          <w:highlight w:val="yellow"/>
        </w:rPr>
        <w:t>R</w:t>
      </w:r>
      <w:r w:rsidR="00D62DEB" w:rsidRPr="008B494C">
        <w:rPr>
          <w:rFonts w:ascii="Arno Pro" w:eastAsia="DGMetaScience-Bold" w:hAnsi="Arno Pro" w:cstheme="majorBidi"/>
          <w:sz w:val="18"/>
          <w:szCs w:val="18"/>
        </w:rPr>
        <w:t>=OH);</w:t>
      </w:r>
      <w:r w:rsidR="00D62DEB" w:rsidRPr="008B494C">
        <w:rPr>
          <w:rFonts w:ascii="Arno Pro" w:hAnsi="Arno Pro" w:cstheme="majorBidi"/>
          <w:sz w:val="18"/>
          <w:szCs w:val="18"/>
        </w:rPr>
        <w:t xml:space="preserve"> </w:t>
      </w:r>
      <w:r w:rsidR="00D62DEB" w:rsidRPr="008B494C">
        <w:rPr>
          <w:rFonts w:ascii="Arno Pro" w:eastAsia="DGMetaScience-Bold" w:hAnsi="Arno Pro" w:cstheme="majorBidi"/>
          <w:i/>
          <w:iCs/>
          <w:sz w:val="18"/>
          <w:szCs w:val="18"/>
        </w:rPr>
        <w:t>E</w:t>
      </w:r>
      <w:r w:rsidR="00D62DEB" w:rsidRPr="008B494C">
        <w:rPr>
          <w:rFonts w:ascii="Arno Pro" w:eastAsia="DGMetaScience-Bold" w:hAnsi="Arno Pro" w:cstheme="majorBidi"/>
          <w:sz w:val="18"/>
          <w:szCs w:val="18"/>
        </w:rPr>
        <w:t xml:space="preserve"> = </w:t>
      </w:r>
      <w:r w:rsidR="00D62DEB" w:rsidRPr="008B494C">
        <w:rPr>
          <w:rFonts w:ascii="Arno Pro" w:hAnsi="Arno Pro" w:cstheme="majorBidi"/>
          <w:sz w:val="18"/>
          <w:szCs w:val="18"/>
        </w:rPr>
        <w:sym w:font="Symbol" w:char="F02D"/>
      </w:r>
      <w:r w:rsidR="00D62DEB" w:rsidRPr="008B494C">
        <w:rPr>
          <w:rFonts w:ascii="Arno Pro" w:hAnsi="Arno Pro" w:cstheme="majorBidi"/>
          <w:sz w:val="18"/>
          <w:szCs w:val="18"/>
        </w:rPr>
        <w:t xml:space="preserve">6.9539 </w:t>
      </w:r>
      <w:r w:rsidR="00D62DEB" w:rsidRPr="008B494C">
        <w:rPr>
          <w:rFonts w:ascii="Arno Pro" w:eastAsia="DGMetaScience-Bold" w:hAnsi="Arno Pro" w:cstheme="majorBidi"/>
          <w:sz w:val="18"/>
          <w:szCs w:val="18"/>
        </w:rPr>
        <w:t xml:space="preserve">eV </w:t>
      </w:r>
      <w:r w:rsidR="00D62DEB" w:rsidRPr="008B494C">
        <w:rPr>
          <w:rFonts w:ascii="Arno Pro" w:eastAsia="DGMetaScience-Bold" w:hAnsi="Arno Pro" w:cstheme="majorBidi"/>
          <w:sz w:val="18"/>
          <w:szCs w:val="18"/>
        </w:rPr>
        <w:tab/>
        <w:t>LUMO (</w:t>
      </w:r>
      <w:r w:rsidR="009A37F6" w:rsidRPr="00E1323C">
        <w:rPr>
          <w:rFonts w:ascii="Arno Pro" w:eastAsia="DGMetaScience-Bold" w:hAnsi="Arno Pro" w:cstheme="majorBidi"/>
          <w:sz w:val="18"/>
          <w:szCs w:val="18"/>
          <w:highlight w:val="yellow"/>
        </w:rPr>
        <w:t>R</w:t>
      </w:r>
      <w:r w:rsidR="00D62DEB" w:rsidRPr="008B494C">
        <w:rPr>
          <w:rFonts w:ascii="Arno Pro" w:eastAsia="DGMetaScience-Bold" w:hAnsi="Arno Pro" w:cstheme="majorBidi"/>
          <w:sz w:val="18"/>
          <w:szCs w:val="18"/>
        </w:rPr>
        <w:t xml:space="preserve">=OH); </w:t>
      </w:r>
      <w:r w:rsidR="00D62DEB" w:rsidRPr="008B494C">
        <w:rPr>
          <w:rFonts w:ascii="Arno Pro" w:eastAsia="DGMetaScience-Bold" w:hAnsi="Arno Pro" w:cstheme="majorBidi"/>
          <w:i/>
          <w:iCs/>
          <w:sz w:val="18"/>
          <w:szCs w:val="18"/>
        </w:rPr>
        <w:t>E</w:t>
      </w:r>
      <w:r w:rsidR="00D62DEB" w:rsidRPr="008B494C">
        <w:rPr>
          <w:rFonts w:ascii="Arno Pro" w:eastAsia="DGMetaScience-Bold" w:hAnsi="Arno Pro" w:cstheme="majorBidi"/>
          <w:sz w:val="18"/>
          <w:szCs w:val="18"/>
        </w:rPr>
        <w:t xml:space="preserve"> = </w:t>
      </w:r>
      <w:r w:rsidR="00D62DEB" w:rsidRPr="008B494C">
        <w:rPr>
          <w:rFonts w:ascii="Arno Pro" w:hAnsi="Arno Pro" w:cstheme="majorBidi"/>
          <w:sz w:val="18"/>
          <w:szCs w:val="18"/>
        </w:rPr>
        <w:sym w:font="Symbol" w:char="F02D"/>
      </w:r>
      <w:r w:rsidR="00D62DEB" w:rsidRPr="008B494C">
        <w:rPr>
          <w:rFonts w:ascii="Arno Pro" w:hAnsi="Arno Pro" w:cstheme="majorBidi"/>
          <w:sz w:val="18"/>
          <w:szCs w:val="18"/>
        </w:rPr>
        <w:t>0.2171</w:t>
      </w:r>
      <w:r w:rsidR="00D62DEB" w:rsidRPr="008B494C">
        <w:rPr>
          <w:rFonts w:ascii="Arno Pro" w:eastAsia="DGMetaScience-Bold" w:hAnsi="Arno Pro" w:cstheme="majorBidi"/>
          <w:sz w:val="18"/>
          <w:szCs w:val="18"/>
        </w:rPr>
        <w:t xml:space="preserve"> eV</w:t>
      </w:r>
      <w:r w:rsidRPr="008B494C">
        <w:rPr>
          <w:rFonts w:ascii="Arno Pro" w:eastAsia="DGMetaScience-Bold" w:hAnsi="Arno Pro" w:cstheme="majorBidi"/>
          <w:sz w:val="18"/>
          <w:szCs w:val="18"/>
        </w:rPr>
        <w:t xml:space="preserve"> </w:t>
      </w:r>
      <w:r w:rsidRPr="008B494C">
        <w:rPr>
          <w:rFonts w:ascii="Arno Pro" w:eastAsia="DGMetaScience-Bold" w:hAnsi="Arno Pro" w:cstheme="majorBidi"/>
          <w:sz w:val="18"/>
          <w:szCs w:val="18"/>
        </w:rPr>
        <w:tab/>
        <w:t>HOMO (</w:t>
      </w:r>
      <w:r w:rsidR="009A37F6" w:rsidRPr="00E1323C">
        <w:rPr>
          <w:rFonts w:ascii="Arno Pro" w:eastAsia="DGMetaScience-Bold" w:hAnsi="Arno Pro" w:cstheme="majorBidi"/>
          <w:sz w:val="18"/>
          <w:szCs w:val="18"/>
          <w:highlight w:val="yellow"/>
        </w:rPr>
        <w:t>R</w:t>
      </w:r>
      <w:r w:rsidRPr="008B494C">
        <w:rPr>
          <w:rFonts w:ascii="Arno Pro" w:eastAsia="DGMetaScience-Bold" w:hAnsi="Arno Pro" w:cstheme="majorBidi"/>
          <w:sz w:val="18"/>
          <w:szCs w:val="18"/>
        </w:rPr>
        <w:t>=CF</w:t>
      </w:r>
      <w:r w:rsidRPr="008B494C">
        <w:rPr>
          <w:rFonts w:ascii="Arno Pro" w:eastAsia="DGMetaScience-Bold" w:hAnsi="Arno Pro" w:cstheme="majorBidi"/>
          <w:sz w:val="18"/>
          <w:szCs w:val="18"/>
          <w:vertAlign w:val="subscript"/>
        </w:rPr>
        <w:t>3</w:t>
      </w:r>
      <w:r w:rsidRPr="008B494C">
        <w:rPr>
          <w:rFonts w:ascii="Arno Pro" w:eastAsia="DGMetaScience-Bold" w:hAnsi="Arno Pro" w:cstheme="majorBidi"/>
          <w:sz w:val="18"/>
          <w:szCs w:val="18"/>
        </w:rPr>
        <w:t xml:space="preserve">); </w:t>
      </w:r>
      <w:r w:rsidRPr="008B494C">
        <w:rPr>
          <w:rFonts w:ascii="Arno Pro" w:eastAsia="DGMetaScience-Bold" w:hAnsi="Arno Pro" w:cstheme="majorBidi"/>
          <w:i/>
          <w:iCs/>
          <w:sz w:val="18"/>
          <w:szCs w:val="18"/>
        </w:rPr>
        <w:t>E</w:t>
      </w:r>
      <w:r w:rsidRPr="008B494C">
        <w:rPr>
          <w:rFonts w:ascii="Arno Pro" w:eastAsia="DGMetaScience-Bold" w:hAnsi="Arno Pro" w:cstheme="majorBidi"/>
          <w:sz w:val="18"/>
          <w:szCs w:val="18"/>
        </w:rPr>
        <w:t xml:space="preserve"> = </w:t>
      </w:r>
      <w:r w:rsidRPr="008B494C">
        <w:rPr>
          <w:rFonts w:ascii="Arno Pro" w:hAnsi="Arno Pro" w:cstheme="majorBidi"/>
          <w:sz w:val="18"/>
          <w:szCs w:val="18"/>
        </w:rPr>
        <w:sym w:font="Symbol" w:char="F02D"/>
      </w:r>
      <w:r w:rsidRPr="008B494C">
        <w:rPr>
          <w:rFonts w:ascii="Arno Pro" w:hAnsi="Arno Pro" w:cstheme="majorBidi"/>
          <w:sz w:val="18"/>
          <w:szCs w:val="18"/>
        </w:rPr>
        <w:t xml:space="preserve">7.2788 </w:t>
      </w:r>
      <w:r w:rsidRPr="008B494C">
        <w:rPr>
          <w:rFonts w:ascii="Arno Pro" w:eastAsia="DGMetaScience-Bold" w:hAnsi="Arno Pro" w:cstheme="majorBidi"/>
          <w:sz w:val="18"/>
          <w:szCs w:val="18"/>
        </w:rPr>
        <w:t>eV</w:t>
      </w:r>
    </w:p>
    <w:p w14:paraId="72A4262F" w14:textId="013DE34D" w:rsidR="00D62DEB" w:rsidRPr="00A21B52" w:rsidRDefault="00D62DEB" w:rsidP="001A2D73">
      <w:pPr>
        <w:tabs>
          <w:tab w:val="center" w:pos="1560"/>
          <w:tab w:val="center" w:pos="4678"/>
          <w:tab w:val="center" w:pos="7230"/>
          <w:tab w:val="center" w:pos="7797"/>
        </w:tabs>
        <w:autoSpaceDE w:val="0"/>
        <w:autoSpaceDN w:val="0"/>
        <w:adjustRightInd w:val="0"/>
        <w:spacing w:after="0" w:line="360" w:lineRule="auto"/>
        <w:rPr>
          <w:rFonts w:ascii="Arno Pro" w:eastAsia="DGMetaScience-Bold" w:hAnsi="Arno Pro" w:cstheme="majorBidi"/>
          <w:sz w:val="28"/>
        </w:rPr>
      </w:pPr>
      <w:r w:rsidRPr="00A21B52">
        <w:rPr>
          <w:rFonts w:ascii="Arno Pro" w:eastAsia="DGMetaScience-Bold" w:hAnsi="Arno Pro" w:cstheme="majorBidi"/>
          <w:noProof/>
          <w:sz w:val="28"/>
        </w:rPr>
        <w:drawing>
          <wp:inline distT="0" distB="0" distL="0" distR="0" wp14:anchorId="3C9DE7B8" wp14:editId="3077CA78">
            <wp:extent cx="1908000" cy="1164661"/>
            <wp:effectExtent l="0" t="0" r="0" b="0"/>
            <wp:docPr id="17" name="Picture 17" descr="C:\Users\Shiroudi\Desktop\Miar_98.11.09\NBO_98.11.19\-CF3\LUMO_CF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hiroudi\Desktop\Miar_98.11.09\NBO_98.11.19\-CF3\LUMO_CF3.tif"/>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08000" cy="1164661"/>
                    </a:xfrm>
                    <a:prstGeom prst="rect">
                      <a:avLst/>
                    </a:prstGeom>
                    <a:noFill/>
                    <a:ln>
                      <a:noFill/>
                    </a:ln>
                  </pic:spPr>
                </pic:pic>
              </a:graphicData>
            </a:graphic>
          </wp:inline>
        </w:drawing>
      </w:r>
      <w:r w:rsidR="008B494C">
        <w:rPr>
          <w:rFonts w:ascii="Arno Pro" w:eastAsia="DGMetaScience-Bold" w:hAnsi="Arno Pro" w:cstheme="majorBidi"/>
          <w:sz w:val="28"/>
        </w:rPr>
        <w:tab/>
      </w:r>
      <w:r w:rsidR="008B494C" w:rsidRPr="00A21B52">
        <w:rPr>
          <w:rFonts w:ascii="Arno Pro" w:eastAsia="DGMetaScience-Bold" w:hAnsi="Arno Pro" w:cstheme="majorBidi"/>
          <w:noProof/>
          <w:sz w:val="28"/>
        </w:rPr>
        <w:drawing>
          <wp:inline distT="0" distB="0" distL="0" distR="0" wp14:anchorId="6ABB0A57" wp14:editId="1DAA3615">
            <wp:extent cx="1908000" cy="1565650"/>
            <wp:effectExtent l="0" t="0" r="0" b="0"/>
            <wp:docPr id="22" name="Picture 22" descr="C:\Users\Shiroudi\Desktop\Miar_98.11.09\NBO_98.11.19\-NO2\HOMO_NO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hiroudi\Desktop\Miar_98.11.09\NBO_98.11.19\-NO2\HOMO_NO2.ti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08000" cy="1565650"/>
                    </a:xfrm>
                    <a:prstGeom prst="rect">
                      <a:avLst/>
                    </a:prstGeom>
                    <a:noFill/>
                    <a:ln>
                      <a:noFill/>
                    </a:ln>
                  </pic:spPr>
                </pic:pic>
              </a:graphicData>
            </a:graphic>
          </wp:inline>
        </w:drawing>
      </w:r>
      <w:r w:rsidR="008B494C">
        <w:rPr>
          <w:rFonts w:ascii="Arno Pro" w:eastAsia="DGMetaScience-Bold" w:hAnsi="Arno Pro" w:cstheme="majorBidi"/>
          <w:sz w:val="28"/>
        </w:rPr>
        <w:tab/>
      </w:r>
      <w:r w:rsidR="008B494C" w:rsidRPr="00A21B52">
        <w:rPr>
          <w:rFonts w:ascii="Arno Pro" w:eastAsia="DGMetaScience-Bold" w:hAnsi="Arno Pro" w:cstheme="majorBidi"/>
          <w:noProof/>
          <w:sz w:val="28"/>
        </w:rPr>
        <w:drawing>
          <wp:inline distT="0" distB="0" distL="0" distR="0" wp14:anchorId="3E459F65" wp14:editId="4050FC05">
            <wp:extent cx="1908000" cy="1367402"/>
            <wp:effectExtent l="0" t="0" r="0" b="4445"/>
            <wp:docPr id="23" name="Picture 23" descr="C:\Users\Shiroudi\Desktop\Miar_98.11.09\NBO_98.11.19\-NO2\LUMO_NO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hiroudi\Desktop\Miar_98.11.09\NBO_98.11.19\-NO2\LUMO_NO2.ti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08000" cy="1367402"/>
                    </a:xfrm>
                    <a:prstGeom prst="rect">
                      <a:avLst/>
                    </a:prstGeom>
                    <a:noFill/>
                    <a:ln>
                      <a:noFill/>
                    </a:ln>
                  </pic:spPr>
                </pic:pic>
              </a:graphicData>
            </a:graphic>
          </wp:inline>
        </w:drawing>
      </w:r>
    </w:p>
    <w:p w14:paraId="26C1137B" w14:textId="4D2935BA" w:rsidR="00D62DEB" w:rsidRPr="008B494C" w:rsidRDefault="00D62DEB" w:rsidP="009A37F6">
      <w:pPr>
        <w:tabs>
          <w:tab w:val="center" w:pos="1560"/>
          <w:tab w:val="center" w:pos="4678"/>
          <w:tab w:val="center" w:pos="7797"/>
        </w:tabs>
        <w:spacing w:after="90" w:line="360" w:lineRule="auto"/>
        <w:rPr>
          <w:rFonts w:ascii="Arno Pro" w:eastAsia="DGMetaScience-Bold" w:hAnsi="Arno Pro" w:cstheme="majorBidi"/>
          <w:sz w:val="18"/>
          <w:szCs w:val="18"/>
        </w:rPr>
      </w:pPr>
      <w:r w:rsidRPr="008B494C">
        <w:rPr>
          <w:rFonts w:ascii="Arno Pro" w:eastAsia="DGMetaScience-Bold" w:hAnsi="Arno Pro" w:cstheme="majorBidi"/>
          <w:sz w:val="18"/>
          <w:szCs w:val="18"/>
        </w:rPr>
        <w:tab/>
        <w:t>LUMO (</w:t>
      </w:r>
      <w:r w:rsidR="009A37F6" w:rsidRPr="005D2D4A">
        <w:rPr>
          <w:rFonts w:ascii="Arno Pro" w:eastAsia="DGMetaScience-Bold" w:hAnsi="Arno Pro" w:cstheme="majorBidi"/>
          <w:sz w:val="18"/>
          <w:szCs w:val="18"/>
          <w:highlight w:val="yellow"/>
        </w:rPr>
        <w:t>R</w:t>
      </w:r>
      <w:r w:rsidRPr="008B494C">
        <w:rPr>
          <w:rFonts w:ascii="Arno Pro" w:eastAsia="DGMetaScience-Bold" w:hAnsi="Arno Pro" w:cstheme="majorBidi"/>
          <w:sz w:val="18"/>
          <w:szCs w:val="18"/>
        </w:rPr>
        <w:t>=CF</w:t>
      </w:r>
      <w:r w:rsidRPr="008B494C">
        <w:rPr>
          <w:rFonts w:ascii="Arno Pro" w:eastAsia="DGMetaScience-Bold" w:hAnsi="Arno Pro" w:cstheme="majorBidi"/>
          <w:sz w:val="18"/>
          <w:szCs w:val="18"/>
          <w:vertAlign w:val="subscript"/>
        </w:rPr>
        <w:t>3</w:t>
      </w:r>
      <w:r w:rsidRPr="008B494C">
        <w:rPr>
          <w:rFonts w:ascii="Arno Pro" w:eastAsia="DGMetaScience-Bold" w:hAnsi="Arno Pro" w:cstheme="majorBidi"/>
          <w:sz w:val="18"/>
          <w:szCs w:val="18"/>
        </w:rPr>
        <w:t xml:space="preserve">); </w:t>
      </w:r>
      <w:r w:rsidRPr="008B494C">
        <w:rPr>
          <w:rFonts w:ascii="Arno Pro" w:eastAsia="DGMetaScience-Bold" w:hAnsi="Arno Pro" w:cstheme="majorBidi"/>
          <w:i/>
          <w:iCs/>
          <w:sz w:val="18"/>
          <w:szCs w:val="18"/>
        </w:rPr>
        <w:t>E</w:t>
      </w:r>
      <w:r w:rsidRPr="008B494C">
        <w:rPr>
          <w:rFonts w:ascii="Arno Pro" w:eastAsia="DGMetaScience-Bold" w:hAnsi="Arno Pro" w:cstheme="majorBidi"/>
          <w:sz w:val="18"/>
          <w:szCs w:val="18"/>
        </w:rPr>
        <w:t xml:space="preserve"> = </w:t>
      </w:r>
      <w:r w:rsidRPr="008B494C">
        <w:rPr>
          <w:rFonts w:ascii="Arno Pro" w:hAnsi="Arno Pro" w:cstheme="majorBidi"/>
          <w:sz w:val="18"/>
          <w:szCs w:val="18"/>
        </w:rPr>
        <w:sym w:font="Symbol" w:char="F02D"/>
      </w:r>
      <w:r w:rsidRPr="008B494C">
        <w:rPr>
          <w:rFonts w:ascii="Arno Pro" w:hAnsi="Arno Pro" w:cstheme="majorBidi"/>
          <w:sz w:val="18"/>
          <w:szCs w:val="18"/>
        </w:rPr>
        <w:t>0.6332</w:t>
      </w:r>
      <w:r w:rsidRPr="008B494C">
        <w:rPr>
          <w:rFonts w:ascii="Arno Pro" w:eastAsia="DGMetaScience-Bold" w:hAnsi="Arno Pro" w:cstheme="majorBidi"/>
          <w:sz w:val="18"/>
          <w:szCs w:val="18"/>
        </w:rPr>
        <w:t xml:space="preserve"> eV</w:t>
      </w:r>
      <w:r w:rsidR="008B494C" w:rsidRPr="008B494C">
        <w:rPr>
          <w:rFonts w:ascii="Arno Pro" w:eastAsia="DGMetaScience-Bold" w:hAnsi="Arno Pro" w:cstheme="majorBidi"/>
          <w:sz w:val="18"/>
          <w:szCs w:val="18"/>
        </w:rPr>
        <w:tab/>
      </w:r>
      <w:r w:rsidRPr="008B494C">
        <w:rPr>
          <w:rFonts w:ascii="Arno Pro" w:eastAsia="DGMetaScience-Bold" w:hAnsi="Arno Pro" w:cstheme="majorBidi"/>
          <w:sz w:val="18"/>
          <w:szCs w:val="18"/>
        </w:rPr>
        <w:t>HOMO (</w:t>
      </w:r>
      <w:r w:rsidR="009A37F6" w:rsidRPr="005D2D4A">
        <w:rPr>
          <w:rFonts w:ascii="Arno Pro" w:eastAsia="DGMetaScience-Bold" w:hAnsi="Arno Pro" w:cstheme="majorBidi"/>
          <w:sz w:val="18"/>
          <w:szCs w:val="18"/>
          <w:highlight w:val="yellow"/>
        </w:rPr>
        <w:t>R</w:t>
      </w:r>
      <w:r w:rsidRPr="008B494C">
        <w:rPr>
          <w:rFonts w:ascii="Arno Pro" w:eastAsia="DGMetaScience-Bold" w:hAnsi="Arno Pro" w:cstheme="majorBidi"/>
          <w:sz w:val="18"/>
          <w:szCs w:val="18"/>
        </w:rPr>
        <w:t>=NO</w:t>
      </w:r>
      <w:r w:rsidRPr="008B494C">
        <w:rPr>
          <w:rFonts w:ascii="Arno Pro" w:eastAsia="DGMetaScience-Bold" w:hAnsi="Arno Pro" w:cstheme="majorBidi"/>
          <w:sz w:val="18"/>
          <w:szCs w:val="18"/>
          <w:vertAlign w:val="subscript"/>
        </w:rPr>
        <w:t>2</w:t>
      </w:r>
      <w:r w:rsidRPr="008B494C">
        <w:rPr>
          <w:rFonts w:ascii="Arno Pro" w:eastAsia="DGMetaScience-Bold" w:hAnsi="Arno Pro" w:cstheme="majorBidi"/>
          <w:sz w:val="18"/>
          <w:szCs w:val="18"/>
        </w:rPr>
        <w:t xml:space="preserve">); </w:t>
      </w:r>
      <w:r w:rsidRPr="008B494C">
        <w:rPr>
          <w:rFonts w:ascii="Arno Pro" w:eastAsia="DGMetaScience-Bold" w:hAnsi="Arno Pro" w:cstheme="majorBidi"/>
          <w:i/>
          <w:iCs/>
          <w:sz w:val="18"/>
          <w:szCs w:val="18"/>
        </w:rPr>
        <w:t>E</w:t>
      </w:r>
      <w:r w:rsidRPr="008B494C">
        <w:rPr>
          <w:rFonts w:ascii="Arno Pro" w:eastAsia="DGMetaScience-Bold" w:hAnsi="Arno Pro" w:cstheme="majorBidi"/>
          <w:sz w:val="18"/>
          <w:szCs w:val="18"/>
        </w:rPr>
        <w:t xml:space="preserve"> = </w:t>
      </w:r>
      <w:r w:rsidRPr="008B494C">
        <w:rPr>
          <w:rFonts w:ascii="Arno Pro" w:hAnsi="Arno Pro" w:cstheme="majorBidi"/>
          <w:sz w:val="18"/>
          <w:szCs w:val="18"/>
        </w:rPr>
        <w:sym w:font="Symbol" w:char="F02D"/>
      </w:r>
      <w:r w:rsidRPr="008B494C">
        <w:rPr>
          <w:rFonts w:ascii="Arno Pro" w:hAnsi="Arno Pro" w:cstheme="majorBidi"/>
          <w:sz w:val="18"/>
          <w:szCs w:val="18"/>
        </w:rPr>
        <w:t xml:space="preserve">7.4243 </w:t>
      </w:r>
      <w:r w:rsidRPr="008B494C">
        <w:rPr>
          <w:rFonts w:ascii="Arno Pro" w:eastAsia="DGMetaScience-Bold" w:hAnsi="Arno Pro" w:cstheme="majorBidi"/>
          <w:sz w:val="18"/>
          <w:szCs w:val="18"/>
        </w:rPr>
        <w:t>eV</w:t>
      </w:r>
      <w:r w:rsidRPr="008B494C">
        <w:rPr>
          <w:rFonts w:ascii="Arno Pro" w:eastAsia="DGMetaScience-Bold" w:hAnsi="Arno Pro" w:cstheme="majorBidi"/>
          <w:sz w:val="18"/>
          <w:szCs w:val="18"/>
        </w:rPr>
        <w:tab/>
        <w:t>LUMO (</w:t>
      </w:r>
      <w:r w:rsidR="009A37F6" w:rsidRPr="005D2D4A">
        <w:rPr>
          <w:rFonts w:ascii="Arno Pro" w:eastAsia="DGMetaScience-Bold" w:hAnsi="Arno Pro" w:cstheme="majorBidi"/>
          <w:sz w:val="18"/>
          <w:szCs w:val="18"/>
          <w:highlight w:val="yellow"/>
        </w:rPr>
        <w:t>R</w:t>
      </w:r>
      <w:r w:rsidRPr="008B494C">
        <w:rPr>
          <w:rFonts w:ascii="Arno Pro" w:eastAsia="DGMetaScience-Bold" w:hAnsi="Arno Pro" w:cstheme="majorBidi"/>
          <w:sz w:val="18"/>
          <w:szCs w:val="18"/>
        </w:rPr>
        <w:t>=NO</w:t>
      </w:r>
      <w:r w:rsidRPr="008B494C">
        <w:rPr>
          <w:rFonts w:ascii="Arno Pro" w:eastAsia="DGMetaScience-Bold" w:hAnsi="Arno Pro" w:cstheme="majorBidi"/>
          <w:sz w:val="18"/>
          <w:szCs w:val="18"/>
          <w:vertAlign w:val="subscript"/>
        </w:rPr>
        <w:t>2</w:t>
      </w:r>
      <w:r w:rsidRPr="008B494C">
        <w:rPr>
          <w:rFonts w:ascii="Arno Pro" w:eastAsia="DGMetaScience-Bold" w:hAnsi="Arno Pro" w:cstheme="majorBidi"/>
          <w:sz w:val="18"/>
          <w:szCs w:val="18"/>
        </w:rPr>
        <w:t xml:space="preserve">); </w:t>
      </w:r>
      <w:r w:rsidRPr="008B494C">
        <w:rPr>
          <w:rFonts w:ascii="Arno Pro" w:eastAsia="DGMetaScience-Bold" w:hAnsi="Arno Pro" w:cstheme="majorBidi"/>
          <w:i/>
          <w:iCs/>
          <w:sz w:val="18"/>
          <w:szCs w:val="18"/>
        </w:rPr>
        <w:t>E</w:t>
      </w:r>
      <w:r w:rsidRPr="008B494C">
        <w:rPr>
          <w:rFonts w:ascii="Arno Pro" w:eastAsia="DGMetaScience-Bold" w:hAnsi="Arno Pro" w:cstheme="majorBidi"/>
          <w:sz w:val="18"/>
          <w:szCs w:val="18"/>
        </w:rPr>
        <w:t xml:space="preserve"> = </w:t>
      </w:r>
      <w:r w:rsidRPr="008B494C">
        <w:rPr>
          <w:rFonts w:ascii="Arno Pro" w:hAnsi="Arno Pro" w:cstheme="majorBidi"/>
          <w:sz w:val="18"/>
          <w:szCs w:val="18"/>
        </w:rPr>
        <w:sym w:font="Symbol" w:char="F02D"/>
      </w:r>
      <w:r w:rsidRPr="008B494C">
        <w:rPr>
          <w:rFonts w:ascii="Arno Pro" w:hAnsi="Arno Pro" w:cstheme="majorBidi"/>
          <w:sz w:val="18"/>
          <w:szCs w:val="18"/>
        </w:rPr>
        <w:t xml:space="preserve">1.7755 </w:t>
      </w:r>
      <w:r w:rsidRPr="008B494C">
        <w:rPr>
          <w:rFonts w:ascii="Arno Pro" w:eastAsia="DGMetaScience-Bold" w:hAnsi="Arno Pro" w:cstheme="majorBidi"/>
          <w:sz w:val="18"/>
          <w:szCs w:val="18"/>
        </w:rPr>
        <w:t>eV</w:t>
      </w:r>
    </w:p>
    <w:p w14:paraId="1DEA74E1" w14:textId="77777777" w:rsidR="001A2D73" w:rsidRDefault="001A2D73" w:rsidP="001A2D73">
      <w:pPr>
        <w:autoSpaceDE w:val="0"/>
        <w:autoSpaceDN w:val="0"/>
        <w:adjustRightInd w:val="0"/>
        <w:jc w:val="both"/>
        <w:rPr>
          <w:rFonts w:ascii="Arno Pro" w:hAnsi="Arno Pro" w:cstheme="majorBidi"/>
          <w:b/>
          <w:bCs/>
          <w:sz w:val="23"/>
          <w:szCs w:val="23"/>
        </w:rPr>
      </w:pPr>
    </w:p>
    <w:p w14:paraId="0AB648D4" w14:textId="4F878AF3" w:rsidR="008B494C" w:rsidRPr="001A2D73" w:rsidRDefault="00D62DEB" w:rsidP="001A2D73">
      <w:pPr>
        <w:autoSpaceDE w:val="0"/>
        <w:autoSpaceDN w:val="0"/>
        <w:adjustRightInd w:val="0"/>
        <w:jc w:val="both"/>
        <w:rPr>
          <w:rFonts w:ascii="Arno Pro" w:hAnsi="Arno Pro" w:cstheme="majorBidi"/>
          <w:sz w:val="23"/>
          <w:szCs w:val="23"/>
        </w:rPr>
      </w:pPr>
      <w:proofErr w:type="gramStart"/>
      <w:r w:rsidRPr="001A2D73">
        <w:rPr>
          <w:rFonts w:ascii="Arno Pro" w:hAnsi="Arno Pro" w:cstheme="majorBidi"/>
          <w:b/>
          <w:bCs/>
          <w:sz w:val="23"/>
          <w:szCs w:val="23"/>
        </w:rPr>
        <w:t>Fig.</w:t>
      </w:r>
      <w:proofErr w:type="gramEnd"/>
      <w:r w:rsidRPr="001A2D73">
        <w:rPr>
          <w:rFonts w:ascii="Arno Pro" w:hAnsi="Arno Pro" w:cstheme="majorBidi"/>
          <w:b/>
          <w:bCs/>
          <w:sz w:val="23"/>
          <w:szCs w:val="23"/>
        </w:rPr>
        <w:t xml:space="preserve"> </w:t>
      </w:r>
      <w:proofErr w:type="gramStart"/>
      <w:r w:rsidRPr="001A2D73">
        <w:rPr>
          <w:rFonts w:ascii="Arno Pro" w:hAnsi="Arno Pro" w:cstheme="majorBidi"/>
          <w:b/>
          <w:bCs/>
          <w:sz w:val="23"/>
          <w:szCs w:val="23"/>
        </w:rPr>
        <w:t>S-2.</w:t>
      </w:r>
      <w:proofErr w:type="gramEnd"/>
      <w:r w:rsidR="001A2D73" w:rsidRPr="001A2D73">
        <w:rPr>
          <w:rFonts w:ascii="Arno Pro" w:hAnsi="Arno Pro" w:cstheme="majorBidi"/>
          <w:b/>
          <w:bCs/>
          <w:sz w:val="23"/>
          <w:szCs w:val="23"/>
        </w:rPr>
        <w:t xml:space="preserve"> </w:t>
      </w:r>
      <w:r w:rsidRPr="001A2D73">
        <w:rPr>
          <w:rFonts w:ascii="Arno Pro" w:hAnsi="Arno Pro" w:cstheme="majorBidi"/>
          <w:sz w:val="23"/>
          <w:szCs w:val="23"/>
        </w:rPr>
        <w:t xml:space="preserve">The shapes of the HOMO and LUMO orbitals of compounds </w:t>
      </w:r>
      <w:r w:rsidRPr="001A2D73">
        <w:rPr>
          <w:rFonts w:ascii="Arno Pro" w:hAnsi="Arno Pro" w:cstheme="majorBidi"/>
          <w:b/>
          <w:bCs/>
          <w:sz w:val="23"/>
          <w:szCs w:val="23"/>
        </w:rPr>
        <w:t>1</w:t>
      </w:r>
      <w:r w:rsidRPr="001A2D73">
        <w:rPr>
          <w:rFonts w:ascii="Arno Pro" w:hAnsi="Arno Pro" w:cstheme="majorBidi"/>
          <w:sz w:val="23"/>
          <w:szCs w:val="23"/>
        </w:rPr>
        <w:sym w:font="Symbol" w:char="F02D"/>
      </w:r>
      <w:r w:rsidRPr="001A2D73">
        <w:rPr>
          <w:rFonts w:ascii="Arno Pro" w:hAnsi="Arno Pro" w:cstheme="majorBidi"/>
          <w:b/>
          <w:bCs/>
          <w:sz w:val="23"/>
          <w:szCs w:val="23"/>
        </w:rPr>
        <w:t>6</w:t>
      </w:r>
      <w:r w:rsidRPr="001A2D73">
        <w:rPr>
          <w:rFonts w:ascii="Arno Pro" w:hAnsi="Arno Pro" w:cstheme="majorBidi"/>
          <w:sz w:val="23"/>
          <w:szCs w:val="23"/>
        </w:rPr>
        <w:t xml:space="preserve"> at the M06-2x/6-311++G</w:t>
      </w:r>
      <w:r w:rsidRPr="001A2D73">
        <w:rPr>
          <w:rFonts w:ascii="Arno Pro" w:hAnsi="Arno Pro" w:cstheme="majorBidi"/>
          <w:sz w:val="23"/>
          <w:szCs w:val="23"/>
          <w:vertAlign w:val="superscript"/>
        </w:rPr>
        <w:t>**</w:t>
      </w:r>
      <w:r w:rsidR="001A2D73">
        <w:rPr>
          <w:rFonts w:ascii="Arno Pro" w:hAnsi="Arno Pro" w:cstheme="majorBidi"/>
          <w:sz w:val="23"/>
          <w:szCs w:val="23"/>
        </w:rPr>
        <w:t xml:space="preserve"> </w:t>
      </w:r>
      <w:r w:rsidR="001A2D73" w:rsidRPr="001A2D73">
        <w:rPr>
          <w:rFonts w:ascii="Arno Pro" w:hAnsi="Arno Pro" w:cstheme="majorBidi"/>
          <w:sz w:val="23"/>
          <w:szCs w:val="23"/>
        </w:rPr>
        <w:t>level</w:t>
      </w:r>
    </w:p>
    <w:p w14:paraId="2F136252" w14:textId="4F78F682" w:rsidR="00D62DEB" w:rsidRPr="008738B7" w:rsidRDefault="00D62DEB" w:rsidP="00DC59C9">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120" w:line="312" w:lineRule="auto"/>
        <w:jc w:val="both"/>
        <w:rPr>
          <w:rFonts w:ascii="Arno Pro" w:hAnsi="Arno Pro" w:cstheme="majorBidi"/>
          <w:sz w:val="26"/>
          <w:szCs w:val="26"/>
        </w:rPr>
      </w:pPr>
      <w:r w:rsidRPr="008738B7">
        <w:rPr>
          <w:rFonts w:ascii="Arno Pro" w:hAnsi="Arno Pro" w:cstheme="majorBidi"/>
          <w:b/>
          <w:bCs/>
          <w:sz w:val="26"/>
          <w:szCs w:val="26"/>
        </w:rPr>
        <w:lastRenderedPageBreak/>
        <w:t>Table S-I.</w:t>
      </w:r>
      <w:r w:rsidRPr="008738B7">
        <w:rPr>
          <w:rFonts w:ascii="Arno Pro" w:hAnsi="Arno Pro" w:cstheme="majorBidi"/>
          <w:sz w:val="26"/>
          <w:szCs w:val="26"/>
        </w:rPr>
        <w:t xml:space="preserve"> Calculated </w:t>
      </w:r>
      <w:r w:rsidR="00DC59C9">
        <w:rPr>
          <w:rFonts w:ascii="Arno Pro" w:hAnsi="Arno Pro" w:cstheme="majorBidi"/>
          <w:sz w:val="26"/>
          <w:szCs w:val="26"/>
        </w:rPr>
        <w:t xml:space="preserve">NBO </w:t>
      </w:r>
      <w:r w:rsidRPr="008738B7">
        <w:rPr>
          <w:rFonts w:ascii="Arno Pro" w:hAnsi="Arno Pro" w:cstheme="majorBidi"/>
          <w:sz w:val="26"/>
          <w:szCs w:val="26"/>
        </w:rPr>
        <w:t>charges on ring atoms of the 3-phenylbenzo[</w:t>
      </w:r>
      <w:r w:rsidRPr="008738B7">
        <w:rPr>
          <w:rFonts w:ascii="Arno Pro" w:hAnsi="Arno Pro" w:cstheme="majorBidi"/>
          <w:i/>
          <w:iCs/>
          <w:sz w:val="26"/>
          <w:szCs w:val="26"/>
        </w:rPr>
        <w:t>d</w:t>
      </w:r>
      <w:r w:rsidRPr="008738B7">
        <w:rPr>
          <w:rFonts w:ascii="Arno Pro" w:hAnsi="Arno Pro" w:cstheme="majorBidi"/>
          <w:sz w:val="26"/>
          <w:szCs w:val="26"/>
        </w:rPr>
        <w:t>]thiazole-2(3</w:t>
      </w:r>
      <w:r w:rsidRPr="008738B7">
        <w:rPr>
          <w:rFonts w:ascii="Arno Pro" w:hAnsi="Arno Pro" w:cstheme="majorBidi"/>
          <w:i/>
          <w:iCs/>
          <w:sz w:val="26"/>
          <w:szCs w:val="26"/>
        </w:rPr>
        <w:t>H</w:t>
      </w:r>
      <w:r w:rsidRPr="008738B7">
        <w:rPr>
          <w:rFonts w:ascii="Arno Pro" w:hAnsi="Arno Pro" w:cstheme="majorBidi"/>
          <w:sz w:val="26"/>
          <w:szCs w:val="26"/>
        </w:rPr>
        <w:t>)-imine and its derivatives</w:t>
      </w:r>
    </w:p>
    <w:p w14:paraId="10588EB1" w14:textId="11A85682" w:rsidR="00D62DEB" w:rsidRPr="008738B7" w:rsidRDefault="00D62DEB" w:rsidP="008738B7">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120" w:line="240" w:lineRule="auto"/>
        <w:rPr>
          <w:rFonts w:ascii="Arno Pro" w:hAnsi="Arno Pro"/>
          <w:sz w:val="26"/>
          <w:szCs w:val="26"/>
        </w:rPr>
      </w:pPr>
      <w:r w:rsidRPr="008738B7">
        <w:rPr>
          <w:rFonts w:ascii="Arno Pro" w:hAnsi="Arno Pro"/>
          <w:b/>
          <w:bCs/>
          <w:sz w:val="26"/>
          <w:szCs w:val="26"/>
        </w:rPr>
        <w:t>Table S-Ia</w:t>
      </w:r>
      <w:r w:rsidRPr="008738B7">
        <w:rPr>
          <w:rFonts w:ascii="Arno Pro" w:hAnsi="Arno Pro"/>
          <w:sz w:val="26"/>
          <w:szCs w:val="26"/>
        </w:rPr>
        <w:t xml:space="preserve">. </w:t>
      </w:r>
      <w:r w:rsidRPr="008738B7">
        <w:rPr>
          <w:rFonts w:ascii="Arno Pro" w:hAnsi="Arno Pro" w:cstheme="majorBidi"/>
          <w:sz w:val="26"/>
          <w:szCs w:val="26"/>
        </w:rPr>
        <w:t xml:space="preserve">Summary of natural population analysis </w:t>
      </w:r>
      <w:r w:rsidRPr="008738B7">
        <w:rPr>
          <w:rFonts w:ascii="Arno Pro" w:hAnsi="Arno Pro"/>
          <w:sz w:val="26"/>
          <w:szCs w:val="26"/>
        </w:rPr>
        <w:t>[</w:t>
      </w:r>
      <w:r w:rsidR="009A37F6" w:rsidRPr="005D2D4A">
        <w:rPr>
          <w:rFonts w:ascii="Arno Pro" w:hAnsi="Arno Pro"/>
          <w:b/>
          <w:bCs/>
          <w:sz w:val="26"/>
          <w:szCs w:val="26"/>
          <w:highlight w:val="yellow"/>
        </w:rPr>
        <w:t>R</w:t>
      </w:r>
      <w:r w:rsidRPr="008738B7">
        <w:rPr>
          <w:rFonts w:ascii="Arno Pro" w:hAnsi="Arno Pro"/>
          <w:b/>
          <w:bCs/>
          <w:sz w:val="26"/>
          <w:szCs w:val="26"/>
        </w:rPr>
        <w:t>=H</w:t>
      </w:r>
      <w:r w:rsidRPr="008738B7">
        <w:rPr>
          <w:rFonts w:ascii="Arno Pro" w:hAnsi="Arno Pro"/>
          <w:sz w:val="26"/>
          <w:szCs w:val="26"/>
        </w:rPr>
        <w:t xml:space="preserve">]                  </w:t>
      </w:r>
    </w:p>
    <w:tbl>
      <w:tblPr>
        <w:tblW w:w="4944" w:type="pct"/>
        <w:tblInd w:w="108" w:type="dxa"/>
        <w:tblLayout w:type="fixed"/>
        <w:tblLook w:val="04A0" w:firstRow="1" w:lastRow="0" w:firstColumn="1" w:lastColumn="0" w:noHBand="0" w:noVBand="1"/>
      </w:tblPr>
      <w:tblGrid>
        <w:gridCol w:w="1077"/>
        <w:gridCol w:w="1212"/>
        <w:gridCol w:w="1444"/>
        <w:gridCol w:w="1442"/>
        <w:gridCol w:w="1442"/>
        <w:gridCol w:w="1442"/>
        <w:gridCol w:w="1410"/>
      </w:tblGrid>
      <w:tr w:rsidR="00D62DEB" w:rsidRPr="00283DB5" w14:paraId="66BE5334" w14:textId="77777777" w:rsidTr="008738B7">
        <w:tc>
          <w:tcPr>
            <w:tcW w:w="1076" w:type="dxa"/>
            <w:vMerge w:val="restart"/>
            <w:tcBorders>
              <w:top w:val="single" w:sz="4" w:space="0" w:color="auto"/>
              <w:left w:val="nil"/>
              <w:right w:val="nil"/>
            </w:tcBorders>
            <w:shd w:val="clear" w:color="auto" w:fill="auto"/>
            <w:noWrap/>
            <w:vAlign w:val="center"/>
          </w:tcPr>
          <w:p w14:paraId="74716920" w14:textId="77777777" w:rsidR="00D62DEB" w:rsidRPr="00283DB5" w:rsidRDefault="00D62DEB" w:rsidP="008B494C">
            <w:pPr>
              <w:spacing w:after="0" w:line="24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Atom</w:t>
            </w:r>
          </w:p>
        </w:tc>
        <w:tc>
          <w:tcPr>
            <w:tcW w:w="1212" w:type="dxa"/>
            <w:vMerge w:val="restart"/>
            <w:tcBorders>
              <w:top w:val="single" w:sz="4" w:space="0" w:color="auto"/>
              <w:left w:val="nil"/>
              <w:right w:val="nil"/>
            </w:tcBorders>
            <w:shd w:val="clear" w:color="auto" w:fill="auto"/>
            <w:noWrap/>
            <w:vAlign w:val="center"/>
          </w:tcPr>
          <w:p w14:paraId="3DDADD6C" w14:textId="77777777" w:rsidR="00D62DEB" w:rsidRPr="00283DB5" w:rsidRDefault="00D62DEB" w:rsidP="008B494C">
            <w:pPr>
              <w:spacing w:after="0" w:line="24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No</w:t>
            </w:r>
          </w:p>
        </w:tc>
        <w:tc>
          <w:tcPr>
            <w:tcW w:w="1444" w:type="dxa"/>
            <w:vMerge w:val="restart"/>
            <w:tcBorders>
              <w:top w:val="single" w:sz="4" w:space="0" w:color="auto"/>
              <w:left w:val="nil"/>
              <w:right w:val="nil"/>
            </w:tcBorders>
            <w:shd w:val="clear" w:color="auto" w:fill="auto"/>
            <w:noWrap/>
            <w:vAlign w:val="center"/>
          </w:tcPr>
          <w:p w14:paraId="106D4830" w14:textId="77777777" w:rsidR="00D62DEB" w:rsidRPr="00283DB5" w:rsidRDefault="00D62DEB" w:rsidP="008B494C">
            <w:pPr>
              <w:spacing w:after="0" w:line="24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Natural</w:t>
            </w:r>
          </w:p>
          <w:p w14:paraId="4B7705A5" w14:textId="77777777" w:rsidR="00D62DEB" w:rsidRPr="00283DB5" w:rsidRDefault="00D62DEB" w:rsidP="008B494C">
            <w:pPr>
              <w:spacing w:after="0" w:line="24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charge</w:t>
            </w:r>
          </w:p>
        </w:tc>
        <w:tc>
          <w:tcPr>
            <w:tcW w:w="5736" w:type="dxa"/>
            <w:gridSpan w:val="4"/>
            <w:tcBorders>
              <w:top w:val="single" w:sz="4" w:space="0" w:color="auto"/>
              <w:left w:val="nil"/>
              <w:bottom w:val="single" w:sz="4" w:space="0" w:color="auto"/>
              <w:right w:val="nil"/>
            </w:tcBorders>
            <w:shd w:val="clear" w:color="auto" w:fill="auto"/>
            <w:noWrap/>
            <w:vAlign w:val="center"/>
          </w:tcPr>
          <w:p w14:paraId="30206B3A" w14:textId="6ECDA369" w:rsidR="00D62DEB" w:rsidRPr="008D7C66" w:rsidRDefault="00D62DEB" w:rsidP="00DC59C9">
            <w:pPr>
              <w:spacing w:after="0" w:line="360" w:lineRule="auto"/>
              <w:jc w:val="center"/>
              <w:rPr>
                <w:rFonts w:asciiTheme="majorBidi" w:hAnsiTheme="majorBidi" w:cstheme="majorBidi"/>
                <w:color w:val="000000"/>
                <w:sz w:val="22"/>
                <w:szCs w:val="22"/>
              </w:rPr>
            </w:pPr>
            <w:r w:rsidRPr="008D7C66">
              <w:rPr>
                <w:rFonts w:asciiTheme="majorBidi" w:hAnsiTheme="majorBidi" w:cstheme="majorBidi"/>
                <w:sz w:val="22"/>
                <w:szCs w:val="22"/>
              </w:rPr>
              <w:t>Natural population</w:t>
            </w:r>
          </w:p>
        </w:tc>
      </w:tr>
      <w:tr w:rsidR="00D62DEB" w:rsidRPr="00283DB5" w14:paraId="6834FB4A" w14:textId="77777777" w:rsidTr="008738B7">
        <w:tc>
          <w:tcPr>
            <w:tcW w:w="1076" w:type="dxa"/>
            <w:vMerge/>
            <w:tcBorders>
              <w:left w:val="nil"/>
              <w:bottom w:val="single" w:sz="4" w:space="0" w:color="auto"/>
              <w:right w:val="nil"/>
            </w:tcBorders>
            <w:shd w:val="clear" w:color="auto" w:fill="auto"/>
            <w:noWrap/>
            <w:vAlign w:val="center"/>
          </w:tcPr>
          <w:p w14:paraId="2E8AE881" w14:textId="77777777" w:rsidR="00D62DEB" w:rsidRPr="00283DB5" w:rsidRDefault="00D62DEB" w:rsidP="008B494C">
            <w:pPr>
              <w:spacing w:after="0" w:line="240" w:lineRule="auto"/>
              <w:jc w:val="center"/>
              <w:rPr>
                <w:rFonts w:asciiTheme="majorBidi" w:hAnsiTheme="majorBidi" w:cstheme="majorBidi"/>
                <w:color w:val="000000"/>
                <w:sz w:val="22"/>
                <w:szCs w:val="22"/>
              </w:rPr>
            </w:pPr>
          </w:p>
        </w:tc>
        <w:tc>
          <w:tcPr>
            <w:tcW w:w="1212" w:type="dxa"/>
            <w:vMerge/>
            <w:tcBorders>
              <w:left w:val="nil"/>
              <w:bottom w:val="single" w:sz="4" w:space="0" w:color="auto"/>
              <w:right w:val="nil"/>
            </w:tcBorders>
            <w:shd w:val="clear" w:color="auto" w:fill="auto"/>
            <w:noWrap/>
            <w:vAlign w:val="center"/>
          </w:tcPr>
          <w:p w14:paraId="220664F2" w14:textId="77777777" w:rsidR="00D62DEB" w:rsidRPr="00283DB5" w:rsidRDefault="00D62DEB" w:rsidP="008B494C">
            <w:pPr>
              <w:spacing w:after="0" w:line="240" w:lineRule="auto"/>
              <w:jc w:val="center"/>
              <w:rPr>
                <w:rFonts w:asciiTheme="majorBidi" w:hAnsiTheme="majorBidi" w:cstheme="majorBidi"/>
                <w:color w:val="000000"/>
                <w:sz w:val="22"/>
                <w:szCs w:val="22"/>
              </w:rPr>
            </w:pPr>
          </w:p>
        </w:tc>
        <w:tc>
          <w:tcPr>
            <w:tcW w:w="1444" w:type="dxa"/>
            <w:vMerge/>
            <w:tcBorders>
              <w:left w:val="nil"/>
              <w:bottom w:val="single" w:sz="4" w:space="0" w:color="auto"/>
              <w:right w:val="nil"/>
            </w:tcBorders>
            <w:shd w:val="clear" w:color="auto" w:fill="auto"/>
            <w:noWrap/>
            <w:vAlign w:val="center"/>
          </w:tcPr>
          <w:p w14:paraId="6A5B67B6" w14:textId="77777777" w:rsidR="00D62DEB" w:rsidRPr="00283DB5" w:rsidRDefault="00D62DEB" w:rsidP="008B494C">
            <w:pPr>
              <w:spacing w:after="0" w:line="240" w:lineRule="auto"/>
              <w:jc w:val="center"/>
              <w:rPr>
                <w:rFonts w:asciiTheme="majorBidi" w:hAnsiTheme="majorBidi" w:cstheme="majorBidi"/>
                <w:color w:val="000000"/>
                <w:sz w:val="22"/>
                <w:szCs w:val="22"/>
              </w:rPr>
            </w:pPr>
          </w:p>
        </w:tc>
        <w:tc>
          <w:tcPr>
            <w:tcW w:w="1442" w:type="dxa"/>
            <w:tcBorders>
              <w:top w:val="single" w:sz="4" w:space="0" w:color="auto"/>
              <w:left w:val="nil"/>
              <w:bottom w:val="single" w:sz="4" w:space="0" w:color="auto"/>
              <w:right w:val="nil"/>
            </w:tcBorders>
            <w:shd w:val="clear" w:color="auto" w:fill="auto"/>
            <w:noWrap/>
            <w:vAlign w:val="center"/>
          </w:tcPr>
          <w:p w14:paraId="4FA69C1D" w14:textId="77777777" w:rsidR="00D62DEB" w:rsidRPr="00283DB5" w:rsidRDefault="00D62DEB" w:rsidP="008738B7">
            <w:pPr>
              <w:spacing w:after="0" w:line="36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Core</w:t>
            </w:r>
          </w:p>
        </w:tc>
        <w:tc>
          <w:tcPr>
            <w:tcW w:w="1442" w:type="dxa"/>
            <w:tcBorders>
              <w:top w:val="single" w:sz="4" w:space="0" w:color="auto"/>
              <w:left w:val="nil"/>
              <w:bottom w:val="single" w:sz="4" w:space="0" w:color="auto"/>
              <w:right w:val="nil"/>
            </w:tcBorders>
            <w:shd w:val="clear" w:color="auto" w:fill="auto"/>
            <w:noWrap/>
            <w:vAlign w:val="center"/>
          </w:tcPr>
          <w:p w14:paraId="45BFED0F" w14:textId="77777777" w:rsidR="00D62DEB" w:rsidRPr="00283DB5" w:rsidRDefault="00D62DEB" w:rsidP="008738B7">
            <w:pPr>
              <w:spacing w:after="0" w:line="36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Valence</w:t>
            </w:r>
          </w:p>
        </w:tc>
        <w:tc>
          <w:tcPr>
            <w:tcW w:w="1442" w:type="dxa"/>
            <w:tcBorders>
              <w:top w:val="single" w:sz="4" w:space="0" w:color="auto"/>
              <w:left w:val="nil"/>
              <w:bottom w:val="single" w:sz="4" w:space="0" w:color="auto"/>
              <w:right w:val="nil"/>
            </w:tcBorders>
            <w:shd w:val="clear" w:color="auto" w:fill="auto"/>
            <w:noWrap/>
            <w:vAlign w:val="center"/>
          </w:tcPr>
          <w:p w14:paraId="6EF64132" w14:textId="77777777" w:rsidR="00D62DEB" w:rsidRPr="00283DB5" w:rsidRDefault="00D62DEB" w:rsidP="008738B7">
            <w:pPr>
              <w:spacing w:after="0" w:line="36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Rydberg</w:t>
            </w:r>
          </w:p>
        </w:tc>
        <w:tc>
          <w:tcPr>
            <w:tcW w:w="1410" w:type="dxa"/>
            <w:tcBorders>
              <w:top w:val="single" w:sz="4" w:space="0" w:color="auto"/>
              <w:left w:val="nil"/>
              <w:bottom w:val="single" w:sz="4" w:space="0" w:color="auto"/>
              <w:right w:val="nil"/>
            </w:tcBorders>
            <w:shd w:val="clear" w:color="auto" w:fill="auto"/>
            <w:noWrap/>
            <w:vAlign w:val="center"/>
          </w:tcPr>
          <w:p w14:paraId="783018D1" w14:textId="77777777" w:rsidR="00D62DEB" w:rsidRPr="00283DB5" w:rsidRDefault="00D62DEB" w:rsidP="008738B7">
            <w:pPr>
              <w:spacing w:after="0" w:line="36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Total</w:t>
            </w:r>
          </w:p>
        </w:tc>
      </w:tr>
      <w:tr w:rsidR="00D62DEB" w:rsidRPr="00283DB5" w14:paraId="2FA0EC22" w14:textId="77777777" w:rsidTr="008738B7">
        <w:tc>
          <w:tcPr>
            <w:tcW w:w="1076" w:type="dxa"/>
            <w:tcBorders>
              <w:top w:val="single" w:sz="4" w:space="0" w:color="auto"/>
              <w:left w:val="nil"/>
              <w:bottom w:val="nil"/>
              <w:right w:val="nil"/>
            </w:tcBorders>
            <w:shd w:val="clear" w:color="auto" w:fill="auto"/>
            <w:noWrap/>
            <w:vAlign w:val="bottom"/>
          </w:tcPr>
          <w:p w14:paraId="53993F5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2" w:type="dxa"/>
            <w:tcBorders>
              <w:top w:val="single" w:sz="4" w:space="0" w:color="auto"/>
              <w:left w:val="nil"/>
              <w:bottom w:val="nil"/>
              <w:right w:val="nil"/>
            </w:tcBorders>
            <w:shd w:val="clear" w:color="auto" w:fill="auto"/>
            <w:noWrap/>
            <w:vAlign w:val="bottom"/>
          </w:tcPr>
          <w:p w14:paraId="391FD74E"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w:t>
            </w:r>
          </w:p>
        </w:tc>
        <w:tc>
          <w:tcPr>
            <w:tcW w:w="1444" w:type="dxa"/>
            <w:tcBorders>
              <w:top w:val="single" w:sz="4" w:space="0" w:color="auto"/>
              <w:left w:val="nil"/>
              <w:bottom w:val="nil"/>
              <w:right w:val="nil"/>
            </w:tcBorders>
            <w:shd w:val="clear" w:color="auto" w:fill="auto"/>
            <w:noWrap/>
            <w:vAlign w:val="bottom"/>
          </w:tcPr>
          <w:p w14:paraId="159397FE"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-0.22296</w:t>
            </w:r>
          </w:p>
        </w:tc>
        <w:tc>
          <w:tcPr>
            <w:tcW w:w="1442" w:type="dxa"/>
            <w:tcBorders>
              <w:top w:val="single" w:sz="4" w:space="0" w:color="auto"/>
              <w:left w:val="nil"/>
              <w:bottom w:val="nil"/>
              <w:right w:val="nil"/>
            </w:tcBorders>
            <w:shd w:val="clear" w:color="auto" w:fill="auto"/>
            <w:noWrap/>
            <w:vAlign w:val="bottom"/>
          </w:tcPr>
          <w:p w14:paraId="5A3A97C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1.99921</w:t>
            </w:r>
          </w:p>
        </w:tc>
        <w:tc>
          <w:tcPr>
            <w:tcW w:w="1442" w:type="dxa"/>
            <w:tcBorders>
              <w:top w:val="single" w:sz="4" w:space="0" w:color="auto"/>
              <w:left w:val="nil"/>
              <w:bottom w:val="nil"/>
              <w:right w:val="nil"/>
            </w:tcBorders>
            <w:shd w:val="clear" w:color="auto" w:fill="auto"/>
            <w:noWrap/>
            <w:vAlign w:val="bottom"/>
          </w:tcPr>
          <w:p w14:paraId="14DDA974"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4.20621</w:t>
            </w:r>
          </w:p>
        </w:tc>
        <w:tc>
          <w:tcPr>
            <w:tcW w:w="1442" w:type="dxa"/>
            <w:tcBorders>
              <w:top w:val="single" w:sz="4" w:space="0" w:color="auto"/>
              <w:left w:val="nil"/>
              <w:bottom w:val="nil"/>
              <w:right w:val="nil"/>
            </w:tcBorders>
            <w:shd w:val="clear" w:color="auto" w:fill="auto"/>
            <w:noWrap/>
            <w:vAlign w:val="bottom"/>
          </w:tcPr>
          <w:p w14:paraId="16BA79CC"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0.01753</w:t>
            </w:r>
          </w:p>
        </w:tc>
        <w:tc>
          <w:tcPr>
            <w:tcW w:w="1410" w:type="dxa"/>
            <w:tcBorders>
              <w:top w:val="single" w:sz="4" w:space="0" w:color="auto"/>
              <w:left w:val="nil"/>
              <w:bottom w:val="nil"/>
              <w:right w:val="nil"/>
            </w:tcBorders>
            <w:shd w:val="clear" w:color="auto" w:fill="auto"/>
            <w:noWrap/>
            <w:vAlign w:val="bottom"/>
          </w:tcPr>
          <w:p w14:paraId="0ADF327F"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6.22296</w:t>
            </w:r>
          </w:p>
        </w:tc>
      </w:tr>
      <w:tr w:rsidR="00D62DEB" w:rsidRPr="00283DB5" w14:paraId="421EBC93" w14:textId="77777777" w:rsidTr="008738B7">
        <w:tc>
          <w:tcPr>
            <w:tcW w:w="1076" w:type="dxa"/>
            <w:tcBorders>
              <w:top w:val="nil"/>
              <w:left w:val="nil"/>
              <w:bottom w:val="nil"/>
              <w:right w:val="nil"/>
            </w:tcBorders>
            <w:shd w:val="clear" w:color="auto" w:fill="auto"/>
            <w:noWrap/>
            <w:vAlign w:val="bottom"/>
            <w:hideMark/>
          </w:tcPr>
          <w:p w14:paraId="4B8F9E75"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2" w:type="dxa"/>
            <w:tcBorders>
              <w:top w:val="nil"/>
              <w:left w:val="nil"/>
              <w:bottom w:val="nil"/>
              <w:right w:val="nil"/>
            </w:tcBorders>
            <w:shd w:val="clear" w:color="auto" w:fill="auto"/>
            <w:noWrap/>
            <w:vAlign w:val="bottom"/>
            <w:hideMark/>
          </w:tcPr>
          <w:p w14:paraId="5FBEBAA1"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2</w:t>
            </w:r>
          </w:p>
        </w:tc>
        <w:tc>
          <w:tcPr>
            <w:tcW w:w="1444" w:type="dxa"/>
            <w:tcBorders>
              <w:top w:val="nil"/>
              <w:left w:val="nil"/>
              <w:bottom w:val="nil"/>
              <w:right w:val="nil"/>
            </w:tcBorders>
            <w:shd w:val="clear" w:color="auto" w:fill="auto"/>
            <w:noWrap/>
            <w:vAlign w:val="bottom"/>
            <w:hideMark/>
          </w:tcPr>
          <w:p w14:paraId="330AA14F"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-0.19443</w:t>
            </w:r>
          </w:p>
        </w:tc>
        <w:tc>
          <w:tcPr>
            <w:tcW w:w="1442" w:type="dxa"/>
            <w:tcBorders>
              <w:top w:val="nil"/>
              <w:left w:val="nil"/>
              <w:bottom w:val="nil"/>
              <w:right w:val="nil"/>
            </w:tcBorders>
            <w:shd w:val="clear" w:color="auto" w:fill="auto"/>
            <w:noWrap/>
            <w:vAlign w:val="bottom"/>
            <w:hideMark/>
          </w:tcPr>
          <w:p w14:paraId="39DB1FF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1.99923</w:t>
            </w:r>
          </w:p>
        </w:tc>
        <w:tc>
          <w:tcPr>
            <w:tcW w:w="1442" w:type="dxa"/>
            <w:tcBorders>
              <w:top w:val="nil"/>
              <w:left w:val="nil"/>
              <w:bottom w:val="nil"/>
              <w:right w:val="nil"/>
            </w:tcBorders>
            <w:shd w:val="clear" w:color="auto" w:fill="auto"/>
            <w:noWrap/>
            <w:vAlign w:val="bottom"/>
            <w:hideMark/>
          </w:tcPr>
          <w:p w14:paraId="2666903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4.17818</w:t>
            </w:r>
          </w:p>
        </w:tc>
        <w:tc>
          <w:tcPr>
            <w:tcW w:w="1442" w:type="dxa"/>
            <w:tcBorders>
              <w:top w:val="nil"/>
              <w:left w:val="nil"/>
              <w:bottom w:val="nil"/>
              <w:right w:val="nil"/>
            </w:tcBorders>
            <w:shd w:val="clear" w:color="auto" w:fill="auto"/>
            <w:noWrap/>
            <w:vAlign w:val="bottom"/>
            <w:hideMark/>
          </w:tcPr>
          <w:p w14:paraId="47B75204"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0.01702</w:t>
            </w:r>
          </w:p>
        </w:tc>
        <w:tc>
          <w:tcPr>
            <w:tcW w:w="1410" w:type="dxa"/>
            <w:tcBorders>
              <w:top w:val="nil"/>
              <w:left w:val="nil"/>
              <w:bottom w:val="nil"/>
              <w:right w:val="nil"/>
            </w:tcBorders>
            <w:shd w:val="clear" w:color="auto" w:fill="auto"/>
            <w:noWrap/>
            <w:vAlign w:val="bottom"/>
            <w:hideMark/>
          </w:tcPr>
          <w:p w14:paraId="5ED23A9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6.19443</w:t>
            </w:r>
          </w:p>
        </w:tc>
      </w:tr>
      <w:tr w:rsidR="00D62DEB" w:rsidRPr="00283DB5" w14:paraId="439E7AA4" w14:textId="77777777" w:rsidTr="008738B7">
        <w:tc>
          <w:tcPr>
            <w:tcW w:w="1076" w:type="dxa"/>
            <w:tcBorders>
              <w:top w:val="nil"/>
              <w:left w:val="nil"/>
              <w:bottom w:val="nil"/>
              <w:right w:val="nil"/>
            </w:tcBorders>
            <w:shd w:val="clear" w:color="auto" w:fill="auto"/>
            <w:noWrap/>
            <w:vAlign w:val="bottom"/>
            <w:hideMark/>
          </w:tcPr>
          <w:p w14:paraId="303527B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2" w:type="dxa"/>
            <w:tcBorders>
              <w:top w:val="nil"/>
              <w:left w:val="nil"/>
              <w:bottom w:val="nil"/>
              <w:right w:val="nil"/>
            </w:tcBorders>
            <w:shd w:val="clear" w:color="auto" w:fill="auto"/>
            <w:noWrap/>
            <w:vAlign w:val="bottom"/>
            <w:hideMark/>
          </w:tcPr>
          <w:p w14:paraId="0240BEC5"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3</w:t>
            </w:r>
          </w:p>
        </w:tc>
        <w:tc>
          <w:tcPr>
            <w:tcW w:w="1444" w:type="dxa"/>
            <w:tcBorders>
              <w:top w:val="nil"/>
              <w:left w:val="nil"/>
              <w:bottom w:val="nil"/>
              <w:right w:val="nil"/>
            </w:tcBorders>
            <w:shd w:val="clear" w:color="auto" w:fill="auto"/>
            <w:noWrap/>
            <w:vAlign w:val="bottom"/>
            <w:hideMark/>
          </w:tcPr>
          <w:p w14:paraId="08E33CA6"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-0.24133</w:t>
            </w:r>
          </w:p>
        </w:tc>
        <w:tc>
          <w:tcPr>
            <w:tcW w:w="1442" w:type="dxa"/>
            <w:tcBorders>
              <w:top w:val="nil"/>
              <w:left w:val="nil"/>
              <w:bottom w:val="nil"/>
              <w:right w:val="nil"/>
            </w:tcBorders>
            <w:shd w:val="clear" w:color="auto" w:fill="auto"/>
            <w:noWrap/>
            <w:vAlign w:val="bottom"/>
            <w:hideMark/>
          </w:tcPr>
          <w:p w14:paraId="109A5ED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1.99911</w:t>
            </w:r>
          </w:p>
        </w:tc>
        <w:tc>
          <w:tcPr>
            <w:tcW w:w="1442" w:type="dxa"/>
            <w:tcBorders>
              <w:top w:val="nil"/>
              <w:left w:val="nil"/>
              <w:bottom w:val="nil"/>
              <w:right w:val="nil"/>
            </w:tcBorders>
            <w:shd w:val="clear" w:color="auto" w:fill="auto"/>
            <w:noWrap/>
            <w:vAlign w:val="bottom"/>
            <w:hideMark/>
          </w:tcPr>
          <w:p w14:paraId="0D34060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4.22807</w:t>
            </w:r>
          </w:p>
        </w:tc>
        <w:tc>
          <w:tcPr>
            <w:tcW w:w="1442" w:type="dxa"/>
            <w:tcBorders>
              <w:top w:val="nil"/>
              <w:left w:val="nil"/>
              <w:bottom w:val="nil"/>
              <w:right w:val="nil"/>
            </w:tcBorders>
            <w:shd w:val="clear" w:color="auto" w:fill="auto"/>
            <w:noWrap/>
            <w:vAlign w:val="bottom"/>
            <w:hideMark/>
          </w:tcPr>
          <w:p w14:paraId="1FD724A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0.01415</w:t>
            </w:r>
          </w:p>
        </w:tc>
        <w:tc>
          <w:tcPr>
            <w:tcW w:w="1410" w:type="dxa"/>
            <w:tcBorders>
              <w:top w:val="nil"/>
              <w:left w:val="nil"/>
              <w:bottom w:val="nil"/>
              <w:right w:val="nil"/>
            </w:tcBorders>
            <w:shd w:val="clear" w:color="auto" w:fill="auto"/>
            <w:noWrap/>
            <w:vAlign w:val="bottom"/>
            <w:hideMark/>
          </w:tcPr>
          <w:p w14:paraId="1BA5D30E"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6.24133</w:t>
            </w:r>
          </w:p>
        </w:tc>
      </w:tr>
      <w:tr w:rsidR="00D62DEB" w:rsidRPr="00283DB5" w14:paraId="6D616FB8" w14:textId="77777777" w:rsidTr="008738B7">
        <w:tc>
          <w:tcPr>
            <w:tcW w:w="1076" w:type="dxa"/>
            <w:tcBorders>
              <w:top w:val="nil"/>
              <w:left w:val="nil"/>
              <w:bottom w:val="nil"/>
              <w:right w:val="nil"/>
            </w:tcBorders>
            <w:shd w:val="clear" w:color="auto" w:fill="auto"/>
            <w:noWrap/>
            <w:vAlign w:val="bottom"/>
            <w:hideMark/>
          </w:tcPr>
          <w:p w14:paraId="31D3D0C4"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2" w:type="dxa"/>
            <w:tcBorders>
              <w:top w:val="nil"/>
              <w:left w:val="nil"/>
              <w:bottom w:val="nil"/>
              <w:right w:val="nil"/>
            </w:tcBorders>
            <w:shd w:val="clear" w:color="auto" w:fill="auto"/>
            <w:noWrap/>
            <w:vAlign w:val="bottom"/>
            <w:hideMark/>
          </w:tcPr>
          <w:p w14:paraId="25FCAFA5"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4</w:t>
            </w:r>
          </w:p>
        </w:tc>
        <w:tc>
          <w:tcPr>
            <w:tcW w:w="1444" w:type="dxa"/>
            <w:tcBorders>
              <w:top w:val="nil"/>
              <w:left w:val="nil"/>
              <w:bottom w:val="nil"/>
              <w:right w:val="nil"/>
            </w:tcBorders>
            <w:shd w:val="clear" w:color="auto" w:fill="auto"/>
            <w:noWrap/>
            <w:vAlign w:val="bottom"/>
            <w:hideMark/>
          </w:tcPr>
          <w:p w14:paraId="69EB088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0.17376</w:t>
            </w:r>
          </w:p>
        </w:tc>
        <w:tc>
          <w:tcPr>
            <w:tcW w:w="1442" w:type="dxa"/>
            <w:tcBorders>
              <w:top w:val="nil"/>
              <w:left w:val="nil"/>
              <w:bottom w:val="nil"/>
              <w:right w:val="nil"/>
            </w:tcBorders>
            <w:shd w:val="clear" w:color="auto" w:fill="auto"/>
            <w:noWrap/>
            <w:vAlign w:val="bottom"/>
            <w:hideMark/>
          </w:tcPr>
          <w:p w14:paraId="78B24C9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1.99892</w:t>
            </w:r>
          </w:p>
        </w:tc>
        <w:tc>
          <w:tcPr>
            <w:tcW w:w="1442" w:type="dxa"/>
            <w:tcBorders>
              <w:top w:val="nil"/>
              <w:left w:val="nil"/>
              <w:bottom w:val="nil"/>
              <w:right w:val="nil"/>
            </w:tcBorders>
            <w:shd w:val="clear" w:color="auto" w:fill="auto"/>
            <w:noWrap/>
            <w:vAlign w:val="bottom"/>
            <w:hideMark/>
          </w:tcPr>
          <w:p w14:paraId="6B308C1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3.80749</w:t>
            </w:r>
          </w:p>
        </w:tc>
        <w:tc>
          <w:tcPr>
            <w:tcW w:w="1442" w:type="dxa"/>
            <w:tcBorders>
              <w:top w:val="nil"/>
              <w:left w:val="nil"/>
              <w:bottom w:val="nil"/>
              <w:right w:val="nil"/>
            </w:tcBorders>
            <w:shd w:val="clear" w:color="auto" w:fill="auto"/>
            <w:noWrap/>
            <w:vAlign w:val="bottom"/>
            <w:hideMark/>
          </w:tcPr>
          <w:p w14:paraId="407AABA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0.01983</w:t>
            </w:r>
          </w:p>
        </w:tc>
        <w:tc>
          <w:tcPr>
            <w:tcW w:w="1410" w:type="dxa"/>
            <w:tcBorders>
              <w:top w:val="nil"/>
              <w:left w:val="nil"/>
              <w:bottom w:val="nil"/>
              <w:right w:val="nil"/>
            </w:tcBorders>
            <w:shd w:val="clear" w:color="auto" w:fill="auto"/>
            <w:noWrap/>
            <w:vAlign w:val="bottom"/>
            <w:hideMark/>
          </w:tcPr>
          <w:p w14:paraId="3D186ED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5.82624</w:t>
            </w:r>
          </w:p>
        </w:tc>
      </w:tr>
      <w:tr w:rsidR="00D62DEB" w:rsidRPr="00283DB5" w14:paraId="7195D1A2" w14:textId="77777777" w:rsidTr="008738B7">
        <w:tc>
          <w:tcPr>
            <w:tcW w:w="1076" w:type="dxa"/>
            <w:tcBorders>
              <w:top w:val="nil"/>
              <w:left w:val="nil"/>
              <w:bottom w:val="nil"/>
              <w:right w:val="nil"/>
            </w:tcBorders>
            <w:shd w:val="clear" w:color="auto" w:fill="auto"/>
            <w:noWrap/>
            <w:vAlign w:val="bottom"/>
            <w:hideMark/>
          </w:tcPr>
          <w:p w14:paraId="4E07CD7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2" w:type="dxa"/>
            <w:tcBorders>
              <w:top w:val="nil"/>
              <w:left w:val="nil"/>
              <w:bottom w:val="nil"/>
              <w:right w:val="nil"/>
            </w:tcBorders>
            <w:shd w:val="clear" w:color="auto" w:fill="auto"/>
            <w:noWrap/>
            <w:vAlign w:val="bottom"/>
            <w:hideMark/>
          </w:tcPr>
          <w:p w14:paraId="1C62568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5</w:t>
            </w:r>
          </w:p>
        </w:tc>
        <w:tc>
          <w:tcPr>
            <w:tcW w:w="1444" w:type="dxa"/>
            <w:tcBorders>
              <w:top w:val="nil"/>
              <w:left w:val="nil"/>
              <w:bottom w:val="nil"/>
              <w:right w:val="nil"/>
            </w:tcBorders>
            <w:shd w:val="clear" w:color="auto" w:fill="auto"/>
            <w:noWrap/>
            <w:vAlign w:val="bottom"/>
            <w:hideMark/>
          </w:tcPr>
          <w:p w14:paraId="039E3C0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-0.20438</w:t>
            </w:r>
          </w:p>
        </w:tc>
        <w:tc>
          <w:tcPr>
            <w:tcW w:w="1442" w:type="dxa"/>
            <w:tcBorders>
              <w:top w:val="nil"/>
              <w:left w:val="nil"/>
              <w:bottom w:val="nil"/>
              <w:right w:val="nil"/>
            </w:tcBorders>
            <w:shd w:val="clear" w:color="auto" w:fill="auto"/>
            <w:noWrap/>
            <w:vAlign w:val="bottom"/>
            <w:hideMark/>
          </w:tcPr>
          <w:p w14:paraId="6871C13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1.99882</w:t>
            </w:r>
          </w:p>
        </w:tc>
        <w:tc>
          <w:tcPr>
            <w:tcW w:w="1442" w:type="dxa"/>
            <w:tcBorders>
              <w:top w:val="nil"/>
              <w:left w:val="nil"/>
              <w:bottom w:val="nil"/>
              <w:right w:val="nil"/>
            </w:tcBorders>
            <w:shd w:val="clear" w:color="auto" w:fill="auto"/>
            <w:noWrap/>
            <w:vAlign w:val="bottom"/>
            <w:hideMark/>
          </w:tcPr>
          <w:p w14:paraId="6F0E51A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4.18611</w:t>
            </w:r>
          </w:p>
        </w:tc>
        <w:tc>
          <w:tcPr>
            <w:tcW w:w="1442" w:type="dxa"/>
            <w:tcBorders>
              <w:top w:val="nil"/>
              <w:left w:val="nil"/>
              <w:bottom w:val="nil"/>
              <w:right w:val="nil"/>
            </w:tcBorders>
            <w:shd w:val="clear" w:color="auto" w:fill="auto"/>
            <w:noWrap/>
            <w:vAlign w:val="bottom"/>
            <w:hideMark/>
          </w:tcPr>
          <w:p w14:paraId="135FDC2C"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0.01945</w:t>
            </w:r>
          </w:p>
        </w:tc>
        <w:tc>
          <w:tcPr>
            <w:tcW w:w="1410" w:type="dxa"/>
            <w:tcBorders>
              <w:top w:val="nil"/>
              <w:left w:val="nil"/>
              <w:bottom w:val="nil"/>
              <w:right w:val="nil"/>
            </w:tcBorders>
            <w:shd w:val="clear" w:color="auto" w:fill="auto"/>
            <w:noWrap/>
            <w:vAlign w:val="bottom"/>
            <w:hideMark/>
          </w:tcPr>
          <w:p w14:paraId="5F8E4FBC"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6.20438</w:t>
            </w:r>
          </w:p>
        </w:tc>
      </w:tr>
      <w:tr w:rsidR="00D62DEB" w:rsidRPr="00283DB5" w14:paraId="56E5BD93" w14:textId="77777777" w:rsidTr="008738B7">
        <w:tc>
          <w:tcPr>
            <w:tcW w:w="1076" w:type="dxa"/>
            <w:tcBorders>
              <w:top w:val="nil"/>
              <w:left w:val="nil"/>
              <w:bottom w:val="nil"/>
              <w:right w:val="nil"/>
            </w:tcBorders>
            <w:shd w:val="clear" w:color="auto" w:fill="auto"/>
            <w:noWrap/>
            <w:vAlign w:val="bottom"/>
            <w:hideMark/>
          </w:tcPr>
          <w:p w14:paraId="1B983B1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2" w:type="dxa"/>
            <w:tcBorders>
              <w:top w:val="nil"/>
              <w:left w:val="nil"/>
              <w:bottom w:val="nil"/>
              <w:right w:val="nil"/>
            </w:tcBorders>
            <w:shd w:val="clear" w:color="auto" w:fill="auto"/>
            <w:noWrap/>
            <w:vAlign w:val="bottom"/>
            <w:hideMark/>
          </w:tcPr>
          <w:p w14:paraId="3A2002AD"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6</w:t>
            </w:r>
          </w:p>
        </w:tc>
        <w:tc>
          <w:tcPr>
            <w:tcW w:w="1444" w:type="dxa"/>
            <w:tcBorders>
              <w:top w:val="nil"/>
              <w:left w:val="nil"/>
              <w:bottom w:val="nil"/>
              <w:right w:val="nil"/>
            </w:tcBorders>
            <w:shd w:val="clear" w:color="auto" w:fill="auto"/>
            <w:noWrap/>
            <w:vAlign w:val="bottom"/>
            <w:hideMark/>
          </w:tcPr>
          <w:p w14:paraId="79138375"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-0.20846</w:t>
            </w:r>
          </w:p>
        </w:tc>
        <w:tc>
          <w:tcPr>
            <w:tcW w:w="1442" w:type="dxa"/>
            <w:tcBorders>
              <w:top w:val="nil"/>
              <w:left w:val="nil"/>
              <w:bottom w:val="nil"/>
              <w:right w:val="nil"/>
            </w:tcBorders>
            <w:shd w:val="clear" w:color="auto" w:fill="auto"/>
            <w:noWrap/>
            <w:vAlign w:val="bottom"/>
            <w:hideMark/>
          </w:tcPr>
          <w:p w14:paraId="7CA70CD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1.99908</w:t>
            </w:r>
          </w:p>
        </w:tc>
        <w:tc>
          <w:tcPr>
            <w:tcW w:w="1442" w:type="dxa"/>
            <w:tcBorders>
              <w:top w:val="nil"/>
              <w:left w:val="nil"/>
              <w:bottom w:val="nil"/>
              <w:right w:val="nil"/>
            </w:tcBorders>
            <w:shd w:val="clear" w:color="auto" w:fill="auto"/>
            <w:noWrap/>
            <w:vAlign w:val="bottom"/>
            <w:hideMark/>
          </w:tcPr>
          <w:p w14:paraId="2FA3D51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4.19084</w:t>
            </w:r>
          </w:p>
        </w:tc>
        <w:tc>
          <w:tcPr>
            <w:tcW w:w="1442" w:type="dxa"/>
            <w:tcBorders>
              <w:top w:val="nil"/>
              <w:left w:val="nil"/>
              <w:bottom w:val="nil"/>
              <w:right w:val="nil"/>
            </w:tcBorders>
            <w:shd w:val="clear" w:color="auto" w:fill="auto"/>
            <w:noWrap/>
            <w:vAlign w:val="bottom"/>
            <w:hideMark/>
          </w:tcPr>
          <w:p w14:paraId="3B32B67C"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0.01855</w:t>
            </w:r>
          </w:p>
        </w:tc>
        <w:tc>
          <w:tcPr>
            <w:tcW w:w="1410" w:type="dxa"/>
            <w:tcBorders>
              <w:top w:val="nil"/>
              <w:left w:val="nil"/>
              <w:bottom w:val="nil"/>
              <w:right w:val="nil"/>
            </w:tcBorders>
            <w:shd w:val="clear" w:color="auto" w:fill="auto"/>
            <w:noWrap/>
            <w:vAlign w:val="bottom"/>
            <w:hideMark/>
          </w:tcPr>
          <w:p w14:paraId="238F98CD"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6.20846</w:t>
            </w:r>
          </w:p>
        </w:tc>
      </w:tr>
      <w:tr w:rsidR="00D62DEB" w:rsidRPr="00283DB5" w14:paraId="5CA395D8" w14:textId="77777777" w:rsidTr="008738B7">
        <w:tc>
          <w:tcPr>
            <w:tcW w:w="1076" w:type="dxa"/>
            <w:tcBorders>
              <w:top w:val="nil"/>
              <w:left w:val="nil"/>
              <w:bottom w:val="nil"/>
              <w:right w:val="nil"/>
            </w:tcBorders>
            <w:shd w:val="clear" w:color="auto" w:fill="auto"/>
            <w:noWrap/>
            <w:vAlign w:val="bottom"/>
            <w:hideMark/>
          </w:tcPr>
          <w:p w14:paraId="46A686B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N</w:t>
            </w:r>
          </w:p>
        </w:tc>
        <w:tc>
          <w:tcPr>
            <w:tcW w:w="1212" w:type="dxa"/>
            <w:tcBorders>
              <w:top w:val="nil"/>
              <w:left w:val="nil"/>
              <w:bottom w:val="nil"/>
              <w:right w:val="nil"/>
            </w:tcBorders>
            <w:shd w:val="clear" w:color="auto" w:fill="auto"/>
            <w:noWrap/>
            <w:vAlign w:val="bottom"/>
            <w:hideMark/>
          </w:tcPr>
          <w:p w14:paraId="7D8B2445"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7</w:t>
            </w:r>
          </w:p>
        </w:tc>
        <w:tc>
          <w:tcPr>
            <w:tcW w:w="1444" w:type="dxa"/>
            <w:tcBorders>
              <w:top w:val="nil"/>
              <w:left w:val="nil"/>
              <w:bottom w:val="nil"/>
              <w:right w:val="nil"/>
            </w:tcBorders>
            <w:shd w:val="clear" w:color="auto" w:fill="auto"/>
            <w:noWrap/>
            <w:vAlign w:val="bottom"/>
            <w:hideMark/>
          </w:tcPr>
          <w:p w14:paraId="5DFB6CB1"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-0.51340</w:t>
            </w:r>
          </w:p>
        </w:tc>
        <w:tc>
          <w:tcPr>
            <w:tcW w:w="1442" w:type="dxa"/>
            <w:tcBorders>
              <w:top w:val="nil"/>
              <w:left w:val="nil"/>
              <w:bottom w:val="nil"/>
              <w:right w:val="nil"/>
            </w:tcBorders>
            <w:shd w:val="clear" w:color="auto" w:fill="auto"/>
            <w:noWrap/>
            <w:vAlign w:val="bottom"/>
            <w:hideMark/>
          </w:tcPr>
          <w:p w14:paraId="1185A56F"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1.99916</w:t>
            </w:r>
          </w:p>
        </w:tc>
        <w:tc>
          <w:tcPr>
            <w:tcW w:w="1442" w:type="dxa"/>
            <w:tcBorders>
              <w:top w:val="nil"/>
              <w:left w:val="nil"/>
              <w:bottom w:val="nil"/>
              <w:right w:val="nil"/>
            </w:tcBorders>
            <w:shd w:val="clear" w:color="auto" w:fill="auto"/>
            <w:noWrap/>
            <w:vAlign w:val="bottom"/>
            <w:hideMark/>
          </w:tcPr>
          <w:p w14:paraId="4F2852B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5.48747</w:t>
            </w:r>
          </w:p>
        </w:tc>
        <w:tc>
          <w:tcPr>
            <w:tcW w:w="1442" w:type="dxa"/>
            <w:tcBorders>
              <w:top w:val="nil"/>
              <w:left w:val="nil"/>
              <w:bottom w:val="nil"/>
              <w:right w:val="nil"/>
            </w:tcBorders>
            <w:shd w:val="clear" w:color="auto" w:fill="auto"/>
            <w:noWrap/>
            <w:vAlign w:val="bottom"/>
            <w:hideMark/>
          </w:tcPr>
          <w:p w14:paraId="58FA0395"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0.02677</w:t>
            </w:r>
          </w:p>
        </w:tc>
        <w:tc>
          <w:tcPr>
            <w:tcW w:w="1410" w:type="dxa"/>
            <w:tcBorders>
              <w:top w:val="nil"/>
              <w:left w:val="nil"/>
              <w:bottom w:val="nil"/>
              <w:right w:val="nil"/>
            </w:tcBorders>
            <w:shd w:val="clear" w:color="auto" w:fill="auto"/>
            <w:noWrap/>
            <w:vAlign w:val="bottom"/>
            <w:hideMark/>
          </w:tcPr>
          <w:p w14:paraId="0A68417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7.51340</w:t>
            </w:r>
          </w:p>
        </w:tc>
      </w:tr>
      <w:tr w:rsidR="00D62DEB" w:rsidRPr="00283DB5" w14:paraId="7F48B76C" w14:textId="77777777" w:rsidTr="008738B7">
        <w:tc>
          <w:tcPr>
            <w:tcW w:w="1076" w:type="dxa"/>
            <w:tcBorders>
              <w:top w:val="nil"/>
              <w:left w:val="nil"/>
              <w:bottom w:val="nil"/>
              <w:right w:val="nil"/>
            </w:tcBorders>
            <w:shd w:val="clear" w:color="auto" w:fill="auto"/>
            <w:noWrap/>
            <w:vAlign w:val="bottom"/>
            <w:hideMark/>
          </w:tcPr>
          <w:p w14:paraId="0AB85ABC"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2" w:type="dxa"/>
            <w:tcBorders>
              <w:top w:val="nil"/>
              <w:left w:val="nil"/>
              <w:bottom w:val="nil"/>
              <w:right w:val="nil"/>
            </w:tcBorders>
            <w:shd w:val="clear" w:color="auto" w:fill="auto"/>
            <w:noWrap/>
            <w:vAlign w:val="bottom"/>
            <w:hideMark/>
          </w:tcPr>
          <w:p w14:paraId="5D7D9AE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8</w:t>
            </w:r>
          </w:p>
        </w:tc>
        <w:tc>
          <w:tcPr>
            <w:tcW w:w="1444" w:type="dxa"/>
            <w:tcBorders>
              <w:top w:val="nil"/>
              <w:left w:val="nil"/>
              <w:bottom w:val="nil"/>
              <w:right w:val="nil"/>
            </w:tcBorders>
            <w:shd w:val="clear" w:color="auto" w:fill="auto"/>
            <w:noWrap/>
            <w:vAlign w:val="bottom"/>
            <w:hideMark/>
          </w:tcPr>
          <w:p w14:paraId="36ACDAD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0.33961</w:t>
            </w:r>
          </w:p>
        </w:tc>
        <w:tc>
          <w:tcPr>
            <w:tcW w:w="1442" w:type="dxa"/>
            <w:tcBorders>
              <w:top w:val="nil"/>
              <w:left w:val="nil"/>
              <w:bottom w:val="nil"/>
              <w:right w:val="nil"/>
            </w:tcBorders>
            <w:shd w:val="clear" w:color="auto" w:fill="auto"/>
            <w:noWrap/>
            <w:vAlign w:val="bottom"/>
            <w:hideMark/>
          </w:tcPr>
          <w:p w14:paraId="2053A5FF"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1.99929</w:t>
            </w:r>
          </w:p>
        </w:tc>
        <w:tc>
          <w:tcPr>
            <w:tcW w:w="1442" w:type="dxa"/>
            <w:tcBorders>
              <w:top w:val="nil"/>
              <w:left w:val="nil"/>
              <w:bottom w:val="nil"/>
              <w:right w:val="nil"/>
            </w:tcBorders>
            <w:shd w:val="clear" w:color="auto" w:fill="auto"/>
            <w:noWrap/>
            <w:vAlign w:val="bottom"/>
            <w:hideMark/>
          </w:tcPr>
          <w:p w14:paraId="4413FD34"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3.62186</w:t>
            </w:r>
          </w:p>
        </w:tc>
        <w:tc>
          <w:tcPr>
            <w:tcW w:w="1442" w:type="dxa"/>
            <w:tcBorders>
              <w:top w:val="nil"/>
              <w:left w:val="nil"/>
              <w:bottom w:val="nil"/>
              <w:right w:val="nil"/>
            </w:tcBorders>
            <w:shd w:val="clear" w:color="auto" w:fill="auto"/>
            <w:noWrap/>
            <w:vAlign w:val="bottom"/>
            <w:hideMark/>
          </w:tcPr>
          <w:p w14:paraId="4DE59E5D"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0.03924</w:t>
            </w:r>
          </w:p>
        </w:tc>
        <w:tc>
          <w:tcPr>
            <w:tcW w:w="1410" w:type="dxa"/>
            <w:tcBorders>
              <w:top w:val="nil"/>
              <w:left w:val="nil"/>
              <w:bottom w:val="nil"/>
              <w:right w:val="nil"/>
            </w:tcBorders>
            <w:shd w:val="clear" w:color="auto" w:fill="auto"/>
            <w:noWrap/>
            <w:vAlign w:val="bottom"/>
            <w:hideMark/>
          </w:tcPr>
          <w:p w14:paraId="7CF933E4"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5.66039</w:t>
            </w:r>
          </w:p>
        </w:tc>
      </w:tr>
      <w:tr w:rsidR="00D62DEB" w:rsidRPr="00283DB5" w14:paraId="5B4838B7" w14:textId="77777777" w:rsidTr="008738B7">
        <w:tc>
          <w:tcPr>
            <w:tcW w:w="1076" w:type="dxa"/>
            <w:tcBorders>
              <w:top w:val="nil"/>
              <w:left w:val="nil"/>
              <w:bottom w:val="nil"/>
              <w:right w:val="nil"/>
            </w:tcBorders>
            <w:shd w:val="clear" w:color="auto" w:fill="auto"/>
            <w:noWrap/>
            <w:vAlign w:val="bottom"/>
            <w:hideMark/>
          </w:tcPr>
          <w:p w14:paraId="23B1A55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S</w:t>
            </w:r>
          </w:p>
        </w:tc>
        <w:tc>
          <w:tcPr>
            <w:tcW w:w="1212" w:type="dxa"/>
            <w:tcBorders>
              <w:top w:val="nil"/>
              <w:left w:val="nil"/>
              <w:bottom w:val="nil"/>
              <w:right w:val="nil"/>
            </w:tcBorders>
            <w:shd w:val="clear" w:color="auto" w:fill="auto"/>
            <w:noWrap/>
            <w:vAlign w:val="bottom"/>
            <w:hideMark/>
          </w:tcPr>
          <w:p w14:paraId="7120E53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9</w:t>
            </w:r>
          </w:p>
        </w:tc>
        <w:tc>
          <w:tcPr>
            <w:tcW w:w="1444" w:type="dxa"/>
            <w:tcBorders>
              <w:top w:val="nil"/>
              <w:left w:val="nil"/>
              <w:bottom w:val="nil"/>
              <w:right w:val="nil"/>
            </w:tcBorders>
            <w:shd w:val="clear" w:color="auto" w:fill="auto"/>
            <w:noWrap/>
            <w:vAlign w:val="bottom"/>
            <w:hideMark/>
          </w:tcPr>
          <w:p w14:paraId="1606CE1F"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0.30698</w:t>
            </w:r>
          </w:p>
        </w:tc>
        <w:tc>
          <w:tcPr>
            <w:tcW w:w="1442" w:type="dxa"/>
            <w:tcBorders>
              <w:top w:val="nil"/>
              <w:left w:val="nil"/>
              <w:bottom w:val="nil"/>
              <w:right w:val="nil"/>
            </w:tcBorders>
            <w:shd w:val="clear" w:color="auto" w:fill="auto"/>
            <w:noWrap/>
            <w:vAlign w:val="bottom"/>
            <w:hideMark/>
          </w:tcPr>
          <w:p w14:paraId="1E1E2C0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9.99899</w:t>
            </w:r>
          </w:p>
        </w:tc>
        <w:tc>
          <w:tcPr>
            <w:tcW w:w="1442" w:type="dxa"/>
            <w:tcBorders>
              <w:top w:val="nil"/>
              <w:left w:val="nil"/>
              <w:bottom w:val="nil"/>
              <w:right w:val="nil"/>
            </w:tcBorders>
            <w:shd w:val="clear" w:color="auto" w:fill="auto"/>
            <w:noWrap/>
            <w:vAlign w:val="bottom"/>
            <w:hideMark/>
          </w:tcPr>
          <w:p w14:paraId="068C5EFE"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5.65736</w:t>
            </w:r>
          </w:p>
        </w:tc>
        <w:tc>
          <w:tcPr>
            <w:tcW w:w="1442" w:type="dxa"/>
            <w:tcBorders>
              <w:top w:val="nil"/>
              <w:left w:val="nil"/>
              <w:bottom w:val="nil"/>
              <w:right w:val="nil"/>
            </w:tcBorders>
            <w:shd w:val="clear" w:color="auto" w:fill="auto"/>
            <w:noWrap/>
            <w:vAlign w:val="bottom"/>
            <w:hideMark/>
          </w:tcPr>
          <w:p w14:paraId="5224E434"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0.03667</w:t>
            </w:r>
          </w:p>
        </w:tc>
        <w:tc>
          <w:tcPr>
            <w:tcW w:w="1410" w:type="dxa"/>
            <w:tcBorders>
              <w:top w:val="nil"/>
              <w:left w:val="nil"/>
              <w:bottom w:val="nil"/>
              <w:right w:val="nil"/>
            </w:tcBorders>
            <w:shd w:val="clear" w:color="auto" w:fill="auto"/>
            <w:noWrap/>
            <w:vAlign w:val="bottom"/>
            <w:hideMark/>
          </w:tcPr>
          <w:p w14:paraId="6C5385FD"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15.69302</w:t>
            </w:r>
          </w:p>
        </w:tc>
      </w:tr>
      <w:tr w:rsidR="00D62DEB" w:rsidRPr="00283DB5" w14:paraId="28ACE2DF" w14:textId="77777777" w:rsidTr="008738B7">
        <w:tc>
          <w:tcPr>
            <w:tcW w:w="1076" w:type="dxa"/>
            <w:tcBorders>
              <w:top w:val="nil"/>
              <w:left w:val="nil"/>
              <w:bottom w:val="nil"/>
              <w:right w:val="nil"/>
            </w:tcBorders>
            <w:shd w:val="clear" w:color="auto" w:fill="auto"/>
            <w:noWrap/>
            <w:vAlign w:val="bottom"/>
            <w:hideMark/>
          </w:tcPr>
          <w:p w14:paraId="7CB49D6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N</w:t>
            </w:r>
          </w:p>
        </w:tc>
        <w:tc>
          <w:tcPr>
            <w:tcW w:w="1212" w:type="dxa"/>
            <w:tcBorders>
              <w:top w:val="nil"/>
              <w:left w:val="nil"/>
              <w:bottom w:val="nil"/>
              <w:right w:val="nil"/>
            </w:tcBorders>
            <w:shd w:val="clear" w:color="auto" w:fill="auto"/>
            <w:noWrap/>
            <w:vAlign w:val="bottom"/>
            <w:hideMark/>
          </w:tcPr>
          <w:p w14:paraId="3808030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10</w:t>
            </w:r>
          </w:p>
        </w:tc>
        <w:tc>
          <w:tcPr>
            <w:tcW w:w="1444" w:type="dxa"/>
            <w:tcBorders>
              <w:top w:val="nil"/>
              <w:left w:val="nil"/>
              <w:bottom w:val="nil"/>
              <w:right w:val="nil"/>
            </w:tcBorders>
            <w:shd w:val="clear" w:color="auto" w:fill="auto"/>
            <w:noWrap/>
            <w:vAlign w:val="bottom"/>
            <w:hideMark/>
          </w:tcPr>
          <w:p w14:paraId="26686EB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-0.72158</w:t>
            </w:r>
          </w:p>
        </w:tc>
        <w:tc>
          <w:tcPr>
            <w:tcW w:w="1442" w:type="dxa"/>
            <w:tcBorders>
              <w:top w:val="nil"/>
              <w:left w:val="nil"/>
              <w:bottom w:val="nil"/>
              <w:right w:val="nil"/>
            </w:tcBorders>
            <w:shd w:val="clear" w:color="auto" w:fill="auto"/>
            <w:noWrap/>
            <w:vAlign w:val="bottom"/>
            <w:hideMark/>
          </w:tcPr>
          <w:p w14:paraId="0F6C608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1.99938</w:t>
            </w:r>
          </w:p>
        </w:tc>
        <w:tc>
          <w:tcPr>
            <w:tcW w:w="1442" w:type="dxa"/>
            <w:tcBorders>
              <w:top w:val="nil"/>
              <w:left w:val="nil"/>
              <w:bottom w:val="nil"/>
              <w:right w:val="nil"/>
            </w:tcBorders>
            <w:shd w:val="clear" w:color="auto" w:fill="auto"/>
            <w:noWrap/>
            <w:vAlign w:val="bottom"/>
            <w:hideMark/>
          </w:tcPr>
          <w:p w14:paraId="4BBF48FF"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5.69661</w:t>
            </w:r>
          </w:p>
        </w:tc>
        <w:tc>
          <w:tcPr>
            <w:tcW w:w="1442" w:type="dxa"/>
            <w:tcBorders>
              <w:top w:val="nil"/>
              <w:left w:val="nil"/>
              <w:bottom w:val="nil"/>
              <w:right w:val="nil"/>
            </w:tcBorders>
            <w:shd w:val="clear" w:color="auto" w:fill="auto"/>
            <w:noWrap/>
            <w:vAlign w:val="bottom"/>
            <w:hideMark/>
          </w:tcPr>
          <w:p w14:paraId="04603C7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0.02559</w:t>
            </w:r>
          </w:p>
        </w:tc>
        <w:tc>
          <w:tcPr>
            <w:tcW w:w="1410" w:type="dxa"/>
            <w:tcBorders>
              <w:top w:val="nil"/>
              <w:left w:val="nil"/>
              <w:bottom w:val="nil"/>
              <w:right w:val="nil"/>
            </w:tcBorders>
            <w:shd w:val="clear" w:color="auto" w:fill="auto"/>
            <w:noWrap/>
            <w:vAlign w:val="bottom"/>
            <w:hideMark/>
          </w:tcPr>
          <w:p w14:paraId="7AFBCB2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7.72158</w:t>
            </w:r>
          </w:p>
        </w:tc>
      </w:tr>
      <w:tr w:rsidR="00D62DEB" w:rsidRPr="00283DB5" w14:paraId="6FE70A0B" w14:textId="77777777" w:rsidTr="008738B7">
        <w:tc>
          <w:tcPr>
            <w:tcW w:w="1076" w:type="dxa"/>
            <w:tcBorders>
              <w:top w:val="nil"/>
              <w:left w:val="nil"/>
              <w:bottom w:val="nil"/>
              <w:right w:val="nil"/>
            </w:tcBorders>
            <w:shd w:val="clear" w:color="auto" w:fill="auto"/>
            <w:noWrap/>
            <w:vAlign w:val="bottom"/>
            <w:hideMark/>
          </w:tcPr>
          <w:p w14:paraId="0B8840E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2" w:type="dxa"/>
            <w:tcBorders>
              <w:top w:val="nil"/>
              <w:left w:val="nil"/>
              <w:bottom w:val="nil"/>
              <w:right w:val="nil"/>
            </w:tcBorders>
            <w:shd w:val="clear" w:color="auto" w:fill="auto"/>
            <w:noWrap/>
            <w:vAlign w:val="bottom"/>
            <w:hideMark/>
          </w:tcPr>
          <w:p w14:paraId="052DD69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11</w:t>
            </w:r>
          </w:p>
        </w:tc>
        <w:tc>
          <w:tcPr>
            <w:tcW w:w="1444" w:type="dxa"/>
            <w:tcBorders>
              <w:top w:val="nil"/>
              <w:left w:val="nil"/>
              <w:bottom w:val="nil"/>
              <w:right w:val="nil"/>
            </w:tcBorders>
            <w:shd w:val="clear" w:color="auto" w:fill="auto"/>
            <w:noWrap/>
            <w:vAlign w:val="bottom"/>
            <w:hideMark/>
          </w:tcPr>
          <w:p w14:paraId="4A8E83C6"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0.15776</w:t>
            </w:r>
          </w:p>
        </w:tc>
        <w:tc>
          <w:tcPr>
            <w:tcW w:w="1442" w:type="dxa"/>
            <w:tcBorders>
              <w:top w:val="nil"/>
              <w:left w:val="nil"/>
              <w:bottom w:val="nil"/>
              <w:right w:val="nil"/>
            </w:tcBorders>
            <w:shd w:val="clear" w:color="auto" w:fill="auto"/>
            <w:noWrap/>
            <w:vAlign w:val="bottom"/>
            <w:hideMark/>
          </w:tcPr>
          <w:p w14:paraId="586214C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1.99899</w:t>
            </w:r>
          </w:p>
        </w:tc>
        <w:tc>
          <w:tcPr>
            <w:tcW w:w="1442" w:type="dxa"/>
            <w:tcBorders>
              <w:top w:val="nil"/>
              <w:left w:val="nil"/>
              <w:bottom w:val="nil"/>
              <w:right w:val="nil"/>
            </w:tcBorders>
            <w:shd w:val="clear" w:color="auto" w:fill="auto"/>
            <w:noWrap/>
            <w:vAlign w:val="bottom"/>
            <w:hideMark/>
          </w:tcPr>
          <w:p w14:paraId="45C2F11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3.82156</w:t>
            </w:r>
          </w:p>
        </w:tc>
        <w:tc>
          <w:tcPr>
            <w:tcW w:w="1442" w:type="dxa"/>
            <w:tcBorders>
              <w:top w:val="nil"/>
              <w:left w:val="nil"/>
              <w:bottom w:val="nil"/>
              <w:right w:val="nil"/>
            </w:tcBorders>
            <w:shd w:val="clear" w:color="auto" w:fill="auto"/>
            <w:noWrap/>
            <w:vAlign w:val="bottom"/>
            <w:hideMark/>
          </w:tcPr>
          <w:p w14:paraId="62A7523F"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0.02169</w:t>
            </w:r>
          </w:p>
        </w:tc>
        <w:tc>
          <w:tcPr>
            <w:tcW w:w="1410" w:type="dxa"/>
            <w:tcBorders>
              <w:top w:val="nil"/>
              <w:left w:val="nil"/>
              <w:bottom w:val="nil"/>
              <w:right w:val="nil"/>
            </w:tcBorders>
            <w:shd w:val="clear" w:color="auto" w:fill="auto"/>
            <w:noWrap/>
            <w:vAlign w:val="bottom"/>
            <w:hideMark/>
          </w:tcPr>
          <w:p w14:paraId="480B2DC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5.84224</w:t>
            </w:r>
          </w:p>
        </w:tc>
      </w:tr>
      <w:tr w:rsidR="00D62DEB" w:rsidRPr="00283DB5" w14:paraId="0C61F9DF" w14:textId="77777777" w:rsidTr="008738B7">
        <w:tc>
          <w:tcPr>
            <w:tcW w:w="1076" w:type="dxa"/>
            <w:tcBorders>
              <w:top w:val="nil"/>
              <w:left w:val="nil"/>
              <w:bottom w:val="nil"/>
              <w:right w:val="nil"/>
            </w:tcBorders>
            <w:shd w:val="clear" w:color="auto" w:fill="auto"/>
            <w:noWrap/>
            <w:vAlign w:val="bottom"/>
            <w:hideMark/>
          </w:tcPr>
          <w:p w14:paraId="0D794C66"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2" w:type="dxa"/>
            <w:tcBorders>
              <w:top w:val="nil"/>
              <w:left w:val="nil"/>
              <w:bottom w:val="nil"/>
              <w:right w:val="nil"/>
            </w:tcBorders>
            <w:shd w:val="clear" w:color="auto" w:fill="auto"/>
            <w:noWrap/>
            <w:vAlign w:val="bottom"/>
            <w:hideMark/>
          </w:tcPr>
          <w:p w14:paraId="01749709"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12</w:t>
            </w:r>
          </w:p>
        </w:tc>
        <w:tc>
          <w:tcPr>
            <w:tcW w:w="1444" w:type="dxa"/>
            <w:tcBorders>
              <w:top w:val="nil"/>
              <w:left w:val="nil"/>
              <w:bottom w:val="nil"/>
              <w:right w:val="nil"/>
            </w:tcBorders>
            <w:shd w:val="clear" w:color="auto" w:fill="auto"/>
            <w:noWrap/>
            <w:vAlign w:val="bottom"/>
            <w:hideMark/>
          </w:tcPr>
          <w:p w14:paraId="70D2EDA9"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-0.21253</w:t>
            </w:r>
          </w:p>
        </w:tc>
        <w:tc>
          <w:tcPr>
            <w:tcW w:w="1442" w:type="dxa"/>
            <w:tcBorders>
              <w:top w:val="nil"/>
              <w:left w:val="nil"/>
              <w:bottom w:val="nil"/>
              <w:right w:val="nil"/>
            </w:tcBorders>
            <w:shd w:val="clear" w:color="auto" w:fill="auto"/>
            <w:noWrap/>
            <w:vAlign w:val="bottom"/>
            <w:hideMark/>
          </w:tcPr>
          <w:p w14:paraId="66F471D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1.99909</w:t>
            </w:r>
          </w:p>
        </w:tc>
        <w:tc>
          <w:tcPr>
            <w:tcW w:w="1442" w:type="dxa"/>
            <w:tcBorders>
              <w:top w:val="nil"/>
              <w:left w:val="nil"/>
              <w:bottom w:val="nil"/>
              <w:right w:val="nil"/>
            </w:tcBorders>
            <w:shd w:val="clear" w:color="auto" w:fill="auto"/>
            <w:noWrap/>
            <w:vAlign w:val="bottom"/>
            <w:hideMark/>
          </w:tcPr>
          <w:p w14:paraId="4AC03DD1"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4.19824</w:t>
            </w:r>
          </w:p>
        </w:tc>
        <w:tc>
          <w:tcPr>
            <w:tcW w:w="1442" w:type="dxa"/>
            <w:tcBorders>
              <w:top w:val="nil"/>
              <w:left w:val="nil"/>
              <w:bottom w:val="nil"/>
              <w:right w:val="nil"/>
            </w:tcBorders>
            <w:shd w:val="clear" w:color="auto" w:fill="auto"/>
            <w:noWrap/>
            <w:vAlign w:val="bottom"/>
            <w:hideMark/>
          </w:tcPr>
          <w:p w14:paraId="4C10464E"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0.0152</w:t>
            </w:r>
          </w:p>
        </w:tc>
        <w:tc>
          <w:tcPr>
            <w:tcW w:w="1410" w:type="dxa"/>
            <w:tcBorders>
              <w:top w:val="nil"/>
              <w:left w:val="nil"/>
              <w:bottom w:val="nil"/>
              <w:right w:val="nil"/>
            </w:tcBorders>
            <w:shd w:val="clear" w:color="auto" w:fill="auto"/>
            <w:noWrap/>
            <w:vAlign w:val="bottom"/>
            <w:hideMark/>
          </w:tcPr>
          <w:p w14:paraId="2765EDD6"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6.21253</w:t>
            </w:r>
          </w:p>
        </w:tc>
      </w:tr>
      <w:tr w:rsidR="00D62DEB" w:rsidRPr="00283DB5" w14:paraId="7276010A" w14:textId="77777777" w:rsidTr="008738B7">
        <w:tc>
          <w:tcPr>
            <w:tcW w:w="1076" w:type="dxa"/>
            <w:tcBorders>
              <w:top w:val="nil"/>
              <w:left w:val="nil"/>
              <w:bottom w:val="nil"/>
              <w:right w:val="nil"/>
            </w:tcBorders>
            <w:shd w:val="clear" w:color="auto" w:fill="auto"/>
            <w:noWrap/>
            <w:vAlign w:val="bottom"/>
            <w:hideMark/>
          </w:tcPr>
          <w:p w14:paraId="25BB8C4C"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2" w:type="dxa"/>
            <w:tcBorders>
              <w:top w:val="nil"/>
              <w:left w:val="nil"/>
              <w:bottom w:val="nil"/>
              <w:right w:val="nil"/>
            </w:tcBorders>
            <w:shd w:val="clear" w:color="auto" w:fill="auto"/>
            <w:noWrap/>
            <w:vAlign w:val="bottom"/>
            <w:hideMark/>
          </w:tcPr>
          <w:p w14:paraId="2702008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13</w:t>
            </w:r>
          </w:p>
        </w:tc>
        <w:tc>
          <w:tcPr>
            <w:tcW w:w="1444" w:type="dxa"/>
            <w:tcBorders>
              <w:top w:val="nil"/>
              <w:left w:val="nil"/>
              <w:bottom w:val="nil"/>
              <w:right w:val="nil"/>
            </w:tcBorders>
            <w:shd w:val="clear" w:color="auto" w:fill="auto"/>
            <w:noWrap/>
            <w:vAlign w:val="bottom"/>
            <w:hideMark/>
          </w:tcPr>
          <w:p w14:paraId="12D9ED85"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-0.20290</w:t>
            </w:r>
          </w:p>
        </w:tc>
        <w:tc>
          <w:tcPr>
            <w:tcW w:w="1442" w:type="dxa"/>
            <w:tcBorders>
              <w:top w:val="nil"/>
              <w:left w:val="nil"/>
              <w:bottom w:val="nil"/>
              <w:right w:val="nil"/>
            </w:tcBorders>
            <w:shd w:val="clear" w:color="auto" w:fill="auto"/>
            <w:noWrap/>
            <w:vAlign w:val="bottom"/>
            <w:hideMark/>
          </w:tcPr>
          <w:p w14:paraId="4D79B19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1.99921</w:t>
            </w:r>
          </w:p>
        </w:tc>
        <w:tc>
          <w:tcPr>
            <w:tcW w:w="1442" w:type="dxa"/>
            <w:tcBorders>
              <w:top w:val="nil"/>
              <w:left w:val="nil"/>
              <w:bottom w:val="nil"/>
              <w:right w:val="nil"/>
            </w:tcBorders>
            <w:shd w:val="clear" w:color="auto" w:fill="auto"/>
            <w:noWrap/>
            <w:vAlign w:val="bottom"/>
            <w:hideMark/>
          </w:tcPr>
          <w:p w14:paraId="509E3F5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4.18661</w:t>
            </w:r>
          </w:p>
        </w:tc>
        <w:tc>
          <w:tcPr>
            <w:tcW w:w="1442" w:type="dxa"/>
            <w:tcBorders>
              <w:top w:val="nil"/>
              <w:left w:val="nil"/>
              <w:bottom w:val="nil"/>
              <w:right w:val="nil"/>
            </w:tcBorders>
            <w:shd w:val="clear" w:color="auto" w:fill="auto"/>
            <w:noWrap/>
            <w:vAlign w:val="bottom"/>
            <w:hideMark/>
          </w:tcPr>
          <w:p w14:paraId="61F034B5"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0.01708</w:t>
            </w:r>
          </w:p>
        </w:tc>
        <w:tc>
          <w:tcPr>
            <w:tcW w:w="1410" w:type="dxa"/>
            <w:tcBorders>
              <w:top w:val="nil"/>
              <w:left w:val="nil"/>
              <w:bottom w:val="nil"/>
              <w:right w:val="nil"/>
            </w:tcBorders>
            <w:shd w:val="clear" w:color="auto" w:fill="auto"/>
            <w:noWrap/>
            <w:vAlign w:val="bottom"/>
            <w:hideMark/>
          </w:tcPr>
          <w:p w14:paraId="5722F0A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6.20290</w:t>
            </w:r>
          </w:p>
        </w:tc>
      </w:tr>
      <w:tr w:rsidR="00D62DEB" w:rsidRPr="00283DB5" w14:paraId="0C6868CF" w14:textId="77777777" w:rsidTr="008738B7">
        <w:tc>
          <w:tcPr>
            <w:tcW w:w="1076" w:type="dxa"/>
            <w:tcBorders>
              <w:top w:val="nil"/>
              <w:left w:val="nil"/>
              <w:bottom w:val="nil"/>
              <w:right w:val="nil"/>
            </w:tcBorders>
            <w:shd w:val="clear" w:color="auto" w:fill="auto"/>
            <w:noWrap/>
            <w:vAlign w:val="bottom"/>
            <w:hideMark/>
          </w:tcPr>
          <w:p w14:paraId="3412D17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2" w:type="dxa"/>
            <w:tcBorders>
              <w:top w:val="nil"/>
              <w:left w:val="nil"/>
              <w:bottom w:val="nil"/>
              <w:right w:val="nil"/>
            </w:tcBorders>
            <w:shd w:val="clear" w:color="auto" w:fill="auto"/>
            <w:noWrap/>
            <w:vAlign w:val="bottom"/>
            <w:hideMark/>
          </w:tcPr>
          <w:p w14:paraId="50F9E325"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14</w:t>
            </w:r>
          </w:p>
        </w:tc>
        <w:tc>
          <w:tcPr>
            <w:tcW w:w="1444" w:type="dxa"/>
            <w:tcBorders>
              <w:top w:val="nil"/>
              <w:left w:val="nil"/>
              <w:bottom w:val="nil"/>
              <w:right w:val="nil"/>
            </w:tcBorders>
            <w:shd w:val="clear" w:color="auto" w:fill="auto"/>
            <w:noWrap/>
            <w:vAlign w:val="bottom"/>
            <w:hideMark/>
          </w:tcPr>
          <w:p w14:paraId="1D8BEF64"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-0.20373</w:t>
            </w:r>
          </w:p>
        </w:tc>
        <w:tc>
          <w:tcPr>
            <w:tcW w:w="1442" w:type="dxa"/>
            <w:tcBorders>
              <w:top w:val="nil"/>
              <w:left w:val="nil"/>
              <w:bottom w:val="nil"/>
              <w:right w:val="nil"/>
            </w:tcBorders>
            <w:shd w:val="clear" w:color="auto" w:fill="auto"/>
            <w:noWrap/>
            <w:vAlign w:val="bottom"/>
            <w:hideMark/>
          </w:tcPr>
          <w:p w14:paraId="1C6B86D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1.99921</w:t>
            </w:r>
          </w:p>
        </w:tc>
        <w:tc>
          <w:tcPr>
            <w:tcW w:w="1442" w:type="dxa"/>
            <w:tcBorders>
              <w:top w:val="nil"/>
              <w:left w:val="nil"/>
              <w:bottom w:val="nil"/>
              <w:right w:val="nil"/>
            </w:tcBorders>
            <w:shd w:val="clear" w:color="auto" w:fill="auto"/>
            <w:noWrap/>
            <w:vAlign w:val="bottom"/>
            <w:hideMark/>
          </w:tcPr>
          <w:p w14:paraId="64212386"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4.18763</w:t>
            </w:r>
          </w:p>
        </w:tc>
        <w:tc>
          <w:tcPr>
            <w:tcW w:w="1442" w:type="dxa"/>
            <w:tcBorders>
              <w:top w:val="nil"/>
              <w:left w:val="nil"/>
              <w:bottom w:val="nil"/>
              <w:right w:val="nil"/>
            </w:tcBorders>
            <w:shd w:val="clear" w:color="auto" w:fill="auto"/>
            <w:noWrap/>
            <w:vAlign w:val="bottom"/>
            <w:hideMark/>
          </w:tcPr>
          <w:p w14:paraId="665CACB6"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0.01689</w:t>
            </w:r>
          </w:p>
        </w:tc>
        <w:tc>
          <w:tcPr>
            <w:tcW w:w="1410" w:type="dxa"/>
            <w:tcBorders>
              <w:top w:val="nil"/>
              <w:left w:val="nil"/>
              <w:bottom w:val="nil"/>
              <w:right w:val="nil"/>
            </w:tcBorders>
            <w:shd w:val="clear" w:color="auto" w:fill="auto"/>
            <w:noWrap/>
            <w:vAlign w:val="bottom"/>
            <w:hideMark/>
          </w:tcPr>
          <w:p w14:paraId="0C5AA494"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6.20373</w:t>
            </w:r>
          </w:p>
        </w:tc>
      </w:tr>
      <w:tr w:rsidR="00D62DEB" w:rsidRPr="00283DB5" w14:paraId="56F9CDFA" w14:textId="77777777" w:rsidTr="008738B7">
        <w:tc>
          <w:tcPr>
            <w:tcW w:w="1076" w:type="dxa"/>
            <w:tcBorders>
              <w:top w:val="nil"/>
              <w:left w:val="nil"/>
              <w:bottom w:val="nil"/>
              <w:right w:val="nil"/>
            </w:tcBorders>
            <w:shd w:val="clear" w:color="auto" w:fill="auto"/>
            <w:noWrap/>
            <w:vAlign w:val="bottom"/>
            <w:hideMark/>
          </w:tcPr>
          <w:p w14:paraId="1C8972A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2" w:type="dxa"/>
            <w:tcBorders>
              <w:top w:val="nil"/>
              <w:left w:val="nil"/>
              <w:bottom w:val="nil"/>
              <w:right w:val="nil"/>
            </w:tcBorders>
            <w:shd w:val="clear" w:color="auto" w:fill="auto"/>
            <w:noWrap/>
            <w:vAlign w:val="bottom"/>
            <w:hideMark/>
          </w:tcPr>
          <w:p w14:paraId="6000B6B4"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15</w:t>
            </w:r>
          </w:p>
        </w:tc>
        <w:tc>
          <w:tcPr>
            <w:tcW w:w="1444" w:type="dxa"/>
            <w:tcBorders>
              <w:top w:val="nil"/>
              <w:left w:val="nil"/>
              <w:bottom w:val="nil"/>
              <w:right w:val="nil"/>
            </w:tcBorders>
            <w:shd w:val="clear" w:color="auto" w:fill="auto"/>
            <w:noWrap/>
            <w:vAlign w:val="bottom"/>
            <w:hideMark/>
          </w:tcPr>
          <w:p w14:paraId="166DF42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-0.19844</w:t>
            </w:r>
          </w:p>
        </w:tc>
        <w:tc>
          <w:tcPr>
            <w:tcW w:w="1442" w:type="dxa"/>
            <w:tcBorders>
              <w:top w:val="nil"/>
              <w:left w:val="nil"/>
              <w:bottom w:val="nil"/>
              <w:right w:val="nil"/>
            </w:tcBorders>
            <w:shd w:val="clear" w:color="auto" w:fill="auto"/>
            <w:noWrap/>
            <w:vAlign w:val="bottom"/>
            <w:hideMark/>
          </w:tcPr>
          <w:p w14:paraId="133C5111"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1.99921</w:t>
            </w:r>
          </w:p>
        </w:tc>
        <w:tc>
          <w:tcPr>
            <w:tcW w:w="1442" w:type="dxa"/>
            <w:tcBorders>
              <w:top w:val="nil"/>
              <w:left w:val="nil"/>
              <w:bottom w:val="nil"/>
              <w:right w:val="nil"/>
            </w:tcBorders>
            <w:shd w:val="clear" w:color="auto" w:fill="auto"/>
            <w:noWrap/>
            <w:vAlign w:val="bottom"/>
            <w:hideMark/>
          </w:tcPr>
          <w:p w14:paraId="0BFEA4F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4.18239</w:t>
            </w:r>
          </w:p>
        </w:tc>
        <w:tc>
          <w:tcPr>
            <w:tcW w:w="1442" w:type="dxa"/>
            <w:tcBorders>
              <w:top w:val="nil"/>
              <w:left w:val="nil"/>
              <w:bottom w:val="nil"/>
              <w:right w:val="nil"/>
            </w:tcBorders>
            <w:shd w:val="clear" w:color="auto" w:fill="auto"/>
            <w:noWrap/>
            <w:vAlign w:val="bottom"/>
            <w:hideMark/>
          </w:tcPr>
          <w:p w14:paraId="430A41A9"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0.01684</w:t>
            </w:r>
          </w:p>
        </w:tc>
        <w:tc>
          <w:tcPr>
            <w:tcW w:w="1410" w:type="dxa"/>
            <w:tcBorders>
              <w:top w:val="nil"/>
              <w:left w:val="nil"/>
              <w:bottom w:val="nil"/>
              <w:right w:val="nil"/>
            </w:tcBorders>
            <w:shd w:val="clear" w:color="auto" w:fill="auto"/>
            <w:noWrap/>
            <w:vAlign w:val="bottom"/>
            <w:hideMark/>
          </w:tcPr>
          <w:p w14:paraId="7B85CC41"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6.19844</w:t>
            </w:r>
          </w:p>
        </w:tc>
      </w:tr>
      <w:tr w:rsidR="00D62DEB" w:rsidRPr="00283DB5" w14:paraId="41F09223" w14:textId="77777777" w:rsidTr="008738B7">
        <w:tc>
          <w:tcPr>
            <w:tcW w:w="1076" w:type="dxa"/>
            <w:tcBorders>
              <w:top w:val="nil"/>
              <w:left w:val="nil"/>
              <w:bottom w:val="nil"/>
              <w:right w:val="nil"/>
            </w:tcBorders>
            <w:shd w:val="clear" w:color="auto" w:fill="auto"/>
            <w:noWrap/>
            <w:vAlign w:val="bottom"/>
            <w:hideMark/>
          </w:tcPr>
          <w:p w14:paraId="485FCD1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2" w:type="dxa"/>
            <w:tcBorders>
              <w:top w:val="nil"/>
              <w:left w:val="nil"/>
              <w:bottom w:val="nil"/>
              <w:right w:val="nil"/>
            </w:tcBorders>
            <w:shd w:val="clear" w:color="auto" w:fill="auto"/>
            <w:noWrap/>
            <w:vAlign w:val="bottom"/>
            <w:hideMark/>
          </w:tcPr>
          <w:p w14:paraId="1E4C641F"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16</w:t>
            </w:r>
          </w:p>
        </w:tc>
        <w:tc>
          <w:tcPr>
            <w:tcW w:w="1444" w:type="dxa"/>
            <w:tcBorders>
              <w:top w:val="nil"/>
              <w:left w:val="nil"/>
              <w:bottom w:val="nil"/>
              <w:right w:val="nil"/>
            </w:tcBorders>
            <w:shd w:val="clear" w:color="auto" w:fill="auto"/>
            <w:noWrap/>
            <w:vAlign w:val="bottom"/>
            <w:hideMark/>
          </w:tcPr>
          <w:p w14:paraId="73A9AE8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-0.18327</w:t>
            </w:r>
          </w:p>
        </w:tc>
        <w:tc>
          <w:tcPr>
            <w:tcW w:w="1442" w:type="dxa"/>
            <w:tcBorders>
              <w:top w:val="nil"/>
              <w:left w:val="nil"/>
              <w:bottom w:val="nil"/>
              <w:right w:val="nil"/>
            </w:tcBorders>
            <w:shd w:val="clear" w:color="auto" w:fill="auto"/>
            <w:noWrap/>
            <w:vAlign w:val="bottom"/>
            <w:hideMark/>
          </w:tcPr>
          <w:p w14:paraId="4F999D3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1.99908</w:t>
            </w:r>
          </w:p>
        </w:tc>
        <w:tc>
          <w:tcPr>
            <w:tcW w:w="1442" w:type="dxa"/>
            <w:tcBorders>
              <w:top w:val="nil"/>
              <w:left w:val="nil"/>
              <w:bottom w:val="nil"/>
              <w:right w:val="nil"/>
            </w:tcBorders>
            <w:shd w:val="clear" w:color="auto" w:fill="auto"/>
            <w:noWrap/>
            <w:vAlign w:val="bottom"/>
            <w:hideMark/>
          </w:tcPr>
          <w:p w14:paraId="5331A3C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4.16832</w:t>
            </w:r>
          </w:p>
        </w:tc>
        <w:tc>
          <w:tcPr>
            <w:tcW w:w="1442" w:type="dxa"/>
            <w:tcBorders>
              <w:top w:val="nil"/>
              <w:left w:val="nil"/>
              <w:bottom w:val="nil"/>
              <w:right w:val="nil"/>
            </w:tcBorders>
            <w:shd w:val="clear" w:color="auto" w:fill="auto"/>
            <w:noWrap/>
            <w:vAlign w:val="bottom"/>
            <w:hideMark/>
          </w:tcPr>
          <w:p w14:paraId="326587E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0.01586</w:t>
            </w:r>
          </w:p>
        </w:tc>
        <w:tc>
          <w:tcPr>
            <w:tcW w:w="1410" w:type="dxa"/>
            <w:tcBorders>
              <w:top w:val="nil"/>
              <w:left w:val="nil"/>
              <w:bottom w:val="nil"/>
              <w:right w:val="nil"/>
            </w:tcBorders>
            <w:shd w:val="clear" w:color="auto" w:fill="auto"/>
            <w:noWrap/>
            <w:vAlign w:val="bottom"/>
            <w:hideMark/>
          </w:tcPr>
          <w:p w14:paraId="7C1B64A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6.18327</w:t>
            </w:r>
          </w:p>
        </w:tc>
      </w:tr>
      <w:tr w:rsidR="00D62DEB" w:rsidRPr="00283DB5" w14:paraId="36801DA8" w14:textId="77777777" w:rsidTr="008738B7">
        <w:tc>
          <w:tcPr>
            <w:tcW w:w="1076" w:type="dxa"/>
            <w:tcBorders>
              <w:top w:val="nil"/>
              <w:left w:val="nil"/>
              <w:bottom w:val="nil"/>
              <w:right w:val="nil"/>
            </w:tcBorders>
            <w:shd w:val="clear" w:color="auto" w:fill="auto"/>
            <w:noWrap/>
            <w:vAlign w:val="bottom"/>
            <w:hideMark/>
          </w:tcPr>
          <w:p w14:paraId="45232926"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H</w:t>
            </w:r>
          </w:p>
        </w:tc>
        <w:tc>
          <w:tcPr>
            <w:tcW w:w="1212" w:type="dxa"/>
            <w:tcBorders>
              <w:top w:val="nil"/>
              <w:left w:val="nil"/>
              <w:bottom w:val="nil"/>
              <w:right w:val="nil"/>
            </w:tcBorders>
            <w:shd w:val="clear" w:color="auto" w:fill="auto"/>
            <w:noWrap/>
            <w:vAlign w:val="bottom"/>
            <w:hideMark/>
          </w:tcPr>
          <w:p w14:paraId="70EE67E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17</w:t>
            </w:r>
          </w:p>
        </w:tc>
        <w:tc>
          <w:tcPr>
            <w:tcW w:w="1444" w:type="dxa"/>
            <w:tcBorders>
              <w:top w:val="nil"/>
              <w:left w:val="nil"/>
              <w:bottom w:val="nil"/>
              <w:right w:val="nil"/>
            </w:tcBorders>
            <w:shd w:val="clear" w:color="auto" w:fill="auto"/>
            <w:noWrap/>
            <w:vAlign w:val="bottom"/>
            <w:hideMark/>
          </w:tcPr>
          <w:p w14:paraId="0513EAC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0.21462</w:t>
            </w:r>
          </w:p>
        </w:tc>
        <w:tc>
          <w:tcPr>
            <w:tcW w:w="1442" w:type="dxa"/>
            <w:tcBorders>
              <w:top w:val="nil"/>
              <w:left w:val="nil"/>
              <w:bottom w:val="nil"/>
              <w:right w:val="nil"/>
            </w:tcBorders>
            <w:shd w:val="clear" w:color="auto" w:fill="auto"/>
            <w:noWrap/>
            <w:vAlign w:val="bottom"/>
            <w:hideMark/>
          </w:tcPr>
          <w:p w14:paraId="68216A4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0.00000</w:t>
            </w:r>
          </w:p>
        </w:tc>
        <w:tc>
          <w:tcPr>
            <w:tcW w:w="1442" w:type="dxa"/>
            <w:tcBorders>
              <w:top w:val="nil"/>
              <w:left w:val="nil"/>
              <w:bottom w:val="nil"/>
              <w:right w:val="nil"/>
            </w:tcBorders>
            <w:shd w:val="clear" w:color="auto" w:fill="auto"/>
            <w:noWrap/>
            <w:vAlign w:val="bottom"/>
            <w:hideMark/>
          </w:tcPr>
          <w:p w14:paraId="64F78EF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0.78399</w:t>
            </w:r>
          </w:p>
        </w:tc>
        <w:tc>
          <w:tcPr>
            <w:tcW w:w="1442" w:type="dxa"/>
            <w:tcBorders>
              <w:top w:val="nil"/>
              <w:left w:val="nil"/>
              <w:bottom w:val="nil"/>
              <w:right w:val="nil"/>
            </w:tcBorders>
            <w:shd w:val="clear" w:color="auto" w:fill="auto"/>
            <w:noWrap/>
            <w:vAlign w:val="bottom"/>
            <w:hideMark/>
          </w:tcPr>
          <w:p w14:paraId="0834A42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0.00139</w:t>
            </w:r>
          </w:p>
        </w:tc>
        <w:tc>
          <w:tcPr>
            <w:tcW w:w="1410" w:type="dxa"/>
            <w:tcBorders>
              <w:top w:val="nil"/>
              <w:left w:val="nil"/>
              <w:bottom w:val="nil"/>
              <w:right w:val="nil"/>
            </w:tcBorders>
            <w:shd w:val="clear" w:color="auto" w:fill="auto"/>
            <w:noWrap/>
            <w:vAlign w:val="bottom"/>
            <w:hideMark/>
          </w:tcPr>
          <w:p w14:paraId="668925E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0.78538</w:t>
            </w:r>
          </w:p>
        </w:tc>
      </w:tr>
      <w:tr w:rsidR="00D62DEB" w:rsidRPr="00283DB5" w14:paraId="02E9D69C" w14:textId="77777777" w:rsidTr="008738B7">
        <w:tc>
          <w:tcPr>
            <w:tcW w:w="1076" w:type="dxa"/>
            <w:tcBorders>
              <w:top w:val="nil"/>
              <w:left w:val="nil"/>
              <w:bottom w:val="nil"/>
              <w:right w:val="nil"/>
            </w:tcBorders>
            <w:shd w:val="clear" w:color="auto" w:fill="auto"/>
            <w:noWrap/>
            <w:vAlign w:val="bottom"/>
            <w:hideMark/>
          </w:tcPr>
          <w:p w14:paraId="6BFE90D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H</w:t>
            </w:r>
          </w:p>
        </w:tc>
        <w:tc>
          <w:tcPr>
            <w:tcW w:w="1212" w:type="dxa"/>
            <w:tcBorders>
              <w:top w:val="nil"/>
              <w:left w:val="nil"/>
              <w:bottom w:val="nil"/>
              <w:right w:val="nil"/>
            </w:tcBorders>
            <w:shd w:val="clear" w:color="auto" w:fill="auto"/>
            <w:noWrap/>
            <w:vAlign w:val="bottom"/>
            <w:hideMark/>
          </w:tcPr>
          <w:p w14:paraId="20078E01"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18</w:t>
            </w:r>
          </w:p>
        </w:tc>
        <w:tc>
          <w:tcPr>
            <w:tcW w:w="1444" w:type="dxa"/>
            <w:tcBorders>
              <w:top w:val="nil"/>
              <w:left w:val="nil"/>
              <w:bottom w:val="nil"/>
              <w:right w:val="nil"/>
            </w:tcBorders>
            <w:shd w:val="clear" w:color="auto" w:fill="auto"/>
            <w:noWrap/>
            <w:vAlign w:val="bottom"/>
            <w:hideMark/>
          </w:tcPr>
          <w:p w14:paraId="5CDF869E"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0.21366</w:t>
            </w:r>
          </w:p>
        </w:tc>
        <w:tc>
          <w:tcPr>
            <w:tcW w:w="1442" w:type="dxa"/>
            <w:tcBorders>
              <w:top w:val="nil"/>
              <w:left w:val="nil"/>
              <w:bottom w:val="nil"/>
              <w:right w:val="nil"/>
            </w:tcBorders>
            <w:shd w:val="clear" w:color="auto" w:fill="auto"/>
            <w:noWrap/>
            <w:vAlign w:val="bottom"/>
            <w:hideMark/>
          </w:tcPr>
          <w:p w14:paraId="063C357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0.00000</w:t>
            </w:r>
          </w:p>
        </w:tc>
        <w:tc>
          <w:tcPr>
            <w:tcW w:w="1442" w:type="dxa"/>
            <w:tcBorders>
              <w:top w:val="nil"/>
              <w:left w:val="nil"/>
              <w:bottom w:val="nil"/>
              <w:right w:val="nil"/>
            </w:tcBorders>
            <w:shd w:val="clear" w:color="auto" w:fill="auto"/>
            <w:noWrap/>
            <w:vAlign w:val="bottom"/>
            <w:hideMark/>
          </w:tcPr>
          <w:p w14:paraId="4EDBD67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0.78492</w:t>
            </w:r>
          </w:p>
        </w:tc>
        <w:tc>
          <w:tcPr>
            <w:tcW w:w="1442" w:type="dxa"/>
            <w:tcBorders>
              <w:top w:val="nil"/>
              <w:left w:val="nil"/>
              <w:bottom w:val="nil"/>
              <w:right w:val="nil"/>
            </w:tcBorders>
            <w:shd w:val="clear" w:color="auto" w:fill="auto"/>
            <w:noWrap/>
            <w:vAlign w:val="bottom"/>
            <w:hideMark/>
          </w:tcPr>
          <w:p w14:paraId="62BEA07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0.00143</w:t>
            </w:r>
          </w:p>
        </w:tc>
        <w:tc>
          <w:tcPr>
            <w:tcW w:w="1410" w:type="dxa"/>
            <w:tcBorders>
              <w:top w:val="nil"/>
              <w:left w:val="nil"/>
              <w:bottom w:val="nil"/>
              <w:right w:val="nil"/>
            </w:tcBorders>
            <w:shd w:val="clear" w:color="auto" w:fill="auto"/>
            <w:noWrap/>
            <w:vAlign w:val="bottom"/>
            <w:hideMark/>
          </w:tcPr>
          <w:p w14:paraId="461DDE66"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0.78634</w:t>
            </w:r>
          </w:p>
        </w:tc>
      </w:tr>
      <w:tr w:rsidR="00D62DEB" w:rsidRPr="00283DB5" w14:paraId="543DB598" w14:textId="77777777" w:rsidTr="008738B7">
        <w:tc>
          <w:tcPr>
            <w:tcW w:w="1076" w:type="dxa"/>
            <w:tcBorders>
              <w:top w:val="nil"/>
              <w:left w:val="nil"/>
              <w:bottom w:val="nil"/>
              <w:right w:val="nil"/>
            </w:tcBorders>
            <w:shd w:val="clear" w:color="auto" w:fill="auto"/>
            <w:noWrap/>
            <w:vAlign w:val="bottom"/>
            <w:hideMark/>
          </w:tcPr>
          <w:p w14:paraId="5FDAD33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H</w:t>
            </w:r>
          </w:p>
        </w:tc>
        <w:tc>
          <w:tcPr>
            <w:tcW w:w="1212" w:type="dxa"/>
            <w:tcBorders>
              <w:top w:val="nil"/>
              <w:left w:val="nil"/>
              <w:bottom w:val="nil"/>
              <w:right w:val="nil"/>
            </w:tcBorders>
            <w:shd w:val="clear" w:color="auto" w:fill="auto"/>
            <w:noWrap/>
            <w:vAlign w:val="bottom"/>
            <w:hideMark/>
          </w:tcPr>
          <w:p w14:paraId="68E50BA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w:t>
            </w:r>
          </w:p>
        </w:tc>
        <w:tc>
          <w:tcPr>
            <w:tcW w:w="1444" w:type="dxa"/>
            <w:tcBorders>
              <w:top w:val="nil"/>
              <w:left w:val="nil"/>
              <w:bottom w:val="nil"/>
              <w:right w:val="nil"/>
            </w:tcBorders>
            <w:shd w:val="clear" w:color="auto" w:fill="auto"/>
            <w:noWrap/>
            <w:vAlign w:val="bottom"/>
            <w:hideMark/>
          </w:tcPr>
          <w:p w14:paraId="35FD7C2F"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0.23215</w:t>
            </w:r>
          </w:p>
        </w:tc>
        <w:tc>
          <w:tcPr>
            <w:tcW w:w="1442" w:type="dxa"/>
            <w:tcBorders>
              <w:top w:val="nil"/>
              <w:left w:val="nil"/>
              <w:bottom w:val="nil"/>
              <w:right w:val="nil"/>
            </w:tcBorders>
            <w:shd w:val="clear" w:color="auto" w:fill="auto"/>
            <w:noWrap/>
            <w:vAlign w:val="bottom"/>
            <w:hideMark/>
          </w:tcPr>
          <w:p w14:paraId="5891E17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0.00000</w:t>
            </w:r>
          </w:p>
        </w:tc>
        <w:tc>
          <w:tcPr>
            <w:tcW w:w="1442" w:type="dxa"/>
            <w:tcBorders>
              <w:top w:val="nil"/>
              <w:left w:val="nil"/>
              <w:bottom w:val="nil"/>
              <w:right w:val="nil"/>
            </w:tcBorders>
            <w:shd w:val="clear" w:color="auto" w:fill="auto"/>
            <w:noWrap/>
            <w:vAlign w:val="bottom"/>
            <w:hideMark/>
          </w:tcPr>
          <w:p w14:paraId="6F83ED51"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0.76618</w:t>
            </w:r>
          </w:p>
        </w:tc>
        <w:tc>
          <w:tcPr>
            <w:tcW w:w="1442" w:type="dxa"/>
            <w:tcBorders>
              <w:top w:val="nil"/>
              <w:left w:val="nil"/>
              <w:bottom w:val="nil"/>
              <w:right w:val="nil"/>
            </w:tcBorders>
            <w:shd w:val="clear" w:color="auto" w:fill="auto"/>
            <w:noWrap/>
            <w:vAlign w:val="bottom"/>
            <w:hideMark/>
          </w:tcPr>
          <w:p w14:paraId="3334412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0.00167</w:t>
            </w:r>
          </w:p>
        </w:tc>
        <w:tc>
          <w:tcPr>
            <w:tcW w:w="1410" w:type="dxa"/>
            <w:tcBorders>
              <w:top w:val="nil"/>
              <w:left w:val="nil"/>
              <w:bottom w:val="nil"/>
              <w:right w:val="nil"/>
            </w:tcBorders>
            <w:shd w:val="clear" w:color="auto" w:fill="auto"/>
            <w:noWrap/>
            <w:vAlign w:val="bottom"/>
            <w:hideMark/>
          </w:tcPr>
          <w:p w14:paraId="76B33679"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0.76785</w:t>
            </w:r>
          </w:p>
        </w:tc>
      </w:tr>
      <w:tr w:rsidR="00D62DEB" w:rsidRPr="00283DB5" w14:paraId="13BA3BE9" w14:textId="77777777" w:rsidTr="008738B7">
        <w:tc>
          <w:tcPr>
            <w:tcW w:w="1076" w:type="dxa"/>
            <w:tcBorders>
              <w:top w:val="nil"/>
              <w:left w:val="nil"/>
              <w:bottom w:val="nil"/>
              <w:right w:val="nil"/>
            </w:tcBorders>
            <w:shd w:val="clear" w:color="auto" w:fill="auto"/>
            <w:noWrap/>
            <w:vAlign w:val="bottom"/>
            <w:hideMark/>
          </w:tcPr>
          <w:p w14:paraId="5E6C68F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H</w:t>
            </w:r>
          </w:p>
        </w:tc>
        <w:tc>
          <w:tcPr>
            <w:tcW w:w="1212" w:type="dxa"/>
            <w:tcBorders>
              <w:top w:val="nil"/>
              <w:left w:val="nil"/>
              <w:bottom w:val="nil"/>
              <w:right w:val="nil"/>
            </w:tcBorders>
            <w:shd w:val="clear" w:color="auto" w:fill="auto"/>
            <w:noWrap/>
            <w:vAlign w:val="bottom"/>
            <w:hideMark/>
          </w:tcPr>
          <w:p w14:paraId="00031F3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20</w:t>
            </w:r>
          </w:p>
        </w:tc>
        <w:tc>
          <w:tcPr>
            <w:tcW w:w="1444" w:type="dxa"/>
            <w:tcBorders>
              <w:top w:val="nil"/>
              <w:left w:val="nil"/>
              <w:bottom w:val="nil"/>
              <w:right w:val="nil"/>
            </w:tcBorders>
            <w:shd w:val="clear" w:color="auto" w:fill="auto"/>
            <w:noWrap/>
            <w:vAlign w:val="bottom"/>
            <w:hideMark/>
          </w:tcPr>
          <w:p w14:paraId="12D1AB9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0.22069</w:t>
            </w:r>
          </w:p>
        </w:tc>
        <w:tc>
          <w:tcPr>
            <w:tcW w:w="1442" w:type="dxa"/>
            <w:tcBorders>
              <w:top w:val="nil"/>
              <w:left w:val="nil"/>
              <w:bottom w:val="nil"/>
              <w:right w:val="nil"/>
            </w:tcBorders>
            <w:shd w:val="clear" w:color="auto" w:fill="auto"/>
            <w:noWrap/>
            <w:vAlign w:val="bottom"/>
            <w:hideMark/>
          </w:tcPr>
          <w:p w14:paraId="10B0B08D"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0.00000</w:t>
            </w:r>
          </w:p>
        </w:tc>
        <w:tc>
          <w:tcPr>
            <w:tcW w:w="1442" w:type="dxa"/>
            <w:tcBorders>
              <w:top w:val="nil"/>
              <w:left w:val="nil"/>
              <w:bottom w:val="nil"/>
              <w:right w:val="nil"/>
            </w:tcBorders>
            <w:shd w:val="clear" w:color="auto" w:fill="auto"/>
            <w:noWrap/>
            <w:vAlign w:val="bottom"/>
            <w:hideMark/>
          </w:tcPr>
          <w:p w14:paraId="6571D9B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0.77779</w:t>
            </w:r>
          </w:p>
        </w:tc>
        <w:tc>
          <w:tcPr>
            <w:tcW w:w="1442" w:type="dxa"/>
            <w:tcBorders>
              <w:top w:val="nil"/>
              <w:left w:val="nil"/>
              <w:bottom w:val="nil"/>
              <w:right w:val="nil"/>
            </w:tcBorders>
            <w:shd w:val="clear" w:color="auto" w:fill="auto"/>
            <w:noWrap/>
            <w:vAlign w:val="bottom"/>
            <w:hideMark/>
          </w:tcPr>
          <w:p w14:paraId="5BBA246C"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0.00152</w:t>
            </w:r>
          </w:p>
        </w:tc>
        <w:tc>
          <w:tcPr>
            <w:tcW w:w="1410" w:type="dxa"/>
            <w:tcBorders>
              <w:top w:val="nil"/>
              <w:left w:val="nil"/>
              <w:bottom w:val="nil"/>
              <w:right w:val="nil"/>
            </w:tcBorders>
            <w:shd w:val="clear" w:color="auto" w:fill="auto"/>
            <w:noWrap/>
            <w:vAlign w:val="bottom"/>
            <w:hideMark/>
          </w:tcPr>
          <w:p w14:paraId="0F142AC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0.77931</w:t>
            </w:r>
          </w:p>
        </w:tc>
      </w:tr>
      <w:tr w:rsidR="00D62DEB" w:rsidRPr="00283DB5" w14:paraId="6763F9F4" w14:textId="77777777" w:rsidTr="008738B7">
        <w:tc>
          <w:tcPr>
            <w:tcW w:w="1076" w:type="dxa"/>
            <w:tcBorders>
              <w:top w:val="nil"/>
              <w:left w:val="nil"/>
              <w:bottom w:val="nil"/>
              <w:right w:val="nil"/>
            </w:tcBorders>
            <w:shd w:val="clear" w:color="auto" w:fill="auto"/>
            <w:noWrap/>
            <w:vAlign w:val="bottom"/>
            <w:hideMark/>
          </w:tcPr>
          <w:p w14:paraId="6A9919C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H</w:t>
            </w:r>
          </w:p>
        </w:tc>
        <w:tc>
          <w:tcPr>
            <w:tcW w:w="1212" w:type="dxa"/>
            <w:tcBorders>
              <w:top w:val="nil"/>
              <w:left w:val="nil"/>
              <w:bottom w:val="nil"/>
              <w:right w:val="nil"/>
            </w:tcBorders>
            <w:shd w:val="clear" w:color="auto" w:fill="auto"/>
            <w:noWrap/>
            <w:vAlign w:val="bottom"/>
            <w:hideMark/>
          </w:tcPr>
          <w:p w14:paraId="0E7EFA15"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21</w:t>
            </w:r>
          </w:p>
        </w:tc>
        <w:tc>
          <w:tcPr>
            <w:tcW w:w="1444" w:type="dxa"/>
            <w:tcBorders>
              <w:top w:val="nil"/>
              <w:left w:val="nil"/>
              <w:bottom w:val="nil"/>
              <w:right w:val="nil"/>
            </w:tcBorders>
            <w:shd w:val="clear" w:color="auto" w:fill="auto"/>
            <w:noWrap/>
            <w:vAlign w:val="bottom"/>
            <w:hideMark/>
          </w:tcPr>
          <w:p w14:paraId="384CA4BD"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0.35294</w:t>
            </w:r>
          </w:p>
        </w:tc>
        <w:tc>
          <w:tcPr>
            <w:tcW w:w="1442" w:type="dxa"/>
            <w:tcBorders>
              <w:top w:val="nil"/>
              <w:left w:val="nil"/>
              <w:bottom w:val="nil"/>
              <w:right w:val="nil"/>
            </w:tcBorders>
            <w:shd w:val="clear" w:color="auto" w:fill="auto"/>
            <w:noWrap/>
            <w:vAlign w:val="bottom"/>
            <w:hideMark/>
          </w:tcPr>
          <w:p w14:paraId="6F58A77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0.00000</w:t>
            </w:r>
          </w:p>
        </w:tc>
        <w:tc>
          <w:tcPr>
            <w:tcW w:w="1442" w:type="dxa"/>
            <w:tcBorders>
              <w:top w:val="nil"/>
              <w:left w:val="nil"/>
              <w:bottom w:val="nil"/>
              <w:right w:val="nil"/>
            </w:tcBorders>
            <w:shd w:val="clear" w:color="auto" w:fill="auto"/>
            <w:noWrap/>
            <w:vAlign w:val="bottom"/>
            <w:hideMark/>
          </w:tcPr>
          <w:p w14:paraId="371DAB5E"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0.64442</w:t>
            </w:r>
          </w:p>
        </w:tc>
        <w:tc>
          <w:tcPr>
            <w:tcW w:w="1442" w:type="dxa"/>
            <w:tcBorders>
              <w:top w:val="nil"/>
              <w:left w:val="nil"/>
              <w:bottom w:val="nil"/>
              <w:right w:val="nil"/>
            </w:tcBorders>
            <w:shd w:val="clear" w:color="auto" w:fill="auto"/>
            <w:noWrap/>
            <w:vAlign w:val="bottom"/>
            <w:hideMark/>
          </w:tcPr>
          <w:p w14:paraId="084409E5"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0.00264</w:t>
            </w:r>
          </w:p>
        </w:tc>
        <w:tc>
          <w:tcPr>
            <w:tcW w:w="1410" w:type="dxa"/>
            <w:tcBorders>
              <w:top w:val="nil"/>
              <w:left w:val="nil"/>
              <w:bottom w:val="nil"/>
              <w:right w:val="nil"/>
            </w:tcBorders>
            <w:shd w:val="clear" w:color="auto" w:fill="auto"/>
            <w:noWrap/>
            <w:vAlign w:val="bottom"/>
            <w:hideMark/>
          </w:tcPr>
          <w:p w14:paraId="353C5A61"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0.64706</w:t>
            </w:r>
          </w:p>
        </w:tc>
      </w:tr>
      <w:tr w:rsidR="00D62DEB" w:rsidRPr="00283DB5" w14:paraId="62F04B46" w14:textId="77777777" w:rsidTr="008738B7">
        <w:tc>
          <w:tcPr>
            <w:tcW w:w="1076" w:type="dxa"/>
            <w:tcBorders>
              <w:top w:val="nil"/>
              <w:left w:val="nil"/>
              <w:bottom w:val="nil"/>
              <w:right w:val="nil"/>
            </w:tcBorders>
            <w:shd w:val="clear" w:color="auto" w:fill="auto"/>
            <w:noWrap/>
            <w:vAlign w:val="bottom"/>
            <w:hideMark/>
          </w:tcPr>
          <w:p w14:paraId="0178E0C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H</w:t>
            </w:r>
          </w:p>
        </w:tc>
        <w:tc>
          <w:tcPr>
            <w:tcW w:w="1212" w:type="dxa"/>
            <w:tcBorders>
              <w:top w:val="nil"/>
              <w:left w:val="nil"/>
              <w:bottom w:val="nil"/>
              <w:right w:val="nil"/>
            </w:tcBorders>
            <w:shd w:val="clear" w:color="auto" w:fill="auto"/>
            <w:noWrap/>
            <w:vAlign w:val="bottom"/>
            <w:hideMark/>
          </w:tcPr>
          <w:p w14:paraId="15532129"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22</w:t>
            </w:r>
          </w:p>
        </w:tc>
        <w:tc>
          <w:tcPr>
            <w:tcW w:w="1444" w:type="dxa"/>
            <w:tcBorders>
              <w:top w:val="nil"/>
              <w:left w:val="nil"/>
              <w:bottom w:val="nil"/>
              <w:right w:val="nil"/>
            </w:tcBorders>
            <w:shd w:val="clear" w:color="auto" w:fill="auto"/>
            <w:noWrap/>
            <w:vAlign w:val="bottom"/>
            <w:hideMark/>
          </w:tcPr>
          <w:p w14:paraId="312BDB9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0.22445</w:t>
            </w:r>
          </w:p>
        </w:tc>
        <w:tc>
          <w:tcPr>
            <w:tcW w:w="1442" w:type="dxa"/>
            <w:tcBorders>
              <w:top w:val="nil"/>
              <w:left w:val="nil"/>
              <w:bottom w:val="nil"/>
              <w:right w:val="nil"/>
            </w:tcBorders>
            <w:shd w:val="clear" w:color="auto" w:fill="auto"/>
            <w:noWrap/>
            <w:vAlign w:val="bottom"/>
            <w:hideMark/>
          </w:tcPr>
          <w:p w14:paraId="7A940FF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0.00000</w:t>
            </w:r>
          </w:p>
        </w:tc>
        <w:tc>
          <w:tcPr>
            <w:tcW w:w="1442" w:type="dxa"/>
            <w:tcBorders>
              <w:top w:val="nil"/>
              <w:left w:val="nil"/>
              <w:bottom w:val="nil"/>
              <w:right w:val="nil"/>
            </w:tcBorders>
            <w:shd w:val="clear" w:color="auto" w:fill="auto"/>
            <w:noWrap/>
            <w:vAlign w:val="bottom"/>
            <w:hideMark/>
          </w:tcPr>
          <w:p w14:paraId="1D34C88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0.77402</w:t>
            </w:r>
          </w:p>
        </w:tc>
        <w:tc>
          <w:tcPr>
            <w:tcW w:w="1442" w:type="dxa"/>
            <w:tcBorders>
              <w:top w:val="nil"/>
              <w:left w:val="nil"/>
              <w:bottom w:val="nil"/>
              <w:right w:val="nil"/>
            </w:tcBorders>
            <w:shd w:val="clear" w:color="auto" w:fill="auto"/>
            <w:noWrap/>
            <w:vAlign w:val="bottom"/>
            <w:hideMark/>
          </w:tcPr>
          <w:p w14:paraId="0CFE1D8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0.00153</w:t>
            </w:r>
          </w:p>
        </w:tc>
        <w:tc>
          <w:tcPr>
            <w:tcW w:w="1410" w:type="dxa"/>
            <w:tcBorders>
              <w:top w:val="nil"/>
              <w:left w:val="nil"/>
              <w:bottom w:val="nil"/>
              <w:right w:val="nil"/>
            </w:tcBorders>
            <w:shd w:val="clear" w:color="auto" w:fill="auto"/>
            <w:noWrap/>
            <w:vAlign w:val="bottom"/>
            <w:hideMark/>
          </w:tcPr>
          <w:p w14:paraId="0BC014F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0.77555</w:t>
            </w:r>
          </w:p>
        </w:tc>
      </w:tr>
      <w:tr w:rsidR="00D62DEB" w:rsidRPr="00283DB5" w14:paraId="47EECB74" w14:textId="77777777" w:rsidTr="008738B7">
        <w:tc>
          <w:tcPr>
            <w:tcW w:w="1076" w:type="dxa"/>
            <w:tcBorders>
              <w:top w:val="nil"/>
              <w:left w:val="nil"/>
              <w:bottom w:val="nil"/>
              <w:right w:val="nil"/>
            </w:tcBorders>
            <w:shd w:val="clear" w:color="auto" w:fill="auto"/>
            <w:noWrap/>
            <w:vAlign w:val="bottom"/>
            <w:hideMark/>
          </w:tcPr>
          <w:p w14:paraId="3784A195"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H</w:t>
            </w:r>
          </w:p>
        </w:tc>
        <w:tc>
          <w:tcPr>
            <w:tcW w:w="1212" w:type="dxa"/>
            <w:tcBorders>
              <w:top w:val="nil"/>
              <w:left w:val="nil"/>
              <w:bottom w:val="nil"/>
              <w:right w:val="nil"/>
            </w:tcBorders>
            <w:shd w:val="clear" w:color="auto" w:fill="auto"/>
            <w:noWrap/>
            <w:vAlign w:val="bottom"/>
            <w:hideMark/>
          </w:tcPr>
          <w:p w14:paraId="7637B335"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23</w:t>
            </w:r>
          </w:p>
        </w:tc>
        <w:tc>
          <w:tcPr>
            <w:tcW w:w="1444" w:type="dxa"/>
            <w:tcBorders>
              <w:top w:val="nil"/>
              <w:left w:val="nil"/>
              <w:bottom w:val="nil"/>
              <w:right w:val="nil"/>
            </w:tcBorders>
            <w:shd w:val="clear" w:color="auto" w:fill="auto"/>
            <w:noWrap/>
            <w:vAlign w:val="bottom"/>
            <w:hideMark/>
          </w:tcPr>
          <w:p w14:paraId="51E2EF8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0.21352</w:t>
            </w:r>
          </w:p>
        </w:tc>
        <w:tc>
          <w:tcPr>
            <w:tcW w:w="1442" w:type="dxa"/>
            <w:tcBorders>
              <w:top w:val="nil"/>
              <w:left w:val="nil"/>
              <w:bottom w:val="nil"/>
              <w:right w:val="nil"/>
            </w:tcBorders>
            <w:shd w:val="clear" w:color="auto" w:fill="auto"/>
            <w:noWrap/>
            <w:vAlign w:val="bottom"/>
            <w:hideMark/>
          </w:tcPr>
          <w:p w14:paraId="0A0C619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0.00000</w:t>
            </w:r>
          </w:p>
        </w:tc>
        <w:tc>
          <w:tcPr>
            <w:tcW w:w="1442" w:type="dxa"/>
            <w:tcBorders>
              <w:top w:val="nil"/>
              <w:left w:val="nil"/>
              <w:bottom w:val="nil"/>
              <w:right w:val="nil"/>
            </w:tcBorders>
            <w:shd w:val="clear" w:color="auto" w:fill="auto"/>
            <w:noWrap/>
            <w:vAlign w:val="bottom"/>
            <w:hideMark/>
          </w:tcPr>
          <w:p w14:paraId="1807C8C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0.78497</w:t>
            </w:r>
          </w:p>
        </w:tc>
        <w:tc>
          <w:tcPr>
            <w:tcW w:w="1442" w:type="dxa"/>
            <w:tcBorders>
              <w:top w:val="nil"/>
              <w:left w:val="nil"/>
              <w:bottom w:val="nil"/>
              <w:right w:val="nil"/>
            </w:tcBorders>
            <w:shd w:val="clear" w:color="auto" w:fill="auto"/>
            <w:noWrap/>
            <w:vAlign w:val="bottom"/>
            <w:hideMark/>
          </w:tcPr>
          <w:p w14:paraId="7DAD35C1"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0.0015</w:t>
            </w:r>
          </w:p>
        </w:tc>
        <w:tc>
          <w:tcPr>
            <w:tcW w:w="1410" w:type="dxa"/>
            <w:tcBorders>
              <w:top w:val="nil"/>
              <w:left w:val="nil"/>
              <w:bottom w:val="nil"/>
              <w:right w:val="nil"/>
            </w:tcBorders>
            <w:shd w:val="clear" w:color="auto" w:fill="auto"/>
            <w:noWrap/>
            <w:vAlign w:val="bottom"/>
            <w:hideMark/>
          </w:tcPr>
          <w:p w14:paraId="78F41C4E"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0.78648</w:t>
            </w:r>
          </w:p>
        </w:tc>
      </w:tr>
      <w:tr w:rsidR="00D62DEB" w:rsidRPr="00283DB5" w14:paraId="2FA4EA4F" w14:textId="77777777" w:rsidTr="008738B7">
        <w:tc>
          <w:tcPr>
            <w:tcW w:w="1076" w:type="dxa"/>
            <w:tcBorders>
              <w:top w:val="nil"/>
              <w:left w:val="nil"/>
              <w:bottom w:val="nil"/>
              <w:right w:val="nil"/>
            </w:tcBorders>
            <w:shd w:val="clear" w:color="auto" w:fill="auto"/>
            <w:noWrap/>
            <w:vAlign w:val="bottom"/>
            <w:hideMark/>
          </w:tcPr>
          <w:p w14:paraId="2F00095E"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H</w:t>
            </w:r>
          </w:p>
        </w:tc>
        <w:tc>
          <w:tcPr>
            <w:tcW w:w="1212" w:type="dxa"/>
            <w:tcBorders>
              <w:top w:val="nil"/>
              <w:left w:val="nil"/>
              <w:bottom w:val="nil"/>
              <w:right w:val="nil"/>
            </w:tcBorders>
            <w:shd w:val="clear" w:color="auto" w:fill="auto"/>
            <w:noWrap/>
            <w:vAlign w:val="bottom"/>
            <w:hideMark/>
          </w:tcPr>
          <w:p w14:paraId="2F74280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24</w:t>
            </w:r>
          </w:p>
        </w:tc>
        <w:tc>
          <w:tcPr>
            <w:tcW w:w="1444" w:type="dxa"/>
            <w:tcBorders>
              <w:top w:val="nil"/>
              <w:left w:val="nil"/>
              <w:bottom w:val="nil"/>
              <w:right w:val="nil"/>
            </w:tcBorders>
            <w:shd w:val="clear" w:color="auto" w:fill="auto"/>
            <w:noWrap/>
            <w:vAlign w:val="bottom"/>
            <w:hideMark/>
          </w:tcPr>
          <w:p w14:paraId="163055F5"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0.21247</w:t>
            </w:r>
          </w:p>
        </w:tc>
        <w:tc>
          <w:tcPr>
            <w:tcW w:w="1442" w:type="dxa"/>
            <w:tcBorders>
              <w:top w:val="nil"/>
              <w:left w:val="nil"/>
              <w:bottom w:val="nil"/>
              <w:right w:val="nil"/>
            </w:tcBorders>
            <w:shd w:val="clear" w:color="auto" w:fill="auto"/>
            <w:noWrap/>
            <w:vAlign w:val="bottom"/>
            <w:hideMark/>
          </w:tcPr>
          <w:p w14:paraId="575E616F"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0.00000</w:t>
            </w:r>
          </w:p>
        </w:tc>
        <w:tc>
          <w:tcPr>
            <w:tcW w:w="1442" w:type="dxa"/>
            <w:tcBorders>
              <w:top w:val="nil"/>
              <w:left w:val="nil"/>
              <w:bottom w:val="nil"/>
              <w:right w:val="nil"/>
            </w:tcBorders>
            <w:shd w:val="clear" w:color="auto" w:fill="auto"/>
            <w:noWrap/>
            <w:vAlign w:val="bottom"/>
            <w:hideMark/>
          </w:tcPr>
          <w:p w14:paraId="5ACCB976"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0.78613</w:t>
            </w:r>
          </w:p>
        </w:tc>
        <w:tc>
          <w:tcPr>
            <w:tcW w:w="1442" w:type="dxa"/>
            <w:tcBorders>
              <w:top w:val="nil"/>
              <w:left w:val="nil"/>
              <w:bottom w:val="nil"/>
              <w:right w:val="nil"/>
            </w:tcBorders>
            <w:shd w:val="clear" w:color="auto" w:fill="auto"/>
            <w:noWrap/>
            <w:vAlign w:val="bottom"/>
            <w:hideMark/>
          </w:tcPr>
          <w:p w14:paraId="7AF3D169"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0.0014</w:t>
            </w:r>
          </w:p>
        </w:tc>
        <w:tc>
          <w:tcPr>
            <w:tcW w:w="1410" w:type="dxa"/>
            <w:tcBorders>
              <w:top w:val="nil"/>
              <w:left w:val="nil"/>
              <w:bottom w:val="nil"/>
              <w:right w:val="nil"/>
            </w:tcBorders>
            <w:shd w:val="clear" w:color="auto" w:fill="auto"/>
            <w:noWrap/>
            <w:vAlign w:val="bottom"/>
            <w:hideMark/>
          </w:tcPr>
          <w:p w14:paraId="76B59869"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0.78753</w:t>
            </w:r>
          </w:p>
        </w:tc>
      </w:tr>
      <w:tr w:rsidR="00D62DEB" w:rsidRPr="00283DB5" w14:paraId="459D362C" w14:textId="77777777" w:rsidTr="008738B7">
        <w:tc>
          <w:tcPr>
            <w:tcW w:w="1076" w:type="dxa"/>
            <w:tcBorders>
              <w:top w:val="nil"/>
              <w:left w:val="nil"/>
              <w:right w:val="nil"/>
            </w:tcBorders>
            <w:shd w:val="clear" w:color="auto" w:fill="auto"/>
            <w:noWrap/>
            <w:vAlign w:val="bottom"/>
            <w:hideMark/>
          </w:tcPr>
          <w:p w14:paraId="64BD9D6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H</w:t>
            </w:r>
          </w:p>
        </w:tc>
        <w:tc>
          <w:tcPr>
            <w:tcW w:w="1212" w:type="dxa"/>
            <w:tcBorders>
              <w:top w:val="nil"/>
              <w:left w:val="nil"/>
              <w:right w:val="nil"/>
            </w:tcBorders>
            <w:shd w:val="clear" w:color="auto" w:fill="auto"/>
            <w:noWrap/>
            <w:vAlign w:val="bottom"/>
            <w:hideMark/>
          </w:tcPr>
          <w:p w14:paraId="594C8E46"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25</w:t>
            </w:r>
          </w:p>
        </w:tc>
        <w:tc>
          <w:tcPr>
            <w:tcW w:w="1444" w:type="dxa"/>
            <w:tcBorders>
              <w:top w:val="nil"/>
              <w:left w:val="nil"/>
              <w:right w:val="nil"/>
            </w:tcBorders>
            <w:shd w:val="clear" w:color="auto" w:fill="auto"/>
            <w:noWrap/>
            <w:vAlign w:val="bottom"/>
            <w:hideMark/>
          </w:tcPr>
          <w:p w14:paraId="68FAF80E"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0.21386</w:t>
            </w:r>
          </w:p>
        </w:tc>
        <w:tc>
          <w:tcPr>
            <w:tcW w:w="1442" w:type="dxa"/>
            <w:tcBorders>
              <w:top w:val="nil"/>
              <w:left w:val="nil"/>
              <w:right w:val="nil"/>
            </w:tcBorders>
            <w:shd w:val="clear" w:color="auto" w:fill="auto"/>
            <w:noWrap/>
            <w:vAlign w:val="bottom"/>
            <w:hideMark/>
          </w:tcPr>
          <w:p w14:paraId="7F0B2F1D"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0.00000</w:t>
            </w:r>
          </w:p>
        </w:tc>
        <w:tc>
          <w:tcPr>
            <w:tcW w:w="1442" w:type="dxa"/>
            <w:tcBorders>
              <w:top w:val="nil"/>
              <w:left w:val="nil"/>
              <w:right w:val="nil"/>
            </w:tcBorders>
            <w:shd w:val="clear" w:color="auto" w:fill="auto"/>
            <w:noWrap/>
            <w:vAlign w:val="bottom"/>
            <w:hideMark/>
          </w:tcPr>
          <w:p w14:paraId="6B1B594E"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0.78463</w:t>
            </w:r>
          </w:p>
        </w:tc>
        <w:tc>
          <w:tcPr>
            <w:tcW w:w="1442" w:type="dxa"/>
            <w:tcBorders>
              <w:top w:val="nil"/>
              <w:left w:val="nil"/>
              <w:right w:val="nil"/>
            </w:tcBorders>
            <w:shd w:val="clear" w:color="auto" w:fill="auto"/>
            <w:noWrap/>
            <w:vAlign w:val="bottom"/>
            <w:hideMark/>
          </w:tcPr>
          <w:p w14:paraId="133DE339"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0.00151</w:t>
            </w:r>
          </w:p>
        </w:tc>
        <w:tc>
          <w:tcPr>
            <w:tcW w:w="1410" w:type="dxa"/>
            <w:tcBorders>
              <w:top w:val="nil"/>
              <w:left w:val="nil"/>
              <w:right w:val="nil"/>
            </w:tcBorders>
            <w:shd w:val="clear" w:color="auto" w:fill="auto"/>
            <w:noWrap/>
            <w:vAlign w:val="bottom"/>
            <w:hideMark/>
          </w:tcPr>
          <w:p w14:paraId="4842CC1C"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0.78614</w:t>
            </w:r>
          </w:p>
        </w:tc>
      </w:tr>
      <w:tr w:rsidR="00D62DEB" w:rsidRPr="00283DB5" w14:paraId="12441E1B" w14:textId="77777777" w:rsidTr="008738B7">
        <w:tc>
          <w:tcPr>
            <w:tcW w:w="1076" w:type="dxa"/>
            <w:tcBorders>
              <w:top w:val="nil"/>
              <w:left w:val="nil"/>
              <w:bottom w:val="single" w:sz="4" w:space="0" w:color="auto"/>
              <w:right w:val="nil"/>
            </w:tcBorders>
            <w:shd w:val="clear" w:color="auto" w:fill="auto"/>
            <w:noWrap/>
            <w:vAlign w:val="bottom"/>
            <w:hideMark/>
          </w:tcPr>
          <w:p w14:paraId="3B34145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H</w:t>
            </w:r>
          </w:p>
        </w:tc>
        <w:tc>
          <w:tcPr>
            <w:tcW w:w="1212" w:type="dxa"/>
            <w:tcBorders>
              <w:top w:val="nil"/>
              <w:left w:val="nil"/>
              <w:bottom w:val="single" w:sz="4" w:space="0" w:color="auto"/>
              <w:right w:val="nil"/>
            </w:tcBorders>
            <w:shd w:val="clear" w:color="auto" w:fill="auto"/>
            <w:noWrap/>
            <w:vAlign w:val="bottom"/>
            <w:hideMark/>
          </w:tcPr>
          <w:p w14:paraId="57FC5B9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26</w:t>
            </w:r>
          </w:p>
        </w:tc>
        <w:tc>
          <w:tcPr>
            <w:tcW w:w="1444" w:type="dxa"/>
            <w:tcBorders>
              <w:top w:val="nil"/>
              <w:left w:val="nil"/>
              <w:bottom w:val="single" w:sz="4" w:space="0" w:color="auto"/>
              <w:right w:val="nil"/>
            </w:tcBorders>
            <w:shd w:val="clear" w:color="auto" w:fill="auto"/>
            <w:noWrap/>
            <w:vAlign w:val="bottom"/>
            <w:hideMark/>
          </w:tcPr>
          <w:p w14:paraId="075191FC"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0.23094</w:t>
            </w:r>
          </w:p>
        </w:tc>
        <w:tc>
          <w:tcPr>
            <w:tcW w:w="1442" w:type="dxa"/>
            <w:tcBorders>
              <w:top w:val="nil"/>
              <w:left w:val="nil"/>
              <w:bottom w:val="single" w:sz="4" w:space="0" w:color="auto"/>
              <w:right w:val="nil"/>
            </w:tcBorders>
            <w:shd w:val="clear" w:color="auto" w:fill="auto"/>
            <w:noWrap/>
            <w:vAlign w:val="bottom"/>
            <w:hideMark/>
          </w:tcPr>
          <w:p w14:paraId="5F5A2EE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0.00000</w:t>
            </w:r>
          </w:p>
        </w:tc>
        <w:tc>
          <w:tcPr>
            <w:tcW w:w="1442" w:type="dxa"/>
            <w:tcBorders>
              <w:top w:val="nil"/>
              <w:left w:val="nil"/>
              <w:bottom w:val="single" w:sz="4" w:space="0" w:color="auto"/>
              <w:right w:val="nil"/>
            </w:tcBorders>
            <w:shd w:val="clear" w:color="auto" w:fill="auto"/>
            <w:noWrap/>
            <w:vAlign w:val="bottom"/>
            <w:hideMark/>
          </w:tcPr>
          <w:p w14:paraId="21C5991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0.76748</w:t>
            </w:r>
          </w:p>
        </w:tc>
        <w:tc>
          <w:tcPr>
            <w:tcW w:w="1442" w:type="dxa"/>
            <w:tcBorders>
              <w:top w:val="nil"/>
              <w:left w:val="nil"/>
              <w:bottom w:val="single" w:sz="4" w:space="0" w:color="auto"/>
              <w:right w:val="nil"/>
            </w:tcBorders>
            <w:shd w:val="clear" w:color="auto" w:fill="auto"/>
            <w:noWrap/>
            <w:vAlign w:val="bottom"/>
            <w:hideMark/>
          </w:tcPr>
          <w:p w14:paraId="348F3DB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0.00158</w:t>
            </w:r>
          </w:p>
        </w:tc>
        <w:tc>
          <w:tcPr>
            <w:tcW w:w="1410" w:type="dxa"/>
            <w:tcBorders>
              <w:top w:val="nil"/>
              <w:left w:val="nil"/>
              <w:bottom w:val="single" w:sz="4" w:space="0" w:color="auto"/>
              <w:right w:val="nil"/>
            </w:tcBorders>
            <w:shd w:val="clear" w:color="auto" w:fill="auto"/>
            <w:noWrap/>
            <w:vAlign w:val="bottom"/>
            <w:hideMark/>
          </w:tcPr>
          <w:p w14:paraId="76400D1E"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0.76906</w:t>
            </w:r>
          </w:p>
        </w:tc>
      </w:tr>
    </w:tbl>
    <w:p w14:paraId="7A53EDBF" w14:textId="77777777" w:rsidR="00D62DEB" w:rsidRDefault="00D62DEB" w:rsidP="00D62DEB">
      <w:pPr>
        <w:spacing w:line="360" w:lineRule="auto"/>
        <w:jc w:val="both"/>
        <w:rPr>
          <w:rFonts w:asciiTheme="majorBidi" w:hAnsiTheme="majorBidi" w:cstheme="majorBidi"/>
          <w:b/>
          <w:bCs/>
        </w:rPr>
      </w:pPr>
    </w:p>
    <w:p w14:paraId="4609021D" w14:textId="77777777" w:rsidR="003F15BB" w:rsidRDefault="003F15BB">
      <w:pPr>
        <w:spacing w:after="160" w:line="259" w:lineRule="auto"/>
        <w:rPr>
          <w:rFonts w:ascii="Arno Pro" w:hAnsi="Arno Pro" w:cstheme="majorBidi"/>
          <w:b/>
          <w:bCs/>
          <w:sz w:val="26"/>
          <w:szCs w:val="26"/>
        </w:rPr>
      </w:pPr>
      <w:r>
        <w:rPr>
          <w:rFonts w:ascii="Arno Pro" w:hAnsi="Arno Pro" w:cstheme="majorBidi"/>
          <w:b/>
          <w:bCs/>
          <w:sz w:val="26"/>
          <w:szCs w:val="26"/>
        </w:rPr>
        <w:br w:type="page"/>
      </w:r>
    </w:p>
    <w:p w14:paraId="00D4A4F6" w14:textId="056EC1B6" w:rsidR="00D62DEB" w:rsidRPr="008738B7" w:rsidRDefault="00D62DEB" w:rsidP="008738B7">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120" w:line="240" w:lineRule="auto"/>
        <w:rPr>
          <w:rFonts w:ascii="Arno Pro" w:hAnsi="Arno Pro" w:cstheme="majorBidi"/>
          <w:sz w:val="26"/>
          <w:szCs w:val="26"/>
        </w:rPr>
      </w:pPr>
      <w:r w:rsidRPr="008738B7">
        <w:rPr>
          <w:rFonts w:ascii="Arno Pro" w:hAnsi="Arno Pro" w:cstheme="majorBidi"/>
          <w:b/>
          <w:bCs/>
          <w:sz w:val="26"/>
          <w:szCs w:val="26"/>
        </w:rPr>
        <w:lastRenderedPageBreak/>
        <w:t>Table S-Ib</w:t>
      </w:r>
      <w:r w:rsidRPr="008738B7">
        <w:rPr>
          <w:rFonts w:ascii="Arno Pro" w:hAnsi="Arno Pro" w:cstheme="majorBidi"/>
          <w:sz w:val="26"/>
          <w:szCs w:val="26"/>
        </w:rPr>
        <w:t xml:space="preserve">. Summary of natural population analysis </w:t>
      </w:r>
      <w:r w:rsidRPr="008738B7">
        <w:rPr>
          <w:rFonts w:ascii="Arno Pro" w:hAnsi="Arno Pro"/>
          <w:sz w:val="26"/>
          <w:szCs w:val="26"/>
        </w:rPr>
        <w:t>[</w:t>
      </w:r>
      <w:r w:rsidR="009A37F6" w:rsidRPr="005D2D4A">
        <w:rPr>
          <w:rFonts w:ascii="Arno Pro" w:hAnsi="Arno Pro"/>
          <w:b/>
          <w:bCs/>
          <w:sz w:val="26"/>
          <w:szCs w:val="26"/>
          <w:highlight w:val="yellow"/>
        </w:rPr>
        <w:t>R</w:t>
      </w:r>
      <w:r w:rsidRPr="008738B7">
        <w:rPr>
          <w:rFonts w:ascii="Arno Pro" w:hAnsi="Arno Pro"/>
          <w:b/>
          <w:bCs/>
          <w:sz w:val="26"/>
          <w:szCs w:val="26"/>
        </w:rPr>
        <w:t>=CH</w:t>
      </w:r>
      <w:r w:rsidRPr="008738B7">
        <w:rPr>
          <w:rFonts w:ascii="Arno Pro" w:hAnsi="Arno Pro"/>
          <w:b/>
          <w:bCs/>
          <w:sz w:val="26"/>
          <w:szCs w:val="26"/>
          <w:vertAlign w:val="subscript"/>
        </w:rPr>
        <w:t>3</w:t>
      </w:r>
      <w:r w:rsidRPr="008738B7">
        <w:rPr>
          <w:rFonts w:ascii="Arno Pro" w:hAnsi="Arno Pro"/>
          <w:sz w:val="26"/>
          <w:szCs w:val="26"/>
        </w:rPr>
        <w:t xml:space="preserve">]                  </w:t>
      </w:r>
      <w:r w:rsidRPr="008738B7">
        <w:rPr>
          <w:rFonts w:ascii="Arno Pro" w:hAnsi="Arno Pro" w:cstheme="majorBidi"/>
          <w:sz w:val="26"/>
          <w:szCs w:val="26"/>
        </w:rPr>
        <w:t xml:space="preserve">               </w:t>
      </w:r>
    </w:p>
    <w:tbl>
      <w:tblPr>
        <w:tblW w:w="4944" w:type="pct"/>
        <w:tblInd w:w="108" w:type="dxa"/>
        <w:tblLayout w:type="fixed"/>
        <w:tblLook w:val="04A0" w:firstRow="1" w:lastRow="0" w:firstColumn="1" w:lastColumn="0" w:noHBand="0" w:noVBand="1"/>
      </w:tblPr>
      <w:tblGrid>
        <w:gridCol w:w="1077"/>
        <w:gridCol w:w="1210"/>
        <w:gridCol w:w="1446"/>
        <w:gridCol w:w="1446"/>
        <w:gridCol w:w="1446"/>
        <w:gridCol w:w="1446"/>
        <w:gridCol w:w="1398"/>
      </w:tblGrid>
      <w:tr w:rsidR="00D62DEB" w:rsidRPr="00283DB5" w14:paraId="30A54012" w14:textId="77777777" w:rsidTr="008738B7">
        <w:tc>
          <w:tcPr>
            <w:tcW w:w="1076" w:type="dxa"/>
            <w:vMerge w:val="restart"/>
            <w:tcBorders>
              <w:top w:val="single" w:sz="4" w:space="0" w:color="auto"/>
              <w:left w:val="nil"/>
              <w:right w:val="nil"/>
            </w:tcBorders>
            <w:shd w:val="clear" w:color="auto" w:fill="auto"/>
            <w:noWrap/>
            <w:vAlign w:val="center"/>
          </w:tcPr>
          <w:p w14:paraId="58BC76F3" w14:textId="77777777" w:rsidR="00D62DEB" w:rsidRPr="00283DB5" w:rsidRDefault="00D62DEB" w:rsidP="003F15BB">
            <w:pPr>
              <w:spacing w:after="0" w:line="24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Atom</w:t>
            </w:r>
          </w:p>
        </w:tc>
        <w:tc>
          <w:tcPr>
            <w:tcW w:w="1210" w:type="dxa"/>
            <w:vMerge w:val="restart"/>
            <w:tcBorders>
              <w:top w:val="single" w:sz="4" w:space="0" w:color="auto"/>
              <w:left w:val="nil"/>
              <w:right w:val="nil"/>
            </w:tcBorders>
            <w:shd w:val="clear" w:color="auto" w:fill="auto"/>
            <w:noWrap/>
            <w:vAlign w:val="center"/>
          </w:tcPr>
          <w:p w14:paraId="512C2EDA" w14:textId="77777777" w:rsidR="00D62DEB" w:rsidRPr="00283DB5" w:rsidRDefault="00D62DEB" w:rsidP="003F15BB">
            <w:pPr>
              <w:spacing w:after="0" w:line="24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No</w:t>
            </w:r>
          </w:p>
        </w:tc>
        <w:tc>
          <w:tcPr>
            <w:tcW w:w="1446" w:type="dxa"/>
            <w:vMerge w:val="restart"/>
            <w:tcBorders>
              <w:top w:val="single" w:sz="4" w:space="0" w:color="auto"/>
              <w:left w:val="nil"/>
              <w:right w:val="nil"/>
            </w:tcBorders>
            <w:shd w:val="clear" w:color="auto" w:fill="auto"/>
            <w:noWrap/>
            <w:vAlign w:val="center"/>
          </w:tcPr>
          <w:p w14:paraId="270E5496" w14:textId="77777777" w:rsidR="00D62DEB" w:rsidRPr="00283DB5" w:rsidRDefault="00D62DEB" w:rsidP="003F15BB">
            <w:pPr>
              <w:spacing w:after="0" w:line="24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Natural</w:t>
            </w:r>
          </w:p>
          <w:p w14:paraId="6BCFCDD7" w14:textId="77777777" w:rsidR="00D62DEB" w:rsidRPr="00283DB5" w:rsidRDefault="00D62DEB" w:rsidP="003F15BB">
            <w:pPr>
              <w:spacing w:after="0" w:line="24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charge</w:t>
            </w:r>
          </w:p>
        </w:tc>
        <w:tc>
          <w:tcPr>
            <w:tcW w:w="5736" w:type="dxa"/>
            <w:gridSpan w:val="4"/>
            <w:tcBorders>
              <w:top w:val="single" w:sz="4" w:space="0" w:color="auto"/>
              <w:left w:val="nil"/>
              <w:bottom w:val="single" w:sz="4" w:space="0" w:color="auto"/>
              <w:right w:val="nil"/>
            </w:tcBorders>
            <w:shd w:val="clear" w:color="auto" w:fill="auto"/>
            <w:noWrap/>
            <w:vAlign w:val="center"/>
          </w:tcPr>
          <w:p w14:paraId="1E1898A9" w14:textId="03957BBA" w:rsidR="00D62DEB" w:rsidRPr="008D7C66" w:rsidRDefault="008D7C66" w:rsidP="00DC59C9">
            <w:pPr>
              <w:spacing w:after="0" w:line="360" w:lineRule="auto"/>
              <w:jc w:val="center"/>
              <w:rPr>
                <w:rFonts w:asciiTheme="majorBidi" w:hAnsiTheme="majorBidi" w:cstheme="majorBidi"/>
                <w:color w:val="000000"/>
                <w:sz w:val="22"/>
                <w:szCs w:val="22"/>
              </w:rPr>
            </w:pPr>
            <w:r w:rsidRPr="008D7C66">
              <w:rPr>
                <w:rFonts w:asciiTheme="majorBidi" w:hAnsiTheme="majorBidi" w:cstheme="majorBidi"/>
                <w:sz w:val="22"/>
                <w:szCs w:val="22"/>
              </w:rPr>
              <w:t>Natural population</w:t>
            </w:r>
          </w:p>
        </w:tc>
      </w:tr>
      <w:tr w:rsidR="00D62DEB" w:rsidRPr="00283DB5" w14:paraId="31E5A738" w14:textId="77777777" w:rsidTr="008738B7">
        <w:tc>
          <w:tcPr>
            <w:tcW w:w="1076" w:type="dxa"/>
            <w:vMerge/>
            <w:tcBorders>
              <w:left w:val="nil"/>
              <w:bottom w:val="single" w:sz="4" w:space="0" w:color="auto"/>
              <w:right w:val="nil"/>
            </w:tcBorders>
            <w:shd w:val="clear" w:color="auto" w:fill="auto"/>
            <w:noWrap/>
            <w:vAlign w:val="center"/>
          </w:tcPr>
          <w:p w14:paraId="4E97C09D" w14:textId="77777777" w:rsidR="00D62DEB" w:rsidRPr="00283DB5" w:rsidRDefault="00D62DEB" w:rsidP="003F15BB">
            <w:pPr>
              <w:spacing w:after="0" w:line="240" w:lineRule="auto"/>
              <w:jc w:val="center"/>
              <w:rPr>
                <w:rFonts w:asciiTheme="majorBidi" w:hAnsiTheme="majorBidi" w:cstheme="majorBidi"/>
                <w:color w:val="000000"/>
                <w:sz w:val="22"/>
                <w:szCs w:val="22"/>
              </w:rPr>
            </w:pPr>
          </w:p>
        </w:tc>
        <w:tc>
          <w:tcPr>
            <w:tcW w:w="1210" w:type="dxa"/>
            <w:vMerge/>
            <w:tcBorders>
              <w:left w:val="nil"/>
              <w:bottom w:val="single" w:sz="4" w:space="0" w:color="auto"/>
              <w:right w:val="nil"/>
            </w:tcBorders>
            <w:shd w:val="clear" w:color="auto" w:fill="auto"/>
            <w:noWrap/>
            <w:vAlign w:val="center"/>
          </w:tcPr>
          <w:p w14:paraId="2EC52B37" w14:textId="77777777" w:rsidR="00D62DEB" w:rsidRPr="00283DB5" w:rsidRDefault="00D62DEB" w:rsidP="003F15BB">
            <w:pPr>
              <w:spacing w:after="0" w:line="240" w:lineRule="auto"/>
              <w:jc w:val="center"/>
              <w:rPr>
                <w:rFonts w:asciiTheme="majorBidi" w:hAnsiTheme="majorBidi" w:cstheme="majorBidi"/>
                <w:color w:val="000000"/>
                <w:sz w:val="22"/>
                <w:szCs w:val="22"/>
              </w:rPr>
            </w:pPr>
          </w:p>
        </w:tc>
        <w:tc>
          <w:tcPr>
            <w:tcW w:w="1446" w:type="dxa"/>
            <w:vMerge/>
            <w:tcBorders>
              <w:left w:val="nil"/>
              <w:bottom w:val="single" w:sz="4" w:space="0" w:color="auto"/>
              <w:right w:val="nil"/>
            </w:tcBorders>
            <w:shd w:val="clear" w:color="auto" w:fill="auto"/>
            <w:noWrap/>
            <w:vAlign w:val="center"/>
          </w:tcPr>
          <w:p w14:paraId="5D17B133" w14:textId="77777777" w:rsidR="00D62DEB" w:rsidRPr="00283DB5" w:rsidRDefault="00D62DEB" w:rsidP="003F15BB">
            <w:pPr>
              <w:spacing w:after="0" w:line="240" w:lineRule="auto"/>
              <w:jc w:val="center"/>
              <w:rPr>
                <w:rFonts w:asciiTheme="majorBidi" w:hAnsiTheme="majorBidi" w:cstheme="majorBidi"/>
                <w:color w:val="000000"/>
                <w:sz w:val="22"/>
                <w:szCs w:val="22"/>
              </w:rPr>
            </w:pPr>
          </w:p>
        </w:tc>
        <w:tc>
          <w:tcPr>
            <w:tcW w:w="1446" w:type="dxa"/>
            <w:tcBorders>
              <w:top w:val="single" w:sz="4" w:space="0" w:color="auto"/>
              <w:left w:val="nil"/>
              <w:bottom w:val="single" w:sz="4" w:space="0" w:color="auto"/>
              <w:right w:val="nil"/>
            </w:tcBorders>
            <w:shd w:val="clear" w:color="auto" w:fill="auto"/>
            <w:noWrap/>
            <w:vAlign w:val="center"/>
          </w:tcPr>
          <w:p w14:paraId="70F5D1A8" w14:textId="77777777" w:rsidR="00D62DEB" w:rsidRPr="00283DB5" w:rsidRDefault="00D62DEB" w:rsidP="008738B7">
            <w:pPr>
              <w:spacing w:after="0" w:line="36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Core</w:t>
            </w:r>
          </w:p>
        </w:tc>
        <w:tc>
          <w:tcPr>
            <w:tcW w:w="1446" w:type="dxa"/>
            <w:tcBorders>
              <w:top w:val="single" w:sz="4" w:space="0" w:color="auto"/>
              <w:left w:val="nil"/>
              <w:bottom w:val="single" w:sz="4" w:space="0" w:color="auto"/>
              <w:right w:val="nil"/>
            </w:tcBorders>
            <w:shd w:val="clear" w:color="auto" w:fill="auto"/>
            <w:noWrap/>
            <w:vAlign w:val="center"/>
          </w:tcPr>
          <w:p w14:paraId="21791BF6" w14:textId="77777777" w:rsidR="00D62DEB" w:rsidRPr="00283DB5" w:rsidRDefault="00D62DEB" w:rsidP="008738B7">
            <w:pPr>
              <w:spacing w:after="0" w:line="36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Valence</w:t>
            </w:r>
          </w:p>
        </w:tc>
        <w:tc>
          <w:tcPr>
            <w:tcW w:w="1446" w:type="dxa"/>
            <w:tcBorders>
              <w:top w:val="single" w:sz="4" w:space="0" w:color="auto"/>
              <w:left w:val="nil"/>
              <w:bottom w:val="single" w:sz="4" w:space="0" w:color="auto"/>
              <w:right w:val="nil"/>
            </w:tcBorders>
            <w:shd w:val="clear" w:color="auto" w:fill="auto"/>
            <w:noWrap/>
            <w:vAlign w:val="center"/>
          </w:tcPr>
          <w:p w14:paraId="3E325EA5" w14:textId="77777777" w:rsidR="00D62DEB" w:rsidRPr="00283DB5" w:rsidRDefault="00D62DEB" w:rsidP="008738B7">
            <w:pPr>
              <w:spacing w:after="0" w:line="36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Rydberg</w:t>
            </w:r>
          </w:p>
        </w:tc>
        <w:tc>
          <w:tcPr>
            <w:tcW w:w="1398" w:type="dxa"/>
            <w:tcBorders>
              <w:top w:val="single" w:sz="4" w:space="0" w:color="auto"/>
              <w:left w:val="nil"/>
              <w:bottom w:val="single" w:sz="4" w:space="0" w:color="auto"/>
              <w:right w:val="nil"/>
            </w:tcBorders>
            <w:shd w:val="clear" w:color="auto" w:fill="auto"/>
            <w:noWrap/>
            <w:vAlign w:val="center"/>
          </w:tcPr>
          <w:p w14:paraId="2D65B536" w14:textId="77777777" w:rsidR="00D62DEB" w:rsidRPr="00283DB5" w:rsidRDefault="00D62DEB" w:rsidP="008738B7">
            <w:pPr>
              <w:spacing w:after="0" w:line="36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Total</w:t>
            </w:r>
          </w:p>
        </w:tc>
      </w:tr>
      <w:tr w:rsidR="00D62DEB" w:rsidRPr="00283DB5" w14:paraId="0D511256" w14:textId="77777777" w:rsidTr="008738B7">
        <w:tc>
          <w:tcPr>
            <w:tcW w:w="1076" w:type="dxa"/>
            <w:tcBorders>
              <w:top w:val="nil"/>
              <w:left w:val="nil"/>
              <w:bottom w:val="nil"/>
              <w:right w:val="nil"/>
            </w:tcBorders>
            <w:shd w:val="clear" w:color="auto" w:fill="auto"/>
            <w:noWrap/>
            <w:vAlign w:val="bottom"/>
            <w:hideMark/>
          </w:tcPr>
          <w:p w14:paraId="524CD79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68F7002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w:t>
            </w:r>
          </w:p>
        </w:tc>
        <w:tc>
          <w:tcPr>
            <w:tcW w:w="1446" w:type="dxa"/>
            <w:tcBorders>
              <w:top w:val="nil"/>
              <w:left w:val="nil"/>
              <w:bottom w:val="nil"/>
              <w:right w:val="nil"/>
            </w:tcBorders>
            <w:shd w:val="clear" w:color="auto" w:fill="auto"/>
            <w:noWrap/>
            <w:vAlign w:val="bottom"/>
            <w:hideMark/>
          </w:tcPr>
          <w:p w14:paraId="66CD217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-0.22365</w:t>
            </w:r>
          </w:p>
        </w:tc>
        <w:tc>
          <w:tcPr>
            <w:tcW w:w="1446" w:type="dxa"/>
            <w:tcBorders>
              <w:top w:val="nil"/>
              <w:left w:val="nil"/>
              <w:bottom w:val="nil"/>
              <w:right w:val="nil"/>
            </w:tcBorders>
            <w:shd w:val="clear" w:color="auto" w:fill="auto"/>
            <w:noWrap/>
            <w:vAlign w:val="bottom"/>
            <w:hideMark/>
          </w:tcPr>
          <w:p w14:paraId="6689E1DE"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1.99921</w:t>
            </w:r>
          </w:p>
        </w:tc>
        <w:tc>
          <w:tcPr>
            <w:tcW w:w="1446" w:type="dxa"/>
            <w:tcBorders>
              <w:top w:val="nil"/>
              <w:left w:val="nil"/>
              <w:bottom w:val="nil"/>
              <w:right w:val="nil"/>
            </w:tcBorders>
            <w:shd w:val="clear" w:color="auto" w:fill="auto"/>
            <w:noWrap/>
            <w:vAlign w:val="bottom"/>
            <w:hideMark/>
          </w:tcPr>
          <w:p w14:paraId="52AAE35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4.20688</w:t>
            </w:r>
          </w:p>
        </w:tc>
        <w:tc>
          <w:tcPr>
            <w:tcW w:w="1446" w:type="dxa"/>
            <w:tcBorders>
              <w:top w:val="nil"/>
              <w:left w:val="nil"/>
              <w:bottom w:val="nil"/>
              <w:right w:val="nil"/>
            </w:tcBorders>
            <w:shd w:val="clear" w:color="auto" w:fill="auto"/>
            <w:noWrap/>
            <w:vAlign w:val="bottom"/>
            <w:hideMark/>
          </w:tcPr>
          <w:p w14:paraId="00E0EE8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0.01756</w:t>
            </w:r>
          </w:p>
        </w:tc>
        <w:tc>
          <w:tcPr>
            <w:tcW w:w="1398" w:type="dxa"/>
            <w:tcBorders>
              <w:top w:val="nil"/>
              <w:left w:val="nil"/>
              <w:bottom w:val="nil"/>
              <w:right w:val="nil"/>
            </w:tcBorders>
            <w:shd w:val="clear" w:color="auto" w:fill="auto"/>
            <w:noWrap/>
            <w:vAlign w:val="bottom"/>
            <w:hideMark/>
          </w:tcPr>
          <w:p w14:paraId="502A998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6.22365</w:t>
            </w:r>
          </w:p>
        </w:tc>
      </w:tr>
      <w:tr w:rsidR="00D62DEB" w:rsidRPr="00283DB5" w14:paraId="578BAE34" w14:textId="77777777" w:rsidTr="008738B7">
        <w:tc>
          <w:tcPr>
            <w:tcW w:w="1076" w:type="dxa"/>
            <w:tcBorders>
              <w:top w:val="nil"/>
              <w:left w:val="nil"/>
              <w:bottom w:val="nil"/>
              <w:right w:val="nil"/>
            </w:tcBorders>
            <w:shd w:val="clear" w:color="auto" w:fill="auto"/>
            <w:noWrap/>
            <w:vAlign w:val="bottom"/>
            <w:hideMark/>
          </w:tcPr>
          <w:p w14:paraId="7A392BF4"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7E58311D"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2</w:t>
            </w:r>
          </w:p>
        </w:tc>
        <w:tc>
          <w:tcPr>
            <w:tcW w:w="1446" w:type="dxa"/>
            <w:tcBorders>
              <w:top w:val="nil"/>
              <w:left w:val="nil"/>
              <w:bottom w:val="nil"/>
              <w:right w:val="nil"/>
            </w:tcBorders>
            <w:shd w:val="clear" w:color="auto" w:fill="auto"/>
            <w:noWrap/>
            <w:vAlign w:val="bottom"/>
            <w:hideMark/>
          </w:tcPr>
          <w:p w14:paraId="186120F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-0.19486</w:t>
            </w:r>
          </w:p>
        </w:tc>
        <w:tc>
          <w:tcPr>
            <w:tcW w:w="1446" w:type="dxa"/>
            <w:tcBorders>
              <w:top w:val="nil"/>
              <w:left w:val="nil"/>
              <w:bottom w:val="nil"/>
              <w:right w:val="nil"/>
            </w:tcBorders>
            <w:shd w:val="clear" w:color="auto" w:fill="auto"/>
            <w:noWrap/>
            <w:vAlign w:val="bottom"/>
            <w:hideMark/>
          </w:tcPr>
          <w:p w14:paraId="61399DAF"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1.99923</w:t>
            </w:r>
          </w:p>
        </w:tc>
        <w:tc>
          <w:tcPr>
            <w:tcW w:w="1446" w:type="dxa"/>
            <w:tcBorders>
              <w:top w:val="nil"/>
              <w:left w:val="nil"/>
              <w:bottom w:val="nil"/>
              <w:right w:val="nil"/>
            </w:tcBorders>
            <w:shd w:val="clear" w:color="auto" w:fill="auto"/>
            <w:noWrap/>
            <w:vAlign w:val="bottom"/>
            <w:hideMark/>
          </w:tcPr>
          <w:p w14:paraId="7A631E2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4.17861</w:t>
            </w:r>
          </w:p>
        </w:tc>
        <w:tc>
          <w:tcPr>
            <w:tcW w:w="1446" w:type="dxa"/>
            <w:tcBorders>
              <w:top w:val="nil"/>
              <w:left w:val="nil"/>
              <w:bottom w:val="nil"/>
              <w:right w:val="nil"/>
            </w:tcBorders>
            <w:shd w:val="clear" w:color="auto" w:fill="auto"/>
            <w:noWrap/>
            <w:vAlign w:val="bottom"/>
            <w:hideMark/>
          </w:tcPr>
          <w:p w14:paraId="4787FD34"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0.01703</w:t>
            </w:r>
          </w:p>
        </w:tc>
        <w:tc>
          <w:tcPr>
            <w:tcW w:w="1398" w:type="dxa"/>
            <w:tcBorders>
              <w:top w:val="nil"/>
              <w:left w:val="nil"/>
              <w:bottom w:val="nil"/>
              <w:right w:val="nil"/>
            </w:tcBorders>
            <w:shd w:val="clear" w:color="auto" w:fill="auto"/>
            <w:noWrap/>
            <w:vAlign w:val="bottom"/>
            <w:hideMark/>
          </w:tcPr>
          <w:p w14:paraId="4709A1A9"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6.19486</w:t>
            </w:r>
          </w:p>
        </w:tc>
      </w:tr>
      <w:tr w:rsidR="00D62DEB" w:rsidRPr="00283DB5" w14:paraId="529B0785" w14:textId="77777777" w:rsidTr="008738B7">
        <w:tc>
          <w:tcPr>
            <w:tcW w:w="1076" w:type="dxa"/>
            <w:tcBorders>
              <w:top w:val="nil"/>
              <w:left w:val="nil"/>
              <w:bottom w:val="nil"/>
              <w:right w:val="nil"/>
            </w:tcBorders>
            <w:shd w:val="clear" w:color="auto" w:fill="auto"/>
            <w:noWrap/>
            <w:vAlign w:val="bottom"/>
            <w:hideMark/>
          </w:tcPr>
          <w:p w14:paraId="24A6EA9E"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32836E31"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3</w:t>
            </w:r>
          </w:p>
        </w:tc>
        <w:tc>
          <w:tcPr>
            <w:tcW w:w="1446" w:type="dxa"/>
            <w:tcBorders>
              <w:top w:val="nil"/>
              <w:left w:val="nil"/>
              <w:bottom w:val="nil"/>
              <w:right w:val="nil"/>
            </w:tcBorders>
            <w:shd w:val="clear" w:color="auto" w:fill="auto"/>
            <w:noWrap/>
            <w:vAlign w:val="bottom"/>
            <w:hideMark/>
          </w:tcPr>
          <w:p w14:paraId="77270984"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-0.24142</w:t>
            </w:r>
          </w:p>
        </w:tc>
        <w:tc>
          <w:tcPr>
            <w:tcW w:w="1446" w:type="dxa"/>
            <w:tcBorders>
              <w:top w:val="nil"/>
              <w:left w:val="nil"/>
              <w:bottom w:val="nil"/>
              <w:right w:val="nil"/>
            </w:tcBorders>
            <w:shd w:val="clear" w:color="auto" w:fill="auto"/>
            <w:noWrap/>
            <w:vAlign w:val="bottom"/>
            <w:hideMark/>
          </w:tcPr>
          <w:p w14:paraId="2FA5043E"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1.99911</w:t>
            </w:r>
          </w:p>
        </w:tc>
        <w:tc>
          <w:tcPr>
            <w:tcW w:w="1446" w:type="dxa"/>
            <w:tcBorders>
              <w:top w:val="nil"/>
              <w:left w:val="nil"/>
              <w:bottom w:val="nil"/>
              <w:right w:val="nil"/>
            </w:tcBorders>
            <w:shd w:val="clear" w:color="auto" w:fill="auto"/>
            <w:noWrap/>
            <w:vAlign w:val="bottom"/>
            <w:hideMark/>
          </w:tcPr>
          <w:p w14:paraId="68A0789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4.22812</w:t>
            </w:r>
          </w:p>
        </w:tc>
        <w:tc>
          <w:tcPr>
            <w:tcW w:w="1446" w:type="dxa"/>
            <w:tcBorders>
              <w:top w:val="nil"/>
              <w:left w:val="nil"/>
              <w:bottom w:val="nil"/>
              <w:right w:val="nil"/>
            </w:tcBorders>
            <w:shd w:val="clear" w:color="auto" w:fill="auto"/>
            <w:noWrap/>
            <w:vAlign w:val="bottom"/>
            <w:hideMark/>
          </w:tcPr>
          <w:p w14:paraId="6F3F304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0.01419</w:t>
            </w:r>
          </w:p>
        </w:tc>
        <w:tc>
          <w:tcPr>
            <w:tcW w:w="1398" w:type="dxa"/>
            <w:tcBorders>
              <w:top w:val="nil"/>
              <w:left w:val="nil"/>
              <w:bottom w:val="nil"/>
              <w:right w:val="nil"/>
            </w:tcBorders>
            <w:shd w:val="clear" w:color="auto" w:fill="auto"/>
            <w:noWrap/>
            <w:vAlign w:val="bottom"/>
            <w:hideMark/>
          </w:tcPr>
          <w:p w14:paraId="662C754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6.24142</w:t>
            </w:r>
          </w:p>
        </w:tc>
      </w:tr>
      <w:tr w:rsidR="00D62DEB" w:rsidRPr="00283DB5" w14:paraId="48882711" w14:textId="77777777" w:rsidTr="008738B7">
        <w:tc>
          <w:tcPr>
            <w:tcW w:w="1076" w:type="dxa"/>
            <w:tcBorders>
              <w:top w:val="nil"/>
              <w:left w:val="nil"/>
              <w:bottom w:val="nil"/>
              <w:right w:val="nil"/>
            </w:tcBorders>
            <w:shd w:val="clear" w:color="auto" w:fill="auto"/>
            <w:noWrap/>
            <w:vAlign w:val="bottom"/>
            <w:hideMark/>
          </w:tcPr>
          <w:p w14:paraId="207C490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5B0AE8A9"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4</w:t>
            </w:r>
          </w:p>
        </w:tc>
        <w:tc>
          <w:tcPr>
            <w:tcW w:w="1446" w:type="dxa"/>
            <w:tcBorders>
              <w:top w:val="nil"/>
              <w:left w:val="nil"/>
              <w:bottom w:val="nil"/>
              <w:right w:val="nil"/>
            </w:tcBorders>
            <w:shd w:val="clear" w:color="auto" w:fill="auto"/>
            <w:noWrap/>
            <w:vAlign w:val="bottom"/>
            <w:hideMark/>
          </w:tcPr>
          <w:p w14:paraId="4C8C880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0.17432</w:t>
            </w:r>
          </w:p>
        </w:tc>
        <w:tc>
          <w:tcPr>
            <w:tcW w:w="1446" w:type="dxa"/>
            <w:tcBorders>
              <w:top w:val="nil"/>
              <w:left w:val="nil"/>
              <w:bottom w:val="nil"/>
              <w:right w:val="nil"/>
            </w:tcBorders>
            <w:shd w:val="clear" w:color="auto" w:fill="auto"/>
            <w:noWrap/>
            <w:vAlign w:val="bottom"/>
            <w:hideMark/>
          </w:tcPr>
          <w:p w14:paraId="464BD00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1.99892</w:t>
            </w:r>
          </w:p>
        </w:tc>
        <w:tc>
          <w:tcPr>
            <w:tcW w:w="1446" w:type="dxa"/>
            <w:tcBorders>
              <w:top w:val="nil"/>
              <w:left w:val="nil"/>
              <w:bottom w:val="nil"/>
              <w:right w:val="nil"/>
            </w:tcBorders>
            <w:shd w:val="clear" w:color="auto" w:fill="auto"/>
            <w:noWrap/>
            <w:vAlign w:val="bottom"/>
            <w:hideMark/>
          </w:tcPr>
          <w:p w14:paraId="6577B78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3.80681</w:t>
            </w:r>
          </w:p>
        </w:tc>
        <w:tc>
          <w:tcPr>
            <w:tcW w:w="1446" w:type="dxa"/>
            <w:tcBorders>
              <w:top w:val="nil"/>
              <w:left w:val="nil"/>
              <w:bottom w:val="nil"/>
              <w:right w:val="nil"/>
            </w:tcBorders>
            <w:shd w:val="clear" w:color="auto" w:fill="auto"/>
            <w:noWrap/>
            <w:vAlign w:val="bottom"/>
            <w:hideMark/>
          </w:tcPr>
          <w:p w14:paraId="3CC908A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0.01995</w:t>
            </w:r>
          </w:p>
        </w:tc>
        <w:tc>
          <w:tcPr>
            <w:tcW w:w="1398" w:type="dxa"/>
            <w:tcBorders>
              <w:top w:val="nil"/>
              <w:left w:val="nil"/>
              <w:bottom w:val="nil"/>
              <w:right w:val="nil"/>
            </w:tcBorders>
            <w:shd w:val="clear" w:color="auto" w:fill="auto"/>
            <w:noWrap/>
            <w:vAlign w:val="bottom"/>
            <w:hideMark/>
          </w:tcPr>
          <w:p w14:paraId="075E524E"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5.82568</w:t>
            </w:r>
          </w:p>
        </w:tc>
      </w:tr>
      <w:tr w:rsidR="00D62DEB" w:rsidRPr="00283DB5" w14:paraId="70910486" w14:textId="77777777" w:rsidTr="008738B7">
        <w:tc>
          <w:tcPr>
            <w:tcW w:w="1076" w:type="dxa"/>
            <w:tcBorders>
              <w:top w:val="nil"/>
              <w:left w:val="nil"/>
              <w:bottom w:val="nil"/>
              <w:right w:val="nil"/>
            </w:tcBorders>
            <w:shd w:val="clear" w:color="auto" w:fill="auto"/>
            <w:noWrap/>
            <w:vAlign w:val="bottom"/>
            <w:hideMark/>
          </w:tcPr>
          <w:p w14:paraId="2A4FA1E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4C01DB0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5</w:t>
            </w:r>
          </w:p>
        </w:tc>
        <w:tc>
          <w:tcPr>
            <w:tcW w:w="1446" w:type="dxa"/>
            <w:tcBorders>
              <w:top w:val="nil"/>
              <w:left w:val="nil"/>
              <w:bottom w:val="nil"/>
              <w:right w:val="nil"/>
            </w:tcBorders>
            <w:shd w:val="clear" w:color="auto" w:fill="auto"/>
            <w:noWrap/>
            <w:vAlign w:val="bottom"/>
            <w:hideMark/>
          </w:tcPr>
          <w:p w14:paraId="7E3C6E69"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-0.20499</w:t>
            </w:r>
          </w:p>
        </w:tc>
        <w:tc>
          <w:tcPr>
            <w:tcW w:w="1446" w:type="dxa"/>
            <w:tcBorders>
              <w:top w:val="nil"/>
              <w:left w:val="nil"/>
              <w:bottom w:val="nil"/>
              <w:right w:val="nil"/>
            </w:tcBorders>
            <w:shd w:val="clear" w:color="auto" w:fill="auto"/>
            <w:noWrap/>
            <w:vAlign w:val="bottom"/>
            <w:hideMark/>
          </w:tcPr>
          <w:p w14:paraId="6F64AE4C"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1.99883</w:t>
            </w:r>
          </w:p>
        </w:tc>
        <w:tc>
          <w:tcPr>
            <w:tcW w:w="1446" w:type="dxa"/>
            <w:tcBorders>
              <w:top w:val="nil"/>
              <w:left w:val="nil"/>
              <w:bottom w:val="nil"/>
              <w:right w:val="nil"/>
            </w:tcBorders>
            <w:shd w:val="clear" w:color="auto" w:fill="auto"/>
            <w:noWrap/>
            <w:vAlign w:val="bottom"/>
            <w:hideMark/>
          </w:tcPr>
          <w:p w14:paraId="047F9911"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4.18676</w:t>
            </w:r>
          </w:p>
        </w:tc>
        <w:tc>
          <w:tcPr>
            <w:tcW w:w="1446" w:type="dxa"/>
            <w:tcBorders>
              <w:top w:val="nil"/>
              <w:left w:val="nil"/>
              <w:bottom w:val="nil"/>
              <w:right w:val="nil"/>
            </w:tcBorders>
            <w:shd w:val="clear" w:color="auto" w:fill="auto"/>
            <w:noWrap/>
            <w:vAlign w:val="bottom"/>
            <w:hideMark/>
          </w:tcPr>
          <w:p w14:paraId="2E1FD39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0.01940</w:t>
            </w:r>
          </w:p>
        </w:tc>
        <w:tc>
          <w:tcPr>
            <w:tcW w:w="1398" w:type="dxa"/>
            <w:tcBorders>
              <w:top w:val="nil"/>
              <w:left w:val="nil"/>
              <w:bottom w:val="nil"/>
              <w:right w:val="nil"/>
            </w:tcBorders>
            <w:shd w:val="clear" w:color="auto" w:fill="auto"/>
            <w:noWrap/>
            <w:vAlign w:val="bottom"/>
            <w:hideMark/>
          </w:tcPr>
          <w:p w14:paraId="16059E2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6.20499</w:t>
            </w:r>
          </w:p>
        </w:tc>
      </w:tr>
      <w:tr w:rsidR="00D62DEB" w:rsidRPr="00283DB5" w14:paraId="775AFAC1" w14:textId="77777777" w:rsidTr="008738B7">
        <w:tc>
          <w:tcPr>
            <w:tcW w:w="1076" w:type="dxa"/>
            <w:tcBorders>
              <w:top w:val="nil"/>
              <w:left w:val="nil"/>
              <w:bottom w:val="nil"/>
              <w:right w:val="nil"/>
            </w:tcBorders>
            <w:shd w:val="clear" w:color="auto" w:fill="auto"/>
            <w:noWrap/>
            <w:vAlign w:val="bottom"/>
            <w:hideMark/>
          </w:tcPr>
          <w:p w14:paraId="0667780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4A745505"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6</w:t>
            </w:r>
          </w:p>
        </w:tc>
        <w:tc>
          <w:tcPr>
            <w:tcW w:w="1446" w:type="dxa"/>
            <w:tcBorders>
              <w:top w:val="nil"/>
              <w:left w:val="nil"/>
              <w:bottom w:val="nil"/>
              <w:right w:val="nil"/>
            </w:tcBorders>
            <w:shd w:val="clear" w:color="auto" w:fill="auto"/>
            <w:noWrap/>
            <w:vAlign w:val="bottom"/>
            <w:hideMark/>
          </w:tcPr>
          <w:p w14:paraId="6BEE8EA9"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-0.20875</w:t>
            </w:r>
          </w:p>
        </w:tc>
        <w:tc>
          <w:tcPr>
            <w:tcW w:w="1446" w:type="dxa"/>
            <w:tcBorders>
              <w:top w:val="nil"/>
              <w:left w:val="nil"/>
              <w:bottom w:val="nil"/>
              <w:right w:val="nil"/>
            </w:tcBorders>
            <w:shd w:val="clear" w:color="auto" w:fill="auto"/>
            <w:noWrap/>
            <w:vAlign w:val="bottom"/>
            <w:hideMark/>
          </w:tcPr>
          <w:p w14:paraId="39E3CE2C"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1.99908</w:t>
            </w:r>
          </w:p>
        </w:tc>
        <w:tc>
          <w:tcPr>
            <w:tcW w:w="1446" w:type="dxa"/>
            <w:tcBorders>
              <w:top w:val="nil"/>
              <w:left w:val="nil"/>
              <w:bottom w:val="nil"/>
              <w:right w:val="nil"/>
            </w:tcBorders>
            <w:shd w:val="clear" w:color="auto" w:fill="auto"/>
            <w:noWrap/>
            <w:vAlign w:val="bottom"/>
            <w:hideMark/>
          </w:tcPr>
          <w:p w14:paraId="736953A9"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4.19113</w:t>
            </w:r>
          </w:p>
        </w:tc>
        <w:tc>
          <w:tcPr>
            <w:tcW w:w="1446" w:type="dxa"/>
            <w:tcBorders>
              <w:top w:val="nil"/>
              <w:left w:val="nil"/>
              <w:bottom w:val="nil"/>
              <w:right w:val="nil"/>
            </w:tcBorders>
            <w:shd w:val="clear" w:color="auto" w:fill="auto"/>
            <w:noWrap/>
            <w:vAlign w:val="bottom"/>
            <w:hideMark/>
          </w:tcPr>
          <w:p w14:paraId="2ABB66E4"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0.01855</w:t>
            </w:r>
          </w:p>
        </w:tc>
        <w:tc>
          <w:tcPr>
            <w:tcW w:w="1398" w:type="dxa"/>
            <w:tcBorders>
              <w:top w:val="nil"/>
              <w:left w:val="nil"/>
              <w:bottom w:val="nil"/>
              <w:right w:val="nil"/>
            </w:tcBorders>
            <w:shd w:val="clear" w:color="auto" w:fill="auto"/>
            <w:noWrap/>
            <w:vAlign w:val="bottom"/>
            <w:hideMark/>
          </w:tcPr>
          <w:p w14:paraId="72671344"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6.20875</w:t>
            </w:r>
          </w:p>
        </w:tc>
      </w:tr>
      <w:tr w:rsidR="00D62DEB" w:rsidRPr="00283DB5" w14:paraId="1699BAE3" w14:textId="77777777" w:rsidTr="008738B7">
        <w:tc>
          <w:tcPr>
            <w:tcW w:w="1076" w:type="dxa"/>
            <w:tcBorders>
              <w:top w:val="nil"/>
              <w:left w:val="nil"/>
              <w:bottom w:val="nil"/>
              <w:right w:val="nil"/>
            </w:tcBorders>
            <w:shd w:val="clear" w:color="auto" w:fill="auto"/>
            <w:noWrap/>
            <w:vAlign w:val="bottom"/>
            <w:hideMark/>
          </w:tcPr>
          <w:p w14:paraId="7852C36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N</w:t>
            </w:r>
          </w:p>
        </w:tc>
        <w:tc>
          <w:tcPr>
            <w:tcW w:w="1210" w:type="dxa"/>
            <w:tcBorders>
              <w:top w:val="nil"/>
              <w:left w:val="nil"/>
              <w:bottom w:val="nil"/>
              <w:right w:val="nil"/>
            </w:tcBorders>
            <w:shd w:val="clear" w:color="auto" w:fill="auto"/>
            <w:noWrap/>
            <w:vAlign w:val="bottom"/>
            <w:hideMark/>
          </w:tcPr>
          <w:p w14:paraId="1A1F726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7</w:t>
            </w:r>
          </w:p>
        </w:tc>
        <w:tc>
          <w:tcPr>
            <w:tcW w:w="1446" w:type="dxa"/>
            <w:tcBorders>
              <w:top w:val="nil"/>
              <w:left w:val="nil"/>
              <w:bottom w:val="nil"/>
              <w:right w:val="nil"/>
            </w:tcBorders>
            <w:shd w:val="clear" w:color="auto" w:fill="auto"/>
            <w:noWrap/>
            <w:vAlign w:val="bottom"/>
            <w:hideMark/>
          </w:tcPr>
          <w:p w14:paraId="4373C7F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-0.51206</w:t>
            </w:r>
          </w:p>
        </w:tc>
        <w:tc>
          <w:tcPr>
            <w:tcW w:w="1446" w:type="dxa"/>
            <w:tcBorders>
              <w:top w:val="nil"/>
              <w:left w:val="nil"/>
              <w:bottom w:val="nil"/>
              <w:right w:val="nil"/>
            </w:tcBorders>
            <w:shd w:val="clear" w:color="auto" w:fill="auto"/>
            <w:noWrap/>
            <w:vAlign w:val="bottom"/>
            <w:hideMark/>
          </w:tcPr>
          <w:p w14:paraId="4BCBD2B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1.99916</w:t>
            </w:r>
          </w:p>
        </w:tc>
        <w:tc>
          <w:tcPr>
            <w:tcW w:w="1446" w:type="dxa"/>
            <w:tcBorders>
              <w:top w:val="nil"/>
              <w:left w:val="nil"/>
              <w:bottom w:val="nil"/>
              <w:right w:val="nil"/>
            </w:tcBorders>
            <w:shd w:val="clear" w:color="auto" w:fill="auto"/>
            <w:noWrap/>
            <w:vAlign w:val="bottom"/>
            <w:hideMark/>
          </w:tcPr>
          <w:p w14:paraId="6560350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5.48597</w:t>
            </w:r>
          </w:p>
        </w:tc>
        <w:tc>
          <w:tcPr>
            <w:tcW w:w="1446" w:type="dxa"/>
            <w:tcBorders>
              <w:top w:val="nil"/>
              <w:left w:val="nil"/>
              <w:bottom w:val="nil"/>
              <w:right w:val="nil"/>
            </w:tcBorders>
            <w:shd w:val="clear" w:color="auto" w:fill="auto"/>
            <w:noWrap/>
            <w:vAlign w:val="bottom"/>
            <w:hideMark/>
          </w:tcPr>
          <w:p w14:paraId="36DE8F34"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0.02694</w:t>
            </w:r>
          </w:p>
        </w:tc>
        <w:tc>
          <w:tcPr>
            <w:tcW w:w="1398" w:type="dxa"/>
            <w:tcBorders>
              <w:top w:val="nil"/>
              <w:left w:val="nil"/>
              <w:bottom w:val="nil"/>
              <w:right w:val="nil"/>
            </w:tcBorders>
            <w:shd w:val="clear" w:color="auto" w:fill="auto"/>
            <w:noWrap/>
            <w:vAlign w:val="bottom"/>
            <w:hideMark/>
          </w:tcPr>
          <w:p w14:paraId="132892F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7.51206</w:t>
            </w:r>
          </w:p>
        </w:tc>
      </w:tr>
      <w:tr w:rsidR="00D62DEB" w:rsidRPr="00283DB5" w14:paraId="038AFFDD" w14:textId="77777777" w:rsidTr="008738B7">
        <w:tc>
          <w:tcPr>
            <w:tcW w:w="1076" w:type="dxa"/>
            <w:tcBorders>
              <w:top w:val="nil"/>
              <w:left w:val="nil"/>
              <w:bottom w:val="nil"/>
              <w:right w:val="nil"/>
            </w:tcBorders>
            <w:shd w:val="clear" w:color="auto" w:fill="auto"/>
            <w:noWrap/>
            <w:vAlign w:val="bottom"/>
            <w:hideMark/>
          </w:tcPr>
          <w:p w14:paraId="22A344B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6C8F3D46"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8</w:t>
            </w:r>
          </w:p>
        </w:tc>
        <w:tc>
          <w:tcPr>
            <w:tcW w:w="1446" w:type="dxa"/>
            <w:tcBorders>
              <w:top w:val="nil"/>
              <w:left w:val="nil"/>
              <w:bottom w:val="nil"/>
              <w:right w:val="nil"/>
            </w:tcBorders>
            <w:shd w:val="clear" w:color="auto" w:fill="auto"/>
            <w:noWrap/>
            <w:vAlign w:val="bottom"/>
            <w:hideMark/>
          </w:tcPr>
          <w:p w14:paraId="4E2E93C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0.34003</w:t>
            </w:r>
          </w:p>
        </w:tc>
        <w:tc>
          <w:tcPr>
            <w:tcW w:w="1446" w:type="dxa"/>
            <w:tcBorders>
              <w:top w:val="nil"/>
              <w:left w:val="nil"/>
              <w:bottom w:val="nil"/>
              <w:right w:val="nil"/>
            </w:tcBorders>
            <w:shd w:val="clear" w:color="auto" w:fill="auto"/>
            <w:noWrap/>
            <w:vAlign w:val="bottom"/>
            <w:hideMark/>
          </w:tcPr>
          <w:p w14:paraId="6BE7073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1.99929</w:t>
            </w:r>
          </w:p>
        </w:tc>
        <w:tc>
          <w:tcPr>
            <w:tcW w:w="1446" w:type="dxa"/>
            <w:tcBorders>
              <w:top w:val="nil"/>
              <w:left w:val="nil"/>
              <w:bottom w:val="nil"/>
              <w:right w:val="nil"/>
            </w:tcBorders>
            <w:shd w:val="clear" w:color="auto" w:fill="auto"/>
            <w:noWrap/>
            <w:vAlign w:val="bottom"/>
            <w:hideMark/>
          </w:tcPr>
          <w:p w14:paraId="190B9F7F"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3.62143</w:t>
            </w:r>
          </w:p>
        </w:tc>
        <w:tc>
          <w:tcPr>
            <w:tcW w:w="1446" w:type="dxa"/>
            <w:tcBorders>
              <w:top w:val="nil"/>
              <w:left w:val="nil"/>
              <w:bottom w:val="nil"/>
              <w:right w:val="nil"/>
            </w:tcBorders>
            <w:shd w:val="clear" w:color="auto" w:fill="auto"/>
            <w:noWrap/>
            <w:vAlign w:val="bottom"/>
            <w:hideMark/>
          </w:tcPr>
          <w:p w14:paraId="6DF283B5"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0.03925</w:t>
            </w:r>
          </w:p>
        </w:tc>
        <w:tc>
          <w:tcPr>
            <w:tcW w:w="1398" w:type="dxa"/>
            <w:tcBorders>
              <w:top w:val="nil"/>
              <w:left w:val="nil"/>
              <w:bottom w:val="nil"/>
              <w:right w:val="nil"/>
            </w:tcBorders>
            <w:shd w:val="clear" w:color="auto" w:fill="auto"/>
            <w:noWrap/>
            <w:vAlign w:val="bottom"/>
            <w:hideMark/>
          </w:tcPr>
          <w:p w14:paraId="0BB395E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5.65997</w:t>
            </w:r>
          </w:p>
        </w:tc>
      </w:tr>
      <w:tr w:rsidR="00D62DEB" w:rsidRPr="00283DB5" w14:paraId="25DDB03F" w14:textId="77777777" w:rsidTr="008738B7">
        <w:tc>
          <w:tcPr>
            <w:tcW w:w="1076" w:type="dxa"/>
            <w:tcBorders>
              <w:top w:val="nil"/>
              <w:left w:val="nil"/>
              <w:bottom w:val="nil"/>
              <w:right w:val="nil"/>
            </w:tcBorders>
            <w:shd w:val="clear" w:color="auto" w:fill="auto"/>
            <w:noWrap/>
            <w:vAlign w:val="bottom"/>
            <w:hideMark/>
          </w:tcPr>
          <w:p w14:paraId="06866A3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S</w:t>
            </w:r>
          </w:p>
        </w:tc>
        <w:tc>
          <w:tcPr>
            <w:tcW w:w="1210" w:type="dxa"/>
            <w:tcBorders>
              <w:top w:val="nil"/>
              <w:left w:val="nil"/>
              <w:bottom w:val="nil"/>
              <w:right w:val="nil"/>
            </w:tcBorders>
            <w:shd w:val="clear" w:color="auto" w:fill="auto"/>
            <w:noWrap/>
            <w:vAlign w:val="bottom"/>
            <w:hideMark/>
          </w:tcPr>
          <w:p w14:paraId="6DA4E0BF"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9</w:t>
            </w:r>
          </w:p>
        </w:tc>
        <w:tc>
          <w:tcPr>
            <w:tcW w:w="1446" w:type="dxa"/>
            <w:tcBorders>
              <w:top w:val="nil"/>
              <w:left w:val="nil"/>
              <w:bottom w:val="nil"/>
              <w:right w:val="nil"/>
            </w:tcBorders>
            <w:shd w:val="clear" w:color="auto" w:fill="auto"/>
            <w:noWrap/>
            <w:vAlign w:val="bottom"/>
            <w:hideMark/>
          </w:tcPr>
          <w:p w14:paraId="694EDE65"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0.3057</w:t>
            </w:r>
          </w:p>
        </w:tc>
        <w:tc>
          <w:tcPr>
            <w:tcW w:w="1446" w:type="dxa"/>
            <w:tcBorders>
              <w:top w:val="nil"/>
              <w:left w:val="nil"/>
              <w:bottom w:val="nil"/>
              <w:right w:val="nil"/>
            </w:tcBorders>
            <w:shd w:val="clear" w:color="auto" w:fill="auto"/>
            <w:noWrap/>
            <w:vAlign w:val="bottom"/>
            <w:hideMark/>
          </w:tcPr>
          <w:p w14:paraId="11B6AED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9.99899</w:t>
            </w:r>
          </w:p>
        </w:tc>
        <w:tc>
          <w:tcPr>
            <w:tcW w:w="1446" w:type="dxa"/>
            <w:tcBorders>
              <w:top w:val="nil"/>
              <w:left w:val="nil"/>
              <w:bottom w:val="nil"/>
              <w:right w:val="nil"/>
            </w:tcBorders>
            <w:shd w:val="clear" w:color="auto" w:fill="auto"/>
            <w:noWrap/>
            <w:vAlign w:val="bottom"/>
            <w:hideMark/>
          </w:tcPr>
          <w:p w14:paraId="285D77DF"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5.65856</w:t>
            </w:r>
          </w:p>
        </w:tc>
        <w:tc>
          <w:tcPr>
            <w:tcW w:w="1446" w:type="dxa"/>
            <w:tcBorders>
              <w:top w:val="nil"/>
              <w:left w:val="nil"/>
              <w:bottom w:val="nil"/>
              <w:right w:val="nil"/>
            </w:tcBorders>
            <w:shd w:val="clear" w:color="auto" w:fill="auto"/>
            <w:noWrap/>
            <w:vAlign w:val="bottom"/>
            <w:hideMark/>
          </w:tcPr>
          <w:p w14:paraId="24CC67B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0.03676</w:t>
            </w:r>
          </w:p>
        </w:tc>
        <w:tc>
          <w:tcPr>
            <w:tcW w:w="1398" w:type="dxa"/>
            <w:tcBorders>
              <w:top w:val="nil"/>
              <w:left w:val="nil"/>
              <w:bottom w:val="nil"/>
              <w:right w:val="nil"/>
            </w:tcBorders>
            <w:shd w:val="clear" w:color="auto" w:fill="auto"/>
            <w:noWrap/>
            <w:vAlign w:val="bottom"/>
            <w:hideMark/>
          </w:tcPr>
          <w:p w14:paraId="50B4098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15.69430</w:t>
            </w:r>
          </w:p>
        </w:tc>
      </w:tr>
      <w:tr w:rsidR="00D62DEB" w:rsidRPr="00283DB5" w14:paraId="02B9B547" w14:textId="77777777" w:rsidTr="008738B7">
        <w:tc>
          <w:tcPr>
            <w:tcW w:w="1076" w:type="dxa"/>
            <w:tcBorders>
              <w:top w:val="nil"/>
              <w:left w:val="nil"/>
              <w:bottom w:val="nil"/>
              <w:right w:val="nil"/>
            </w:tcBorders>
            <w:shd w:val="clear" w:color="auto" w:fill="auto"/>
            <w:noWrap/>
            <w:vAlign w:val="bottom"/>
            <w:hideMark/>
          </w:tcPr>
          <w:p w14:paraId="44BF2991"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N</w:t>
            </w:r>
          </w:p>
        </w:tc>
        <w:tc>
          <w:tcPr>
            <w:tcW w:w="1210" w:type="dxa"/>
            <w:tcBorders>
              <w:top w:val="nil"/>
              <w:left w:val="nil"/>
              <w:bottom w:val="nil"/>
              <w:right w:val="nil"/>
            </w:tcBorders>
            <w:shd w:val="clear" w:color="auto" w:fill="auto"/>
            <w:noWrap/>
            <w:vAlign w:val="bottom"/>
            <w:hideMark/>
          </w:tcPr>
          <w:p w14:paraId="74AA80D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10</w:t>
            </w:r>
          </w:p>
        </w:tc>
        <w:tc>
          <w:tcPr>
            <w:tcW w:w="1446" w:type="dxa"/>
            <w:tcBorders>
              <w:top w:val="nil"/>
              <w:left w:val="nil"/>
              <w:bottom w:val="nil"/>
              <w:right w:val="nil"/>
            </w:tcBorders>
            <w:shd w:val="clear" w:color="auto" w:fill="auto"/>
            <w:noWrap/>
            <w:vAlign w:val="bottom"/>
            <w:hideMark/>
          </w:tcPr>
          <w:p w14:paraId="4C1E41F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-0.722</w:t>
            </w:r>
          </w:p>
        </w:tc>
        <w:tc>
          <w:tcPr>
            <w:tcW w:w="1446" w:type="dxa"/>
            <w:tcBorders>
              <w:top w:val="nil"/>
              <w:left w:val="nil"/>
              <w:bottom w:val="nil"/>
              <w:right w:val="nil"/>
            </w:tcBorders>
            <w:shd w:val="clear" w:color="auto" w:fill="auto"/>
            <w:noWrap/>
            <w:vAlign w:val="bottom"/>
            <w:hideMark/>
          </w:tcPr>
          <w:p w14:paraId="3FD4F2CD"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1.99938</w:t>
            </w:r>
          </w:p>
        </w:tc>
        <w:tc>
          <w:tcPr>
            <w:tcW w:w="1446" w:type="dxa"/>
            <w:tcBorders>
              <w:top w:val="nil"/>
              <w:left w:val="nil"/>
              <w:bottom w:val="nil"/>
              <w:right w:val="nil"/>
            </w:tcBorders>
            <w:shd w:val="clear" w:color="auto" w:fill="auto"/>
            <w:noWrap/>
            <w:vAlign w:val="bottom"/>
            <w:hideMark/>
          </w:tcPr>
          <w:p w14:paraId="67736F0C"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5.69699</w:t>
            </w:r>
          </w:p>
        </w:tc>
        <w:tc>
          <w:tcPr>
            <w:tcW w:w="1446" w:type="dxa"/>
            <w:tcBorders>
              <w:top w:val="nil"/>
              <w:left w:val="nil"/>
              <w:bottom w:val="nil"/>
              <w:right w:val="nil"/>
            </w:tcBorders>
            <w:shd w:val="clear" w:color="auto" w:fill="auto"/>
            <w:noWrap/>
            <w:vAlign w:val="bottom"/>
            <w:hideMark/>
          </w:tcPr>
          <w:p w14:paraId="527811A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0.02563</w:t>
            </w:r>
          </w:p>
        </w:tc>
        <w:tc>
          <w:tcPr>
            <w:tcW w:w="1398" w:type="dxa"/>
            <w:tcBorders>
              <w:top w:val="nil"/>
              <w:left w:val="nil"/>
              <w:bottom w:val="nil"/>
              <w:right w:val="nil"/>
            </w:tcBorders>
            <w:shd w:val="clear" w:color="auto" w:fill="auto"/>
            <w:noWrap/>
            <w:vAlign w:val="bottom"/>
            <w:hideMark/>
          </w:tcPr>
          <w:p w14:paraId="6349010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7.72200</w:t>
            </w:r>
          </w:p>
        </w:tc>
      </w:tr>
      <w:tr w:rsidR="00D62DEB" w:rsidRPr="00283DB5" w14:paraId="3AB17E09" w14:textId="77777777" w:rsidTr="008738B7">
        <w:tc>
          <w:tcPr>
            <w:tcW w:w="1076" w:type="dxa"/>
            <w:tcBorders>
              <w:top w:val="nil"/>
              <w:left w:val="nil"/>
              <w:bottom w:val="nil"/>
              <w:right w:val="nil"/>
            </w:tcBorders>
            <w:shd w:val="clear" w:color="auto" w:fill="auto"/>
            <w:noWrap/>
            <w:vAlign w:val="bottom"/>
            <w:hideMark/>
          </w:tcPr>
          <w:p w14:paraId="296C13B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323C88A1"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11</w:t>
            </w:r>
          </w:p>
        </w:tc>
        <w:tc>
          <w:tcPr>
            <w:tcW w:w="1446" w:type="dxa"/>
            <w:tcBorders>
              <w:top w:val="nil"/>
              <w:left w:val="nil"/>
              <w:bottom w:val="nil"/>
              <w:right w:val="nil"/>
            </w:tcBorders>
            <w:shd w:val="clear" w:color="auto" w:fill="auto"/>
            <w:noWrap/>
            <w:vAlign w:val="bottom"/>
            <w:hideMark/>
          </w:tcPr>
          <w:p w14:paraId="575267B9"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0.14786</w:t>
            </w:r>
          </w:p>
        </w:tc>
        <w:tc>
          <w:tcPr>
            <w:tcW w:w="1446" w:type="dxa"/>
            <w:tcBorders>
              <w:top w:val="nil"/>
              <w:left w:val="nil"/>
              <w:bottom w:val="nil"/>
              <w:right w:val="nil"/>
            </w:tcBorders>
            <w:shd w:val="clear" w:color="auto" w:fill="auto"/>
            <w:noWrap/>
            <w:vAlign w:val="bottom"/>
            <w:hideMark/>
          </w:tcPr>
          <w:p w14:paraId="0F61F8E1"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1.99898</w:t>
            </w:r>
          </w:p>
        </w:tc>
        <w:tc>
          <w:tcPr>
            <w:tcW w:w="1446" w:type="dxa"/>
            <w:tcBorders>
              <w:top w:val="nil"/>
              <w:left w:val="nil"/>
              <w:bottom w:val="nil"/>
              <w:right w:val="nil"/>
            </w:tcBorders>
            <w:shd w:val="clear" w:color="auto" w:fill="auto"/>
            <w:noWrap/>
            <w:vAlign w:val="bottom"/>
            <w:hideMark/>
          </w:tcPr>
          <w:p w14:paraId="3C958CF5"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3.83152</w:t>
            </w:r>
          </w:p>
        </w:tc>
        <w:tc>
          <w:tcPr>
            <w:tcW w:w="1446" w:type="dxa"/>
            <w:tcBorders>
              <w:top w:val="nil"/>
              <w:left w:val="nil"/>
              <w:bottom w:val="nil"/>
              <w:right w:val="nil"/>
            </w:tcBorders>
            <w:shd w:val="clear" w:color="auto" w:fill="auto"/>
            <w:noWrap/>
            <w:vAlign w:val="bottom"/>
            <w:hideMark/>
          </w:tcPr>
          <w:p w14:paraId="504D55D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0.02164</w:t>
            </w:r>
          </w:p>
        </w:tc>
        <w:tc>
          <w:tcPr>
            <w:tcW w:w="1398" w:type="dxa"/>
            <w:tcBorders>
              <w:top w:val="nil"/>
              <w:left w:val="nil"/>
              <w:bottom w:val="nil"/>
              <w:right w:val="nil"/>
            </w:tcBorders>
            <w:shd w:val="clear" w:color="auto" w:fill="auto"/>
            <w:noWrap/>
            <w:vAlign w:val="bottom"/>
            <w:hideMark/>
          </w:tcPr>
          <w:p w14:paraId="41E2F3D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5.85214</w:t>
            </w:r>
          </w:p>
        </w:tc>
      </w:tr>
      <w:tr w:rsidR="00D62DEB" w:rsidRPr="00283DB5" w14:paraId="3EA8A470" w14:textId="77777777" w:rsidTr="008738B7">
        <w:tc>
          <w:tcPr>
            <w:tcW w:w="1076" w:type="dxa"/>
            <w:tcBorders>
              <w:top w:val="nil"/>
              <w:left w:val="nil"/>
              <w:bottom w:val="nil"/>
              <w:right w:val="nil"/>
            </w:tcBorders>
            <w:shd w:val="clear" w:color="auto" w:fill="auto"/>
            <w:noWrap/>
            <w:vAlign w:val="bottom"/>
            <w:hideMark/>
          </w:tcPr>
          <w:p w14:paraId="463CED9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2A72CCC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12</w:t>
            </w:r>
          </w:p>
        </w:tc>
        <w:tc>
          <w:tcPr>
            <w:tcW w:w="1446" w:type="dxa"/>
            <w:tcBorders>
              <w:top w:val="nil"/>
              <w:left w:val="nil"/>
              <w:bottom w:val="nil"/>
              <w:right w:val="nil"/>
            </w:tcBorders>
            <w:shd w:val="clear" w:color="auto" w:fill="auto"/>
            <w:noWrap/>
            <w:vAlign w:val="bottom"/>
            <w:hideMark/>
          </w:tcPr>
          <w:p w14:paraId="11261CB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-0.20329</w:t>
            </w:r>
          </w:p>
        </w:tc>
        <w:tc>
          <w:tcPr>
            <w:tcW w:w="1446" w:type="dxa"/>
            <w:tcBorders>
              <w:top w:val="nil"/>
              <w:left w:val="nil"/>
              <w:bottom w:val="nil"/>
              <w:right w:val="nil"/>
            </w:tcBorders>
            <w:shd w:val="clear" w:color="auto" w:fill="auto"/>
            <w:noWrap/>
            <w:vAlign w:val="bottom"/>
            <w:hideMark/>
          </w:tcPr>
          <w:p w14:paraId="7E27B9E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1.99909</w:t>
            </w:r>
          </w:p>
        </w:tc>
        <w:tc>
          <w:tcPr>
            <w:tcW w:w="1446" w:type="dxa"/>
            <w:tcBorders>
              <w:top w:val="nil"/>
              <w:left w:val="nil"/>
              <w:bottom w:val="nil"/>
              <w:right w:val="nil"/>
            </w:tcBorders>
            <w:shd w:val="clear" w:color="auto" w:fill="auto"/>
            <w:noWrap/>
            <w:vAlign w:val="bottom"/>
            <w:hideMark/>
          </w:tcPr>
          <w:p w14:paraId="551463B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4.18875</w:t>
            </w:r>
          </w:p>
        </w:tc>
        <w:tc>
          <w:tcPr>
            <w:tcW w:w="1446" w:type="dxa"/>
            <w:tcBorders>
              <w:top w:val="nil"/>
              <w:left w:val="nil"/>
              <w:bottom w:val="nil"/>
              <w:right w:val="nil"/>
            </w:tcBorders>
            <w:shd w:val="clear" w:color="auto" w:fill="auto"/>
            <w:noWrap/>
            <w:vAlign w:val="bottom"/>
            <w:hideMark/>
          </w:tcPr>
          <w:p w14:paraId="0A42E46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0.01545</w:t>
            </w:r>
          </w:p>
        </w:tc>
        <w:tc>
          <w:tcPr>
            <w:tcW w:w="1398" w:type="dxa"/>
            <w:tcBorders>
              <w:top w:val="nil"/>
              <w:left w:val="nil"/>
              <w:bottom w:val="nil"/>
              <w:right w:val="nil"/>
            </w:tcBorders>
            <w:shd w:val="clear" w:color="auto" w:fill="auto"/>
            <w:noWrap/>
            <w:vAlign w:val="bottom"/>
            <w:hideMark/>
          </w:tcPr>
          <w:p w14:paraId="4341641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6.20329</w:t>
            </w:r>
          </w:p>
        </w:tc>
      </w:tr>
      <w:tr w:rsidR="00D62DEB" w:rsidRPr="00283DB5" w14:paraId="71FC9B2A" w14:textId="77777777" w:rsidTr="008738B7">
        <w:tc>
          <w:tcPr>
            <w:tcW w:w="1076" w:type="dxa"/>
            <w:tcBorders>
              <w:top w:val="nil"/>
              <w:left w:val="nil"/>
              <w:bottom w:val="nil"/>
              <w:right w:val="nil"/>
            </w:tcBorders>
            <w:shd w:val="clear" w:color="auto" w:fill="auto"/>
            <w:noWrap/>
            <w:vAlign w:val="bottom"/>
            <w:hideMark/>
          </w:tcPr>
          <w:p w14:paraId="66B9225E"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67686D8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13</w:t>
            </w:r>
          </w:p>
        </w:tc>
        <w:tc>
          <w:tcPr>
            <w:tcW w:w="1446" w:type="dxa"/>
            <w:tcBorders>
              <w:top w:val="nil"/>
              <w:left w:val="nil"/>
              <w:bottom w:val="nil"/>
              <w:right w:val="nil"/>
            </w:tcBorders>
            <w:shd w:val="clear" w:color="auto" w:fill="auto"/>
            <w:noWrap/>
            <w:vAlign w:val="bottom"/>
            <w:hideMark/>
          </w:tcPr>
          <w:p w14:paraId="2C3DC34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-0.20406</w:t>
            </w:r>
          </w:p>
        </w:tc>
        <w:tc>
          <w:tcPr>
            <w:tcW w:w="1446" w:type="dxa"/>
            <w:tcBorders>
              <w:top w:val="nil"/>
              <w:left w:val="nil"/>
              <w:bottom w:val="nil"/>
              <w:right w:val="nil"/>
            </w:tcBorders>
            <w:shd w:val="clear" w:color="auto" w:fill="auto"/>
            <w:noWrap/>
            <w:vAlign w:val="bottom"/>
            <w:hideMark/>
          </w:tcPr>
          <w:p w14:paraId="58797DB1"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1.99910</w:t>
            </w:r>
          </w:p>
        </w:tc>
        <w:tc>
          <w:tcPr>
            <w:tcW w:w="1446" w:type="dxa"/>
            <w:tcBorders>
              <w:top w:val="nil"/>
              <w:left w:val="nil"/>
              <w:bottom w:val="nil"/>
              <w:right w:val="nil"/>
            </w:tcBorders>
            <w:shd w:val="clear" w:color="auto" w:fill="auto"/>
            <w:noWrap/>
            <w:vAlign w:val="bottom"/>
            <w:hideMark/>
          </w:tcPr>
          <w:p w14:paraId="47D7D5A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4.18889</w:t>
            </w:r>
          </w:p>
        </w:tc>
        <w:tc>
          <w:tcPr>
            <w:tcW w:w="1446" w:type="dxa"/>
            <w:tcBorders>
              <w:top w:val="nil"/>
              <w:left w:val="nil"/>
              <w:bottom w:val="nil"/>
              <w:right w:val="nil"/>
            </w:tcBorders>
            <w:shd w:val="clear" w:color="auto" w:fill="auto"/>
            <w:noWrap/>
            <w:vAlign w:val="bottom"/>
            <w:hideMark/>
          </w:tcPr>
          <w:p w14:paraId="3E2C462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0.01607</w:t>
            </w:r>
          </w:p>
        </w:tc>
        <w:tc>
          <w:tcPr>
            <w:tcW w:w="1398" w:type="dxa"/>
            <w:tcBorders>
              <w:top w:val="nil"/>
              <w:left w:val="nil"/>
              <w:bottom w:val="nil"/>
              <w:right w:val="nil"/>
            </w:tcBorders>
            <w:shd w:val="clear" w:color="auto" w:fill="auto"/>
            <w:noWrap/>
            <w:vAlign w:val="bottom"/>
            <w:hideMark/>
          </w:tcPr>
          <w:p w14:paraId="438C21E1"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6.20406</w:t>
            </w:r>
          </w:p>
        </w:tc>
      </w:tr>
      <w:tr w:rsidR="00D62DEB" w:rsidRPr="00283DB5" w14:paraId="11D77598" w14:textId="77777777" w:rsidTr="008738B7">
        <w:tc>
          <w:tcPr>
            <w:tcW w:w="1076" w:type="dxa"/>
            <w:tcBorders>
              <w:top w:val="nil"/>
              <w:left w:val="nil"/>
              <w:bottom w:val="nil"/>
              <w:right w:val="nil"/>
            </w:tcBorders>
            <w:shd w:val="clear" w:color="auto" w:fill="auto"/>
            <w:noWrap/>
            <w:vAlign w:val="bottom"/>
            <w:hideMark/>
          </w:tcPr>
          <w:p w14:paraId="02D97FB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6D0540D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14</w:t>
            </w:r>
          </w:p>
        </w:tc>
        <w:tc>
          <w:tcPr>
            <w:tcW w:w="1446" w:type="dxa"/>
            <w:tcBorders>
              <w:top w:val="nil"/>
              <w:left w:val="nil"/>
              <w:bottom w:val="nil"/>
              <w:right w:val="nil"/>
            </w:tcBorders>
            <w:shd w:val="clear" w:color="auto" w:fill="auto"/>
            <w:noWrap/>
            <w:vAlign w:val="bottom"/>
            <w:hideMark/>
          </w:tcPr>
          <w:p w14:paraId="7D96064C"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-0.02914</w:t>
            </w:r>
          </w:p>
        </w:tc>
        <w:tc>
          <w:tcPr>
            <w:tcW w:w="1446" w:type="dxa"/>
            <w:tcBorders>
              <w:top w:val="nil"/>
              <w:left w:val="nil"/>
              <w:bottom w:val="nil"/>
              <w:right w:val="nil"/>
            </w:tcBorders>
            <w:shd w:val="clear" w:color="auto" w:fill="auto"/>
            <w:noWrap/>
            <w:vAlign w:val="bottom"/>
            <w:hideMark/>
          </w:tcPr>
          <w:p w14:paraId="7F7C825F"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1.99910</w:t>
            </w:r>
          </w:p>
        </w:tc>
        <w:tc>
          <w:tcPr>
            <w:tcW w:w="1446" w:type="dxa"/>
            <w:tcBorders>
              <w:top w:val="nil"/>
              <w:left w:val="nil"/>
              <w:bottom w:val="nil"/>
              <w:right w:val="nil"/>
            </w:tcBorders>
            <w:shd w:val="clear" w:color="auto" w:fill="auto"/>
            <w:noWrap/>
            <w:vAlign w:val="bottom"/>
            <w:hideMark/>
          </w:tcPr>
          <w:p w14:paraId="66A284F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4.01533</w:t>
            </w:r>
          </w:p>
        </w:tc>
        <w:tc>
          <w:tcPr>
            <w:tcW w:w="1446" w:type="dxa"/>
            <w:tcBorders>
              <w:top w:val="nil"/>
              <w:left w:val="nil"/>
              <w:bottom w:val="nil"/>
              <w:right w:val="nil"/>
            </w:tcBorders>
            <w:shd w:val="clear" w:color="auto" w:fill="auto"/>
            <w:noWrap/>
            <w:vAlign w:val="bottom"/>
            <w:hideMark/>
          </w:tcPr>
          <w:p w14:paraId="03D343A9"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0.01471</w:t>
            </w:r>
          </w:p>
        </w:tc>
        <w:tc>
          <w:tcPr>
            <w:tcW w:w="1398" w:type="dxa"/>
            <w:tcBorders>
              <w:top w:val="nil"/>
              <w:left w:val="nil"/>
              <w:bottom w:val="nil"/>
              <w:right w:val="nil"/>
            </w:tcBorders>
            <w:shd w:val="clear" w:color="auto" w:fill="auto"/>
            <w:noWrap/>
            <w:vAlign w:val="bottom"/>
            <w:hideMark/>
          </w:tcPr>
          <w:p w14:paraId="5AD754A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6.02914</w:t>
            </w:r>
          </w:p>
        </w:tc>
      </w:tr>
      <w:tr w:rsidR="00D62DEB" w:rsidRPr="00283DB5" w14:paraId="453D5416" w14:textId="77777777" w:rsidTr="008738B7">
        <w:tc>
          <w:tcPr>
            <w:tcW w:w="1076" w:type="dxa"/>
            <w:tcBorders>
              <w:top w:val="nil"/>
              <w:left w:val="nil"/>
              <w:bottom w:val="nil"/>
              <w:right w:val="nil"/>
            </w:tcBorders>
            <w:shd w:val="clear" w:color="auto" w:fill="auto"/>
            <w:noWrap/>
            <w:vAlign w:val="bottom"/>
            <w:hideMark/>
          </w:tcPr>
          <w:p w14:paraId="11C7036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1ADAC005"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15</w:t>
            </w:r>
          </w:p>
        </w:tc>
        <w:tc>
          <w:tcPr>
            <w:tcW w:w="1446" w:type="dxa"/>
            <w:tcBorders>
              <w:top w:val="nil"/>
              <w:left w:val="nil"/>
              <w:bottom w:val="nil"/>
              <w:right w:val="nil"/>
            </w:tcBorders>
            <w:shd w:val="clear" w:color="auto" w:fill="auto"/>
            <w:noWrap/>
            <w:vAlign w:val="bottom"/>
            <w:hideMark/>
          </w:tcPr>
          <w:p w14:paraId="5505305E"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-0.1987</w:t>
            </w:r>
          </w:p>
        </w:tc>
        <w:tc>
          <w:tcPr>
            <w:tcW w:w="1446" w:type="dxa"/>
            <w:tcBorders>
              <w:top w:val="nil"/>
              <w:left w:val="nil"/>
              <w:bottom w:val="nil"/>
              <w:right w:val="nil"/>
            </w:tcBorders>
            <w:shd w:val="clear" w:color="auto" w:fill="auto"/>
            <w:noWrap/>
            <w:vAlign w:val="bottom"/>
            <w:hideMark/>
          </w:tcPr>
          <w:p w14:paraId="431D7AF6"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1.99910</w:t>
            </w:r>
          </w:p>
        </w:tc>
        <w:tc>
          <w:tcPr>
            <w:tcW w:w="1446" w:type="dxa"/>
            <w:tcBorders>
              <w:top w:val="nil"/>
              <w:left w:val="nil"/>
              <w:bottom w:val="nil"/>
              <w:right w:val="nil"/>
            </w:tcBorders>
            <w:shd w:val="clear" w:color="auto" w:fill="auto"/>
            <w:noWrap/>
            <w:vAlign w:val="bottom"/>
            <w:hideMark/>
          </w:tcPr>
          <w:p w14:paraId="5D031006"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4.18375</w:t>
            </w:r>
          </w:p>
        </w:tc>
        <w:tc>
          <w:tcPr>
            <w:tcW w:w="1446" w:type="dxa"/>
            <w:tcBorders>
              <w:top w:val="nil"/>
              <w:left w:val="nil"/>
              <w:bottom w:val="nil"/>
              <w:right w:val="nil"/>
            </w:tcBorders>
            <w:shd w:val="clear" w:color="auto" w:fill="auto"/>
            <w:noWrap/>
            <w:vAlign w:val="bottom"/>
            <w:hideMark/>
          </w:tcPr>
          <w:p w14:paraId="598A9C2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0.01585</w:t>
            </w:r>
          </w:p>
        </w:tc>
        <w:tc>
          <w:tcPr>
            <w:tcW w:w="1398" w:type="dxa"/>
            <w:tcBorders>
              <w:top w:val="nil"/>
              <w:left w:val="nil"/>
              <w:bottom w:val="nil"/>
              <w:right w:val="nil"/>
            </w:tcBorders>
            <w:shd w:val="clear" w:color="auto" w:fill="auto"/>
            <w:noWrap/>
            <w:vAlign w:val="bottom"/>
            <w:hideMark/>
          </w:tcPr>
          <w:p w14:paraId="35958C8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6.19870</w:t>
            </w:r>
          </w:p>
        </w:tc>
      </w:tr>
      <w:tr w:rsidR="00D62DEB" w:rsidRPr="00283DB5" w14:paraId="04EFBF17" w14:textId="77777777" w:rsidTr="008738B7">
        <w:tc>
          <w:tcPr>
            <w:tcW w:w="1076" w:type="dxa"/>
            <w:tcBorders>
              <w:top w:val="nil"/>
              <w:left w:val="nil"/>
              <w:bottom w:val="nil"/>
              <w:right w:val="nil"/>
            </w:tcBorders>
            <w:shd w:val="clear" w:color="auto" w:fill="auto"/>
            <w:noWrap/>
            <w:vAlign w:val="bottom"/>
            <w:hideMark/>
          </w:tcPr>
          <w:p w14:paraId="5CCFB48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274E2F8F"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16</w:t>
            </w:r>
          </w:p>
        </w:tc>
        <w:tc>
          <w:tcPr>
            <w:tcW w:w="1446" w:type="dxa"/>
            <w:tcBorders>
              <w:top w:val="nil"/>
              <w:left w:val="nil"/>
              <w:bottom w:val="nil"/>
              <w:right w:val="nil"/>
            </w:tcBorders>
            <w:shd w:val="clear" w:color="auto" w:fill="auto"/>
            <w:noWrap/>
            <w:vAlign w:val="bottom"/>
            <w:hideMark/>
          </w:tcPr>
          <w:p w14:paraId="7D834C79"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-0.17451</w:t>
            </w:r>
          </w:p>
        </w:tc>
        <w:tc>
          <w:tcPr>
            <w:tcW w:w="1446" w:type="dxa"/>
            <w:tcBorders>
              <w:top w:val="nil"/>
              <w:left w:val="nil"/>
              <w:bottom w:val="nil"/>
              <w:right w:val="nil"/>
            </w:tcBorders>
            <w:shd w:val="clear" w:color="auto" w:fill="auto"/>
            <w:noWrap/>
            <w:vAlign w:val="bottom"/>
            <w:hideMark/>
          </w:tcPr>
          <w:p w14:paraId="3119C1C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1.99909</w:t>
            </w:r>
          </w:p>
        </w:tc>
        <w:tc>
          <w:tcPr>
            <w:tcW w:w="1446" w:type="dxa"/>
            <w:tcBorders>
              <w:top w:val="nil"/>
              <w:left w:val="nil"/>
              <w:bottom w:val="nil"/>
              <w:right w:val="nil"/>
            </w:tcBorders>
            <w:shd w:val="clear" w:color="auto" w:fill="auto"/>
            <w:noWrap/>
            <w:vAlign w:val="bottom"/>
            <w:hideMark/>
          </w:tcPr>
          <w:p w14:paraId="442AF66F"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4.15929</w:t>
            </w:r>
          </w:p>
        </w:tc>
        <w:tc>
          <w:tcPr>
            <w:tcW w:w="1446" w:type="dxa"/>
            <w:tcBorders>
              <w:top w:val="nil"/>
              <w:left w:val="nil"/>
              <w:bottom w:val="nil"/>
              <w:right w:val="nil"/>
            </w:tcBorders>
            <w:shd w:val="clear" w:color="auto" w:fill="auto"/>
            <w:noWrap/>
            <w:vAlign w:val="bottom"/>
            <w:hideMark/>
          </w:tcPr>
          <w:p w14:paraId="3F3CDAB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0.01614</w:t>
            </w:r>
          </w:p>
        </w:tc>
        <w:tc>
          <w:tcPr>
            <w:tcW w:w="1398" w:type="dxa"/>
            <w:tcBorders>
              <w:top w:val="nil"/>
              <w:left w:val="nil"/>
              <w:bottom w:val="nil"/>
              <w:right w:val="nil"/>
            </w:tcBorders>
            <w:shd w:val="clear" w:color="auto" w:fill="auto"/>
            <w:noWrap/>
            <w:vAlign w:val="bottom"/>
            <w:hideMark/>
          </w:tcPr>
          <w:p w14:paraId="1C9E6E0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6.17451</w:t>
            </w:r>
          </w:p>
        </w:tc>
      </w:tr>
      <w:tr w:rsidR="00D62DEB" w:rsidRPr="00283DB5" w14:paraId="301902D0" w14:textId="77777777" w:rsidTr="008738B7">
        <w:tc>
          <w:tcPr>
            <w:tcW w:w="1076" w:type="dxa"/>
            <w:tcBorders>
              <w:top w:val="nil"/>
              <w:left w:val="nil"/>
              <w:bottom w:val="nil"/>
              <w:right w:val="nil"/>
            </w:tcBorders>
            <w:shd w:val="clear" w:color="auto" w:fill="auto"/>
            <w:noWrap/>
            <w:vAlign w:val="bottom"/>
            <w:hideMark/>
          </w:tcPr>
          <w:p w14:paraId="7C827FD6"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356F349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17</w:t>
            </w:r>
          </w:p>
        </w:tc>
        <w:tc>
          <w:tcPr>
            <w:tcW w:w="1446" w:type="dxa"/>
            <w:tcBorders>
              <w:top w:val="nil"/>
              <w:left w:val="nil"/>
              <w:bottom w:val="nil"/>
              <w:right w:val="nil"/>
            </w:tcBorders>
            <w:shd w:val="clear" w:color="auto" w:fill="auto"/>
            <w:noWrap/>
            <w:vAlign w:val="bottom"/>
            <w:hideMark/>
          </w:tcPr>
          <w:p w14:paraId="06409A6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-0.59855</w:t>
            </w:r>
          </w:p>
        </w:tc>
        <w:tc>
          <w:tcPr>
            <w:tcW w:w="1446" w:type="dxa"/>
            <w:tcBorders>
              <w:top w:val="nil"/>
              <w:left w:val="nil"/>
              <w:bottom w:val="nil"/>
              <w:right w:val="nil"/>
            </w:tcBorders>
            <w:shd w:val="clear" w:color="auto" w:fill="auto"/>
            <w:noWrap/>
            <w:vAlign w:val="bottom"/>
            <w:hideMark/>
          </w:tcPr>
          <w:p w14:paraId="776F772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1.99933</w:t>
            </w:r>
          </w:p>
        </w:tc>
        <w:tc>
          <w:tcPr>
            <w:tcW w:w="1446" w:type="dxa"/>
            <w:tcBorders>
              <w:top w:val="nil"/>
              <w:left w:val="nil"/>
              <w:bottom w:val="nil"/>
              <w:right w:val="nil"/>
            </w:tcBorders>
            <w:shd w:val="clear" w:color="auto" w:fill="auto"/>
            <w:noWrap/>
            <w:vAlign w:val="bottom"/>
            <w:hideMark/>
          </w:tcPr>
          <w:p w14:paraId="0A3B9719"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4.58982</w:t>
            </w:r>
          </w:p>
        </w:tc>
        <w:tc>
          <w:tcPr>
            <w:tcW w:w="1446" w:type="dxa"/>
            <w:tcBorders>
              <w:top w:val="nil"/>
              <w:left w:val="nil"/>
              <w:bottom w:val="nil"/>
              <w:right w:val="nil"/>
            </w:tcBorders>
            <w:shd w:val="clear" w:color="auto" w:fill="auto"/>
            <w:noWrap/>
            <w:vAlign w:val="bottom"/>
            <w:hideMark/>
          </w:tcPr>
          <w:p w14:paraId="2B2051E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0.00940</w:t>
            </w:r>
          </w:p>
        </w:tc>
        <w:tc>
          <w:tcPr>
            <w:tcW w:w="1398" w:type="dxa"/>
            <w:tcBorders>
              <w:top w:val="nil"/>
              <w:left w:val="nil"/>
              <w:bottom w:val="nil"/>
              <w:right w:val="nil"/>
            </w:tcBorders>
            <w:shd w:val="clear" w:color="auto" w:fill="auto"/>
            <w:noWrap/>
            <w:vAlign w:val="bottom"/>
            <w:hideMark/>
          </w:tcPr>
          <w:p w14:paraId="11F2F12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6.59855</w:t>
            </w:r>
          </w:p>
        </w:tc>
      </w:tr>
      <w:tr w:rsidR="00D62DEB" w:rsidRPr="00283DB5" w14:paraId="6158520C" w14:textId="77777777" w:rsidTr="008738B7">
        <w:tc>
          <w:tcPr>
            <w:tcW w:w="1076" w:type="dxa"/>
            <w:tcBorders>
              <w:top w:val="nil"/>
              <w:left w:val="nil"/>
              <w:bottom w:val="nil"/>
              <w:right w:val="nil"/>
            </w:tcBorders>
            <w:shd w:val="clear" w:color="auto" w:fill="auto"/>
            <w:noWrap/>
            <w:vAlign w:val="bottom"/>
            <w:hideMark/>
          </w:tcPr>
          <w:p w14:paraId="4A8DA32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36B8F4D9"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18</w:t>
            </w:r>
          </w:p>
        </w:tc>
        <w:tc>
          <w:tcPr>
            <w:tcW w:w="1446" w:type="dxa"/>
            <w:tcBorders>
              <w:top w:val="nil"/>
              <w:left w:val="nil"/>
              <w:bottom w:val="nil"/>
              <w:right w:val="nil"/>
            </w:tcBorders>
            <w:shd w:val="clear" w:color="auto" w:fill="auto"/>
            <w:noWrap/>
            <w:vAlign w:val="bottom"/>
            <w:hideMark/>
          </w:tcPr>
          <w:p w14:paraId="7095EEF6"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0.21433</w:t>
            </w:r>
          </w:p>
        </w:tc>
        <w:tc>
          <w:tcPr>
            <w:tcW w:w="1446" w:type="dxa"/>
            <w:tcBorders>
              <w:top w:val="nil"/>
              <w:left w:val="nil"/>
              <w:bottom w:val="nil"/>
              <w:right w:val="nil"/>
            </w:tcBorders>
            <w:shd w:val="clear" w:color="auto" w:fill="auto"/>
            <w:noWrap/>
            <w:vAlign w:val="bottom"/>
            <w:hideMark/>
          </w:tcPr>
          <w:p w14:paraId="42FD542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0.00000</w:t>
            </w:r>
          </w:p>
        </w:tc>
        <w:tc>
          <w:tcPr>
            <w:tcW w:w="1446" w:type="dxa"/>
            <w:tcBorders>
              <w:top w:val="nil"/>
              <w:left w:val="nil"/>
              <w:bottom w:val="nil"/>
              <w:right w:val="nil"/>
            </w:tcBorders>
            <w:shd w:val="clear" w:color="auto" w:fill="auto"/>
            <w:noWrap/>
            <w:vAlign w:val="bottom"/>
            <w:hideMark/>
          </w:tcPr>
          <w:p w14:paraId="0B92D8C1"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0.78428</w:t>
            </w:r>
          </w:p>
        </w:tc>
        <w:tc>
          <w:tcPr>
            <w:tcW w:w="1446" w:type="dxa"/>
            <w:tcBorders>
              <w:top w:val="nil"/>
              <w:left w:val="nil"/>
              <w:bottom w:val="nil"/>
              <w:right w:val="nil"/>
            </w:tcBorders>
            <w:shd w:val="clear" w:color="auto" w:fill="auto"/>
            <w:noWrap/>
            <w:vAlign w:val="bottom"/>
            <w:hideMark/>
          </w:tcPr>
          <w:p w14:paraId="1B922381"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0.00140</w:t>
            </w:r>
          </w:p>
        </w:tc>
        <w:tc>
          <w:tcPr>
            <w:tcW w:w="1398" w:type="dxa"/>
            <w:tcBorders>
              <w:top w:val="nil"/>
              <w:left w:val="nil"/>
              <w:bottom w:val="nil"/>
              <w:right w:val="nil"/>
            </w:tcBorders>
            <w:shd w:val="clear" w:color="auto" w:fill="auto"/>
            <w:noWrap/>
            <w:vAlign w:val="bottom"/>
            <w:hideMark/>
          </w:tcPr>
          <w:p w14:paraId="5068D8F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0.78567</w:t>
            </w:r>
          </w:p>
        </w:tc>
      </w:tr>
      <w:tr w:rsidR="00D62DEB" w:rsidRPr="00283DB5" w14:paraId="2A206C1E" w14:textId="77777777" w:rsidTr="008738B7">
        <w:tc>
          <w:tcPr>
            <w:tcW w:w="1076" w:type="dxa"/>
            <w:tcBorders>
              <w:top w:val="nil"/>
              <w:left w:val="nil"/>
              <w:bottom w:val="nil"/>
              <w:right w:val="nil"/>
            </w:tcBorders>
            <w:shd w:val="clear" w:color="auto" w:fill="auto"/>
            <w:noWrap/>
            <w:vAlign w:val="bottom"/>
            <w:hideMark/>
          </w:tcPr>
          <w:p w14:paraId="145079C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6E5D15A5"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19</w:t>
            </w:r>
          </w:p>
        </w:tc>
        <w:tc>
          <w:tcPr>
            <w:tcW w:w="1446" w:type="dxa"/>
            <w:tcBorders>
              <w:top w:val="nil"/>
              <w:left w:val="nil"/>
              <w:bottom w:val="nil"/>
              <w:right w:val="nil"/>
            </w:tcBorders>
            <w:shd w:val="clear" w:color="auto" w:fill="auto"/>
            <w:noWrap/>
            <w:vAlign w:val="bottom"/>
            <w:hideMark/>
          </w:tcPr>
          <w:p w14:paraId="04143DED"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0.2133</w:t>
            </w:r>
          </w:p>
        </w:tc>
        <w:tc>
          <w:tcPr>
            <w:tcW w:w="1446" w:type="dxa"/>
            <w:tcBorders>
              <w:top w:val="nil"/>
              <w:left w:val="nil"/>
              <w:bottom w:val="nil"/>
              <w:right w:val="nil"/>
            </w:tcBorders>
            <w:shd w:val="clear" w:color="auto" w:fill="auto"/>
            <w:noWrap/>
            <w:vAlign w:val="bottom"/>
            <w:hideMark/>
          </w:tcPr>
          <w:p w14:paraId="17985EA1"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0.00000</w:t>
            </w:r>
          </w:p>
        </w:tc>
        <w:tc>
          <w:tcPr>
            <w:tcW w:w="1446" w:type="dxa"/>
            <w:tcBorders>
              <w:top w:val="nil"/>
              <w:left w:val="nil"/>
              <w:bottom w:val="nil"/>
              <w:right w:val="nil"/>
            </w:tcBorders>
            <w:shd w:val="clear" w:color="auto" w:fill="auto"/>
            <w:noWrap/>
            <w:vAlign w:val="bottom"/>
            <w:hideMark/>
          </w:tcPr>
          <w:p w14:paraId="4B72FC7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0.78527</w:t>
            </w:r>
          </w:p>
        </w:tc>
        <w:tc>
          <w:tcPr>
            <w:tcW w:w="1446" w:type="dxa"/>
            <w:tcBorders>
              <w:top w:val="nil"/>
              <w:left w:val="nil"/>
              <w:bottom w:val="nil"/>
              <w:right w:val="nil"/>
            </w:tcBorders>
            <w:shd w:val="clear" w:color="auto" w:fill="auto"/>
            <w:noWrap/>
            <w:vAlign w:val="bottom"/>
            <w:hideMark/>
          </w:tcPr>
          <w:p w14:paraId="154B262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0.00143</w:t>
            </w:r>
          </w:p>
        </w:tc>
        <w:tc>
          <w:tcPr>
            <w:tcW w:w="1398" w:type="dxa"/>
            <w:tcBorders>
              <w:top w:val="nil"/>
              <w:left w:val="nil"/>
              <w:bottom w:val="nil"/>
              <w:right w:val="nil"/>
            </w:tcBorders>
            <w:shd w:val="clear" w:color="auto" w:fill="auto"/>
            <w:noWrap/>
            <w:vAlign w:val="bottom"/>
            <w:hideMark/>
          </w:tcPr>
          <w:p w14:paraId="7F02D13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0.78670</w:t>
            </w:r>
          </w:p>
        </w:tc>
      </w:tr>
      <w:tr w:rsidR="00D62DEB" w:rsidRPr="00283DB5" w14:paraId="41FCE1D9" w14:textId="77777777" w:rsidTr="008738B7">
        <w:tc>
          <w:tcPr>
            <w:tcW w:w="1076" w:type="dxa"/>
            <w:tcBorders>
              <w:top w:val="nil"/>
              <w:left w:val="nil"/>
              <w:bottom w:val="nil"/>
              <w:right w:val="nil"/>
            </w:tcBorders>
            <w:shd w:val="clear" w:color="auto" w:fill="auto"/>
            <w:noWrap/>
            <w:vAlign w:val="bottom"/>
            <w:hideMark/>
          </w:tcPr>
          <w:p w14:paraId="38E0859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18724275"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20</w:t>
            </w:r>
          </w:p>
        </w:tc>
        <w:tc>
          <w:tcPr>
            <w:tcW w:w="1446" w:type="dxa"/>
            <w:tcBorders>
              <w:top w:val="nil"/>
              <w:left w:val="nil"/>
              <w:bottom w:val="nil"/>
              <w:right w:val="nil"/>
            </w:tcBorders>
            <w:shd w:val="clear" w:color="auto" w:fill="auto"/>
            <w:noWrap/>
            <w:vAlign w:val="bottom"/>
            <w:hideMark/>
          </w:tcPr>
          <w:p w14:paraId="726C505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0.23211</w:t>
            </w:r>
          </w:p>
        </w:tc>
        <w:tc>
          <w:tcPr>
            <w:tcW w:w="1446" w:type="dxa"/>
            <w:tcBorders>
              <w:top w:val="nil"/>
              <w:left w:val="nil"/>
              <w:bottom w:val="nil"/>
              <w:right w:val="nil"/>
            </w:tcBorders>
            <w:shd w:val="clear" w:color="auto" w:fill="auto"/>
            <w:noWrap/>
            <w:vAlign w:val="bottom"/>
            <w:hideMark/>
          </w:tcPr>
          <w:p w14:paraId="40538255"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0.00000</w:t>
            </w:r>
          </w:p>
        </w:tc>
        <w:tc>
          <w:tcPr>
            <w:tcW w:w="1446" w:type="dxa"/>
            <w:tcBorders>
              <w:top w:val="nil"/>
              <w:left w:val="nil"/>
              <w:bottom w:val="nil"/>
              <w:right w:val="nil"/>
            </w:tcBorders>
            <w:shd w:val="clear" w:color="auto" w:fill="auto"/>
            <w:noWrap/>
            <w:vAlign w:val="bottom"/>
            <w:hideMark/>
          </w:tcPr>
          <w:p w14:paraId="5EBBD79C"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0.76621</w:t>
            </w:r>
          </w:p>
        </w:tc>
        <w:tc>
          <w:tcPr>
            <w:tcW w:w="1446" w:type="dxa"/>
            <w:tcBorders>
              <w:top w:val="nil"/>
              <w:left w:val="nil"/>
              <w:bottom w:val="nil"/>
              <w:right w:val="nil"/>
            </w:tcBorders>
            <w:shd w:val="clear" w:color="auto" w:fill="auto"/>
            <w:noWrap/>
            <w:vAlign w:val="bottom"/>
            <w:hideMark/>
          </w:tcPr>
          <w:p w14:paraId="674B689E"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0.00168</w:t>
            </w:r>
          </w:p>
        </w:tc>
        <w:tc>
          <w:tcPr>
            <w:tcW w:w="1398" w:type="dxa"/>
            <w:tcBorders>
              <w:top w:val="nil"/>
              <w:left w:val="nil"/>
              <w:bottom w:val="nil"/>
              <w:right w:val="nil"/>
            </w:tcBorders>
            <w:shd w:val="clear" w:color="auto" w:fill="auto"/>
            <w:noWrap/>
            <w:vAlign w:val="bottom"/>
            <w:hideMark/>
          </w:tcPr>
          <w:p w14:paraId="52F9534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0.76789</w:t>
            </w:r>
          </w:p>
        </w:tc>
      </w:tr>
      <w:tr w:rsidR="00D62DEB" w:rsidRPr="00283DB5" w14:paraId="33A25F22" w14:textId="77777777" w:rsidTr="008738B7">
        <w:tc>
          <w:tcPr>
            <w:tcW w:w="1076" w:type="dxa"/>
            <w:tcBorders>
              <w:top w:val="nil"/>
              <w:left w:val="nil"/>
              <w:bottom w:val="nil"/>
              <w:right w:val="nil"/>
            </w:tcBorders>
            <w:shd w:val="clear" w:color="auto" w:fill="auto"/>
            <w:noWrap/>
            <w:vAlign w:val="bottom"/>
            <w:hideMark/>
          </w:tcPr>
          <w:p w14:paraId="1D7122DE"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18535ABE"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21</w:t>
            </w:r>
          </w:p>
        </w:tc>
        <w:tc>
          <w:tcPr>
            <w:tcW w:w="1446" w:type="dxa"/>
            <w:tcBorders>
              <w:top w:val="nil"/>
              <w:left w:val="nil"/>
              <w:bottom w:val="nil"/>
              <w:right w:val="nil"/>
            </w:tcBorders>
            <w:shd w:val="clear" w:color="auto" w:fill="auto"/>
            <w:noWrap/>
            <w:vAlign w:val="bottom"/>
            <w:hideMark/>
          </w:tcPr>
          <w:p w14:paraId="50CCF86C"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0.2204</w:t>
            </w:r>
          </w:p>
        </w:tc>
        <w:tc>
          <w:tcPr>
            <w:tcW w:w="1446" w:type="dxa"/>
            <w:tcBorders>
              <w:top w:val="nil"/>
              <w:left w:val="nil"/>
              <w:bottom w:val="nil"/>
              <w:right w:val="nil"/>
            </w:tcBorders>
            <w:shd w:val="clear" w:color="auto" w:fill="auto"/>
            <w:noWrap/>
            <w:vAlign w:val="bottom"/>
            <w:hideMark/>
          </w:tcPr>
          <w:p w14:paraId="6263396C"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0.00000</w:t>
            </w:r>
          </w:p>
        </w:tc>
        <w:tc>
          <w:tcPr>
            <w:tcW w:w="1446" w:type="dxa"/>
            <w:tcBorders>
              <w:top w:val="nil"/>
              <w:left w:val="nil"/>
              <w:bottom w:val="nil"/>
              <w:right w:val="nil"/>
            </w:tcBorders>
            <w:shd w:val="clear" w:color="auto" w:fill="auto"/>
            <w:noWrap/>
            <w:vAlign w:val="bottom"/>
            <w:hideMark/>
          </w:tcPr>
          <w:p w14:paraId="139EDD8C"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0.77807</w:t>
            </w:r>
          </w:p>
        </w:tc>
        <w:tc>
          <w:tcPr>
            <w:tcW w:w="1446" w:type="dxa"/>
            <w:tcBorders>
              <w:top w:val="nil"/>
              <w:left w:val="nil"/>
              <w:bottom w:val="nil"/>
              <w:right w:val="nil"/>
            </w:tcBorders>
            <w:shd w:val="clear" w:color="auto" w:fill="auto"/>
            <w:noWrap/>
            <w:vAlign w:val="bottom"/>
            <w:hideMark/>
          </w:tcPr>
          <w:p w14:paraId="50A5FA4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0.00152</w:t>
            </w:r>
          </w:p>
        </w:tc>
        <w:tc>
          <w:tcPr>
            <w:tcW w:w="1398" w:type="dxa"/>
            <w:tcBorders>
              <w:top w:val="nil"/>
              <w:left w:val="nil"/>
              <w:bottom w:val="nil"/>
              <w:right w:val="nil"/>
            </w:tcBorders>
            <w:shd w:val="clear" w:color="auto" w:fill="auto"/>
            <w:noWrap/>
            <w:vAlign w:val="bottom"/>
            <w:hideMark/>
          </w:tcPr>
          <w:p w14:paraId="0A7E8AE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0.77960</w:t>
            </w:r>
          </w:p>
        </w:tc>
      </w:tr>
      <w:tr w:rsidR="00D62DEB" w:rsidRPr="00283DB5" w14:paraId="592B7429" w14:textId="77777777" w:rsidTr="008738B7">
        <w:tc>
          <w:tcPr>
            <w:tcW w:w="1076" w:type="dxa"/>
            <w:tcBorders>
              <w:top w:val="nil"/>
              <w:left w:val="nil"/>
              <w:bottom w:val="nil"/>
              <w:right w:val="nil"/>
            </w:tcBorders>
            <w:shd w:val="clear" w:color="auto" w:fill="auto"/>
            <w:noWrap/>
            <w:vAlign w:val="bottom"/>
            <w:hideMark/>
          </w:tcPr>
          <w:p w14:paraId="7728782F"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6697A54C"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22</w:t>
            </w:r>
          </w:p>
        </w:tc>
        <w:tc>
          <w:tcPr>
            <w:tcW w:w="1446" w:type="dxa"/>
            <w:tcBorders>
              <w:top w:val="nil"/>
              <w:left w:val="nil"/>
              <w:bottom w:val="nil"/>
              <w:right w:val="nil"/>
            </w:tcBorders>
            <w:shd w:val="clear" w:color="auto" w:fill="auto"/>
            <w:noWrap/>
            <w:vAlign w:val="bottom"/>
            <w:hideMark/>
          </w:tcPr>
          <w:p w14:paraId="62AD491F"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0.35237</w:t>
            </w:r>
          </w:p>
        </w:tc>
        <w:tc>
          <w:tcPr>
            <w:tcW w:w="1446" w:type="dxa"/>
            <w:tcBorders>
              <w:top w:val="nil"/>
              <w:left w:val="nil"/>
              <w:bottom w:val="nil"/>
              <w:right w:val="nil"/>
            </w:tcBorders>
            <w:shd w:val="clear" w:color="auto" w:fill="auto"/>
            <w:noWrap/>
            <w:vAlign w:val="bottom"/>
            <w:hideMark/>
          </w:tcPr>
          <w:p w14:paraId="2CDB1569"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0.00000</w:t>
            </w:r>
          </w:p>
        </w:tc>
        <w:tc>
          <w:tcPr>
            <w:tcW w:w="1446" w:type="dxa"/>
            <w:tcBorders>
              <w:top w:val="nil"/>
              <w:left w:val="nil"/>
              <w:bottom w:val="nil"/>
              <w:right w:val="nil"/>
            </w:tcBorders>
            <w:shd w:val="clear" w:color="auto" w:fill="auto"/>
            <w:noWrap/>
            <w:vAlign w:val="bottom"/>
            <w:hideMark/>
          </w:tcPr>
          <w:p w14:paraId="6BD12D3E"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0.64498</w:t>
            </w:r>
          </w:p>
        </w:tc>
        <w:tc>
          <w:tcPr>
            <w:tcW w:w="1446" w:type="dxa"/>
            <w:tcBorders>
              <w:top w:val="nil"/>
              <w:left w:val="nil"/>
              <w:bottom w:val="nil"/>
              <w:right w:val="nil"/>
            </w:tcBorders>
            <w:shd w:val="clear" w:color="auto" w:fill="auto"/>
            <w:noWrap/>
            <w:vAlign w:val="bottom"/>
            <w:hideMark/>
          </w:tcPr>
          <w:p w14:paraId="52C1840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0.00265</w:t>
            </w:r>
          </w:p>
        </w:tc>
        <w:tc>
          <w:tcPr>
            <w:tcW w:w="1398" w:type="dxa"/>
            <w:tcBorders>
              <w:top w:val="nil"/>
              <w:left w:val="nil"/>
              <w:bottom w:val="nil"/>
              <w:right w:val="nil"/>
            </w:tcBorders>
            <w:shd w:val="clear" w:color="auto" w:fill="auto"/>
            <w:noWrap/>
            <w:vAlign w:val="bottom"/>
            <w:hideMark/>
          </w:tcPr>
          <w:p w14:paraId="64F2FEF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0.64763</w:t>
            </w:r>
          </w:p>
        </w:tc>
      </w:tr>
      <w:tr w:rsidR="00D62DEB" w:rsidRPr="00283DB5" w14:paraId="7157586A" w14:textId="77777777" w:rsidTr="008738B7">
        <w:tc>
          <w:tcPr>
            <w:tcW w:w="1076" w:type="dxa"/>
            <w:tcBorders>
              <w:top w:val="nil"/>
              <w:left w:val="nil"/>
              <w:bottom w:val="nil"/>
              <w:right w:val="nil"/>
            </w:tcBorders>
            <w:shd w:val="clear" w:color="auto" w:fill="auto"/>
            <w:noWrap/>
            <w:vAlign w:val="bottom"/>
            <w:hideMark/>
          </w:tcPr>
          <w:p w14:paraId="73143876"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69C6F276"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23</w:t>
            </w:r>
          </w:p>
        </w:tc>
        <w:tc>
          <w:tcPr>
            <w:tcW w:w="1446" w:type="dxa"/>
            <w:tcBorders>
              <w:top w:val="nil"/>
              <w:left w:val="nil"/>
              <w:bottom w:val="nil"/>
              <w:right w:val="nil"/>
            </w:tcBorders>
            <w:shd w:val="clear" w:color="auto" w:fill="auto"/>
            <w:noWrap/>
            <w:vAlign w:val="bottom"/>
            <w:hideMark/>
          </w:tcPr>
          <w:p w14:paraId="105092C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0.22345</w:t>
            </w:r>
          </w:p>
        </w:tc>
        <w:tc>
          <w:tcPr>
            <w:tcW w:w="1446" w:type="dxa"/>
            <w:tcBorders>
              <w:top w:val="nil"/>
              <w:left w:val="nil"/>
              <w:bottom w:val="nil"/>
              <w:right w:val="nil"/>
            </w:tcBorders>
            <w:shd w:val="clear" w:color="auto" w:fill="auto"/>
            <w:noWrap/>
            <w:vAlign w:val="bottom"/>
            <w:hideMark/>
          </w:tcPr>
          <w:p w14:paraId="7E1BA41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0.00000</w:t>
            </w:r>
          </w:p>
        </w:tc>
        <w:tc>
          <w:tcPr>
            <w:tcW w:w="1446" w:type="dxa"/>
            <w:tcBorders>
              <w:top w:val="nil"/>
              <w:left w:val="nil"/>
              <w:bottom w:val="nil"/>
              <w:right w:val="nil"/>
            </w:tcBorders>
            <w:shd w:val="clear" w:color="auto" w:fill="auto"/>
            <w:noWrap/>
            <w:vAlign w:val="bottom"/>
            <w:hideMark/>
          </w:tcPr>
          <w:p w14:paraId="0572473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0.77504</w:t>
            </w:r>
          </w:p>
        </w:tc>
        <w:tc>
          <w:tcPr>
            <w:tcW w:w="1446" w:type="dxa"/>
            <w:tcBorders>
              <w:top w:val="nil"/>
              <w:left w:val="nil"/>
              <w:bottom w:val="nil"/>
              <w:right w:val="nil"/>
            </w:tcBorders>
            <w:shd w:val="clear" w:color="auto" w:fill="auto"/>
            <w:noWrap/>
            <w:vAlign w:val="bottom"/>
            <w:hideMark/>
          </w:tcPr>
          <w:p w14:paraId="0C21F7FF"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0.00151</w:t>
            </w:r>
          </w:p>
        </w:tc>
        <w:tc>
          <w:tcPr>
            <w:tcW w:w="1398" w:type="dxa"/>
            <w:tcBorders>
              <w:top w:val="nil"/>
              <w:left w:val="nil"/>
              <w:bottom w:val="nil"/>
              <w:right w:val="nil"/>
            </w:tcBorders>
            <w:shd w:val="clear" w:color="auto" w:fill="auto"/>
            <w:noWrap/>
            <w:vAlign w:val="bottom"/>
            <w:hideMark/>
          </w:tcPr>
          <w:p w14:paraId="0E33B946"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0.77655</w:t>
            </w:r>
          </w:p>
        </w:tc>
      </w:tr>
      <w:tr w:rsidR="00D62DEB" w:rsidRPr="00283DB5" w14:paraId="4E7D8808" w14:textId="77777777" w:rsidTr="008738B7">
        <w:tc>
          <w:tcPr>
            <w:tcW w:w="1076" w:type="dxa"/>
            <w:tcBorders>
              <w:top w:val="nil"/>
              <w:left w:val="nil"/>
              <w:bottom w:val="nil"/>
              <w:right w:val="nil"/>
            </w:tcBorders>
            <w:shd w:val="clear" w:color="auto" w:fill="auto"/>
            <w:noWrap/>
            <w:vAlign w:val="bottom"/>
            <w:hideMark/>
          </w:tcPr>
          <w:p w14:paraId="3EE7DE3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604563DC"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24</w:t>
            </w:r>
          </w:p>
        </w:tc>
        <w:tc>
          <w:tcPr>
            <w:tcW w:w="1446" w:type="dxa"/>
            <w:tcBorders>
              <w:top w:val="nil"/>
              <w:left w:val="nil"/>
              <w:bottom w:val="nil"/>
              <w:right w:val="nil"/>
            </w:tcBorders>
            <w:shd w:val="clear" w:color="auto" w:fill="auto"/>
            <w:noWrap/>
            <w:vAlign w:val="bottom"/>
            <w:hideMark/>
          </w:tcPr>
          <w:p w14:paraId="6114D46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0.20964</w:t>
            </w:r>
          </w:p>
        </w:tc>
        <w:tc>
          <w:tcPr>
            <w:tcW w:w="1446" w:type="dxa"/>
            <w:tcBorders>
              <w:top w:val="nil"/>
              <w:left w:val="nil"/>
              <w:bottom w:val="nil"/>
              <w:right w:val="nil"/>
            </w:tcBorders>
            <w:shd w:val="clear" w:color="auto" w:fill="auto"/>
            <w:noWrap/>
            <w:vAlign w:val="bottom"/>
            <w:hideMark/>
          </w:tcPr>
          <w:p w14:paraId="77243E7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0.00000</w:t>
            </w:r>
          </w:p>
        </w:tc>
        <w:tc>
          <w:tcPr>
            <w:tcW w:w="1446" w:type="dxa"/>
            <w:tcBorders>
              <w:top w:val="nil"/>
              <w:left w:val="nil"/>
              <w:bottom w:val="nil"/>
              <w:right w:val="nil"/>
            </w:tcBorders>
            <w:shd w:val="clear" w:color="auto" w:fill="auto"/>
            <w:noWrap/>
            <w:vAlign w:val="bottom"/>
            <w:hideMark/>
          </w:tcPr>
          <w:p w14:paraId="447D420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0.78875</w:t>
            </w:r>
          </w:p>
        </w:tc>
        <w:tc>
          <w:tcPr>
            <w:tcW w:w="1446" w:type="dxa"/>
            <w:tcBorders>
              <w:top w:val="nil"/>
              <w:left w:val="nil"/>
              <w:bottom w:val="nil"/>
              <w:right w:val="nil"/>
            </w:tcBorders>
            <w:shd w:val="clear" w:color="auto" w:fill="auto"/>
            <w:noWrap/>
            <w:vAlign w:val="bottom"/>
            <w:hideMark/>
          </w:tcPr>
          <w:p w14:paraId="145B0ED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0.00162</w:t>
            </w:r>
          </w:p>
        </w:tc>
        <w:tc>
          <w:tcPr>
            <w:tcW w:w="1398" w:type="dxa"/>
            <w:tcBorders>
              <w:top w:val="nil"/>
              <w:left w:val="nil"/>
              <w:bottom w:val="nil"/>
              <w:right w:val="nil"/>
            </w:tcBorders>
            <w:shd w:val="clear" w:color="auto" w:fill="auto"/>
            <w:noWrap/>
            <w:vAlign w:val="bottom"/>
            <w:hideMark/>
          </w:tcPr>
          <w:p w14:paraId="0455111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0.79036</w:t>
            </w:r>
          </w:p>
        </w:tc>
      </w:tr>
      <w:tr w:rsidR="00D62DEB" w:rsidRPr="00283DB5" w14:paraId="3171E8D7" w14:textId="77777777" w:rsidTr="008738B7">
        <w:tc>
          <w:tcPr>
            <w:tcW w:w="1076" w:type="dxa"/>
            <w:tcBorders>
              <w:top w:val="nil"/>
              <w:left w:val="nil"/>
              <w:bottom w:val="nil"/>
              <w:right w:val="nil"/>
            </w:tcBorders>
            <w:shd w:val="clear" w:color="auto" w:fill="auto"/>
            <w:noWrap/>
            <w:vAlign w:val="bottom"/>
            <w:hideMark/>
          </w:tcPr>
          <w:p w14:paraId="40D86B3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4996857C"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25</w:t>
            </w:r>
          </w:p>
        </w:tc>
        <w:tc>
          <w:tcPr>
            <w:tcW w:w="1446" w:type="dxa"/>
            <w:tcBorders>
              <w:top w:val="nil"/>
              <w:left w:val="nil"/>
              <w:bottom w:val="nil"/>
              <w:right w:val="nil"/>
            </w:tcBorders>
            <w:shd w:val="clear" w:color="auto" w:fill="auto"/>
            <w:noWrap/>
            <w:vAlign w:val="bottom"/>
            <w:hideMark/>
          </w:tcPr>
          <w:p w14:paraId="2E8BB1BA"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0.21002</w:t>
            </w:r>
          </w:p>
        </w:tc>
        <w:tc>
          <w:tcPr>
            <w:tcW w:w="1446" w:type="dxa"/>
            <w:tcBorders>
              <w:top w:val="nil"/>
              <w:left w:val="nil"/>
              <w:bottom w:val="nil"/>
              <w:right w:val="nil"/>
            </w:tcBorders>
            <w:shd w:val="clear" w:color="auto" w:fill="auto"/>
            <w:noWrap/>
            <w:vAlign w:val="bottom"/>
            <w:hideMark/>
          </w:tcPr>
          <w:p w14:paraId="402DF194"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0.00000</w:t>
            </w:r>
          </w:p>
        </w:tc>
        <w:tc>
          <w:tcPr>
            <w:tcW w:w="1446" w:type="dxa"/>
            <w:tcBorders>
              <w:top w:val="nil"/>
              <w:left w:val="nil"/>
              <w:bottom w:val="nil"/>
              <w:right w:val="nil"/>
            </w:tcBorders>
            <w:shd w:val="clear" w:color="auto" w:fill="auto"/>
            <w:noWrap/>
            <w:vAlign w:val="bottom"/>
            <w:hideMark/>
          </w:tcPr>
          <w:p w14:paraId="3D999FC5"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0.78838</w:t>
            </w:r>
          </w:p>
        </w:tc>
        <w:tc>
          <w:tcPr>
            <w:tcW w:w="1446" w:type="dxa"/>
            <w:tcBorders>
              <w:top w:val="nil"/>
              <w:left w:val="nil"/>
              <w:bottom w:val="nil"/>
              <w:right w:val="nil"/>
            </w:tcBorders>
            <w:shd w:val="clear" w:color="auto" w:fill="auto"/>
            <w:noWrap/>
            <w:vAlign w:val="bottom"/>
            <w:hideMark/>
          </w:tcPr>
          <w:p w14:paraId="49931CB6"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0.00159</w:t>
            </w:r>
          </w:p>
        </w:tc>
        <w:tc>
          <w:tcPr>
            <w:tcW w:w="1398" w:type="dxa"/>
            <w:tcBorders>
              <w:top w:val="nil"/>
              <w:left w:val="nil"/>
              <w:bottom w:val="nil"/>
              <w:right w:val="nil"/>
            </w:tcBorders>
            <w:shd w:val="clear" w:color="auto" w:fill="auto"/>
            <w:noWrap/>
            <w:vAlign w:val="bottom"/>
            <w:hideMark/>
          </w:tcPr>
          <w:p w14:paraId="2BC14B49"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0.78998</w:t>
            </w:r>
          </w:p>
        </w:tc>
      </w:tr>
      <w:tr w:rsidR="00D62DEB" w:rsidRPr="00283DB5" w14:paraId="1E8CF5EF" w14:textId="77777777" w:rsidTr="008738B7">
        <w:tc>
          <w:tcPr>
            <w:tcW w:w="1076" w:type="dxa"/>
            <w:tcBorders>
              <w:top w:val="nil"/>
              <w:left w:val="nil"/>
              <w:bottom w:val="nil"/>
              <w:right w:val="nil"/>
            </w:tcBorders>
            <w:shd w:val="clear" w:color="auto" w:fill="auto"/>
            <w:noWrap/>
            <w:vAlign w:val="bottom"/>
            <w:hideMark/>
          </w:tcPr>
          <w:p w14:paraId="79FE583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2D8B4D9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26</w:t>
            </w:r>
          </w:p>
        </w:tc>
        <w:tc>
          <w:tcPr>
            <w:tcW w:w="1446" w:type="dxa"/>
            <w:tcBorders>
              <w:top w:val="nil"/>
              <w:left w:val="nil"/>
              <w:bottom w:val="nil"/>
              <w:right w:val="nil"/>
            </w:tcBorders>
            <w:shd w:val="clear" w:color="auto" w:fill="auto"/>
            <w:noWrap/>
            <w:vAlign w:val="bottom"/>
            <w:hideMark/>
          </w:tcPr>
          <w:p w14:paraId="542B5278"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0.23004</w:t>
            </w:r>
          </w:p>
        </w:tc>
        <w:tc>
          <w:tcPr>
            <w:tcW w:w="1446" w:type="dxa"/>
            <w:tcBorders>
              <w:top w:val="nil"/>
              <w:left w:val="nil"/>
              <w:bottom w:val="nil"/>
              <w:right w:val="nil"/>
            </w:tcBorders>
            <w:shd w:val="clear" w:color="auto" w:fill="auto"/>
            <w:noWrap/>
            <w:vAlign w:val="bottom"/>
            <w:hideMark/>
          </w:tcPr>
          <w:p w14:paraId="1D07B889"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0.00000</w:t>
            </w:r>
          </w:p>
        </w:tc>
        <w:tc>
          <w:tcPr>
            <w:tcW w:w="1446" w:type="dxa"/>
            <w:tcBorders>
              <w:top w:val="nil"/>
              <w:left w:val="nil"/>
              <w:bottom w:val="nil"/>
              <w:right w:val="nil"/>
            </w:tcBorders>
            <w:shd w:val="clear" w:color="auto" w:fill="auto"/>
            <w:noWrap/>
            <w:vAlign w:val="bottom"/>
            <w:hideMark/>
          </w:tcPr>
          <w:p w14:paraId="4C3F2BAC"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0.76839</w:t>
            </w:r>
          </w:p>
        </w:tc>
        <w:tc>
          <w:tcPr>
            <w:tcW w:w="1446" w:type="dxa"/>
            <w:tcBorders>
              <w:top w:val="nil"/>
              <w:left w:val="nil"/>
              <w:bottom w:val="nil"/>
              <w:right w:val="nil"/>
            </w:tcBorders>
            <w:shd w:val="clear" w:color="auto" w:fill="auto"/>
            <w:noWrap/>
            <w:vAlign w:val="bottom"/>
            <w:hideMark/>
          </w:tcPr>
          <w:p w14:paraId="2E7B3F66"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0.00157</w:t>
            </w:r>
          </w:p>
        </w:tc>
        <w:tc>
          <w:tcPr>
            <w:tcW w:w="1398" w:type="dxa"/>
            <w:tcBorders>
              <w:top w:val="nil"/>
              <w:left w:val="nil"/>
              <w:bottom w:val="nil"/>
              <w:right w:val="nil"/>
            </w:tcBorders>
            <w:shd w:val="clear" w:color="auto" w:fill="auto"/>
            <w:noWrap/>
            <w:vAlign w:val="bottom"/>
            <w:hideMark/>
          </w:tcPr>
          <w:p w14:paraId="493C04B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0.76996</w:t>
            </w:r>
          </w:p>
        </w:tc>
      </w:tr>
      <w:tr w:rsidR="00D62DEB" w:rsidRPr="00283DB5" w14:paraId="7FC765E2" w14:textId="77777777" w:rsidTr="008738B7">
        <w:tc>
          <w:tcPr>
            <w:tcW w:w="1076" w:type="dxa"/>
            <w:tcBorders>
              <w:top w:val="nil"/>
              <w:left w:val="nil"/>
              <w:bottom w:val="nil"/>
              <w:right w:val="nil"/>
            </w:tcBorders>
            <w:shd w:val="clear" w:color="auto" w:fill="auto"/>
            <w:noWrap/>
            <w:vAlign w:val="bottom"/>
            <w:hideMark/>
          </w:tcPr>
          <w:p w14:paraId="20C3A06D"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0BEE3DD5"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27</w:t>
            </w:r>
          </w:p>
        </w:tc>
        <w:tc>
          <w:tcPr>
            <w:tcW w:w="1446" w:type="dxa"/>
            <w:tcBorders>
              <w:top w:val="nil"/>
              <w:left w:val="nil"/>
              <w:bottom w:val="nil"/>
              <w:right w:val="nil"/>
            </w:tcBorders>
            <w:shd w:val="clear" w:color="auto" w:fill="auto"/>
            <w:noWrap/>
            <w:vAlign w:val="bottom"/>
            <w:hideMark/>
          </w:tcPr>
          <w:p w14:paraId="4DC6CBC0"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0.21035</w:t>
            </w:r>
          </w:p>
        </w:tc>
        <w:tc>
          <w:tcPr>
            <w:tcW w:w="1446" w:type="dxa"/>
            <w:tcBorders>
              <w:top w:val="nil"/>
              <w:left w:val="nil"/>
              <w:bottom w:val="nil"/>
              <w:right w:val="nil"/>
            </w:tcBorders>
            <w:shd w:val="clear" w:color="auto" w:fill="auto"/>
            <w:noWrap/>
            <w:vAlign w:val="bottom"/>
            <w:hideMark/>
          </w:tcPr>
          <w:p w14:paraId="5E836781"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0.00000</w:t>
            </w:r>
          </w:p>
        </w:tc>
        <w:tc>
          <w:tcPr>
            <w:tcW w:w="1446" w:type="dxa"/>
            <w:tcBorders>
              <w:top w:val="nil"/>
              <w:left w:val="nil"/>
              <w:bottom w:val="nil"/>
              <w:right w:val="nil"/>
            </w:tcBorders>
            <w:shd w:val="clear" w:color="auto" w:fill="auto"/>
            <w:noWrap/>
            <w:vAlign w:val="bottom"/>
            <w:hideMark/>
          </w:tcPr>
          <w:p w14:paraId="7226A92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0.78821</w:t>
            </w:r>
          </w:p>
        </w:tc>
        <w:tc>
          <w:tcPr>
            <w:tcW w:w="1446" w:type="dxa"/>
            <w:tcBorders>
              <w:top w:val="nil"/>
              <w:left w:val="nil"/>
              <w:bottom w:val="nil"/>
              <w:right w:val="nil"/>
            </w:tcBorders>
            <w:shd w:val="clear" w:color="auto" w:fill="auto"/>
            <w:noWrap/>
            <w:vAlign w:val="bottom"/>
            <w:hideMark/>
          </w:tcPr>
          <w:p w14:paraId="5033856C"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0.00144</w:t>
            </w:r>
          </w:p>
        </w:tc>
        <w:tc>
          <w:tcPr>
            <w:tcW w:w="1398" w:type="dxa"/>
            <w:tcBorders>
              <w:top w:val="nil"/>
              <w:left w:val="nil"/>
              <w:bottom w:val="nil"/>
              <w:right w:val="nil"/>
            </w:tcBorders>
            <w:shd w:val="clear" w:color="auto" w:fill="auto"/>
            <w:noWrap/>
            <w:vAlign w:val="bottom"/>
            <w:hideMark/>
          </w:tcPr>
          <w:p w14:paraId="639254AD"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0.78965</w:t>
            </w:r>
          </w:p>
        </w:tc>
      </w:tr>
      <w:tr w:rsidR="00D62DEB" w:rsidRPr="00283DB5" w14:paraId="3F63D5E1" w14:textId="77777777" w:rsidTr="008738B7">
        <w:tc>
          <w:tcPr>
            <w:tcW w:w="1076" w:type="dxa"/>
            <w:tcBorders>
              <w:top w:val="nil"/>
              <w:left w:val="nil"/>
              <w:right w:val="nil"/>
            </w:tcBorders>
            <w:shd w:val="clear" w:color="auto" w:fill="auto"/>
            <w:noWrap/>
            <w:vAlign w:val="bottom"/>
            <w:hideMark/>
          </w:tcPr>
          <w:p w14:paraId="1F9C84AB"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H</w:t>
            </w:r>
          </w:p>
        </w:tc>
        <w:tc>
          <w:tcPr>
            <w:tcW w:w="1210" w:type="dxa"/>
            <w:tcBorders>
              <w:top w:val="nil"/>
              <w:left w:val="nil"/>
              <w:right w:val="nil"/>
            </w:tcBorders>
            <w:shd w:val="clear" w:color="auto" w:fill="auto"/>
            <w:noWrap/>
            <w:vAlign w:val="bottom"/>
            <w:hideMark/>
          </w:tcPr>
          <w:p w14:paraId="529A477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28</w:t>
            </w:r>
          </w:p>
        </w:tc>
        <w:tc>
          <w:tcPr>
            <w:tcW w:w="1446" w:type="dxa"/>
            <w:tcBorders>
              <w:top w:val="nil"/>
              <w:left w:val="nil"/>
              <w:right w:val="nil"/>
            </w:tcBorders>
            <w:shd w:val="clear" w:color="auto" w:fill="auto"/>
            <w:noWrap/>
            <w:vAlign w:val="bottom"/>
            <w:hideMark/>
          </w:tcPr>
          <w:p w14:paraId="03B3CA84"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0.21452</w:t>
            </w:r>
          </w:p>
        </w:tc>
        <w:tc>
          <w:tcPr>
            <w:tcW w:w="1446" w:type="dxa"/>
            <w:tcBorders>
              <w:top w:val="nil"/>
              <w:left w:val="nil"/>
              <w:right w:val="nil"/>
            </w:tcBorders>
            <w:shd w:val="clear" w:color="auto" w:fill="auto"/>
            <w:noWrap/>
            <w:vAlign w:val="bottom"/>
            <w:hideMark/>
          </w:tcPr>
          <w:p w14:paraId="236CE539"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0.00000</w:t>
            </w:r>
          </w:p>
        </w:tc>
        <w:tc>
          <w:tcPr>
            <w:tcW w:w="1446" w:type="dxa"/>
            <w:tcBorders>
              <w:top w:val="nil"/>
              <w:left w:val="nil"/>
              <w:right w:val="nil"/>
            </w:tcBorders>
            <w:shd w:val="clear" w:color="auto" w:fill="auto"/>
            <w:noWrap/>
            <w:vAlign w:val="bottom"/>
            <w:hideMark/>
          </w:tcPr>
          <w:p w14:paraId="23A2892F"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0.78403</w:t>
            </w:r>
          </w:p>
        </w:tc>
        <w:tc>
          <w:tcPr>
            <w:tcW w:w="1446" w:type="dxa"/>
            <w:tcBorders>
              <w:top w:val="nil"/>
              <w:left w:val="nil"/>
              <w:right w:val="nil"/>
            </w:tcBorders>
            <w:shd w:val="clear" w:color="auto" w:fill="auto"/>
            <w:noWrap/>
            <w:vAlign w:val="bottom"/>
            <w:hideMark/>
          </w:tcPr>
          <w:p w14:paraId="2D75A2DF"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0.00145</w:t>
            </w:r>
          </w:p>
        </w:tc>
        <w:tc>
          <w:tcPr>
            <w:tcW w:w="1398" w:type="dxa"/>
            <w:tcBorders>
              <w:top w:val="nil"/>
              <w:left w:val="nil"/>
              <w:right w:val="nil"/>
            </w:tcBorders>
            <w:shd w:val="clear" w:color="auto" w:fill="auto"/>
            <w:noWrap/>
            <w:vAlign w:val="bottom"/>
            <w:hideMark/>
          </w:tcPr>
          <w:p w14:paraId="14F613D7"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0.78548</w:t>
            </w:r>
          </w:p>
        </w:tc>
      </w:tr>
      <w:tr w:rsidR="00D62DEB" w:rsidRPr="00283DB5" w14:paraId="3EAAAE25" w14:textId="77777777" w:rsidTr="008738B7">
        <w:tc>
          <w:tcPr>
            <w:tcW w:w="1076" w:type="dxa"/>
            <w:tcBorders>
              <w:top w:val="nil"/>
              <w:left w:val="nil"/>
              <w:bottom w:val="single" w:sz="4" w:space="0" w:color="auto"/>
              <w:right w:val="nil"/>
            </w:tcBorders>
            <w:shd w:val="clear" w:color="auto" w:fill="auto"/>
            <w:noWrap/>
            <w:vAlign w:val="bottom"/>
            <w:hideMark/>
          </w:tcPr>
          <w:p w14:paraId="7410EA1C"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H</w:t>
            </w:r>
          </w:p>
        </w:tc>
        <w:tc>
          <w:tcPr>
            <w:tcW w:w="1210" w:type="dxa"/>
            <w:tcBorders>
              <w:top w:val="nil"/>
              <w:left w:val="nil"/>
              <w:bottom w:val="single" w:sz="4" w:space="0" w:color="auto"/>
              <w:right w:val="nil"/>
            </w:tcBorders>
            <w:shd w:val="clear" w:color="auto" w:fill="auto"/>
            <w:noWrap/>
            <w:vAlign w:val="bottom"/>
            <w:hideMark/>
          </w:tcPr>
          <w:p w14:paraId="47F2180D"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29</w:t>
            </w:r>
          </w:p>
        </w:tc>
        <w:tc>
          <w:tcPr>
            <w:tcW w:w="1446" w:type="dxa"/>
            <w:tcBorders>
              <w:top w:val="nil"/>
              <w:left w:val="nil"/>
              <w:bottom w:val="single" w:sz="4" w:space="0" w:color="auto"/>
              <w:right w:val="nil"/>
            </w:tcBorders>
            <w:shd w:val="clear" w:color="auto" w:fill="auto"/>
            <w:noWrap/>
            <w:vAlign w:val="bottom"/>
            <w:hideMark/>
          </w:tcPr>
          <w:p w14:paraId="2D918982"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0.21756</w:t>
            </w:r>
          </w:p>
        </w:tc>
        <w:tc>
          <w:tcPr>
            <w:tcW w:w="1446" w:type="dxa"/>
            <w:tcBorders>
              <w:top w:val="nil"/>
              <w:left w:val="nil"/>
              <w:bottom w:val="single" w:sz="4" w:space="0" w:color="auto"/>
              <w:right w:val="nil"/>
            </w:tcBorders>
            <w:shd w:val="clear" w:color="auto" w:fill="auto"/>
            <w:noWrap/>
            <w:vAlign w:val="bottom"/>
            <w:hideMark/>
          </w:tcPr>
          <w:p w14:paraId="43551173"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0.00000</w:t>
            </w:r>
          </w:p>
        </w:tc>
        <w:tc>
          <w:tcPr>
            <w:tcW w:w="1446" w:type="dxa"/>
            <w:tcBorders>
              <w:top w:val="nil"/>
              <w:left w:val="nil"/>
              <w:bottom w:val="single" w:sz="4" w:space="0" w:color="auto"/>
              <w:right w:val="nil"/>
            </w:tcBorders>
            <w:shd w:val="clear" w:color="auto" w:fill="auto"/>
            <w:noWrap/>
            <w:vAlign w:val="bottom"/>
            <w:hideMark/>
          </w:tcPr>
          <w:p w14:paraId="318B3EB9"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0.78095</w:t>
            </w:r>
          </w:p>
        </w:tc>
        <w:tc>
          <w:tcPr>
            <w:tcW w:w="1446" w:type="dxa"/>
            <w:tcBorders>
              <w:top w:val="nil"/>
              <w:left w:val="nil"/>
              <w:bottom w:val="single" w:sz="4" w:space="0" w:color="auto"/>
              <w:right w:val="nil"/>
            </w:tcBorders>
            <w:shd w:val="clear" w:color="auto" w:fill="auto"/>
            <w:noWrap/>
            <w:vAlign w:val="bottom"/>
            <w:hideMark/>
          </w:tcPr>
          <w:p w14:paraId="45F1FFCC"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0.00148</w:t>
            </w:r>
          </w:p>
        </w:tc>
        <w:tc>
          <w:tcPr>
            <w:tcW w:w="1398" w:type="dxa"/>
            <w:tcBorders>
              <w:top w:val="nil"/>
              <w:left w:val="nil"/>
              <w:bottom w:val="single" w:sz="4" w:space="0" w:color="auto"/>
              <w:right w:val="nil"/>
            </w:tcBorders>
            <w:shd w:val="clear" w:color="auto" w:fill="auto"/>
            <w:noWrap/>
            <w:vAlign w:val="bottom"/>
            <w:hideMark/>
          </w:tcPr>
          <w:p w14:paraId="6FEEFE9D" w14:textId="77777777" w:rsidR="00D62DEB" w:rsidRPr="00283DB5" w:rsidRDefault="00D62DEB" w:rsidP="008D7C66">
            <w:pPr>
              <w:spacing w:after="0"/>
              <w:jc w:val="center"/>
              <w:rPr>
                <w:rFonts w:asciiTheme="majorBidi" w:hAnsiTheme="majorBidi" w:cstheme="majorBidi"/>
                <w:color w:val="000000"/>
                <w:sz w:val="22"/>
                <w:szCs w:val="22"/>
              </w:rPr>
            </w:pPr>
            <w:r w:rsidRPr="00283DB5">
              <w:rPr>
                <w:rFonts w:asciiTheme="majorBidi" w:hAnsiTheme="majorBidi" w:cstheme="majorBidi"/>
                <w:color w:val="000000"/>
                <w:sz w:val="22"/>
                <w:szCs w:val="22"/>
              </w:rPr>
              <w:t>0.78244</w:t>
            </w:r>
          </w:p>
        </w:tc>
      </w:tr>
    </w:tbl>
    <w:p w14:paraId="34E78481" w14:textId="77777777" w:rsidR="00D62DEB" w:rsidRDefault="00D62DEB" w:rsidP="00D62DE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rFonts w:asciiTheme="majorBidi" w:hAnsiTheme="majorBidi" w:cstheme="majorBidi"/>
          <w:b/>
          <w:bCs/>
        </w:rPr>
      </w:pPr>
    </w:p>
    <w:p w14:paraId="30D31225" w14:textId="77777777" w:rsidR="00D62DEB" w:rsidRDefault="00D62DEB" w:rsidP="00D62DE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rFonts w:asciiTheme="majorBidi" w:hAnsiTheme="majorBidi" w:cstheme="majorBidi"/>
          <w:b/>
          <w:bCs/>
        </w:rPr>
      </w:pPr>
    </w:p>
    <w:p w14:paraId="2C6BE1A5" w14:textId="77777777" w:rsidR="00D62DEB" w:rsidRDefault="00D62DEB" w:rsidP="00D62DE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rFonts w:asciiTheme="majorBidi" w:hAnsiTheme="majorBidi" w:cstheme="majorBidi"/>
          <w:b/>
          <w:bCs/>
        </w:rPr>
      </w:pPr>
    </w:p>
    <w:p w14:paraId="41BC465E" w14:textId="77777777" w:rsidR="00D62DEB" w:rsidRDefault="00D62DEB" w:rsidP="00D62DE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rFonts w:asciiTheme="majorBidi" w:hAnsiTheme="majorBidi" w:cstheme="majorBidi"/>
          <w:b/>
          <w:bCs/>
        </w:rPr>
      </w:pPr>
    </w:p>
    <w:p w14:paraId="20CD705F" w14:textId="77777777" w:rsidR="003F15BB" w:rsidRDefault="003F15BB" w:rsidP="00D62DE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rFonts w:ascii="Arno Pro" w:hAnsi="Arno Pro" w:cstheme="majorBidi"/>
          <w:b/>
          <w:bCs/>
          <w:sz w:val="26"/>
          <w:szCs w:val="26"/>
        </w:rPr>
      </w:pPr>
      <w:r>
        <w:rPr>
          <w:rFonts w:ascii="Arno Pro" w:hAnsi="Arno Pro" w:cstheme="majorBidi"/>
          <w:b/>
          <w:bCs/>
          <w:sz w:val="26"/>
          <w:szCs w:val="26"/>
        </w:rPr>
        <w:br w:type="page"/>
      </w:r>
    </w:p>
    <w:p w14:paraId="6EE44C4D" w14:textId="6F36F535" w:rsidR="00D62DEB" w:rsidRPr="008738B7" w:rsidRDefault="00D62DEB" w:rsidP="008738B7">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120" w:line="240" w:lineRule="auto"/>
        <w:rPr>
          <w:rFonts w:ascii="Arno Pro" w:hAnsi="Arno Pro" w:cstheme="majorBidi"/>
          <w:sz w:val="26"/>
          <w:szCs w:val="26"/>
        </w:rPr>
      </w:pPr>
      <w:proofErr w:type="gramStart"/>
      <w:r w:rsidRPr="008738B7">
        <w:rPr>
          <w:rFonts w:ascii="Arno Pro" w:hAnsi="Arno Pro" w:cstheme="majorBidi"/>
          <w:b/>
          <w:bCs/>
          <w:sz w:val="26"/>
          <w:szCs w:val="26"/>
        </w:rPr>
        <w:lastRenderedPageBreak/>
        <w:t>Table S-</w:t>
      </w:r>
      <w:proofErr w:type="spellStart"/>
      <w:r w:rsidRPr="008738B7">
        <w:rPr>
          <w:rFonts w:ascii="Arno Pro" w:hAnsi="Arno Pro" w:cstheme="majorBidi"/>
          <w:b/>
          <w:bCs/>
          <w:sz w:val="26"/>
          <w:szCs w:val="26"/>
        </w:rPr>
        <w:t>Ic</w:t>
      </w:r>
      <w:proofErr w:type="spellEnd"/>
      <w:r w:rsidRPr="008738B7">
        <w:rPr>
          <w:rFonts w:ascii="Arno Pro" w:hAnsi="Arno Pro" w:cstheme="majorBidi"/>
          <w:sz w:val="26"/>
          <w:szCs w:val="26"/>
        </w:rPr>
        <w:t>.</w:t>
      </w:r>
      <w:proofErr w:type="gramEnd"/>
      <w:r w:rsidRPr="008738B7">
        <w:rPr>
          <w:rFonts w:ascii="Arno Pro" w:hAnsi="Arno Pro" w:cstheme="majorBidi"/>
          <w:sz w:val="26"/>
          <w:szCs w:val="26"/>
        </w:rPr>
        <w:t xml:space="preserve"> Summary of natural population analysis [</w:t>
      </w:r>
      <w:r w:rsidR="009A37F6" w:rsidRPr="005D2D4A">
        <w:rPr>
          <w:rFonts w:ascii="Arno Pro" w:hAnsi="Arno Pro" w:cstheme="majorBidi"/>
          <w:b/>
          <w:bCs/>
          <w:sz w:val="26"/>
          <w:szCs w:val="26"/>
          <w:highlight w:val="yellow"/>
        </w:rPr>
        <w:t>R</w:t>
      </w:r>
      <w:r w:rsidRPr="008738B7">
        <w:rPr>
          <w:rFonts w:ascii="Arno Pro" w:hAnsi="Arno Pro" w:cstheme="majorBidi"/>
          <w:b/>
          <w:bCs/>
          <w:sz w:val="26"/>
          <w:szCs w:val="26"/>
        </w:rPr>
        <w:t>=Cl</w:t>
      </w:r>
      <w:r w:rsidRPr="008738B7">
        <w:rPr>
          <w:rFonts w:ascii="Arno Pro" w:hAnsi="Arno Pro" w:cstheme="majorBidi"/>
          <w:sz w:val="26"/>
          <w:szCs w:val="26"/>
        </w:rPr>
        <w:t xml:space="preserve">]           </w:t>
      </w:r>
    </w:p>
    <w:tbl>
      <w:tblPr>
        <w:tblW w:w="4944" w:type="pct"/>
        <w:tblInd w:w="108" w:type="dxa"/>
        <w:tblLayout w:type="fixed"/>
        <w:tblLook w:val="04A0" w:firstRow="1" w:lastRow="0" w:firstColumn="1" w:lastColumn="0" w:noHBand="0" w:noVBand="1"/>
      </w:tblPr>
      <w:tblGrid>
        <w:gridCol w:w="1077"/>
        <w:gridCol w:w="13"/>
        <w:gridCol w:w="1197"/>
        <w:gridCol w:w="1498"/>
        <w:gridCol w:w="1348"/>
        <w:gridCol w:w="1500"/>
        <w:gridCol w:w="1344"/>
        <w:gridCol w:w="1492"/>
      </w:tblGrid>
      <w:tr w:rsidR="00D62DEB" w:rsidRPr="00283DB5" w14:paraId="4D86121F" w14:textId="77777777" w:rsidTr="008738B7">
        <w:tc>
          <w:tcPr>
            <w:tcW w:w="1076" w:type="dxa"/>
            <w:vMerge w:val="restart"/>
            <w:tcBorders>
              <w:top w:val="single" w:sz="4" w:space="0" w:color="auto"/>
              <w:left w:val="nil"/>
              <w:right w:val="nil"/>
            </w:tcBorders>
            <w:shd w:val="clear" w:color="auto" w:fill="auto"/>
            <w:noWrap/>
            <w:vAlign w:val="center"/>
          </w:tcPr>
          <w:p w14:paraId="685F8378" w14:textId="77777777" w:rsidR="00D62DEB" w:rsidRPr="00283DB5" w:rsidRDefault="00D62DEB" w:rsidP="003F15BB">
            <w:pPr>
              <w:spacing w:after="0" w:line="24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Atom</w:t>
            </w:r>
          </w:p>
        </w:tc>
        <w:tc>
          <w:tcPr>
            <w:tcW w:w="1210" w:type="dxa"/>
            <w:gridSpan w:val="2"/>
            <w:vMerge w:val="restart"/>
            <w:tcBorders>
              <w:top w:val="single" w:sz="4" w:space="0" w:color="auto"/>
              <w:left w:val="nil"/>
              <w:right w:val="nil"/>
            </w:tcBorders>
            <w:shd w:val="clear" w:color="auto" w:fill="auto"/>
            <w:noWrap/>
            <w:vAlign w:val="center"/>
          </w:tcPr>
          <w:p w14:paraId="3343896E" w14:textId="77777777" w:rsidR="00D62DEB" w:rsidRPr="00283DB5" w:rsidRDefault="00D62DEB" w:rsidP="003F15BB">
            <w:pPr>
              <w:spacing w:after="0" w:line="24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No</w:t>
            </w:r>
          </w:p>
        </w:tc>
        <w:tc>
          <w:tcPr>
            <w:tcW w:w="1498" w:type="dxa"/>
            <w:vMerge w:val="restart"/>
            <w:tcBorders>
              <w:top w:val="single" w:sz="4" w:space="0" w:color="auto"/>
              <w:left w:val="nil"/>
              <w:right w:val="nil"/>
            </w:tcBorders>
            <w:shd w:val="clear" w:color="auto" w:fill="auto"/>
            <w:noWrap/>
            <w:vAlign w:val="center"/>
          </w:tcPr>
          <w:p w14:paraId="40FC1DF2" w14:textId="77777777" w:rsidR="00D62DEB" w:rsidRPr="00283DB5" w:rsidRDefault="00D62DEB" w:rsidP="003F15BB">
            <w:pPr>
              <w:spacing w:after="0" w:line="24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Natural</w:t>
            </w:r>
          </w:p>
          <w:p w14:paraId="2315B6B7" w14:textId="77777777" w:rsidR="00D62DEB" w:rsidRPr="00283DB5" w:rsidRDefault="00D62DEB" w:rsidP="003F15BB">
            <w:pPr>
              <w:spacing w:after="0" w:line="24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charge</w:t>
            </w:r>
          </w:p>
        </w:tc>
        <w:tc>
          <w:tcPr>
            <w:tcW w:w="5684" w:type="dxa"/>
            <w:gridSpan w:val="4"/>
            <w:tcBorders>
              <w:top w:val="single" w:sz="4" w:space="0" w:color="auto"/>
              <w:left w:val="nil"/>
              <w:bottom w:val="single" w:sz="4" w:space="0" w:color="auto"/>
              <w:right w:val="nil"/>
            </w:tcBorders>
            <w:shd w:val="clear" w:color="auto" w:fill="auto"/>
            <w:noWrap/>
            <w:vAlign w:val="center"/>
          </w:tcPr>
          <w:p w14:paraId="130F503E" w14:textId="118DE5E6" w:rsidR="00D62DEB" w:rsidRPr="008D7C66" w:rsidRDefault="00DC59C9" w:rsidP="00DC59C9">
            <w:pPr>
              <w:spacing w:after="0" w:line="360" w:lineRule="auto"/>
              <w:jc w:val="center"/>
              <w:rPr>
                <w:rFonts w:asciiTheme="majorBidi" w:hAnsiTheme="majorBidi" w:cstheme="majorBidi"/>
                <w:color w:val="000000"/>
                <w:sz w:val="22"/>
                <w:szCs w:val="22"/>
              </w:rPr>
            </w:pPr>
            <w:r>
              <w:rPr>
                <w:rFonts w:asciiTheme="majorBidi" w:hAnsiTheme="majorBidi" w:cstheme="majorBidi"/>
                <w:sz w:val="22"/>
                <w:szCs w:val="22"/>
              </w:rPr>
              <w:t>Natural population</w:t>
            </w:r>
          </w:p>
        </w:tc>
      </w:tr>
      <w:tr w:rsidR="00D62DEB" w:rsidRPr="00283DB5" w14:paraId="651EF14E" w14:textId="77777777" w:rsidTr="008738B7">
        <w:tc>
          <w:tcPr>
            <w:tcW w:w="1076" w:type="dxa"/>
            <w:vMerge/>
            <w:tcBorders>
              <w:left w:val="nil"/>
              <w:bottom w:val="single" w:sz="4" w:space="0" w:color="auto"/>
              <w:right w:val="nil"/>
            </w:tcBorders>
            <w:shd w:val="clear" w:color="auto" w:fill="auto"/>
            <w:noWrap/>
            <w:vAlign w:val="center"/>
          </w:tcPr>
          <w:p w14:paraId="2B72008F" w14:textId="77777777" w:rsidR="00D62DEB" w:rsidRPr="00283DB5" w:rsidRDefault="00D62DEB" w:rsidP="003F15BB">
            <w:pPr>
              <w:spacing w:after="0" w:line="240" w:lineRule="auto"/>
              <w:jc w:val="center"/>
              <w:rPr>
                <w:rFonts w:asciiTheme="majorBidi" w:hAnsiTheme="majorBidi" w:cstheme="majorBidi"/>
                <w:color w:val="000000"/>
                <w:sz w:val="22"/>
                <w:szCs w:val="22"/>
              </w:rPr>
            </w:pPr>
          </w:p>
        </w:tc>
        <w:tc>
          <w:tcPr>
            <w:tcW w:w="1210" w:type="dxa"/>
            <w:gridSpan w:val="2"/>
            <w:vMerge/>
            <w:tcBorders>
              <w:left w:val="nil"/>
              <w:bottom w:val="single" w:sz="4" w:space="0" w:color="auto"/>
              <w:right w:val="nil"/>
            </w:tcBorders>
            <w:shd w:val="clear" w:color="auto" w:fill="auto"/>
            <w:noWrap/>
            <w:vAlign w:val="center"/>
          </w:tcPr>
          <w:p w14:paraId="4F8C4ADC" w14:textId="77777777" w:rsidR="00D62DEB" w:rsidRPr="00283DB5" w:rsidRDefault="00D62DEB" w:rsidP="003F15BB">
            <w:pPr>
              <w:spacing w:after="0" w:line="240" w:lineRule="auto"/>
              <w:jc w:val="center"/>
              <w:rPr>
                <w:rFonts w:asciiTheme="majorBidi" w:hAnsiTheme="majorBidi" w:cstheme="majorBidi"/>
                <w:color w:val="000000"/>
                <w:sz w:val="22"/>
                <w:szCs w:val="22"/>
              </w:rPr>
            </w:pPr>
          </w:p>
        </w:tc>
        <w:tc>
          <w:tcPr>
            <w:tcW w:w="1498" w:type="dxa"/>
            <w:vMerge/>
            <w:tcBorders>
              <w:left w:val="nil"/>
              <w:bottom w:val="single" w:sz="4" w:space="0" w:color="auto"/>
              <w:right w:val="nil"/>
            </w:tcBorders>
            <w:shd w:val="clear" w:color="auto" w:fill="auto"/>
            <w:noWrap/>
            <w:vAlign w:val="center"/>
          </w:tcPr>
          <w:p w14:paraId="5420BCC0" w14:textId="77777777" w:rsidR="00D62DEB" w:rsidRPr="00283DB5" w:rsidRDefault="00D62DEB" w:rsidP="003F15BB">
            <w:pPr>
              <w:spacing w:after="0" w:line="240" w:lineRule="auto"/>
              <w:jc w:val="center"/>
              <w:rPr>
                <w:rFonts w:asciiTheme="majorBidi" w:hAnsiTheme="majorBidi" w:cstheme="majorBidi"/>
                <w:color w:val="000000"/>
                <w:sz w:val="22"/>
                <w:szCs w:val="22"/>
              </w:rPr>
            </w:pPr>
          </w:p>
        </w:tc>
        <w:tc>
          <w:tcPr>
            <w:tcW w:w="1348" w:type="dxa"/>
            <w:tcBorders>
              <w:top w:val="single" w:sz="4" w:space="0" w:color="auto"/>
              <w:left w:val="nil"/>
              <w:bottom w:val="single" w:sz="4" w:space="0" w:color="auto"/>
              <w:right w:val="nil"/>
            </w:tcBorders>
            <w:shd w:val="clear" w:color="auto" w:fill="auto"/>
            <w:noWrap/>
            <w:vAlign w:val="center"/>
          </w:tcPr>
          <w:p w14:paraId="06F601FF" w14:textId="77777777" w:rsidR="00D62DEB" w:rsidRPr="00283DB5" w:rsidRDefault="00D62DEB" w:rsidP="008738B7">
            <w:pPr>
              <w:spacing w:after="0" w:line="36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Core</w:t>
            </w:r>
          </w:p>
        </w:tc>
        <w:tc>
          <w:tcPr>
            <w:tcW w:w="1500" w:type="dxa"/>
            <w:tcBorders>
              <w:top w:val="single" w:sz="4" w:space="0" w:color="auto"/>
              <w:left w:val="nil"/>
              <w:bottom w:val="single" w:sz="4" w:space="0" w:color="auto"/>
              <w:right w:val="nil"/>
            </w:tcBorders>
            <w:shd w:val="clear" w:color="auto" w:fill="auto"/>
            <w:noWrap/>
            <w:vAlign w:val="center"/>
          </w:tcPr>
          <w:p w14:paraId="26B74ADC" w14:textId="77777777" w:rsidR="00D62DEB" w:rsidRPr="00283DB5" w:rsidRDefault="00D62DEB" w:rsidP="008738B7">
            <w:pPr>
              <w:spacing w:after="0" w:line="36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Valence</w:t>
            </w:r>
          </w:p>
        </w:tc>
        <w:tc>
          <w:tcPr>
            <w:tcW w:w="1344" w:type="dxa"/>
            <w:tcBorders>
              <w:top w:val="single" w:sz="4" w:space="0" w:color="auto"/>
              <w:left w:val="nil"/>
              <w:bottom w:val="single" w:sz="4" w:space="0" w:color="auto"/>
              <w:right w:val="nil"/>
            </w:tcBorders>
            <w:shd w:val="clear" w:color="auto" w:fill="auto"/>
            <w:noWrap/>
            <w:vAlign w:val="center"/>
          </w:tcPr>
          <w:p w14:paraId="60BFAEBD" w14:textId="77777777" w:rsidR="00D62DEB" w:rsidRPr="00283DB5" w:rsidRDefault="00D62DEB" w:rsidP="008738B7">
            <w:pPr>
              <w:spacing w:after="0" w:line="36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Rydberg</w:t>
            </w:r>
          </w:p>
        </w:tc>
        <w:tc>
          <w:tcPr>
            <w:tcW w:w="1492" w:type="dxa"/>
            <w:tcBorders>
              <w:top w:val="single" w:sz="4" w:space="0" w:color="auto"/>
              <w:left w:val="nil"/>
              <w:bottom w:val="single" w:sz="4" w:space="0" w:color="auto"/>
              <w:right w:val="nil"/>
            </w:tcBorders>
            <w:shd w:val="clear" w:color="auto" w:fill="auto"/>
            <w:noWrap/>
            <w:vAlign w:val="center"/>
          </w:tcPr>
          <w:p w14:paraId="349F7A2D" w14:textId="77777777" w:rsidR="00D62DEB" w:rsidRPr="00283DB5" w:rsidRDefault="00D62DEB" w:rsidP="008738B7">
            <w:pPr>
              <w:spacing w:after="0" w:line="36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Total</w:t>
            </w:r>
          </w:p>
        </w:tc>
      </w:tr>
      <w:tr w:rsidR="00D62DEB" w:rsidRPr="004F0EEE" w14:paraId="561CDDB3" w14:textId="77777777" w:rsidTr="008738B7">
        <w:tc>
          <w:tcPr>
            <w:tcW w:w="1089" w:type="dxa"/>
            <w:gridSpan w:val="2"/>
            <w:tcBorders>
              <w:top w:val="nil"/>
              <w:left w:val="nil"/>
              <w:bottom w:val="nil"/>
              <w:right w:val="nil"/>
            </w:tcBorders>
            <w:shd w:val="clear" w:color="auto" w:fill="auto"/>
            <w:noWrap/>
            <w:vAlign w:val="bottom"/>
            <w:hideMark/>
          </w:tcPr>
          <w:p w14:paraId="6F1C18D2"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C</w:t>
            </w:r>
          </w:p>
        </w:tc>
        <w:tc>
          <w:tcPr>
            <w:tcW w:w="1197" w:type="dxa"/>
            <w:tcBorders>
              <w:top w:val="nil"/>
              <w:left w:val="nil"/>
              <w:bottom w:val="nil"/>
              <w:right w:val="nil"/>
            </w:tcBorders>
            <w:shd w:val="clear" w:color="auto" w:fill="auto"/>
            <w:noWrap/>
            <w:vAlign w:val="bottom"/>
            <w:hideMark/>
          </w:tcPr>
          <w:p w14:paraId="23F1282D"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w:t>
            </w:r>
          </w:p>
        </w:tc>
        <w:tc>
          <w:tcPr>
            <w:tcW w:w="1498" w:type="dxa"/>
            <w:tcBorders>
              <w:top w:val="nil"/>
              <w:left w:val="nil"/>
              <w:bottom w:val="nil"/>
              <w:right w:val="nil"/>
            </w:tcBorders>
            <w:shd w:val="clear" w:color="auto" w:fill="auto"/>
            <w:noWrap/>
            <w:vAlign w:val="bottom"/>
            <w:hideMark/>
          </w:tcPr>
          <w:p w14:paraId="759F11CC"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-0.22109</w:t>
            </w:r>
          </w:p>
        </w:tc>
        <w:tc>
          <w:tcPr>
            <w:tcW w:w="1348" w:type="dxa"/>
            <w:tcBorders>
              <w:top w:val="nil"/>
              <w:left w:val="nil"/>
              <w:bottom w:val="nil"/>
              <w:right w:val="nil"/>
            </w:tcBorders>
            <w:shd w:val="clear" w:color="auto" w:fill="auto"/>
            <w:noWrap/>
            <w:vAlign w:val="bottom"/>
            <w:hideMark/>
          </w:tcPr>
          <w:p w14:paraId="727ABBF0"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1.99921</w:t>
            </w:r>
          </w:p>
        </w:tc>
        <w:tc>
          <w:tcPr>
            <w:tcW w:w="1500" w:type="dxa"/>
            <w:tcBorders>
              <w:top w:val="nil"/>
              <w:left w:val="nil"/>
              <w:bottom w:val="nil"/>
              <w:right w:val="nil"/>
            </w:tcBorders>
            <w:shd w:val="clear" w:color="auto" w:fill="auto"/>
            <w:noWrap/>
            <w:vAlign w:val="bottom"/>
            <w:hideMark/>
          </w:tcPr>
          <w:p w14:paraId="6988D7B4"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4.20440</w:t>
            </w:r>
          </w:p>
        </w:tc>
        <w:tc>
          <w:tcPr>
            <w:tcW w:w="1344" w:type="dxa"/>
            <w:tcBorders>
              <w:top w:val="nil"/>
              <w:left w:val="nil"/>
              <w:bottom w:val="nil"/>
              <w:right w:val="nil"/>
            </w:tcBorders>
            <w:shd w:val="clear" w:color="auto" w:fill="auto"/>
            <w:noWrap/>
            <w:vAlign w:val="bottom"/>
            <w:hideMark/>
          </w:tcPr>
          <w:p w14:paraId="41C7F56C"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0.01747</w:t>
            </w:r>
          </w:p>
        </w:tc>
        <w:tc>
          <w:tcPr>
            <w:tcW w:w="1492" w:type="dxa"/>
            <w:tcBorders>
              <w:top w:val="nil"/>
              <w:left w:val="nil"/>
              <w:bottom w:val="nil"/>
              <w:right w:val="nil"/>
            </w:tcBorders>
            <w:shd w:val="clear" w:color="auto" w:fill="auto"/>
            <w:noWrap/>
            <w:vAlign w:val="bottom"/>
            <w:hideMark/>
          </w:tcPr>
          <w:p w14:paraId="2F1F12B1"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6.22109</w:t>
            </w:r>
          </w:p>
        </w:tc>
      </w:tr>
      <w:tr w:rsidR="00D62DEB" w:rsidRPr="004F0EEE" w14:paraId="720F629F" w14:textId="77777777" w:rsidTr="008738B7">
        <w:tc>
          <w:tcPr>
            <w:tcW w:w="1089" w:type="dxa"/>
            <w:gridSpan w:val="2"/>
            <w:tcBorders>
              <w:top w:val="nil"/>
              <w:left w:val="nil"/>
              <w:bottom w:val="nil"/>
              <w:right w:val="nil"/>
            </w:tcBorders>
            <w:shd w:val="clear" w:color="auto" w:fill="auto"/>
            <w:noWrap/>
            <w:vAlign w:val="bottom"/>
            <w:hideMark/>
          </w:tcPr>
          <w:p w14:paraId="2C720E38"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C</w:t>
            </w:r>
          </w:p>
        </w:tc>
        <w:tc>
          <w:tcPr>
            <w:tcW w:w="1197" w:type="dxa"/>
            <w:tcBorders>
              <w:top w:val="nil"/>
              <w:left w:val="nil"/>
              <w:bottom w:val="nil"/>
              <w:right w:val="nil"/>
            </w:tcBorders>
            <w:shd w:val="clear" w:color="auto" w:fill="auto"/>
            <w:noWrap/>
            <w:vAlign w:val="bottom"/>
            <w:hideMark/>
          </w:tcPr>
          <w:p w14:paraId="2E984D4A"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2</w:t>
            </w:r>
          </w:p>
        </w:tc>
        <w:tc>
          <w:tcPr>
            <w:tcW w:w="1498" w:type="dxa"/>
            <w:tcBorders>
              <w:top w:val="nil"/>
              <w:left w:val="nil"/>
              <w:bottom w:val="nil"/>
              <w:right w:val="nil"/>
            </w:tcBorders>
            <w:shd w:val="clear" w:color="auto" w:fill="auto"/>
            <w:noWrap/>
            <w:vAlign w:val="bottom"/>
            <w:hideMark/>
          </w:tcPr>
          <w:p w14:paraId="23D9ECA5"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-0.19340</w:t>
            </w:r>
          </w:p>
        </w:tc>
        <w:tc>
          <w:tcPr>
            <w:tcW w:w="1348" w:type="dxa"/>
            <w:tcBorders>
              <w:top w:val="nil"/>
              <w:left w:val="nil"/>
              <w:bottom w:val="nil"/>
              <w:right w:val="nil"/>
            </w:tcBorders>
            <w:shd w:val="clear" w:color="auto" w:fill="auto"/>
            <w:noWrap/>
            <w:vAlign w:val="bottom"/>
            <w:hideMark/>
          </w:tcPr>
          <w:p w14:paraId="7A584AD5"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1.99923</w:t>
            </w:r>
          </w:p>
        </w:tc>
        <w:tc>
          <w:tcPr>
            <w:tcW w:w="1500" w:type="dxa"/>
            <w:tcBorders>
              <w:top w:val="nil"/>
              <w:left w:val="nil"/>
              <w:bottom w:val="nil"/>
              <w:right w:val="nil"/>
            </w:tcBorders>
            <w:shd w:val="clear" w:color="auto" w:fill="auto"/>
            <w:noWrap/>
            <w:vAlign w:val="bottom"/>
            <w:hideMark/>
          </w:tcPr>
          <w:p w14:paraId="283BC5DE"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4.17716</w:t>
            </w:r>
          </w:p>
        </w:tc>
        <w:tc>
          <w:tcPr>
            <w:tcW w:w="1344" w:type="dxa"/>
            <w:tcBorders>
              <w:top w:val="nil"/>
              <w:left w:val="nil"/>
              <w:bottom w:val="nil"/>
              <w:right w:val="nil"/>
            </w:tcBorders>
            <w:shd w:val="clear" w:color="auto" w:fill="auto"/>
            <w:noWrap/>
            <w:vAlign w:val="bottom"/>
            <w:hideMark/>
          </w:tcPr>
          <w:p w14:paraId="18228C20"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0.01702</w:t>
            </w:r>
          </w:p>
        </w:tc>
        <w:tc>
          <w:tcPr>
            <w:tcW w:w="1492" w:type="dxa"/>
            <w:tcBorders>
              <w:top w:val="nil"/>
              <w:left w:val="nil"/>
              <w:bottom w:val="nil"/>
              <w:right w:val="nil"/>
            </w:tcBorders>
            <w:shd w:val="clear" w:color="auto" w:fill="auto"/>
            <w:noWrap/>
            <w:vAlign w:val="bottom"/>
            <w:hideMark/>
          </w:tcPr>
          <w:p w14:paraId="00665D21"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6.19340</w:t>
            </w:r>
          </w:p>
        </w:tc>
      </w:tr>
      <w:tr w:rsidR="00D62DEB" w:rsidRPr="004F0EEE" w14:paraId="52CE9D9A" w14:textId="77777777" w:rsidTr="008738B7">
        <w:tc>
          <w:tcPr>
            <w:tcW w:w="1089" w:type="dxa"/>
            <w:gridSpan w:val="2"/>
            <w:tcBorders>
              <w:top w:val="nil"/>
              <w:left w:val="nil"/>
              <w:bottom w:val="nil"/>
              <w:right w:val="nil"/>
            </w:tcBorders>
            <w:shd w:val="clear" w:color="auto" w:fill="auto"/>
            <w:noWrap/>
            <w:vAlign w:val="bottom"/>
            <w:hideMark/>
          </w:tcPr>
          <w:p w14:paraId="53477156"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C</w:t>
            </w:r>
          </w:p>
        </w:tc>
        <w:tc>
          <w:tcPr>
            <w:tcW w:w="1197" w:type="dxa"/>
            <w:tcBorders>
              <w:top w:val="nil"/>
              <w:left w:val="nil"/>
              <w:bottom w:val="nil"/>
              <w:right w:val="nil"/>
            </w:tcBorders>
            <w:shd w:val="clear" w:color="auto" w:fill="auto"/>
            <w:noWrap/>
            <w:vAlign w:val="bottom"/>
            <w:hideMark/>
          </w:tcPr>
          <w:p w14:paraId="76D3D6F7"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3</w:t>
            </w:r>
          </w:p>
        </w:tc>
        <w:tc>
          <w:tcPr>
            <w:tcW w:w="1498" w:type="dxa"/>
            <w:tcBorders>
              <w:top w:val="nil"/>
              <w:left w:val="nil"/>
              <w:bottom w:val="nil"/>
              <w:right w:val="nil"/>
            </w:tcBorders>
            <w:shd w:val="clear" w:color="auto" w:fill="auto"/>
            <w:noWrap/>
            <w:vAlign w:val="bottom"/>
            <w:hideMark/>
          </w:tcPr>
          <w:p w14:paraId="37EAC30F"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-0.24186</w:t>
            </w:r>
          </w:p>
        </w:tc>
        <w:tc>
          <w:tcPr>
            <w:tcW w:w="1348" w:type="dxa"/>
            <w:tcBorders>
              <w:top w:val="nil"/>
              <w:left w:val="nil"/>
              <w:bottom w:val="nil"/>
              <w:right w:val="nil"/>
            </w:tcBorders>
            <w:shd w:val="clear" w:color="auto" w:fill="auto"/>
            <w:noWrap/>
            <w:vAlign w:val="bottom"/>
            <w:hideMark/>
          </w:tcPr>
          <w:p w14:paraId="4449DDB5"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1.99911</w:t>
            </w:r>
          </w:p>
        </w:tc>
        <w:tc>
          <w:tcPr>
            <w:tcW w:w="1500" w:type="dxa"/>
            <w:tcBorders>
              <w:top w:val="nil"/>
              <w:left w:val="nil"/>
              <w:bottom w:val="nil"/>
              <w:right w:val="nil"/>
            </w:tcBorders>
            <w:shd w:val="clear" w:color="auto" w:fill="auto"/>
            <w:noWrap/>
            <w:vAlign w:val="bottom"/>
            <w:hideMark/>
          </w:tcPr>
          <w:p w14:paraId="60CB38A0"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4.22859</w:t>
            </w:r>
          </w:p>
        </w:tc>
        <w:tc>
          <w:tcPr>
            <w:tcW w:w="1344" w:type="dxa"/>
            <w:tcBorders>
              <w:top w:val="nil"/>
              <w:left w:val="nil"/>
              <w:bottom w:val="nil"/>
              <w:right w:val="nil"/>
            </w:tcBorders>
            <w:shd w:val="clear" w:color="auto" w:fill="auto"/>
            <w:noWrap/>
            <w:vAlign w:val="bottom"/>
            <w:hideMark/>
          </w:tcPr>
          <w:p w14:paraId="6F484417"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0.01416</w:t>
            </w:r>
          </w:p>
        </w:tc>
        <w:tc>
          <w:tcPr>
            <w:tcW w:w="1492" w:type="dxa"/>
            <w:tcBorders>
              <w:top w:val="nil"/>
              <w:left w:val="nil"/>
              <w:bottom w:val="nil"/>
              <w:right w:val="nil"/>
            </w:tcBorders>
            <w:shd w:val="clear" w:color="auto" w:fill="auto"/>
            <w:noWrap/>
            <w:vAlign w:val="bottom"/>
            <w:hideMark/>
          </w:tcPr>
          <w:p w14:paraId="42690AC2"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6.24186</w:t>
            </w:r>
          </w:p>
        </w:tc>
      </w:tr>
      <w:tr w:rsidR="00D62DEB" w:rsidRPr="004F0EEE" w14:paraId="7D36BC1F" w14:textId="77777777" w:rsidTr="008738B7">
        <w:tc>
          <w:tcPr>
            <w:tcW w:w="1089" w:type="dxa"/>
            <w:gridSpan w:val="2"/>
            <w:tcBorders>
              <w:top w:val="nil"/>
              <w:left w:val="nil"/>
              <w:bottom w:val="nil"/>
              <w:right w:val="nil"/>
            </w:tcBorders>
            <w:shd w:val="clear" w:color="auto" w:fill="auto"/>
            <w:noWrap/>
            <w:vAlign w:val="bottom"/>
            <w:hideMark/>
          </w:tcPr>
          <w:p w14:paraId="5B80F0B7"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C</w:t>
            </w:r>
          </w:p>
        </w:tc>
        <w:tc>
          <w:tcPr>
            <w:tcW w:w="1197" w:type="dxa"/>
            <w:tcBorders>
              <w:top w:val="nil"/>
              <w:left w:val="nil"/>
              <w:bottom w:val="nil"/>
              <w:right w:val="nil"/>
            </w:tcBorders>
            <w:shd w:val="clear" w:color="auto" w:fill="auto"/>
            <w:noWrap/>
            <w:vAlign w:val="bottom"/>
            <w:hideMark/>
          </w:tcPr>
          <w:p w14:paraId="7C9F792A"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4</w:t>
            </w:r>
          </w:p>
        </w:tc>
        <w:tc>
          <w:tcPr>
            <w:tcW w:w="1498" w:type="dxa"/>
            <w:tcBorders>
              <w:top w:val="nil"/>
              <w:left w:val="nil"/>
              <w:bottom w:val="nil"/>
              <w:right w:val="nil"/>
            </w:tcBorders>
            <w:shd w:val="clear" w:color="auto" w:fill="auto"/>
            <w:noWrap/>
            <w:vAlign w:val="bottom"/>
            <w:hideMark/>
          </w:tcPr>
          <w:p w14:paraId="0CF8348D"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0.17195</w:t>
            </w:r>
          </w:p>
        </w:tc>
        <w:tc>
          <w:tcPr>
            <w:tcW w:w="1348" w:type="dxa"/>
            <w:tcBorders>
              <w:top w:val="nil"/>
              <w:left w:val="nil"/>
              <w:bottom w:val="nil"/>
              <w:right w:val="nil"/>
            </w:tcBorders>
            <w:shd w:val="clear" w:color="auto" w:fill="auto"/>
            <w:noWrap/>
            <w:vAlign w:val="bottom"/>
            <w:hideMark/>
          </w:tcPr>
          <w:p w14:paraId="2904B51B"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1.99892</w:t>
            </w:r>
          </w:p>
        </w:tc>
        <w:tc>
          <w:tcPr>
            <w:tcW w:w="1500" w:type="dxa"/>
            <w:tcBorders>
              <w:top w:val="nil"/>
              <w:left w:val="nil"/>
              <w:bottom w:val="nil"/>
              <w:right w:val="nil"/>
            </w:tcBorders>
            <w:shd w:val="clear" w:color="auto" w:fill="auto"/>
            <w:noWrap/>
            <w:vAlign w:val="bottom"/>
            <w:hideMark/>
          </w:tcPr>
          <w:p w14:paraId="34A482E8"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3.80921</w:t>
            </w:r>
          </w:p>
        </w:tc>
        <w:tc>
          <w:tcPr>
            <w:tcW w:w="1344" w:type="dxa"/>
            <w:tcBorders>
              <w:top w:val="nil"/>
              <w:left w:val="nil"/>
              <w:bottom w:val="nil"/>
              <w:right w:val="nil"/>
            </w:tcBorders>
            <w:shd w:val="clear" w:color="auto" w:fill="auto"/>
            <w:noWrap/>
            <w:vAlign w:val="bottom"/>
            <w:hideMark/>
          </w:tcPr>
          <w:p w14:paraId="263EDDAB"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0.01991</w:t>
            </w:r>
          </w:p>
        </w:tc>
        <w:tc>
          <w:tcPr>
            <w:tcW w:w="1492" w:type="dxa"/>
            <w:tcBorders>
              <w:top w:val="nil"/>
              <w:left w:val="nil"/>
              <w:bottom w:val="nil"/>
              <w:right w:val="nil"/>
            </w:tcBorders>
            <w:shd w:val="clear" w:color="auto" w:fill="auto"/>
            <w:noWrap/>
            <w:vAlign w:val="bottom"/>
            <w:hideMark/>
          </w:tcPr>
          <w:p w14:paraId="54CAA55D"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5.82805</w:t>
            </w:r>
          </w:p>
        </w:tc>
      </w:tr>
      <w:tr w:rsidR="00D62DEB" w:rsidRPr="004F0EEE" w14:paraId="79F89776" w14:textId="77777777" w:rsidTr="008738B7">
        <w:tc>
          <w:tcPr>
            <w:tcW w:w="1089" w:type="dxa"/>
            <w:gridSpan w:val="2"/>
            <w:tcBorders>
              <w:top w:val="nil"/>
              <w:left w:val="nil"/>
              <w:bottom w:val="nil"/>
              <w:right w:val="nil"/>
            </w:tcBorders>
            <w:shd w:val="clear" w:color="auto" w:fill="auto"/>
            <w:noWrap/>
            <w:vAlign w:val="bottom"/>
            <w:hideMark/>
          </w:tcPr>
          <w:p w14:paraId="37DBDB36"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C</w:t>
            </w:r>
          </w:p>
        </w:tc>
        <w:tc>
          <w:tcPr>
            <w:tcW w:w="1197" w:type="dxa"/>
            <w:tcBorders>
              <w:top w:val="nil"/>
              <w:left w:val="nil"/>
              <w:bottom w:val="nil"/>
              <w:right w:val="nil"/>
            </w:tcBorders>
            <w:shd w:val="clear" w:color="auto" w:fill="auto"/>
            <w:noWrap/>
            <w:vAlign w:val="bottom"/>
            <w:hideMark/>
          </w:tcPr>
          <w:p w14:paraId="08757A77"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5</w:t>
            </w:r>
          </w:p>
        </w:tc>
        <w:tc>
          <w:tcPr>
            <w:tcW w:w="1498" w:type="dxa"/>
            <w:tcBorders>
              <w:top w:val="nil"/>
              <w:left w:val="nil"/>
              <w:bottom w:val="nil"/>
              <w:right w:val="nil"/>
            </w:tcBorders>
            <w:shd w:val="clear" w:color="auto" w:fill="auto"/>
            <w:noWrap/>
            <w:vAlign w:val="bottom"/>
            <w:hideMark/>
          </w:tcPr>
          <w:p w14:paraId="1DE7E486"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-0.20450</w:t>
            </w:r>
          </w:p>
        </w:tc>
        <w:tc>
          <w:tcPr>
            <w:tcW w:w="1348" w:type="dxa"/>
            <w:tcBorders>
              <w:top w:val="nil"/>
              <w:left w:val="nil"/>
              <w:bottom w:val="nil"/>
              <w:right w:val="nil"/>
            </w:tcBorders>
            <w:shd w:val="clear" w:color="auto" w:fill="auto"/>
            <w:noWrap/>
            <w:vAlign w:val="bottom"/>
            <w:hideMark/>
          </w:tcPr>
          <w:p w14:paraId="6436B27B"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1.99882</w:t>
            </w:r>
          </w:p>
        </w:tc>
        <w:tc>
          <w:tcPr>
            <w:tcW w:w="1500" w:type="dxa"/>
            <w:tcBorders>
              <w:top w:val="nil"/>
              <w:left w:val="nil"/>
              <w:bottom w:val="nil"/>
              <w:right w:val="nil"/>
            </w:tcBorders>
            <w:shd w:val="clear" w:color="auto" w:fill="auto"/>
            <w:noWrap/>
            <w:vAlign w:val="bottom"/>
            <w:hideMark/>
          </w:tcPr>
          <w:p w14:paraId="216A15AB"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4.18622</w:t>
            </w:r>
          </w:p>
        </w:tc>
        <w:tc>
          <w:tcPr>
            <w:tcW w:w="1344" w:type="dxa"/>
            <w:tcBorders>
              <w:top w:val="nil"/>
              <w:left w:val="nil"/>
              <w:bottom w:val="nil"/>
              <w:right w:val="nil"/>
            </w:tcBorders>
            <w:shd w:val="clear" w:color="auto" w:fill="auto"/>
            <w:noWrap/>
            <w:vAlign w:val="bottom"/>
            <w:hideMark/>
          </w:tcPr>
          <w:p w14:paraId="7DCDF3B2"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0.01946</w:t>
            </w:r>
          </w:p>
        </w:tc>
        <w:tc>
          <w:tcPr>
            <w:tcW w:w="1492" w:type="dxa"/>
            <w:tcBorders>
              <w:top w:val="nil"/>
              <w:left w:val="nil"/>
              <w:bottom w:val="nil"/>
              <w:right w:val="nil"/>
            </w:tcBorders>
            <w:shd w:val="clear" w:color="auto" w:fill="auto"/>
            <w:noWrap/>
            <w:vAlign w:val="bottom"/>
            <w:hideMark/>
          </w:tcPr>
          <w:p w14:paraId="610AE4CE"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6.20450</w:t>
            </w:r>
          </w:p>
        </w:tc>
      </w:tr>
      <w:tr w:rsidR="00D62DEB" w:rsidRPr="004F0EEE" w14:paraId="496B7AF1" w14:textId="77777777" w:rsidTr="008738B7">
        <w:tc>
          <w:tcPr>
            <w:tcW w:w="1089" w:type="dxa"/>
            <w:gridSpan w:val="2"/>
            <w:tcBorders>
              <w:top w:val="nil"/>
              <w:left w:val="nil"/>
              <w:bottom w:val="nil"/>
              <w:right w:val="nil"/>
            </w:tcBorders>
            <w:shd w:val="clear" w:color="auto" w:fill="auto"/>
            <w:noWrap/>
            <w:vAlign w:val="bottom"/>
            <w:hideMark/>
          </w:tcPr>
          <w:p w14:paraId="50D787E5"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C</w:t>
            </w:r>
          </w:p>
        </w:tc>
        <w:tc>
          <w:tcPr>
            <w:tcW w:w="1197" w:type="dxa"/>
            <w:tcBorders>
              <w:top w:val="nil"/>
              <w:left w:val="nil"/>
              <w:bottom w:val="nil"/>
              <w:right w:val="nil"/>
            </w:tcBorders>
            <w:shd w:val="clear" w:color="auto" w:fill="auto"/>
            <w:noWrap/>
            <w:vAlign w:val="bottom"/>
            <w:hideMark/>
          </w:tcPr>
          <w:p w14:paraId="77854A1C"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6</w:t>
            </w:r>
          </w:p>
        </w:tc>
        <w:tc>
          <w:tcPr>
            <w:tcW w:w="1498" w:type="dxa"/>
            <w:tcBorders>
              <w:top w:val="nil"/>
              <w:left w:val="nil"/>
              <w:bottom w:val="nil"/>
              <w:right w:val="nil"/>
            </w:tcBorders>
            <w:shd w:val="clear" w:color="auto" w:fill="auto"/>
            <w:noWrap/>
            <w:vAlign w:val="bottom"/>
            <w:hideMark/>
          </w:tcPr>
          <w:p w14:paraId="4F78FFEB"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-0.20733</w:t>
            </w:r>
          </w:p>
        </w:tc>
        <w:tc>
          <w:tcPr>
            <w:tcW w:w="1348" w:type="dxa"/>
            <w:tcBorders>
              <w:top w:val="nil"/>
              <w:left w:val="nil"/>
              <w:bottom w:val="nil"/>
              <w:right w:val="nil"/>
            </w:tcBorders>
            <w:shd w:val="clear" w:color="auto" w:fill="auto"/>
            <w:noWrap/>
            <w:vAlign w:val="bottom"/>
            <w:hideMark/>
          </w:tcPr>
          <w:p w14:paraId="6FFEBC00"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1.99908</w:t>
            </w:r>
          </w:p>
        </w:tc>
        <w:tc>
          <w:tcPr>
            <w:tcW w:w="1500" w:type="dxa"/>
            <w:tcBorders>
              <w:top w:val="nil"/>
              <w:left w:val="nil"/>
              <w:bottom w:val="nil"/>
              <w:right w:val="nil"/>
            </w:tcBorders>
            <w:shd w:val="clear" w:color="auto" w:fill="auto"/>
            <w:noWrap/>
            <w:vAlign w:val="bottom"/>
            <w:hideMark/>
          </w:tcPr>
          <w:p w14:paraId="1A7F3FD7"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4.18973</w:t>
            </w:r>
          </w:p>
        </w:tc>
        <w:tc>
          <w:tcPr>
            <w:tcW w:w="1344" w:type="dxa"/>
            <w:tcBorders>
              <w:top w:val="nil"/>
              <w:left w:val="nil"/>
              <w:bottom w:val="nil"/>
              <w:right w:val="nil"/>
            </w:tcBorders>
            <w:shd w:val="clear" w:color="auto" w:fill="auto"/>
            <w:noWrap/>
            <w:vAlign w:val="bottom"/>
            <w:hideMark/>
          </w:tcPr>
          <w:p w14:paraId="1EC0EE0E"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0.01852</w:t>
            </w:r>
          </w:p>
        </w:tc>
        <w:tc>
          <w:tcPr>
            <w:tcW w:w="1492" w:type="dxa"/>
            <w:tcBorders>
              <w:top w:val="nil"/>
              <w:left w:val="nil"/>
              <w:bottom w:val="nil"/>
              <w:right w:val="nil"/>
            </w:tcBorders>
            <w:shd w:val="clear" w:color="auto" w:fill="auto"/>
            <w:noWrap/>
            <w:vAlign w:val="bottom"/>
            <w:hideMark/>
          </w:tcPr>
          <w:p w14:paraId="6A79457B"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6.20733</w:t>
            </w:r>
          </w:p>
        </w:tc>
      </w:tr>
      <w:tr w:rsidR="00D62DEB" w:rsidRPr="004F0EEE" w14:paraId="7CD1CBBB" w14:textId="77777777" w:rsidTr="008738B7">
        <w:tc>
          <w:tcPr>
            <w:tcW w:w="1089" w:type="dxa"/>
            <w:gridSpan w:val="2"/>
            <w:tcBorders>
              <w:top w:val="nil"/>
              <w:left w:val="nil"/>
              <w:bottom w:val="nil"/>
              <w:right w:val="nil"/>
            </w:tcBorders>
            <w:shd w:val="clear" w:color="auto" w:fill="auto"/>
            <w:noWrap/>
            <w:vAlign w:val="bottom"/>
            <w:hideMark/>
          </w:tcPr>
          <w:p w14:paraId="3B5841AC"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N</w:t>
            </w:r>
          </w:p>
        </w:tc>
        <w:tc>
          <w:tcPr>
            <w:tcW w:w="1197" w:type="dxa"/>
            <w:tcBorders>
              <w:top w:val="nil"/>
              <w:left w:val="nil"/>
              <w:bottom w:val="nil"/>
              <w:right w:val="nil"/>
            </w:tcBorders>
            <w:shd w:val="clear" w:color="auto" w:fill="auto"/>
            <w:noWrap/>
            <w:vAlign w:val="bottom"/>
            <w:hideMark/>
          </w:tcPr>
          <w:p w14:paraId="43DC4052"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7</w:t>
            </w:r>
          </w:p>
        </w:tc>
        <w:tc>
          <w:tcPr>
            <w:tcW w:w="1498" w:type="dxa"/>
            <w:tcBorders>
              <w:top w:val="nil"/>
              <w:left w:val="nil"/>
              <w:bottom w:val="nil"/>
              <w:right w:val="nil"/>
            </w:tcBorders>
            <w:shd w:val="clear" w:color="auto" w:fill="auto"/>
            <w:noWrap/>
            <w:vAlign w:val="bottom"/>
            <w:hideMark/>
          </w:tcPr>
          <w:p w14:paraId="739C65A6"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-0.51398</w:t>
            </w:r>
          </w:p>
        </w:tc>
        <w:tc>
          <w:tcPr>
            <w:tcW w:w="1348" w:type="dxa"/>
            <w:tcBorders>
              <w:top w:val="nil"/>
              <w:left w:val="nil"/>
              <w:bottom w:val="nil"/>
              <w:right w:val="nil"/>
            </w:tcBorders>
            <w:shd w:val="clear" w:color="auto" w:fill="auto"/>
            <w:noWrap/>
            <w:vAlign w:val="bottom"/>
            <w:hideMark/>
          </w:tcPr>
          <w:p w14:paraId="51F485AB"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1.99916</w:t>
            </w:r>
          </w:p>
        </w:tc>
        <w:tc>
          <w:tcPr>
            <w:tcW w:w="1500" w:type="dxa"/>
            <w:tcBorders>
              <w:top w:val="nil"/>
              <w:left w:val="nil"/>
              <w:bottom w:val="nil"/>
              <w:right w:val="nil"/>
            </w:tcBorders>
            <w:shd w:val="clear" w:color="auto" w:fill="auto"/>
            <w:noWrap/>
            <w:vAlign w:val="bottom"/>
            <w:hideMark/>
          </w:tcPr>
          <w:p w14:paraId="2CB8CE69"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5.48806</w:t>
            </w:r>
          </w:p>
        </w:tc>
        <w:tc>
          <w:tcPr>
            <w:tcW w:w="1344" w:type="dxa"/>
            <w:tcBorders>
              <w:top w:val="nil"/>
              <w:left w:val="nil"/>
              <w:bottom w:val="nil"/>
              <w:right w:val="nil"/>
            </w:tcBorders>
            <w:shd w:val="clear" w:color="auto" w:fill="auto"/>
            <w:noWrap/>
            <w:vAlign w:val="bottom"/>
            <w:hideMark/>
          </w:tcPr>
          <w:p w14:paraId="48D34B17"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0.02675</w:t>
            </w:r>
          </w:p>
        </w:tc>
        <w:tc>
          <w:tcPr>
            <w:tcW w:w="1492" w:type="dxa"/>
            <w:tcBorders>
              <w:top w:val="nil"/>
              <w:left w:val="nil"/>
              <w:bottom w:val="nil"/>
              <w:right w:val="nil"/>
            </w:tcBorders>
            <w:shd w:val="clear" w:color="auto" w:fill="auto"/>
            <w:noWrap/>
            <w:vAlign w:val="bottom"/>
            <w:hideMark/>
          </w:tcPr>
          <w:p w14:paraId="6CF48CFE"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7.51398</w:t>
            </w:r>
          </w:p>
        </w:tc>
      </w:tr>
      <w:tr w:rsidR="00D62DEB" w:rsidRPr="004F0EEE" w14:paraId="04A141A7" w14:textId="77777777" w:rsidTr="008738B7">
        <w:tc>
          <w:tcPr>
            <w:tcW w:w="1089" w:type="dxa"/>
            <w:gridSpan w:val="2"/>
            <w:tcBorders>
              <w:top w:val="nil"/>
              <w:left w:val="nil"/>
              <w:bottom w:val="nil"/>
              <w:right w:val="nil"/>
            </w:tcBorders>
            <w:shd w:val="clear" w:color="auto" w:fill="auto"/>
            <w:noWrap/>
            <w:vAlign w:val="bottom"/>
            <w:hideMark/>
          </w:tcPr>
          <w:p w14:paraId="1781AEA9"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C</w:t>
            </w:r>
          </w:p>
        </w:tc>
        <w:tc>
          <w:tcPr>
            <w:tcW w:w="1197" w:type="dxa"/>
            <w:tcBorders>
              <w:top w:val="nil"/>
              <w:left w:val="nil"/>
              <w:bottom w:val="nil"/>
              <w:right w:val="nil"/>
            </w:tcBorders>
            <w:shd w:val="clear" w:color="auto" w:fill="auto"/>
            <w:noWrap/>
            <w:vAlign w:val="bottom"/>
            <w:hideMark/>
          </w:tcPr>
          <w:p w14:paraId="65164842"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8</w:t>
            </w:r>
          </w:p>
        </w:tc>
        <w:tc>
          <w:tcPr>
            <w:tcW w:w="1498" w:type="dxa"/>
            <w:tcBorders>
              <w:top w:val="nil"/>
              <w:left w:val="nil"/>
              <w:bottom w:val="nil"/>
              <w:right w:val="nil"/>
            </w:tcBorders>
            <w:shd w:val="clear" w:color="auto" w:fill="auto"/>
            <w:noWrap/>
            <w:vAlign w:val="bottom"/>
            <w:hideMark/>
          </w:tcPr>
          <w:p w14:paraId="22DEF507"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0.33817</w:t>
            </w:r>
          </w:p>
        </w:tc>
        <w:tc>
          <w:tcPr>
            <w:tcW w:w="1348" w:type="dxa"/>
            <w:tcBorders>
              <w:top w:val="nil"/>
              <w:left w:val="nil"/>
              <w:bottom w:val="nil"/>
              <w:right w:val="nil"/>
            </w:tcBorders>
            <w:shd w:val="clear" w:color="auto" w:fill="auto"/>
            <w:noWrap/>
            <w:vAlign w:val="bottom"/>
            <w:hideMark/>
          </w:tcPr>
          <w:p w14:paraId="5E6ADA58"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1.99929</w:t>
            </w:r>
          </w:p>
        </w:tc>
        <w:tc>
          <w:tcPr>
            <w:tcW w:w="1500" w:type="dxa"/>
            <w:tcBorders>
              <w:top w:val="nil"/>
              <w:left w:val="nil"/>
              <w:bottom w:val="nil"/>
              <w:right w:val="nil"/>
            </w:tcBorders>
            <w:shd w:val="clear" w:color="auto" w:fill="auto"/>
            <w:noWrap/>
            <w:vAlign w:val="bottom"/>
            <w:hideMark/>
          </w:tcPr>
          <w:p w14:paraId="444742C7"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3.62324</w:t>
            </w:r>
          </w:p>
        </w:tc>
        <w:tc>
          <w:tcPr>
            <w:tcW w:w="1344" w:type="dxa"/>
            <w:tcBorders>
              <w:top w:val="nil"/>
              <w:left w:val="nil"/>
              <w:bottom w:val="nil"/>
              <w:right w:val="nil"/>
            </w:tcBorders>
            <w:shd w:val="clear" w:color="auto" w:fill="auto"/>
            <w:noWrap/>
            <w:vAlign w:val="bottom"/>
            <w:hideMark/>
          </w:tcPr>
          <w:p w14:paraId="7CD999D7"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0.03930</w:t>
            </w:r>
          </w:p>
        </w:tc>
        <w:tc>
          <w:tcPr>
            <w:tcW w:w="1492" w:type="dxa"/>
            <w:tcBorders>
              <w:top w:val="nil"/>
              <w:left w:val="nil"/>
              <w:bottom w:val="nil"/>
              <w:right w:val="nil"/>
            </w:tcBorders>
            <w:shd w:val="clear" w:color="auto" w:fill="auto"/>
            <w:noWrap/>
            <w:vAlign w:val="bottom"/>
            <w:hideMark/>
          </w:tcPr>
          <w:p w14:paraId="42EFCD3C"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5.66183</w:t>
            </w:r>
          </w:p>
        </w:tc>
      </w:tr>
      <w:tr w:rsidR="00D62DEB" w:rsidRPr="004F0EEE" w14:paraId="33EBCB93" w14:textId="77777777" w:rsidTr="008738B7">
        <w:tc>
          <w:tcPr>
            <w:tcW w:w="1089" w:type="dxa"/>
            <w:gridSpan w:val="2"/>
            <w:tcBorders>
              <w:top w:val="nil"/>
              <w:left w:val="nil"/>
              <w:bottom w:val="nil"/>
              <w:right w:val="nil"/>
            </w:tcBorders>
            <w:shd w:val="clear" w:color="auto" w:fill="auto"/>
            <w:noWrap/>
            <w:vAlign w:val="bottom"/>
            <w:hideMark/>
          </w:tcPr>
          <w:p w14:paraId="396068C1"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S</w:t>
            </w:r>
          </w:p>
        </w:tc>
        <w:tc>
          <w:tcPr>
            <w:tcW w:w="1197" w:type="dxa"/>
            <w:tcBorders>
              <w:top w:val="nil"/>
              <w:left w:val="nil"/>
              <w:bottom w:val="nil"/>
              <w:right w:val="nil"/>
            </w:tcBorders>
            <w:shd w:val="clear" w:color="auto" w:fill="auto"/>
            <w:noWrap/>
            <w:vAlign w:val="bottom"/>
            <w:hideMark/>
          </w:tcPr>
          <w:p w14:paraId="429F79B9"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9</w:t>
            </w:r>
          </w:p>
        </w:tc>
        <w:tc>
          <w:tcPr>
            <w:tcW w:w="1498" w:type="dxa"/>
            <w:tcBorders>
              <w:top w:val="nil"/>
              <w:left w:val="nil"/>
              <w:bottom w:val="nil"/>
              <w:right w:val="nil"/>
            </w:tcBorders>
            <w:shd w:val="clear" w:color="auto" w:fill="auto"/>
            <w:noWrap/>
            <w:vAlign w:val="bottom"/>
            <w:hideMark/>
          </w:tcPr>
          <w:p w14:paraId="7B0D7E3A"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0.31156</w:t>
            </w:r>
          </w:p>
        </w:tc>
        <w:tc>
          <w:tcPr>
            <w:tcW w:w="1348" w:type="dxa"/>
            <w:tcBorders>
              <w:top w:val="nil"/>
              <w:left w:val="nil"/>
              <w:bottom w:val="nil"/>
              <w:right w:val="nil"/>
            </w:tcBorders>
            <w:shd w:val="clear" w:color="auto" w:fill="auto"/>
            <w:noWrap/>
            <w:vAlign w:val="bottom"/>
            <w:hideMark/>
          </w:tcPr>
          <w:p w14:paraId="4FB076F9"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9.99898</w:t>
            </w:r>
          </w:p>
        </w:tc>
        <w:tc>
          <w:tcPr>
            <w:tcW w:w="1500" w:type="dxa"/>
            <w:tcBorders>
              <w:top w:val="nil"/>
              <w:left w:val="nil"/>
              <w:bottom w:val="nil"/>
              <w:right w:val="nil"/>
            </w:tcBorders>
            <w:shd w:val="clear" w:color="auto" w:fill="auto"/>
            <w:noWrap/>
            <w:vAlign w:val="bottom"/>
            <w:hideMark/>
          </w:tcPr>
          <w:p w14:paraId="3FD10AB2"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5.65272</w:t>
            </w:r>
          </w:p>
        </w:tc>
        <w:tc>
          <w:tcPr>
            <w:tcW w:w="1344" w:type="dxa"/>
            <w:tcBorders>
              <w:top w:val="nil"/>
              <w:left w:val="nil"/>
              <w:bottom w:val="nil"/>
              <w:right w:val="nil"/>
            </w:tcBorders>
            <w:shd w:val="clear" w:color="auto" w:fill="auto"/>
            <w:noWrap/>
            <w:vAlign w:val="bottom"/>
            <w:hideMark/>
          </w:tcPr>
          <w:p w14:paraId="51941924"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0.03674</w:t>
            </w:r>
          </w:p>
        </w:tc>
        <w:tc>
          <w:tcPr>
            <w:tcW w:w="1492" w:type="dxa"/>
            <w:tcBorders>
              <w:top w:val="nil"/>
              <w:left w:val="nil"/>
              <w:bottom w:val="nil"/>
              <w:right w:val="nil"/>
            </w:tcBorders>
            <w:shd w:val="clear" w:color="auto" w:fill="auto"/>
            <w:noWrap/>
            <w:vAlign w:val="bottom"/>
            <w:hideMark/>
          </w:tcPr>
          <w:p w14:paraId="3995690C"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15.68844</w:t>
            </w:r>
          </w:p>
        </w:tc>
      </w:tr>
      <w:tr w:rsidR="00D62DEB" w:rsidRPr="004F0EEE" w14:paraId="51D399A4" w14:textId="77777777" w:rsidTr="008738B7">
        <w:tc>
          <w:tcPr>
            <w:tcW w:w="1089" w:type="dxa"/>
            <w:gridSpan w:val="2"/>
            <w:tcBorders>
              <w:top w:val="nil"/>
              <w:left w:val="nil"/>
              <w:bottom w:val="nil"/>
              <w:right w:val="nil"/>
            </w:tcBorders>
            <w:shd w:val="clear" w:color="auto" w:fill="auto"/>
            <w:noWrap/>
            <w:vAlign w:val="bottom"/>
            <w:hideMark/>
          </w:tcPr>
          <w:p w14:paraId="77ED948D"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N</w:t>
            </w:r>
          </w:p>
        </w:tc>
        <w:tc>
          <w:tcPr>
            <w:tcW w:w="1197" w:type="dxa"/>
            <w:tcBorders>
              <w:top w:val="nil"/>
              <w:left w:val="nil"/>
              <w:bottom w:val="nil"/>
              <w:right w:val="nil"/>
            </w:tcBorders>
            <w:shd w:val="clear" w:color="auto" w:fill="auto"/>
            <w:noWrap/>
            <w:vAlign w:val="bottom"/>
            <w:hideMark/>
          </w:tcPr>
          <w:p w14:paraId="7068D05E"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10</w:t>
            </w:r>
          </w:p>
        </w:tc>
        <w:tc>
          <w:tcPr>
            <w:tcW w:w="1498" w:type="dxa"/>
            <w:tcBorders>
              <w:top w:val="nil"/>
              <w:left w:val="nil"/>
              <w:bottom w:val="nil"/>
              <w:right w:val="nil"/>
            </w:tcBorders>
            <w:shd w:val="clear" w:color="auto" w:fill="auto"/>
            <w:noWrap/>
            <w:vAlign w:val="bottom"/>
            <w:hideMark/>
          </w:tcPr>
          <w:p w14:paraId="000E9CC4"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-0.72168</w:t>
            </w:r>
          </w:p>
        </w:tc>
        <w:tc>
          <w:tcPr>
            <w:tcW w:w="1348" w:type="dxa"/>
            <w:tcBorders>
              <w:top w:val="nil"/>
              <w:left w:val="nil"/>
              <w:bottom w:val="nil"/>
              <w:right w:val="nil"/>
            </w:tcBorders>
            <w:shd w:val="clear" w:color="auto" w:fill="auto"/>
            <w:noWrap/>
            <w:vAlign w:val="bottom"/>
            <w:hideMark/>
          </w:tcPr>
          <w:p w14:paraId="4BA0ACFF"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1.99938</w:t>
            </w:r>
          </w:p>
        </w:tc>
        <w:tc>
          <w:tcPr>
            <w:tcW w:w="1500" w:type="dxa"/>
            <w:tcBorders>
              <w:top w:val="nil"/>
              <w:left w:val="nil"/>
              <w:bottom w:val="nil"/>
              <w:right w:val="nil"/>
            </w:tcBorders>
            <w:shd w:val="clear" w:color="auto" w:fill="auto"/>
            <w:noWrap/>
            <w:vAlign w:val="bottom"/>
            <w:hideMark/>
          </w:tcPr>
          <w:p w14:paraId="6E198967"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5.69671</w:t>
            </w:r>
          </w:p>
        </w:tc>
        <w:tc>
          <w:tcPr>
            <w:tcW w:w="1344" w:type="dxa"/>
            <w:tcBorders>
              <w:top w:val="nil"/>
              <w:left w:val="nil"/>
              <w:bottom w:val="nil"/>
              <w:right w:val="nil"/>
            </w:tcBorders>
            <w:shd w:val="clear" w:color="auto" w:fill="auto"/>
            <w:noWrap/>
            <w:vAlign w:val="bottom"/>
            <w:hideMark/>
          </w:tcPr>
          <w:p w14:paraId="64B928EE"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0.02559</w:t>
            </w:r>
          </w:p>
        </w:tc>
        <w:tc>
          <w:tcPr>
            <w:tcW w:w="1492" w:type="dxa"/>
            <w:tcBorders>
              <w:top w:val="nil"/>
              <w:left w:val="nil"/>
              <w:bottom w:val="nil"/>
              <w:right w:val="nil"/>
            </w:tcBorders>
            <w:shd w:val="clear" w:color="auto" w:fill="auto"/>
            <w:noWrap/>
            <w:vAlign w:val="bottom"/>
            <w:hideMark/>
          </w:tcPr>
          <w:p w14:paraId="2E641DAF"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7.72168</w:t>
            </w:r>
          </w:p>
        </w:tc>
      </w:tr>
      <w:tr w:rsidR="00D62DEB" w:rsidRPr="004F0EEE" w14:paraId="21865C92" w14:textId="77777777" w:rsidTr="008738B7">
        <w:tc>
          <w:tcPr>
            <w:tcW w:w="1089" w:type="dxa"/>
            <w:gridSpan w:val="2"/>
            <w:tcBorders>
              <w:top w:val="nil"/>
              <w:left w:val="nil"/>
              <w:bottom w:val="nil"/>
              <w:right w:val="nil"/>
            </w:tcBorders>
            <w:shd w:val="clear" w:color="auto" w:fill="auto"/>
            <w:noWrap/>
            <w:vAlign w:val="bottom"/>
            <w:hideMark/>
          </w:tcPr>
          <w:p w14:paraId="3DBA04F7"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C</w:t>
            </w:r>
          </w:p>
        </w:tc>
        <w:tc>
          <w:tcPr>
            <w:tcW w:w="1197" w:type="dxa"/>
            <w:tcBorders>
              <w:top w:val="nil"/>
              <w:left w:val="nil"/>
              <w:bottom w:val="nil"/>
              <w:right w:val="nil"/>
            </w:tcBorders>
            <w:shd w:val="clear" w:color="auto" w:fill="auto"/>
            <w:noWrap/>
            <w:vAlign w:val="bottom"/>
            <w:hideMark/>
          </w:tcPr>
          <w:p w14:paraId="245D5026"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11</w:t>
            </w:r>
          </w:p>
        </w:tc>
        <w:tc>
          <w:tcPr>
            <w:tcW w:w="1498" w:type="dxa"/>
            <w:tcBorders>
              <w:top w:val="nil"/>
              <w:left w:val="nil"/>
              <w:bottom w:val="nil"/>
              <w:right w:val="nil"/>
            </w:tcBorders>
            <w:shd w:val="clear" w:color="auto" w:fill="auto"/>
            <w:noWrap/>
            <w:vAlign w:val="bottom"/>
            <w:hideMark/>
          </w:tcPr>
          <w:p w14:paraId="2AD8822B"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0.15530</w:t>
            </w:r>
          </w:p>
        </w:tc>
        <w:tc>
          <w:tcPr>
            <w:tcW w:w="1348" w:type="dxa"/>
            <w:tcBorders>
              <w:top w:val="nil"/>
              <w:left w:val="nil"/>
              <w:bottom w:val="nil"/>
              <w:right w:val="nil"/>
            </w:tcBorders>
            <w:shd w:val="clear" w:color="auto" w:fill="auto"/>
            <w:noWrap/>
            <w:vAlign w:val="bottom"/>
            <w:hideMark/>
          </w:tcPr>
          <w:p w14:paraId="4F068695"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1.99899</w:t>
            </w:r>
          </w:p>
        </w:tc>
        <w:tc>
          <w:tcPr>
            <w:tcW w:w="1500" w:type="dxa"/>
            <w:tcBorders>
              <w:top w:val="nil"/>
              <w:left w:val="nil"/>
              <w:bottom w:val="nil"/>
              <w:right w:val="nil"/>
            </w:tcBorders>
            <w:shd w:val="clear" w:color="auto" w:fill="auto"/>
            <w:noWrap/>
            <w:vAlign w:val="bottom"/>
            <w:hideMark/>
          </w:tcPr>
          <w:p w14:paraId="4865EF99"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3.82434</w:t>
            </w:r>
          </w:p>
        </w:tc>
        <w:tc>
          <w:tcPr>
            <w:tcW w:w="1344" w:type="dxa"/>
            <w:tcBorders>
              <w:top w:val="nil"/>
              <w:left w:val="nil"/>
              <w:bottom w:val="nil"/>
              <w:right w:val="nil"/>
            </w:tcBorders>
            <w:shd w:val="clear" w:color="auto" w:fill="auto"/>
            <w:noWrap/>
            <w:vAlign w:val="bottom"/>
            <w:hideMark/>
          </w:tcPr>
          <w:p w14:paraId="09A5A8E3"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0.02138</w:t>
            </w:r>
          </w:p>
        </w:tc>
        <w:tc>
          <w:tcPr>
            <w:tcW w:w="1492" w:type="dxa"/>
            <w:tcBorders>
              <w:top w:val="nil"/>
              <w:left w:val="nil"/>
              <w:bottom w:val="nil"/>
              <w:right w:val="nil"/>
            </w:tcBorders>
            <w:shd w:val="clear" w:color="auto" w:fill="auto"/>
            <w:noWrap/>
            <w:vAlign w:val="bottom"/>
            <w:hideMark/>
          </w:tcPr>
          <w:p w14:paraId="334CB9F3"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5.84470</w:t>
            </w:r>
          </w:p>
        </w:tc>
      </w:tr>
      <w:tr w:rsidR="00D62DEB" w:rsidRPr="004F0EEE" w14:paraId="74FA3F51" w14:textId="77777777" w:rsidTr="008738B7">
        <w:tc>
          <w:tcPr>
            <w:tcW w:w="1089" w:type="dxa"/>
            <w:gridSpan w:val="2"/>
            <w:tcBorders>
              <w:top w:val="nil"/>
              <w:left w:val="nil"/>
              <w:bottom w:val="nil"/>
              <w:right w:val="nil"/>
            </w:tcBorders>
            <w:shd w:val="clear" w:color="auto" w:fill="auto"/>
            <w:noWrap/>
            <w:vAlign w:val="bottom"/>
            <w:hideMark/>
          </w:tcPr>
          <w:p w14:paraId="3A9A16D8"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C</w:t>
            </w:r>
          </w:p>
        </w:tc>
        <w:tc>
          <w:tcPr>
            <w:tcW w:w="1197" w:type="dxa"/>
            <w:tcBorders>
              <w:top w:val="nil"/>
              <w:left w:val="nil"/>
              <w:bottom w:val="nil"/>
              <w:right w:val="nil"/>
            </w:tcBorders>
            <w:shd w:val="clear" w:color="auto" w:fill="auto"/>
            <w:noWrap/>
            <w:vAlign w:val="bottom"/>
            <w:hideMark/>
          </w:tcPr>
          <w:p w14:paraId="446B3316"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12</w:t>
            </w:r>
          </w:p>
        </w:tc>
        <w:tc>
          <w:tcPr>
            <w:tcW w:w="1498" w:type="dxa"/>
            <w:tcBorders>
              <w:top w:val="nil"/>
              <w:left w:val="nil"/>
              <w:bottom w:val="nil"/>
              <w:right w:val="nil"/>
            </w:tcBorders>
            <w:shd w:val="clear" w:color="auto" w:fill="auto"/>
            <w:noWrap/>
            <w:vAlign w:val="bottom"/>
            <w:hideMark/>
          </w:tcPr>
          <w:p w14:paraId="5F93ABEE"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-0.19563</w:t>
            </w:r>
          </w:p>
        </w:tc>
        <w:tc>
          <w:tcPr>
            <w:tcW w:w="1348" w:type="dxa"/>
            <w:tcBorders>
              <w:top w:val="nil"/>
              <w:left w:val="nil"/>
              <w:bottom w:val="nil"/>
              <w:right w:val="nil"/>
            </w:tcBorders>
            <w:shd w:val="clear" w:color="auto" w:fill="auto"/>
            <w:noWrap/>
            <w:vAlign w:val="bottom"/>
            <w:hideMark/>
          </w:tcPr>
          <w:p w14:paraId="3F37BA9A"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1.99909</w:t>
            </w:r>
          </w:p>
        </w:tc>
        <w:tc>
          <w:tcPr>
            <w:tcW w:w="1500" w:type="dxa"/>
            <w:tcBorders>
              <w:top w:val="nil"/>
              <w:left w:val="nil"/>
              <w:bottom w:val="nil"/>
              <w:right w:val="nil"/>
            </w:tcBorders>
            <w:shd w:val="clear" w:color="auto" w:fill="auto"/>
            <w:noWrap/>
            <w:vAlign w:val="bottom"/>
            <w:hideMark/>
          </w:tcPr>
          <w:p w14:paraId="57FE8A6C"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4.18159</w:t>
            </w:r>
          </w:p>
        </w:tc>
        <w:tc>
          <w:tcPr>
            <w:tcW w:w="1344" w:type="dxa"/>
            <w:tcBorders>
              <w:top w:val="nil"/>
              <w:left w:val="nil"/>
              <w:bottom w:val="nil"/>
              <w:right w:val="nil"/>
            </w:tcBorders>
            <w:shd w:val="clear" w:color="auto" w:fill="auto"/>
            <w:noWrap/>
            <w:vAlign w:val="bottom"/>
            <w:hideMark/>
          </w:tcPr>
          <w:p w14:paraId="5B114153"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0.01495</w:t>
            </w:r>
          </w:p>
        </w:tc>
        <w:tc>
          <w:tcPr>
            <w:tcW w:w="1492" w:type="dxa"/>
            <w:tcBorders>
              <w:top w:val="nil"/>
              <w:left w:val="nil"/>
              <w:bottom w:val="nil"/>
              <w:right w:val="nil"/>
            </w:tcBorders>
            <w:shd w:val="clear" w:color="auto" w:fill="auto"/>
            <w:noWrap/>
            <w:vAlign w:val="bottom"/>
            <w:hideMark/>
          </w:tcPr>
          <w:p w14:paraId="4004032A"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6.19563</w:t>
            </w:r>
          </w:p>
        </w:tc>
      </w:tr>
      <w:tr w:rsidR="00D62DEB" w:rsidRPr="004F0EEE" w14:paraId="2080019C" w14:textId="77777777" w:rsidTr="008738B7">
        <w:tc>
          <w:tcPr>
            <w:tcW w:w="1089" w:type="dxa"/>
            <w:gridSpan w:val="2"/>
            <w:tcBorders>
              <w:top w:val="nil"/>
              <w:left w:val="nil"/>
              <w:bottom w:val="nil"/>
              <w:right w:val="nil"/>
            </w:tcBorders>
            <w:shd w:val="clear" w:color="auto" w:fill="auto"/>
            <w:noWrap/>
            <w:vAlign w:val="bottom"/>
            <w:hideMark/>
          </w:tcPr>
          <w:p w14:paraId="3F5BF731"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C</w:t>
            </w:r>
          </w:p>
        </w:tc>
        <w:tc>
          <w:tcPr>
            <w:tcW w:w="1197" w:type="dxa"/>
            <w:tcBorders>
              <w:top w:val="nil"/>
              <w:left w:val="nil"/>
              <w:bottom w:val="nil"/>
              <w:right w:val="nil"/>
            </w:tcBorders>
            <w:shd w:val="clear" w:color="auto" w:fill="auto"/>
            <w:noWrap/>
            <w:vAlign w:val="bottom"/>
            <w:hideMark/>
          </w:tcPr>
          <w:p w14:paraId="4626FAE0"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13</w:t>
            </w:r>
          </w:p>
        </w:tc>
        <w:tc>
          <w:tcPr>
            <w:tcW w:w="1498" w:type="dxa"/>
            <w:tcBorders>
              <w:top w:val="nil"/>
              <w:left w:val="nil"/>
              <w:bottom w:val="nil"/>
              <w:right w:val="nil"/>
            </w:tcBorders>
            <w:shd w:val="clear" w:color="auto" w:fill="auto"/>
            <w:noWrap/>
            <w:vAlign w:val="bottom"/>
            <w:hideMark/>
          </w:tcPr>
          <w:p w14:paraId="607348AD"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-0.22392</w:t>
            </w:r>
          </w:p>
        </w:tc>
        <w:tc>
          <w:tcPr>
            <w:tcW w:w="1348" w:type="dxa"/>
            <w:tcBorders>
              <w:top w:val="nil"/>
              <w:left w:val="nil"/>
              <w:bottom w:val="nil"/>
              <w:right w:val="nil"/>
            </w:tcBorders>
            <w:shd w:val="clear" w:color="auto" w:fill="auto"/>
            <w:noWrap/>
            <w:vAlign w:val="bottom"/>
            <w:hideMark/>
          </w:tcPr>
          <w:p w14:paraId="41B804DE"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1.99902</w:t>
            </w:r>
          </w:p>
        </w:tc>
        <w:tc>
          <w:tcPr>
            <w:tcW w:w="1500" w:type="dxa"/>
            <w:tcBorders>
              <w:top w:val="nil"/>
              <w:left w:val="nil"/>
              <w:bottom w:val="nil"/>
              <w:right w:val="nil"/>
            </w:tcBorders>
            <w:shd w:val="clear" w:color="auto" w:fill="auto"/>
            <w:noWrap/>
            <w:vAlign w:val="bottom"/>
            <w:hideMark/>
          </w:tcPr>
          <w:p w14:paraId="4B9F8154"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4.20656</w:t>
            </w:r>
          </w:p>
        </w:tc>
        <w:tc>
          <w:tcPr>
            <w:tcW w:w="1344" w:type="dxa"/>
            <w:tcBorders>
              <w:top w:val="nil"/>
              <w:left w:val="nil"/>
              <w:bottom w:val="nil"/>
              <w:right w:val="nil"/>
            </w:tcBorders>
            <w:shd w:val="clear" w:color="auto" w:fill="auto"/>
            <w:noWrap/>
            <w:vAlign w:val="bottom"/>
            <w:hideMark/>
          </w:tcPr>
          <w:p w14:paraId="413154B3"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0.01834</w:t>
            </w:r>
          </w:p>
        </w:tc>
        <w:tc>
          <w:tcPr>
            <w:tcW w:w="1492" w:type="dxa"/>
            <w:tcBorders>
              <w:top w:val="nil"/>
              <w:left w:val="nil"/>
              <w:bottom w:val="nil"/>
              <w:right w:val="nil"/>
            </w:tcBorders>
            <w:shd w:val="clear" w:color="auto" w:fill="auto"/>
            <w:noWrap/>
            <w:vAlign w:val="bottom"/>
            <w:hideMark/>
          </w:tcPr>
          <w:p w14:paraId="1C8B210F"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6.22392</w:t>
            </w:r>
          </w:p>
        </w:tc>
      </w:tr>
      <w:tr w:rsidR="00D62DEB" w:rsidRPr="004F0EEE" w14:paraId="62F978C3" w14:textId="77777777" w:rsidTr="008738B7">
        <w:tc>
          <w:tcPr>
            <w:tcW w:w="1089" w:type="dxa"/>
            <w:gridSpan w:val="2"/>
            <w:tcBorders>
              <w:top w:val="nil"/>
              <w:left w:val="nil"/>
              <w:bottom w:val="nil"/>
              <w:right w:val="nil"/>
            </w:tcBorders>
            <w:shd w:val="clear" w:color="auto" w:fill="auto"/>
            <w:noWrap/>
            <w:vAlign w:val="bottom"/>
            <w:hideMark/>
          </w:tcPr>
          <w:p w14:paraId="69CA8A3F"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C</w:t>
            </w:r>
          </w:p>
        </w:tc>
        <w:tc>
          <w:tcPr>
            <w:tcW w:w="1197" w:type="dxa"/>
            <w:tcBorders>
              <w:top w:val="nil"/>
              <w:left w:val="nil"/>
              <w:bottom w:val="nil"/>
              <w:right w:val="nil"/>
            </w:tcBorders>
            <w:shd w:val="clear" w:color="auto" w:fill="auto"/>
            <w:noWrap/>
            <w:vAlign w:val="bottom"/>
            <w:hideMark/>
          </w:tcPr>
          <w:p w14:paraId="1A268528"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14</w:t>
            </w:r>
          </w:p>
        </w:tc>
        <w:tc>
          <w:tcPr>
            <w:tcW w:w="1498" w:type="dxa"/>
            <w:tcBorders>
              <w:top w:val="nil"/>
              <w:left w:val="nil"/>
              <w:bottom w:val="nil"/>
              <w:right w:val="nil"/>
            </w:tcBorders>
            <w:shd w:val="clear" w:color="auto" w:fill="auto"/>
            <w:noWrap/>
            <w:vAlign w:val="bottom"/>
            <w:hideMark/>
          </w:tcPr>
          <w:p w14:paraId="52CF0315"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-0.04327</w:t>
            </w:r>
          </w:p>
        </w:tc>
        <w:tc>
          <w:tcPr>
            <w:tcW w:w="1348" w:type="dxa"/>
            <w:tcBorders>
              <w:top w:val="nil"/>
              <w:left w:val="nil"/>
              <w:bottom w:val="nil"/>
              <w:right w:val="nil"/>
            </w:tcBorders>
            <w:shd w:val="clear" w:color="auto" w:fill="auto"/>
            <w:noWrap/>
            <w:vAlign w:val="bottom"/>
            <w:hideMark/>
          </w:tcPr>
          <w:p w14:paraId="6AB61544"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1.99862</w:t>
            </w:r>
          </w:p>
        </w:tc>
        <w:tc>
          <w:tcPr>
            <w:tcW w:w="1500" w:type="dxa"/>
            <w:tcBorders>
              <w:top w:val="nil"/>
              <w:left w:val="nil"/>
              <w:bottom w:val="nil"/>
              <w:right w:val="nil"/>
            </w:tcBorders>
            <w:shd w:val="clear" w:color="auto" w:fill="auto"/>
            <w:noWrap/>
            <w:vAlign w:val="bottom"/>
            <w:hideMark/>
          </w:tcPr>
          <w:p w14:paraId="665ACD55"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4.02155</w:t>
            </w:r>
          </w:p>
        </w:tc>
        <w:tc>
          <w:tcPr>
            <w:tcW w:w="1344" w:type="dxa"/>
            <w:tcBorders>
              <w:top w:val="nil"/>
              <w:left w:val="nil"/>
              <w:bottom w:val="nil"/>
              <w:right w:val="nil"/>
            </w:tcBorders>
            <w:shd w:val="clear" w:color="auto" w:fill="auto"/>
            <w:noWrap/>
            <w:vAlign w:val="bottom"/>
            <w:hideMark/>
          </w:tcPr>
          <w:p w14:paraId="44842AD8"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0.02311</w:t>
            </w:r>
          </w:p>
        </w:tc>
        <w:tc>
          <w:tcPr>
            <w:tcW w:w="1492" w:type="dxa"/>
            <w:tcBorders>
              <w:top w:val="nil"/>
              <w:left w:val="nil"/>
              <w:bottom w:val="nil"/>
              <w:right w:val="nil"/>
            </w:tcBorders>
            <w:shd w:val="clear" w:color="auto" w:fill="auto"/>
            <w:noWrap/>
            <w:vAlign w:val="bottom"/>
            <w:hideMark/>
          </w:tcPr>
          <w:p w14:paraId="1D6C68B4"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6.04327</w:t>
            </w:r>
          </w:p>
        </w:tc>
      </w:tr>
      <w:tr w:rsidR="00D62DEB" w:rsidRPr="004F0EEE" w14:paraId="7A22154F" w14:textId="77777777" w:rsidTr="008738B7">
        <w:tc>
          <w:tcPr>
            <w:tcW w:w="1089" w:type="dxa"/>
            <w:gridSpan w:val="2"/>
            <w:tcBorders>
              <w:top w:val="nil"/>
              <w:left w:val="nil"/>
              <w:bottom w:val="nil"/>
              <w:right w:val="nil"/>
            </w:tcBorders>
            <w:shd w:val="clear" w:color="auto" w:fill="auto"/>
            <w:noWrap/>
            <w:vAlign w:val="bottom"/>
            <w:hideMark/>
          </w:tcPr>
          <w:p w14:paraId="179AB399"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C</w:t>
            </w:r>
          </w:p>
        </w:tc>
        <w:tc>
          <w:tcPr>
            <w:tcW w:w="1197" w:type="dxa"/>
            <w:tcBorders>
              <w:top w:val="nil"/>
              <w:left w:val="nil"/>
              <w:bottom w:val="nil"/>
              <w:right w:val="nil"/>
            </w:tcBorders>
            <w:shd w:val="clear" w:color="auto" w:fill="auto"/>
            <w:noWrap/>
            <w:vAlign w:val="bottom"/>
            <w:hideMark/>
          </w:tcPr>
          <w:p w14:paraId="24E8B77F"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15</w:t>
            </w:r>
          </w:p>
        </w:tc>
        <w:tc>
          <w:tcPr>
            <w:tcW w:w="1498" w:type="dxa"/>
            <w:tcBorders>
              <w:top w:val="nil"/>
              <w:left w:val="nil"/>
              <w:bottom w:val="nil"/>
              <w:right w:val="nil"/>
            </w:tcBorders>
            <w:shd w:val="clear" w:color="auto" w:fill="auto"/>
            <w:noWrap/>
            <w:vAlign w:val="bottom"/>
            <w:hideMark/>
          </w:tcPr>
          <w:p w14:paraId="0ED43E7C"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-0.21928</w:t>
            </w:r>
          </w:p>
        </w:tc>
        <w:tc>
          <w:tcPr>
            <w:tcW w:w="1348" w:type="dxa"/>
            <w:tcBorders>
              <w:top w:val="nil"/>
              <w:left w:val="nil"/>
              <w:bottom w:val="nil"/>
              <w:right w:val="nil"/>
            </w:tcBorders>
            <w:shd w:val="clear" w:color="auto" w:fill="auto"/>
            <w:noWrap/>
            <w:vAlign w:val="bottom"/>
            <w:hideMark/>
          </w:tcPr>
          <w:p w14:paraId="7F6DC920"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1.99902</w:t>
            </w:r>
          </w:p>
        </w:tc>
        <w:tc>
          <w:tcPr>
            <w:tcW w:w="1500" w:type="dxa"/>
            <w:tcBorders>
              <w:top w:val="nil"/>
              <w:left w:val="nil"/>
              <w:bottom w:val="nil"/>
              <w:right w:val="nil"/>
            </w:tcBorders>
            <w:shd w:val="clear" w:color="auto" w:fill="auto"/>
            <w:noWrap/>
            <w:vAlign w:val="bottom"/>
            <w:hideMark/>
          </w:tcPr>
          <w:p w14:paraId="31C9C5AA"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4.20215</w:t>
            </w:r>
          </w:p>
        </w:tc>
        <w:tc>
          <w:tcPr>
            <w:tcW w:w="1344" w:type="dxa"/>
            <w:tcBorders>
              <w:top w:val="nil"/>
              <w:left w:val="nil"/>
              <w:bottom w:val="nil"/>
              <w:right w:val="nil"/>
            </w:tcBorders>
            <w:shd w:val="clear" w:color="auto" w:fill="auto"/>
            <w:noWrap/>
            <w:vAlign w:val="bottom"/>
            <w:hideMark/>
          </w:tcPr>
          <w:p w14:paraId="24B0DA1C"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0.01811</w:t>
            </w:r>
          </w:p>
        </w:tc>
        <w:tc>
          <w:tcPr>
            <w:tcW w:w="1492" w:type="dxa"/>
            <w:tcBorders>
              <w:top w:val="nil"/>
              <w:left w:val="nil"/>
              <w:bottom w:val="nil"/>
              <w:right w:val="nil"/>
            </w:tcBorders>
            <w:shd w:val="clear" w:color="auto" w:fill="auto"/>
            <w:noWrap/>
            <w:vAlign w:val="bottom"/>
            <w:hideMark/>
          </w:tcPr>
          <w:p w14:paraId="2FAC255C"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6.21928</w:t>
            </w:r>
          </w:p>
        </w:tc>
      </w:tr>
      <w:tr w:rsidR="00D62DEB" w:rsidRPr="004F0EEE" w14:paraId="7BF19BE1" w14:textId="77777777" w:rsidTr="008738B7">
        <w:tc>
          <w:tcPr>
            <w:tcW w:w="1089" w:type="dxa"/>
            <w:gridSpan w:val="2"/>
            <w:tcBorders>
              <w:top w:val="nil"/>
              <w:left w:val="nil"/>
              <w:bottom w:val="nil"/>
              <w:right w:val="nil"/>
            </w:tcBorders>
            <w:shd w:val="clear" w:color="auto" w:fill="auto"/>
            <w:noWrap/>
            <w:vAlign w:val="bottom"/>
            <w:hideMark/>
          </w:tcPr>
          <w:p w14:paraId="08985E34"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C</w:t>
            </w:r>
          </w:p>
        </w:tc>
        <w:tc>
          <w:tcPr>
            <w:tcW w:w="1197" w:type="dxa"/>
            <w:tcBorders>
              <w:top w:val="nil"/>
              <w:left w:val="nil"/>
              <w:bottom w:val="nil"/>
              <w:right w:val="nil"/>
            </w:tcBorders>
            <w:shd w:val="clear" w:color="auto" w:fill="auto"/>
            <w:noWrap/>
            <w:vAlign w:val="bottom"/>
            <w:hideMark/>
          </w:tcPr>
          <w:p w14:paraId="5862B6F3"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16</w:t>
            </w:r>
          </w:p>
        </w:tc>
        <w:tc>
          <w:tcPr>
            <w:tcW w:w="1498" w:type="dxa"/>
            <w:tcBorders>
              <w:top w:val="nil"/>
              <w:left w:val="nil"/>
              <w:bottom w:val="nil"/>
              <w:right w:val="nil"/>
            </w:tcBorders>
            <w:shd w:val="clear" w:color="auto" w:fill="auto"/>
            <w:noWrap/>
            <w:vAlign w:val="bottom"/>
            <w:hideMark/>
          </w:tcPr>
          <w:p w14:paraId="5E115BBF"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-0.16629</w:t>
            </w:r>
          </w:p>
        </w:tc>
        <w:tc>
          <w:tcPr>
            <w:tcW w:w="1348" w:type="dxa"/>
            <w:tcBorders>
              <w:top w:val="nil"/>
              <w:left w:val="nil"/>
              <w:bottom w:val="nil"/>
              <w:right w:val="nil"/>
            </w:tcBorders>
            <w:shd w:val="clear" w:color="auto" w:fill="auto"/>
            <w:noWrap/>
            <w:vAlign w:val="bottom"/>
            <w:hideMark/>
          </w:tcPr>
          <w:p w14:paraId="5AF99590"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1.99909</w:t>
            </w:r>
          </w:p>
        </w:tc>
        <w:tc>
          <w:tcPr>
            <w:tcW w:w="1500" w:type="dxa"/>
            <w:tcBorders>
              <w:top w:val="nil"/>
              <w:left w:val="nil"/>
              <w:bottom w:val="nil"/>
              <w:right w:val="nil"/>
            </w:tcBorders>
            <w:shd w:val="clear" w:color="auto" w:fill="auto"/>
            <w:noWrap/>
            <w:vAlign w:val="bottom"/>
            <w:hideMark/>
          </w:tcPr>
          <w:p w14:paraId="33EB93B9"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4.15137</w:t>
            </w:r>
          </w:p>
        </w:tc>
        <w:tc>
          <w:tcPr>
            <w:tcW w:w="1344" w:type="dxa"/>
            <w:tcBorders>
              <w:top w:val="nil"/>
              <w:left w:val="nil"/>
              <w:bottom w:val="nil"/>
              <w:right w:val="nil"/>
            </w:tcBorders>
            <w:shd w:val="clear" w:color="auto" w:fill="auto"/>
            <w:noWrap/>
            <w:vAlign w:val="bottom"/>
            <w:hideMark/>
          </w:tcPr>
          <w:p w14:paraId="6F8EF4F3"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0.01583</w:t>
            </w:r>
          </w:p>
        </w:tc>
        <w:tc>
          <w:tcPr>
            <w:tcW w:w="1492" w:type="dxa"/>
            <w:tcBorders>
              <w:top w:val="nil"/>
              <w:left w:val="nil"/>
              <w:bottom w:val="nil"/>
              <w:right w:val="nil"/>
            </w:tcBorders>
            <w:shd w:val="clear" w:color="auto" w:fill="auto"/>
            <w:noWrap/>
            <w:vAlign w:val="bottom"/>
            <w:hideMark/>
          </w:tcPr>
          <w:p w14:paraId="5A57F8D3"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6.16629</w:t>
            </w:r>
          </w:p>
        </w:tc>
      </w:tr>
      <w:tr w:rsidR="00D62DEB" w:rsidRPr="004F0EEE" w14:paraId="5B463272" w14:textId="77777777" w:rsidTr="008738B7">
        <w:tc>
          <w:tcPr>
            <w:tcW w:w="1089" w:type="dxa"/>
            <w:gridSpan w:val="2"/>
            <w:tcBorders>
              <w:top w:val="nil"/>
              <w:left w:val="nil"/>
              <w:bottom w:val="nil"/>
              <w:right w:val="nil"/>
            </w:tcBorders>
            <w:shd w:val="clear" w:color="auto" w:fill="auto"/>
            <w:noWrap/>
            <w:vAlign w:val="bottom"/>
            <w:hideMark/>
          </w:tcPr>
          <w:p w14:paraId="7EF5EFC9"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Cl</w:t>
            </w:r>
          </w:p>
        </w:tc>
        <w:tc>
          <w:tcPr>
            <w:tcW w:w="1197" w:type="dxa"/>
            <w:tcBorders>
              <w:top w:val="nil"/>
              <w:left w:val="nil"/>
              <w:bottom w:val="nil"/>
              <w:right w:val="nil"/>
            </w:tcBorders>
            <w:shd w:val="clear" w:color="auto" w:fill="auto"/>
            <w:noWrap/>
            <w:vAlign w:val="bottom"/>
            <w:hideMark/>
          </w:tcPr>
          <w:p w14:paraId="3BFCE556"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17</w:t>
            </w:r>
          </w:p>
        </w:tc>
        <w:tc>
          <w:tcPr>
            <w:tcW w:w="1498" w:type="dxa"/>
            <w:tcBorders>
              <w:top w:val="nil"/>
              <w:left w:val="nil"/>
              <w:bottom w:val="nil"/>
              <w:right w:val="nil"/>
            </w:tcBorders>
            <w:shd w:val="clear" w:color="auto" w:fill="auto"/>
            <w:noWrap/>
            <w:vAlign w:val="bottom"/>
            <w:hideMark/>
          </w:tcPr>
          <w:p w14:paraId="6FF6DCB2"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0.01100</w:t>
            </w:r>
          </w:p>
        </w:tc>
        <w:tc>
          <w:tcPr>
            <w:tcW w:w="1348" w:type="dxa"/>
            <w:tcBorders>
              <w:top w:val="nil"/>
              <w:left w:val="nil"/>
              <w:bottom w:val="nil"/>
              <w:right w:val="nil"/>
            </w:tcBorders>
            <w:shd w:val="clear" w:color="auto" w:fill="auto"/>
            <w:noWrap/>
            <w:vAlign w:val="bottom"/>
            <w:hideMark/>
          </w:tcPr>
          <w:p w14:paraId="6C7D8B4D"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9.99963</w:t>
            </w:r>
          </w:p>
        </w:tc>
        <w:tc>
          <w:tcPr>
            <w:tcW w:w="1500" w:type="dxa"/>
            <w:tcBorders>
              <w:top w:val="nil"/>
              <w:left w:val="nil"/>
              <w:bottom w:val="nil"/>
              <w:right w:val="nil"/>
            </w:tcBorders>
            <w:shd w:val="clear" w:color="auto" w:fill="auto"/>
            <w:noWrap/>
            <w:vAlign w:val="bottom"/>
            <w:hideMark/>
          </w:tcPr>
          <w:p w14:paraId="275605E1"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6.96890</w:t>
            </w:r>
          </w:p>
        </w:tc>
        <w:tc>
          <w:tcPr>
            <w:tcW w:w="1344" w:type="dxa"/>
            <w:tcBorders>
              <w:top w:val="nil"/>
              <w:left w:val="nil"/>
              <w:bottom w:val="nil"/>
              <w:right w:val="nil"/>
            </w:tcBorders>
            <w:shd w:val="clear" w:color="auto" w:fill="auto"/>
            <w:noWrap/>
            <w:vAlign w:val="bottom"/>
            <w:hideMark/>
          </w:tcPr>
          <w:p w14:paraId="2A2C5AC9"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0.02047</w:t>
            </w:r>
          </w:p>
        </w:tc>
        <w:tc>
          <w:tcPr>
            <w:tcW w:w="1492" w:type="dxa"/>
            <w:tcBorders>
              <w:top w:val="nil"/>
              <w:left w:val="nil"/>
              <w:bottom w:val="nil"/>
              <w:right w:val="nil"/>
            </w:tcBorders>
            <w:shd w:val="clear" w:color="auto" w:fill="auto"/>
            <w:noWrap/>
            <w:vAlign w:val="bottom"/>
            <w:hideMark/>
          </w:tcPr>
          <w:p w14:paraId="02A3A6E4"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16.98900</w:t>
            </w:r>
          </w:p>
        </w:tc>
      </w:tr>
      <w:tr w:rsidR="00D62DEB" w:rsidRPr="004F0EEE" w14:paraId="4B563C0F" w14:textId="77777777" w:rsidTr="008738B7">
        <w:tc>
          <w:tcPr>
            <w:tcW w:w="1089" w:type="dxa"/>
            <w:gridSpan w:val="2"/>
            <w:tcBorders>
              <w:top w:val="nil"/>
              <w:left w:val="nil"/>
              <w:bottom w:val="nil"/>
              <w:right w:val="nil"/>
            </w:tcBorders>
            <w:shd w:val="clear" w:color="auto" w:fill="auto"/>
            <w:noWrap/>
            <w:vAlign w:val="bottom"/>
            <w:hideMark/>
          </w:tcPr>
          <w:p w14:paraId="2F0A3368"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H</w:t>
            </w:r>
          </w:p>
        </w:tc>
        <w:tc>
          <w:tcPr>
            <w:tcW w:w="1197" w:type="dxa"/>
            <w:tcBorders>
              <w:top w:val="nil"/>
              <w:left w:val="nil"/>
              <w:bottom w:val="nil"/>
              <w:right w:val="nil"/>
            </w:tcBorders>
            <w:shd w:val="clear" w:color="auto" w:fill="auto"/>
            <w:noWrap/>
            <w:vAlign w:val="bottom"/>
            <w:hideMark/>
          </w:tcPr>
          <w:p w14:paraId="3562EE28"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18</w:t>
            </w:r>
          </w:p>
        </w:tc>
        <w:tc>
          <w:tcPr>
            <w:tcW w:w="1498" w:type="dxa"/>
            <w:tcBorders>
              <w:top w:val="nil"/>
              <w:left w:val="nil"/>
              <w:bottom w:val="nil"/>
              <w:right w:val="nil"/>
            </w:tcBorders>
            <w:shd w:val="clear" w:color="auto" w:fill="auto"/>
            <w:noWrap/>
            <w:vAlign w:val="bottom"/>
            <w:hideMark/>
          </w:tcPr>
          <w:p w14:paraId="2F57320C"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0.21554</w:t>
            </w:r>
          </w:p>
        </w:tc>
        <w:tc>
          <w:tcPr>
            <w:tcW w:w="1348" w:type="dxa"/>
            <w:tcBorders>
              <w:top w:val="nil"/>
              <w:left w:val="nil"/>
              <w:bottom w:val="nil"/>
              <w:right w:val="nil"/>
            </w:tcBorders>
            <w:shd w:val="clear" w:color="auto" w:fill="auto"/>
            <w:noWrap/>
            <w:vAlign w:val="bottom"/>
            <w:hideMark/>
          </w:tcPr>
          <w:p w14:paraId="3F27D512"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7625DDCA"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0.78307</w:t>
            </w:r>
          </w:p>
        </w:tc>
        <w:tc>
          <w:tcPr>
            <w:tcW w:w="1344" w:type="dxa"/>
            <w:tcBorders>
              <w:top w:val="nil"/>
              <w:left w:val="nil"/>
              <w:bottom w:val="nil"/>
              <w:right w:val="nil"/>
            </w:tcBorders>
            <w:shd w:val="clear" w:color="auto" w:fill="auto"/>
            <w:noWrap/>
            <w:vAlign w:val="bottom"/>
            <w:hideMark/>
          </w:tcPr>
          <w:p w14:paraId="25BA8ED0"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0.00139</w:t>
            </w:r>
          </w:p>
        </w:tc>
        <w:tc>
          <w:tcPr>
            <w:tcW w:w="1492" w:type="dxa"/>
            <w:tcBorders>
              <w:top w:val="nil"/>
              <w:left w:val="nil"/>
              <w:bottom w:val="nil"/>
              <w:right w:val="nil"/>
            </w:tcBorders>
            <w:shd w:val="clear" w:color="auto" w:fill="auto"/>
            <w:noWrap/>
            <w:vAlign w:val="bottom"/>
            <w:hideMark/>
          </w:tcPr>
          <w:p w14:paraId="010581EE"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0.78446</w:t>
            </w:r>
          </w:p>
        </w:tc>
      </w:tr>
      <w:tr w:rsidR="00D62DEB" w:rsidRPr="004F0EEE" w14:paraId="77D577BD" w14:textId="77777777" w:rsidTr="008738B7">
        <w:tc>
          <w:tcPr>
            <w:tcW w:w="1089" w:type="dxa"/>
            <w:gridSpan w:val="2"/>
            <w:tcBorders>
              <w:top w:val="nil"/>
              <w:left w:val="nil"/>
              <w:bottom w:val="nil"/>
              <w:right w:val="nil"/>
            </w:tcBorders>
            <w:shd w:val="clear" w:color="auto" w:fill="auto"/>
            <w:noWrap/>
            <w:vAlign w:val="bottom"/>
            <w:hideMark/>
          </w:tcPr>
          <w:p w14:paraId="464AF8EC"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H</w:t>
            </w:r>
          </w:p>
        </w:tc>
        <w:tc>
          <w:tcPr>
            <w:tcW w:w="1197" w:type="dxa"/>
            <w:tcBorders>
              <w:top w:val="nil"/>
              <w:left w:val="nil"/>
              <w:bottom w:val="nil"/>
              <w:right w:val="nil"/>
            </w:tcBorders>
            <w:shd w:val="clear" w:color="auto" w:fill="auto"/>
            <w:noWrap/>
            <w:vAlign w:val="bottom"/>
            <w:hideMark/>
          </w:tcPr>
          <w:p w14:paraId="453C4323"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19</w:t>
            </w:r>
          </w:p>
        </w:tc>
        <w:tc>
          <w:tcPr>
            <w:tcW w:w="1498" w:type="dxa"/>
            <w:tcBorders>
              <w:top w:val="nil"/>
              <w:left w:val="nil"/>
              <w:bottom w:val="nil"/>
              <w:right w:val="nil"/>
            </w:tcBorders>
            <w:shd w:val="clear" w:color="auto" w:fill="auto"/>
            <w:noWrap/>
            <w:vAlign w:val="bottom"/>
            <w:hideMark/>
          </w:tcPr>
          <w:p w14:paraId="33E8618B"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0.21468</w:t>
            </w:r>
          </w:p>
        </w:tc>
        <w:tc>
          <w:tcPr>
            <w:tcW w:w="1348" w:type="dxa"/>
            <w:tcBorders>
              <w:top w:val="nil"/>
              <w:left w:val="nil"/>
              <w:bottom w:val="nil"/>
              <w:right w:val="nil"/>
            </w:tcBorders>
            <w:shd w:val="clear" w:color="auto" w:fill="auto"/>
            <w:noWrap/>
            <w:vAlign w:val="bottom"/>
            <w:hideMark/>
          </w:tcPr>
          <w:p w14:paraId="74F2E470"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25329FD0"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0.78390</w:t>
            </w:r>
          </w:p>
        </w:tc>
        <w:tc>
          <w:tcPr>
            <w:tcW w:w="1344" w:type="dxa"/>
            <w:tcBorders>
              <w:top w:val="nil"/>
              <w:left w:val="nil"/>
              <w:bottom w:val="nil"/>
              <w:right w:val="nil"/>
            </w:tcBorders>
            <w:shd w:val="clear" w:color="auto" w:fill="auto"/>
            <w:noWrap/>
            <w:vAlign w:val="bottom"/>
            <w:hideMark/>
          </w:tcPr>
          <w:p w14:paraId="2229C39C"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0.00142</w:t>
            </w:r>
          </w:p>
        </w:tc>
        <w:tc>
          <w:tcPr>
            <w:tcW w:w="1492" w:type="dxa"/>
            <w:tcBorders>
              <w:top w:val="nil"/>
              <w:left w:val="nil"/>
              <w:bottom w:val="nil"/>
              <w:right w:val="nil"/>
            </w:tcBorders>
            <w:shd w:val="clear" w:color="auto" w:fill="auto"/>
            <w:noWrap/>
            <w:vAlign w:val="bottom"/>
            <w:hideMark/>
          </w:tcPr>
          <w:p w14:paraId="3741F15E"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0.78532</w:t>
            </w:r>
          </w:p>
        </w:tc>
      </w:tr>
      <w:tr w:rsidR="00D62DEB" w:rsidRPr="004F0EEE" w14:paraId="5D9E51E4" w14:textId="77777777" w:rsidTr="008738B7">
        <w:tc>
          <w:tcPr>
            <w:tcW w:w="1089" w:type="dxa"/>
            <w:gridSpan w:val="2"/>
            <w:tcBorders>
              <w:top w:val="nil"/>
              <w:left w:val="nil"/>
              <w:bottom w:val="nil"/>
              <w:right w:val="nil"/>
            </w:tcBorders>
            <w:shd w:val="clear" w:color="auto" w:fill="auto"/>
            <w:noWrap/>
            <w:vAlign w:val="bottom"/>
            <w:hideMark/>
          </w:tcPr>
          <w:p w14:paraId="535F90A2"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H</w:t>
            </w:r>
          </w:p>
        </w:tc>
        <w:tc>
          <w:tcPr>
            <w:tcW w:w="1197" w:type="dxa"/>
            <w:tcBorders>
              <w:top w:val="nil"/>
              <w:left w:val="nil"/>
              <w:bottom w:val="nil"/>
              <w:right w:val="nil"/>
            </w:tcBorders>
            <w:shd w:val="clear" w:color="auto" w:fill="auto"/>
            <w:noWrap/>
            <w:vAlign w:val="bottom"/>
            <w:hideMark/>
          </w:tcPr>
          <w:p w14:paraId="143C842D"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20</w:t>
            </w:r>
          </w:p>
        </w:tc>
        <w:tc>
          <w:tcPr>
            <w:tcW w:w="1498" w:type="dxa"/>
            <w:tcBorders>
              <w:top w:val="nil"/>
              <w:left w:val="nil"/>
              <w:bottom w:val="nil"/>
              <w:right w:val="nil"/>
            </w:tcBorders>
            <w:shd w:val="clear" w:color="auto" w:fill="auto"/>
            <w:noWrap/>
            <w:vAlign w:val="bottom"/>
            <w:hideMark/>
          </w:tcPr>
          <w:p w14:paraId="70A76658"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0.23127</w:t>
            </w:r>
          </w:p>
        </w:tc>
        <w:tc>
          <w:tcPr>
            <w:tcW w:w="1348" w:type="dxa"/>
            <w:tcBorders>
              <w:top w:val="nil"/>
              <w:left w:val="nil"/>
              <w:bottom w:val="nil"/>
              <w:right w:val="nil"/>
            </w:tcBorders>
            <w:shd w:val="clear" w:color="auto" w:fill="auto"/>
            <w:noWrap/>
            <w:vAlign w:val="bottom"/>
            <w:hideMark/>
          </w:tcPr>
          <w:p w14:paraId="610E406B"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7ACA2BD9"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0.76703</w:t>
            </w:r>
          </w:p>
        </w:tc>
        <w:tc>
          <w:tcPr>
            <w:tcW w:w="1344" w:type="dxa"/>
            <w:tcBorders>
              <w:top w:val="nil"/>
              <w:left w:val="nil"/>
              <w:bottom w:val="nil"/>
              <w:right w:val="nil"/>
            </w:tcBorders>
            <w:shd w:val="clear" w:color="auto" w:fill="auto"/>
            <w:noWrap/>
            <w:vAlign w:val="bottom"/>
            <w:hideMark/>
          </w:tcPr>
          <w:p w14:paraId="39012203"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0.00170</w:t>
            </w:r>
          </w:p>
        </w:tc>
        <w:tc>
          <w:tcPr>
            <w:tcW w:w="1492" w:type="dxa"/>
            <w:tcBorders>
              <w:top w:val="nil"/>
              <w:left w:val="nil"/>
              <w:bottom w:val="nil"/>
              <w:right w:val="nil"/>
            </w:tcBorders>
            <w:shd w:val="clear" w:color="auto" w:fill="auto"/>
            <w:noWrap/>
            <w:vAlign w:val="bottom"/>
            <w:hideMark/>
          </w:tcPr>
          <w:p w14:paraId="7B82A26E"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0.76873</w:t>
            </w:r>
          </w:p>
        </w:tc>
      </w:tr>
      <w:tr w:rsidR="00D62DEB" w:rsidRPr="004F0EEE" w14:paraId="1B6253F4" w14:textId="77777777" w:rsidTr="008738B7">
        <w:tc>
          <w:tcPr>
            <w:tcW w:w="1089" w:type="dxa"/>
            <w:gridSpan w:val="2"/>
            <w:tcBorders>
              <w:top w:val="nil"/>
              <w:left w:val="nil"/>
              <w:bottom w:val="nil"/>
              <w:right w:val="nil"/>
            </w:tcBorders>
            <w:shd w:val="clear" w:color="auto" w:fill="auto"/>
            <w:noWrap/>
            <w:vAlign w:val="bottom"/>
            <w:hideMark/>
          </w:tcPr>
          <w:p w14:paraId="1DB88274"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H</w:t>
            </w:r>
          </w:p>
        </w:tc>
        <w:tc>
          <w:tcPr>
            <w:tcW w:w="1197" w:type="dxa"/>
            <w:tcBorders>
              <w:top w:val="nil"/>
              <w:left w:val="nil"/>
              <w:bottom w:val="nil"/>
              <w:right w:val="nil"/>
            </w:tcBorders>
            <w:shd w:val="clear" w:color="auto" w:fill="auto"/>
            <w:noWrap/>
            <w:vAlign w:val="bottom"/>
            <w:hideMark/>
          </w:tcPr>
          <w:p w14:paraId="4A7161D3"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21</w:t>
            </w:r>
          </w:p>
        </w:tc>
        <w:tc>
          <w:tcPr>
            <w:tcW w:w="1498" w:type="dxa"/>
            <w:tcBorders>
              <w:top w:val="nil"/>
              <w:left w:val="nil"/>
              <w:bottom w:val="nil"/>
              <w:right w:val="nil"/>
            </w:tcBorders>
            <w:shd w:val="clear" w:color="auto" w:fill="auto"/>
            <w:noWrap/>
            <w:vAlign w:val="bottom"/>
            <w:hideMark/>
          </w:tcPr>
          <w:p w14:paraId="7AC2B2A4"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0.22148</w:t>
            </w:r>
          </w:p>
        </w:tc>
        <w:tc>
          <w:tcPr>
            <w:tcW w:w="1348" w:type="dxa"/>
            <w:tcBorders>
              <w:top w:val="nil"/>
              <w:left w:val="nil"/>
              <w:bottom w:val="nil"/>
              <w:right w:val="nil"/>
            </w:tcBorders>
            <w:shd w:val="clear" w:color="auto" w:fill="auto"/>
            <w:noWrap/>
            <w:vAlign w:val="bottom"/>
            <w:hideMark/>
          </w:tcPr>
          <w:p w14:paraId="1A4C395D"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79415AF5"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0.77700</w:t>
            </w:r>
          </w:p>
        </w:tc>
        <w:tc>
          <w:tcPr>
            <w:tcW w:w="1344" w:type="dxa"/>
            <w:tcBorders>
              <w:top w:val="nil"/>
              <w:left w:val="nil"/>
              <w:bottom w:val="nil"/>
              <w:right w:val="nil"/>
            </w:tcBorders>
            <w:shd w:val="clear" w:color="auto" w:fill="auto"/>
            <w:noWrap/>
            <w:vAlign w:val="bottom"/>
            <w:hideMark/>
          </w:tcPr>
          <w:p w14:paraId="5B4B4F5B"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0.00151</w:t>
            </w:r>
          </w:p>
        </w:tc>
        <w:tc>
          <w:tcPr>
            <w:tcW w:w="1492" w:type="dxa"/>
            <w:tcBorders>
              <w:top w:val="nil"/>
              <w:left w:val="nil"/>
              <w:bottom w:val="nil"/>
              <w:right w:val="nil"/>
            </w:tcBorders>
            <w:shd w:val="clear" w:color="auto" w:fill="auto"/>
            <w:noWrap/>
            <w:vAlign w:val="bottom"/>
            <w:hideMark/>
          </w:tcPr>
          <w:p w14:paraId="733034B1"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0.77852</w:t>
            </w:r>
          </w:p>
        </w:tc>
      </w:tr>
      <w:tr w:rsidR="00D62DEB" w:rsidRPr="004F0EEE" w14:paraId="35D12A25" w14:textId="77777777" w:rsidTr="008738B7">
        <w:tc>
          <w:tcPr>
            <w:tcW w:w="1089" w:type="dxa"/>
            <w:gridSpan w:val="2"/>
            <w:tcBorders>
              <w:top w:val="nil"/>
              <w:left w:val="nil"/>
              <w:bottom w:val="nil"/>
              <w:right w:val="nil"/>
            </w:tcBorders>
            <w:shd w:val="clear" w:color="auto" w:fill="auto"/>
            <w:noWrap/>
            <w:vAlign w:val="bottom"/>
            <w:hideMark/>
          </w:tcPr>
          <w:p w14:paraId="263B6F9D"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H</w:t>
            </w:r>
          </w:p>
        </w:tc>
        <w:tc>
          <w:tcPr>
            <w:tcW w:w="1197" w:type="dxa"/>
            <w:tcBorders>
              <w:top w:val="nil"/>
              <w:left w:val="nil"/>
              <w:bottom w:val="nil"/>
              <w:right w:val="nil"/>
            </w:tcBorders>
            <w:shd w:val="clear" w:color="auto" w:fill="auto"/>
            <w:noWrap/>
            <w:vAlign w:val="bottom"/>
            <w:hideMark/>
          </w:tcPr>
          <w:p w14:paraId="5135A7CF"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22</w:t>
            </w:r>
          </w:p>
        </w:tc>
        <w:tc>
          <w:tcPr>
            <w:tcW w:w="1498" w:type="dxa"/>
            <w:tcBorders>
              <w:top w:val="nil"/>
              <w:left w:val="nil"/>
              <w:bottom w:val="nil"/>
              <w:right w:val="nil"/>
            </w:tcBorders>
            <w:shd w:val="clear" w:color="auto" w:fill="auto"/>
            <w:noWrap/>
            <w:vAlign w:val="bottom"/>
            <w:hideMark/>
          </w:tcPr>
          <w:p w14:paraId="12739EDF"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0.35456</w:t>
            </w:r>
          </w:p>
        </w:tc>
        <w:tc>
          <w:tcPr>
            <w:tcW w:w="1348" w:type="dxa"/>
            <w:tcBorders>
              <w:top w:val="nil"/>
              <w:left w:val="nil"/>
              <w:bottom w:val="nil"/>
              <w:right w:val="nil"/>
            </w:tcBorders>
            <w:shd w:val="clear" w:color="auto" w:fill="auto"/>
            <w:noWrap/>
            <w:vAlign w:val="bottom"/>
            <w:hideMark/>
          </w:tcPr>
          <w:p w14:paraId="78A28F59"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0F624E55"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0.64283</w:t>
            </w:r>
          </w:p>
        </w:tc>
        <w:tc>
          <w:tcPr>
            <w:tcW w:w="1344" w:type="dxa"/>
            <w:tcBorders>
              <w:top w:val="nil"/>
              <w:left w:val="nil"/>
              <w:bottom w:val="nil"/>
              <w:right w:val="nil"/>
            </w:tcBorders>
            <w:shd w:val="clear" w:color="auto" w:fill="auto"/>
            <w:noWrap/>
            <w:vAlign w:val="bottom"/>
            <w:hideMark/>
          </w:tcPr>
          <w:p w14:paraId="4963D63D"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0.00261</w:t>
            </w:r>
          </w:p>
        </w:tc>
        <w:tc>
          <w:tcPr>
            <w:tcW w:w="1492" w:type="dxa"/>
            <w:tcBorders>
              <w:top w:val="nil"/>
              <w:left w:val="nil"/>
              <w:bottom w:val="nil"/>
              <w:right w:val="nil"/>
            </w:tcBorders>
            <w:shd w:val="clear" w:color="auto" w:fill="auto"/>
            <w:noWrap/>
            <w:vAlign w:val="bottom"/>
            <w:hideMark/>
          </w:tcPr>
          <w:p w14:paraId="161EC751"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0.64544</w:t>
            </w:r>
          </w:p>
        </w:tc>
      </w:tr>
      <w:tr w:rsidR="00D62DEB" w:rsidRPr="004F0EEE" w14:paraId="78B20CBD" w14:textId="77777777" w:rsidTr="008738B7">
        <w:tc>
          <w:tcPr>
            <w:tcW w:w="1089" w:type="dxa"/>
            <w:gridSpan w:val="2"/>
            <w:tcBorders>
              <w:top w:val="nil"/>
              <w:left w:val="nil"/>
              <w:bottom w:val="nil"/>
              <w:right w:val="nil"/>
            </w:tcBorders>
            <w:shd w:val="clear" w:color="auto" w:fill="auto"/>
            <w:noWrap/>
            <w:vAlign w:val="bottom"/>
            <w:hideMark/>
          </w:tcPr>
          <w:p w14:paraId="344A9E5D"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H</w:t>
            </w:r>
          </w:p>
        </w:tc>
        <w:tc>
          <w:tcPr>
            <w:tcW w:w="1197" w:type="dxa"/>
            <w:tcBorders>
              <w:top w:val="nil"/>
              <w:left w:val="nil"/>
              <w:bottom w:val="nil"/>
              <w:right w:val="nil"/>
            </w:tcBorders>
            <w:shd w:val="clear" w:color="auto" w:fill="auto"/>
            <w:noWrap/>
            <w:vAlign w:val="bottom"/>
            <w:hideMark/>
          </w:tcPr>
          <w:p w14:paraId="2DAA3638"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23</w:t>
            </w:r>
          </w:p>
        </w:tc>
        <w:tc>
          <w:tcPr>
            <w:tcW w:w="1498" w:type="dxa"/>
            <w:tcBorders>
              <w:top w:val="nil"/>
              <w:left w:val="nil"/>
              <w:bottom w:val="nil"/>
              <w:right w:val="nil"/>
            </w:tcBorders>
            <w:shd w:val="clear" w:color="auto" w:fill="auto"/>
            <w:noWrap/>
            <w:vAlign w:val="bottom"/>
            <w:hideMark/>
          </w:tcPr>
          <w:p w14:paraId="75EED36A"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0.22930</w:t>
            </w:r>
          </w:p>
        </w:tc>
        <w:tc>
          <w:tcPr>
            <w:tcW w:w="1348" w:type="dxa"/>
            <w:tcBorders>
              <w:top w:val="nil"/>
              <w:left w:val="nil"/>
              <w:bottom w:val="nil"/>
              <w:right w:val="nil"/>
            </w:tcBorders>
            <w:shd w:val="clear" w:color="auto" w:fill="auto"/>
            <w:noWrap/>
            <w:vAlign w:val="bottom"/>
            <w:hideMark/>
          </w:tcPr>
          <w:p w14:paraId="663177E0"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12D0BBA6"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0.76922</w:t>
            </w:r>
          </w:p>
        </w:tc>
        <w:tc>
          <w:tcPr>
            <w:tcW w:w="1344" w:type="dxa"/>
            <w:tcBorders>
              <w:top w:val="nil"/>
              <w:left w:val="nil"/>
              <w:bottom w:val="nil"/>
              <w:right w:val="nil"/>
            </w:tcBorders>
            <w:shd w:val="clear" w:color="auto" w:fill="auto"/>
            <w:noWrap/>
            <w:vAlign w:val="bottom"/>
            <w:hideMark/>
          </w:tcPr>
          <w:p w14:paraId="6CBB78AA"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0.00149</w:t>
            </w:r>
          </w:p>
        </w:tc>
        <w:tc>
          <w:tcPr>
            <w:tcW w:w="1492" w:type="dxa"/>
            <w:tcBorders>
              <w:top w:val="nil"/>
              <w:left w:val="nil"/>
              <w:bottom w:val="nil"/>
              <w:right w:val="nil"/>
            </w:tcBorders>
            <w:shd w:val="clear" w:color="auto" w:fill="auto"/>
            <w:noWrap/>
            <w:vAlign w:val="bottom"/>
            <w:hideMark/>
          </w:tcPr>
          <w:p w14:paraId="6F10F5C9"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0.77070</w:t>
            </w:r>
          </w:p>
        </w:tc>
      </w:tr>
      <w:tr w:rsidR="00D62DEB" w:rsidRPr="004F0EEE" w14:paraId="43DD29EA" w14:textId="77777777" w:rsidTr="008738B7">
        <w:tc>
          <w:tcPr>
            <w:tcW w:w="1089" w:type="dxa"/>
            <w:gridSpan w:val="2"/>
            <w:tcBorders>
              <w:top w:val="nil"/>
              <w:left w:val="nil"/>
              <w:bottom w:val="nil"/>
              <w:right w:val="nil"/>
            </w:tcBorders>
            <w:shd w:val="clear" w:color="auto" w:fill="auto"/>
            <w:noWrap/>
            <w:vAlign w:val="bottom"/>
            <w:hideMark/>
          </w:tcPr>
          <w:p w14:paraId="619F9E14"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H</w:t>
            </w:r>
          </w:p>
        </w:tc>
        <w:tc>
          <w:tcPr>
            <w:tcW w:w="1197" w:type="dxa"/>
            <w:tcBorders>
              <w:top w:val="nil"/>
              <w:left w:val="nil"/>
              <w:bottom w:val="nil"/>
              <w:right w:val="nil"/>
            </w:tcBorders>
            <w:shd w:val="clear" w:color="auto" w:fill="auto"/>
            <w:noWrap/>
            <w:vAlign w:val="bottom"/>
            <w:hideMark/>
          </w:tcPr>
          <w:p w14:paraId="43804300"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24</w:t>
            </w:r>
          </w:p>
        </w:tc>
        <w:tc>
          <w:tcPr>
            <w:tcW w:w="1498" w:type="dxa"/>
            <w:tcBorders>
              <w:top w:val="nil"/>
              <w:left w:val="nil"/>
              <w:bottom w:val="nil"/>
              <w:right w:val="nil"/>
            </w:tcBorders>
            <w:shd w:val="clear" w:color="auto" w:fill="auto"/>
            <w:noWrap/>
            <w:vAlign w:val="bottom"/>
            <w:hideMark/>
          </w:tcPr>
          <w:p w14:paraId="2A9739C2"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0.23032</w:t>
            </w:r>
          </w:p>
        </w:tc>
        <w:tc>
          <w:tcPr>
            <w:tcW w:w="1348" w:type="dxa"/>
            <w:tcBorders>
              <w:top w:val="nil"/>
              <w:left w:val="nil"/>
              <w:bottom w:val="nil"/>
              <w:right w:val="nil"/>
            </w:tcBorders>
            <w:shd w:val="clear" w:color="auto" w:fill="auto"/>
            <w:noWrap/>
            <w:vAlign w:val="bottom"/>
            <w:hideMark/>
          </w:tcPr>
          <w:p w14:paraId="068F8A64"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4BBCD9AC"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0.76788</w:t>
            </w:r>
          </w:p>
        </w:tc>
        <w:tc>
          <w:tcPr>
            <w:tcW w:w="1344" w:type="dxa"/>
            <w:tcBorders>
              <w:top w:val="nil"/>
              <w:left w:val="nil"/>
              <w:bottom w:val="nil"/>
              <w:right w:val="nil"/>
            </w:tcBorders>
            <w:shd w:val="clear" w:color="auto" w:fill="auto"/>
            <w:noWrap/>
            <w:vAlign w:val="bottom"/>
            <w:hideMark/>
          </w:tcPr>
          <w:p w14:paraId="26F76FEE"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0.00180</w:t>
            </w:r>
          </w:p>
        </w:tc>
        <w:tc>
          <w:tcPr>
            <w:tcW w:w="1492" w:type="dxa"/>
            <w:tcBorders>
              <w:top w:val="nil"/>
              <w:left w:val="nil"/>
              <w:bottom w:val="nil"/>
              <w:right w:val="nil"/>
            </w:tcBorders>
            <w:shd w:val="clear" w:color="auto" w:fill="auto"/>
            <w:noWrap/>
            <w:vAlign w:val="bottom"/>
            <w:hideMark/>
          </w:tcPr>
          <w:p w14:paraId="7D8DCC22"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0.76968</w:t>
            </w:r>
          </w:p>
        </w:tc>
      </w:tr>
      <w:tr w:rsidR="00D62DEB" w:rsidRPr="004F0EEE" w14:paraId="7F66D76F" w14:textId="77777777" w:rsidTr="008738B7">
        <w:tc>
          <w:tcPr>
            <w:tcW w:w="1089" w:type="dxa"/>
            <w:gridSpan w:val="2"/>
            <w:tcBorders>
              <w:top w:val="nil"/>
              <w:left w:val="nil"/>
              <w:right w:val="nil"/>
            </w:tcBorders>
            <w:shd w:val="clear" w:color="auto" w:fill="auto"/>
            <w:noWrap/>
            <w:vAlign w:val="bottom"/>
            <w:hideMark/>
          </w:tcPr>
          <w:p w14:paraId="169DCFB3"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H</w:t>
            </w:r>
          </w:p>
        </w:tc>
        <w:tc>
          <w:tcPr>
            <w:tcW w:w="1197" w:type="dxa"/>
            <w:tcBorders>
              <w:top w:val="nil"/>
              <w:left w:val="nil"/>
              <w:right w:val="nil"/>
            </w:tcBorders>
            <w:shd w:val="clear" w:color="auto" w:fill="auto"/>
            <w:noWrap/>
            <w:vAlign w:val="bottom"/>
            <w:hideMark/>
          </w:tcPr>
          <w:p w14:paraId="3F35C9C3"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25</w:t>
            </w:r>
          </w:p>
        </w:tc>
        <w:tc>
          <w:tcPr>
            <w:tcW w:w="1498" w:type="dxa"/>
            <w:tcBorders>
              <w:top w:val="nil"/>
              <w:left w:val="nil"/>
              <w:right w:val="nil"/>
            </w:tcBorders>
            <w:shd w:val="clear" w:color="auto" w:fill="auto"/>
            <w:noWrap/>
            <w:vAlign w:val="bottom"/>
            <w:hideMark/>
          </w:tcPr>
          <w:p w14:paraId="0D8A1F7A"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0.23065</w:t>
            </w:r>
          </w:p>
        </w:tc>
        <w:tc>
          <w:tcPr>
            <w:tcW w:w="1348" w:type="dxa"/>
            <w:tcBorders>
              <w:top w:val="nil"/>
              <w:left w:val="nil"/>
              <w:right w:val="nil"/>
            </w:tcBorders>
            <w:shd w:val="clear" w:color="auto" w:fill="auto"/>
            <w:noWrap/>
            <w:vAlign w:val="bottom"/>
            <w:hideMark/>
          </w:tcPr>
          <w:p w14:paraId="06E63270"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0.00000</w:t>
            </w:r>
          </w:p>
        </w:tc>
        <w:tc>
          <w:tcPr>
            <w:tcW w:w="1500" w:type="dxa"/>
            <w:tcBorders>
              <w:top w:val="nil"/>
              <w:left w:val="nil"/>
              <w:right w:val="nil"/>
            </w:tcBorders>
            <w:shd w:val="clear" w:color="auto" w:fill="auto"/>
            <w:noWrap/>
            <w:vAlign w:val="bottom"/>
            <w:hideMark/>
          </w:tcPr>
          <w:p w14:paraId="48299F1F"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0.76756</w:t>
            </w:r>
          </w:p>
        </w:tc>
        <w:tc>
          <w:tcPr>
            <w:tcW w:w="1344" w:type="dxa"/>
            <w:tcBorders>
              <w:top w:val="nil"/>
              <w:left w:val="nil"/>
              <w:right w:val="nil"/>
            </w:tcBorders>
            <w:shd w:val="clear" w:color="auto" w:fill="auto"/>
            <w:noWrap/>
            <w:vAlign w:val="bottom"/>
            <w:hideMark/>
          </w:tcPr>
          <w:p w14:paraId="7FCA3715"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0.00179</w:t>
            </w:r>
          </w:p>
        </w:tc>
        <w:tc>
          <w:tcPr>
            <w:tcW w:w="1492" w:type="dxa"/>
            <w:tcBorders>
              <w:top w:val="nil"/>
              <w:left w:val="nil"/>
              <w:right w:val="nil"/>
            </w:tcBorders>
            <w:shd w:val="clear" w:color="auto" w:fill="auto"/>
            <w:noWrap/>
            <w:vAlign w:val="bottom"/>
            <w:hideMark/>
          </w:tcPr>
          <w:p w14:paraId="0BB02422"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0.76935</w:t>
            </w:r>
          </w:p>
        </w:tc>
      </w:tr>
      <w:tr w:rsidR="00D62DEB" w:rsidRPr="004F0EEE" w14:paraId="24D15FB5" w14:textId="77777777" w:rsidTr="008738B7">
        <w:tc>
          <w:tcPr>
            <w:tcW w:w="1089" w:type="dxa"/>
            <w:gridSpan w:val="2"/>
            <w:tcBorders>
              <w:top w:val="nil"/>
              <w:left w:val="nil"/>
              <w:bottom w:val="single" w:sz="4" w:space="0" w:color="auto"/>
              <w:right w:val="nil"/>
            </w:tcBorders>
            <w:shd w:val="clear" w:color="auto" w:fill="auto"/>
            <w:noWrap/>
            <w:vAlign w:val="bottom"/>
            <w:hideMark/>
          </w:tcPr>
          <w:p w14:paraId="2763A82C"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H</w:t>
            </w:r>
          </w:p>
        </w:tc>
        <w:tc>
          <w:tcPr>
            <w:tcW w:w="1197" w:type="dxa"/>
            <w:tcBorders>
              <w:top w:val="nil"/>
              <w:left w:val="nil"/>
              <w:bottom w:val="single" w:sz="4" w:space="0" w:color="auto"/>
              <w:right w:val="nil"/>
            </w:tcBorders>
            <w:shd w:val="clear" w:color="auto" w:fill="auto"/>
            <w:noWrap/>
            <w:vAlign w:val="bottom"/>
            <w:hideMark/>
          </w:tcPr>
          <w:p w14:paraId="35377AB9"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26</w:t>
            </w:r>
          </w:p>
        </w:tc>
        <w:tc>
          <w:tcPr>
            <w:tcW w:w="1498" w:type="dxa"/>
            <w:tcBorders>
              <w:top w:val="nil"/>
              <w:left w:val="nil"/>
              <w:bottom w:val="single" w:sz="4" w:space="0" w:color="auto"/>
              <w:right w:val="nil"/>
            </w:tcBorders>
            <w:shd w:val="clear" w:color="auto" w:fill="auto"/>
            <w:noWrap/>
            <w:vAlign w:val="bottom"/>
            <w:hideMark/>
          </w:tcPr>
          <w:p w14:paraId="2C6BE3C6"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0.23645</w:t>
            </w:r>
          </w:p>
        </w:tc>
        <w:tc>
          <w:tcPr>
            <w:tcW w:w="1348" w:type="dxa"/>
            <w:tcBorders>
              <w:top w:val="nil"/>
              <w:left w:val="nil"/>
              <w:bottom w:val="single" w:sz="4" w:space="0" w:color="auto"/>
              <w:right w:val="nil"/>
            </w:tcBorders>
            <w:shd w:val="clear" w:color="auto" w:fill="auto"/>
            <w:noWrap/>
            <w:vAlign w:val="bottom"/>
            <w:hideMark/>
          </w:tcPr>
          <w:p w14:paraId="420DF13B"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0.00000</w:t>
            </w:r>
          </w:p>
        </w:tc>
        <w:tc>
          <w:tcPr>
            <w:tcW w:w="1500" w:type="dxa"/>
            <w:tcBorders>
              <w:top w:val="nil"/>
              <w:left w:val="nil"/>
              <w:bottom w:val="single" w:sz="4" w:space="0" w:color="auto"/>
              <w:right w:val="nil"/>
            </w:tcBorders>
            <w:shd w:val="clear" w:color="auto" w:fill="auto"/>
            <w:noWrap/>
            <w:vAlign w:val="bottom"/>
            <w:hideMark/>
          </w:tcPr>
          <w:p w14:paraId="2BEC3728"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0.76200</w:t>
            </w:r>
          </w:p>
        </w:tc>
        <w:tc>
          <w:tcPr>
            <w:tcW w:w="1344" w:type="dxa"/>
            <w:tcBorders>
              <w:top w:val="nil"/>
              <w:left w:val="nil"/>
              <w:bottom w:val="single" w:sz="4" w:space="0" w:color="auto"/>
              <w:right w:val="nil"/>
            </w:tcBorders>
            <w:shd w:val="clear" w:color="auto" w:fill="auto"/>
            <w:noWrap/>
            <w:vAlign w:val="bottom"/>
            <w:hideMark/>
          </w:tcPr>
          <w:p w14:paraId="200CC164"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0.00155</w:t>
            </w:r>
          </w:p>
        </w:tc>
        <w:tc>
          <w:tcPr>
            <w:tcW w:w="1492" w:type="dxa"/>
            <w:tcBorders>
              <w:top w:val="nil"/>
              <w:left w:val="nil"/>
              <w:bottom w:val="single" w:sz="4" w:space="0" w:color="auto"/>
              <w:right w:val="nil"/>
            </w:tcBorders>
            <w:shd w:val="clear" w:color="auto" w:fill="auto"/>
            <w:noWrap/>
            <w:vAlign w:val="bottom"/>
            <w:hideMark/>
          </w:tcPr>
          <w:p w14:paraId="2463D439" w14:textId="77777777" w:rsidR="00D62DEB" w:rsidRPr="004F0EEE" w:rsidRDefault="00D62DEB" w:rsidP="008D7C66">
            <w:pPr>
              <w:spacing w:after="0"/>
              <w:jc w:val="center"/>
              <w:rPr>
                <w:rFonts w:asciiTheme="majorBidi" w:hAnsiTheme="majorBidi" w:cstheme="majorBidi"/>
                <w:color w:val="000000"/>
                <w:sz w:val="22"/>
                <w:szCs w:val="22"/>
              </w:rPr>
            </w:pPr>
            <w:r w:rsidRPr="004F0EEE">
              <w:rPr>
                <w:rFonts w:asciiTheme="majorBidi" w:hAnsiTheme="majorBidi" w:cstheme="majorBidi"/>
                <w:color w:val="000000"/>
                <w:sz w:val="22"/>
                <w:szCs w:val="22"/>
              </w:rPr>
              <w:t>0.76355</w:t>
            </w:r>
          </w:p>
        </w:tc>
      </w:tr>
    </w:tbl>
    <w:p w14:paraId="0F5163CC" w14:textId="77777777" w:rsidR="00D62DEB" w:rsidRDefault="00D62DEB" w:rsidP="003F15B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rPr>
          <w:rFonts w:asciiTheme="majorBidi" w:hAnsiTheme="majorBidi" w:cstheme="majorBidi"/>
          <w:b/>
          <w:bCs/>
        </w:rPr>
      </w:pPr>
    </w:p>
    <w:p w14:paraId="406E2FB3" w14:textId="77777777" w:rsidR="00D62DEB" w:rsidRDefault="00D62DEB" w:rsidP="003F15B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rPr>
          <w:rFonts w:asciiTheme="majorBidi" w:hAnsiTheme="majorBidi" w:cstheme="majorBidi"/>
          <w:b/>
          <w:bCs/>
        </w:rPr>
      </w:pPr>
    </w:p>
    <w:p w14:paraId="5E28AE68" w14:textId="77777777" w:rsidR="00D62DEB" w:rsidRDefault="00D62DEB" w:rsidP="003F15B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rPr>
          <w:rFonts w:asciiTheme="majorBidi" w:hAnsiTheme="majorBidi" w:cstheme="majorBidi"/>
          <w:b/>
          <w:bCs/>
        </w:rPr>
      </w:pPr>
    </w:p>
    <w:p w14:paraId="59B7B774" w14:textId="77777777" w:rsidR="00D62DEB" w:rsidRDefault="00D62DEB" w:rsidP="003F15B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rPr>
          <w:rFonts w:asciiTheme="majorBidi" w:hAnsiTheme="majorBidi" w:cstheme="majorBidi"/>
          <w:b/>
          <w:bCs/>
        </w:rPr>
      </w:pPr>
    </w:p>
    <w:p w14:paraId="7805B7A7" w14:textId="77777777" w:rsidR="00D62DEB" w:rsidRDefault="00D62DEB" w:rsidP="003F15B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rPr>
          <w:rFonts w:asciiTheme="majorBidi" w:hAnsiTheme="majorBidi" w:cstheme="majorBidi"/>
          <w:b/>
          <w:bCs/>
        </w:rPr>
      </w:pPr>
    </w:p>
    <w:p w14:paraId="058951D4" w14:textId="77777777" w:rsidR="003F15BB" w:rsidRDefault="003F15BB">
      <w:pPr>
        <w:spacing w:after="160" w:line="259" w:lineRule="auto"/>
        <w:rPr>
          <w:rFonts w:ascii="Arno Pro" w:hAnsi="Arno Pro" w:cstheme="majorBidi"/>
          <w:b/>
          <w:bCs/>
          <w:sz w:val="26"/>
          <w:szCs w:val="26"/>
        </w:rPr>
      </w:pPr>
      <w:r>
        <w:rPr>
          <w:rFonts w:ascii="Arno Pro" w:hAnsi="Arno Pro" w:cstheme="majorBidi"/>
          <w:b/>
          <w:bCs/>
          <w:sz w:val="26"/>
          <w:szCs w:val="26"/>
        </w:rPr>
        <w:br w:type="page"/>
      </w:r>
    </w:p>
    <w:p w14:paraId="57D09832" w14:textId="01D89855" w:rsidR="00D62DEB" w:rsidRPr="00A21B52" w:rsidRDefault="00D62DEB" w:rsidP="008738B7">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120" w:line="240" w:lineRule="auto"/>
        <w:rPr>
          <w:rFonts w:ascii="Arno Pro" w:hAnsi="Arno Pro" w:cstheme="majorBidi"/>
          <w:sz w:val="26"/>
          <w:szCs w:val="26"/>
        </w:rPr>
      </w:pPr>
      <w:r w:rsidRPr="00A21B52">
        <w:rPr>
          <w:rFonts w:ascii="Arno Pro" w:hAnsi="Arno Pro" w:cstheme="majorBidi"/>
          <w:b/>
          <w:bCs/>
          <w:sz w:val="26"/>
          <w:szCs w:val="26"/>
        </w:rPr>
        <w:lastRenderedPageBreak/>
        <w:t>Table S-Id</w:t>
      </w:r>
      <w:r w:rsidRPr="00A21B52">
        <w:rPr>
          <w:rFonts w:ascii="Arno Pro" w:hAnsi="Arno Pro" w:cstheme="majorBidi"/>
          <w:sz w:val="26"/>
          <w:szCs w:val="26"/>
        </w:rPr>
        <w:t>. Summary of natural population analysis [</w:t>
      </w:r>
      <w:r w:rsidR="009A37F6" w:rsidRPr="005D2D4A">
        <w:rPr>
          <w:rFonts w:ascii="Arno Pro" w:hAnsi="Arno Pro" w:cstheme="majorBidi"/>
          <w:b/>
          <w:bCs/>
          <w:sz w:val="26"/>
          <w:szCs w:val="26"/>
          <w:highlight w:val="yellow"/>
        </w:rPr>
        <w:t>R</w:t>
      </w:r>
      <w:r w:rsidRPr="00A21B52">
        <w:rPr>
          <w:rFonts w:ascii="Arno Pro" w:hAnsi="Arno Pro" w:cstheme="majorBidi"/>
          <w:b/>
          <w:bCs/>
          <w:sz w:val="26"/>
          <w:szCs w:val="26"/>
        </w:rPr>
        <w:t>=OH</w:t>
      </w:r>
      <w:r w:rsidRPr="00A21B52">
        <w:rPr>
          <w:rFonts w:ascii="Arno Pro" w:hAnsi="Arno Pro" w:cstheme="majorBidi"/>
          <w:sz w:val="26"/>
          <w:szCs w:val="26"/>
        </w:rPr>
        <w:t xml:space="preserve">]  </w:t>
      </w:r>
    </w:p>
    <w:tbl>
      <w:tblPr>
        <w:tblW w:w="4944" w:type="pct"/>
        <w:tblInd w:w="108" w:type="dxa"/>
        <w:tblLayout w:type="fixed"/>
        <w:tblLook w:val="04A0" w:firstRow="1" w:lastRow="0" w:firstColumn="1" w:lastColumn="0" w:noHBand="0" w:noVBand="1"/>
      </w:tblPr>
      <w:tblGrid>
        <w:gridCol w:w="1079"/>
        <w:gridCol w:w="1210"/>
        <w:gridCol w:w="1498"/>
        <w:gridCol w:w="1348"/>
        <w:gridCol w:w="1500"/>
        <w:gridCol w:w="1346"/>
        <w:gridCol w:w="1488"/>
      </w:tblGrid>
      <w:tr w:rsidR="00D62DEB" w:rsidRPr="00283DB5" w14:paraId="6B6B736B" w14:textId="77777777" w:rsidTr="008738B7">
        <w:tc>
          <w:tcPr>
            <w:tcW w:w="1078" w:type="dxa"/>
            <w:vMerge w:val="restart"/>
            <w:tcBorders>
              <w:top w:val="single" w:sz="4" w:space="0" w:color="auto"/>
              <w:left w:val="nil"/>
              <w:right w:val="nil"/>
            </w:tcBorders>
            <w:shd w:val="clear" w:color="auto" w:fill="auto"/>
            <w:noWrap/>
            <w:vAlign w:val="center"/>
          </w:tcPr>
          <w:p w14:paraId="558559BC" w14:textId="77777777" w:rsidR="00D62DEB" w:rsidRPr="00283DB5" w:rsidRDefault="00D62DEB" w:rsidP="003F15BB">
            <w:pPr>
              <w:spacing w:after="0" w:line="24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Atom</w:t>
            </w:r>
          </w:p>
        </w:tc>
        <w:tc>
          <w:tcPr>
            <w:tcW w:w="1210" w:type="dxa"/>
            <w:vMerge w:val="restart"/>
            <w:tcBorders>
              <w:top w:val="single" w:sz="4" w:space="0" w:color="auto"/>
              <w:left w:val="nil"/>
              <w:right w:val="nil"/>
            </w:tcBorders>
            <w:shd w:val="clear" w:color="auto" w:fill="auto"/>
            <w:noWrap/>
            <w:vAlign w:val="center"/>
          </w:tcPr>
          <w:p w14:paraId="77D06F83" w14:textId="77777777" w:rsidR="00D62DEB" w:rsidRPr="00283DB5" w:rsidRDefault="00D62DEB" w:rsidP="003F15BB">
            <w:pPr>
              <w:spacing w:after="0" w:line="24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No</w:t>
            </w:r>
          </w:p>
        </w:tc>
        <w:tc>
          <w:tcPr>
            <w:tcW w:w="1498" w:type="dxa"/>
            <w:vMerge w:val="restart"/>
            <w:tcBorders>
              <w:top w:val="single" w:sz="4" w:space="0" w:color="auto"/>
              <w:left w:val="nil"/>
              <w:right w:val="nil"/>
            </w:tcBorders>
            <w:shd w:val="clear" w:color="auto" w:fill="auto"/>
            <w:noWrap/>
            <w:vAlign w:val="center"/>
          </w:tcPr>
          <w:p w14:paraId="1252FC37" w14:textId="77777777" w:rsidR="00D62DEB" w:rsidRPr="00283DB5" w:rsidRDefault="00D62DEB" w:rsidP="003F15BB">
            <w:pPr>
              <w:spacing w:after="0" w:line="24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Natural</w:t>
            </w:r>
          </w:p>
          <w:p w14:paraId="14A274C4" w14:textId="77777777" w:rsidR="00D62DEB" w:rsidRPr="00283DB5" w:rsidRDefault="00D62DEB" w:rsidP="003F15BB">
            <w:pPr>
              <w:spacing w:after="0" w:line="24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charge</w:t>
            </w:r>
          </w:p>
        </w:tc>
        <w:tc>
          <w:tcPr>
            <w:tcW w:w="5682" w:type="dxa"/>
            <w:gridSpan w:val="4"/>
            <w:tcBorders>
              <w:top w:val="single" w:sz="4" w:space="0" w:color="auto"/>
              <w:left w:val="nil"/>
              <w:bottom w:val="single" w:sz="4" w:space="0" w:color="auto"/>
              <w:right w:val="nil"/>
            </w:tcBorders>
            <w:shd w:val="clear" w:color="auto" w:fill="auto"/>
            <w:noWrap/>
            <w:vAlign w:val="center"/>
          </w:tcPr>
          <w:p w14:paraId="3766522E" w14:textId="5FE17E07" w:rsidR="00D62DEB" w:rsidRPr="008D7C66" w:rsidRDefault="008D7C66" w:rsidP="00DC59C9">
            <w:pPr>
              <w:spacing w:after="0" w:line="360" w:lineRule="auto"/>
              <w:jc w:val="center"/>
              <w:rPr>
                <w:rFonts w:asciiTheme="majorBidi" w:hAnsiTheme="majorBidi" w:cstheme="majorBidi"/>
                <w:color w:val="000000"/>
                <w:sz w:val="22"/>
                <w:szCs w:val="22"/>
              </w:rPr>
            </w:pPr>
            <w:r w:rsidRPr="008D7C66">
              <w:rPr>
                <w:rFonts w:asciiTheme="majorBidi" w:hAnsiTheme="majorBidi" w:cstheme="majorBidi"/>
                <w:sz w:val="22"/>
                <w:szCs w:val="22"/>
              </w:rPr>
              <w:t>Natural population</w:t>
            </w:r>
          </w:p>
        </w:tc>
      </w:tr>
      <w:tr w:rsidR="00D62DEB" w:rsidRPr="00283DB5" w14:paraId="70DECA50" w14:textId="77777777" w:rsidTr="008738B7">
        <w:tc>
          <w:tcPr>
            <w:tcW w:w="1078" w:type="dxa"/>
            <w:vMerge/>
            <w:tcBorders>
              <w:left w:val="nil"/>
              <w:bottom w:val="single" w:sz="4" w:space="0" w:color="auto"/>
              <w:right w:val="nil"/>
            </w:tcBorders>
            <w:shd w:val="clear" w:color="auto" w:fill="auto"/>
            <w:noWrap/>
            <w:vAlign w:val="center"/>
          </w:tcPr>
          <w:p w14:paraId="1437BF5E" w14:textId="77777777" w:rsidR="00D62DEB" w:rsidRPr="00283DB5" w:rsidRDefault="00D62DEB" w:rsidP="003F15BB">
            <w:pPr>
              <w:spacing w:after="0" w:line="240" w:lineRule="auto"/>
              <w:jc w:val="center"/>
              <w:rPr>
                <w:rFonts w:asciiTheme="majorBidi" w:hAnsiTheme="majorBidi" w:cstheme="majorBidi"/>
                <w:color w:val="000000"/>
                <w:sz w:val="22"/>
                <w:szCs w:val="22"/>
              </w:rPr>
            </w:pPr>
          </w:p>
        </w:tc>
        <w:tc>
          <w:tcPr>
            <w:tcW w:w="1210" w:type="dxa"/>
            <w:vMerge/>
            <w:tcBorders>
              <w:left w:val="nil"/>
              <w:bottom w:val="single" w:sz="4" w:space="0" w:color="auto"/>
              <w:right w:val="nil"/>
            </w:tcBorders>
            <w:shd w:val="clear" w:color="auto" w:fill="auto"/>
            <w:noWrap/>
            <w:vAlign w:val="center"/>
          </w:tcPr>
          <w:p w14:paraId="39B5376A" w14:textId="77777777" w:rsidR="00D62DEB" w:rsidRPr="00283DB5" w:rsidRDefault="00D62DEB" w:rsidP="003F15BB">
            <w:pPr>
              <w:spacing w:after="0" w:line="240" w:lineRule="auto"/>
              <w:jc w:val="center"/>
              <w:rPr>
                <w:rFonts w:asciiTheme="majorBidi" w:hAnsiTheme="majorBidi" w:cstheme="majorBidi"/>
                <w:color w:val="000000"/>
                <w:sz w:val="22"/>
                <w:szCs w:val="22"/>
              </w:rPr>
            </w:pPr>
          </w:p>
        </w:tc>
        <w:tc>
          <w:tcPr>
            <w:tcW w:w="1498" w:type="dxa"/>
            <w:vMerge/>
            <w:tcBorders>
              <w:left w:val="nil"/>
              <w:bottom w:val="single" w:sz="4" w:space="0" w:color="auto"/>
              <w:right w:val="nil"/>
            </w:tcBorders>
            <w:shd w:val="clear" w:color="auto" w:fill="auto"/>
            <w:noWrap/>
            <w:vAlign w:val="center"/>
          </w:tcPr>
          <w:p w14:paraId="781BB52C" w14:textId="77777777" w:rsidR="00D62DEB" w:rsidRPr="00283DB5" w:rsidRDefault="00D62DEB" w:rsidP="003F15BB">
            <w:pPr>
              <w:spacing w:after="0" w:line="240" w:lineRule="auto"/>
              <w:jc w:val="center"/>
              <w:rPr>
                <w:rFonts w:asciiTheme="majorBidi" w:hAnsiTheme="majorBidi" w:cstheme="majorBidi"/>
                <w:color w:val="000000"/>
                <w:sz w:val="22"/>
                <w:szCs w:val="22"/>
              </w:rPr>
            </w:pPr>
          </w:p>
        </w:tc>
        <w:tc>
          <w:tcPr>
            <w:tcW w:w="1348" w:type="dxa"/>
            <w:tcBorders>
              <w:top w:val="single" w:sz="4" w:space="0" w:color="auto"/>
              <w:left w:val="nil"/>
              <w:bottom w:val="single" w:sz="4" w:space="0" w:color="auto"/>
              <w:right w:val="nil"/>
            </w:tcBorders>
            <w:shd w:val="clear" w:color="auto" w:fill="auto"/>
            <w:noWrap/>
            <w:vAlign w:val="center"/>
          </w:tcPr>
          <w:p w14:paraId="5A0246C1" w14:textId="77777777" w:rsidR="00D62DEB" w:rsidRPr="00283DB5" w:rsidRDefault="00D62DEB" w:rsidP="008738B7">
            <w:pPr>
              <w:spacing w:after="0" w:line="36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Core</w:t>
            </w:r>
          </w:p>
        </w:tc>
        <w:tc>
          <w:tcPr>
            <w:tcW w:w="1500" w:type="dxa"/>
            <w:tcBorders>
              <w:top w:val="single" w:sz="4" w:space="0" w:color="auto"/>
              <w:left w:val="nil"/>
              <w:bottom w:val="single" w:sz="4" w:space="0" w:color="auto"/>
              <w:right w:val="nil"/>
            </w:tcBorders>
            <w:shd w:val="clear" w:color="auto" w:fill="auto"/>
            <w:noWrap/>
            <w:vAlign w:val="center"/>
          </w:tcPr>
          <w:p w14:paraId="24613800" w14:textId="77777777" w:rsidR="00D62DEB" w:rsidRPr="00283DB5" w:rsidRDefault="00D62DEB" w:rsidP="008738B7">
            <w:pPr>
              <w:spacing w:after="0" w:line="36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Valence</w:t>
            </w:r>
          </w:p>
        </w:tc>
        <w:tc>
          <w:tcPr>
            <w:tcW w:w="1346" w:type="dxa"/>
            <w:tcBorders>
              <w:top w:val="single" w:sz="4" w:space="0" w:color="auto"/>
              <w:left w:val="nil"/>
              <w:bottom w:val="single" w:sz="4" w:space="0" w:color="auto"/>
              <w:right w:val="nil"/>
            </w:tcBorders>
            <w:shd w:val="clear" w:color="auto" w:fill="auto"/>
            <w:noWrap/>
            <w:vAlign w:val="center"/>
          </w:tcPr>
          <w:p w14:paraId="40AE2254" w14:textId="77777777" w:rsidR="00D62DEB" w:rsidRPr="00283DB5" w:rsidRDefault="00D62DEB" w:rsidP="008738B7">
            <w:pPr>
              <w:spacing w:after="0" w:line="36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Rydberg</w:t>
            </w:r>
          </w:p>
        </w:tc>
        <w:tc>
          <w:tcPr>
            <w:tcW w:w="1488" w:type="dxa"/>
            <w:tcBorders>
              <w:top w:val="single" w:sz="4" w:space="0" w:color="auto"/>
              <w:left w:val="nil"/>
              <w:bottom w:val="single" w:sz="4" w:space="0" w:color="auto"/>
              <w:right w:val="nil"/>
            </w:tcBorders>
            <w:shd w:val="clear" w:color="auto" w:fill="auto"/>
            <w:noWrap/>
            <w:vAlign w:val="center"/>
          </w:tcPr>
          <w:p w14:paraId="7367D18C" w14:textId="77777777" w:rsidR="00D62DEB" w:rsidRPr="00283DB5" w:rsidRDefault="00D62DEB" w:rsidP="008738B7">
            <w:pPr>
              <w:spacing w:after="0" w:line="36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Total</w:t>
            </w:r>
          </w:p>
        </w:tc>
      </w:tr>
      <w:tr w:rsidR="00D62DEB" w:rsidRPr="003B0F79" w14:paraId="7549F1B0" w14:textId="77777777" w:rsidTr="008738B7">
        <w:tc>
          <w:tcPr>
            <w:tcW w:w="1078" w:type="dxa"/>
            <w:tcBorders>
              <w:top w:val="nil"/>
              <w:left w:val="nil"/>
              <w:bottom w:val="nil"/>
              <w:right w:val="nil"/>
            </w:tcBorders>
            <w:shd w:val="clear" w:color="auto" w:fill="auto"/>
            <w:noWrap/>
            <w:vAlign w:val="bottom"/>
            <w:hideMark/>
          </w:tcPr>
          <w:p w14:paraId="2E0452FA"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76F01AA8"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w:t>
            </w:r>
          </w:p>
        </w:tc>
        <w:tc>
          <w:tcPr>
            <w:tcW w:w="1498" w:type="dxa"/>
            <w:tcBorders>
              <w:top w:val="nil"/>
              <w:left w:val="nil"/>
              <w:bottom w:val="nil"/>
              <w:right w:val="nil"/>
            </w:tcBorders>
            <w:shd w:val="clear" w:color="auto" w:fill="auto"/>
            <w:noWrap/>
            <w:vAlign w:val="bottom"/>
            <w:hideMark/>
          </w:tcPr>
          <w:p w14:paraId="743B9710"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-0.22360</w:t>
            </w:r>
          </w:p>
        </w:tc>
        <w:tc>
          <w:tcPr>
            <w:tcW w:w="1348" w:type="dxa"/>
            <w:tcBorders>
              <w:top w:val="nil"/>
              <w:left w:val="nil"/>
              <w:bottom w:val="nil"/>
              <w:right w:val="nil"/>
            </w:tcBorders>
            <w:shd w:val="clear" w:color="auto" w:fill="auto"/>
            <w:noWrap/>
            <w:vAlign w:val="bottom"/>
            <w:hideMark/>
          </w:tcPr>
          <w:p w14:paraId="2D1F40B7"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1.99921</w:t>
            </w:r>
          </w:p>
        </w:tc>
        <w:tc>
          <w:tcPr>
            <w:tcW w:w="1500" w:type="dxa"/>
            <w:tcBorders>
              <w:top w:val="nil"/>
              <w:left w:val="nil"/>
              <w:bottom w:val="nil"/>
              <w:right w:val="nil"/>
            </w:tcBorders>
            <w:shd w:val="clear" w:color="auto" w:fill="auto"/>
            <w:noWrap/>
            <w:vAlign w:val="bottom"/>
            <w:hideMark/>
          </w:tcPr>
          <w:p w14:paraId="230288B8"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4.20685</w:t>
            </w:r>
          </w:p>
        </w:tc>
        <w:tc>
          <w:tcPr>
            <w:tcW w:w="1346" w:type="dxa"/>
            <w:tcBorders>
              <w:top w:val="nil"/>
              <w:left w:val="nil"/>
              <w:bottom w:val="nil"/>
              <w:right w:val="nil"/>
            </w:tcBorders>
            <w:shd w:val="clear" w:color="auto" w:fill="auto"/>
            <w:noWrap/>
            <w:vAlign w:val="bottom"/>
            <w:hideMark/>
          </w:tcPr>
          <w:p w14:paraId="3343C553"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0.01755</w:t>
            </w:r>
          </w:p>
        </w:tc>
        <w:tc>
          <w:tcPr>
            <w:tcW w:w="1488" w:type="dxa"/>
            <w:tcBorders>
              <w:top w:val="nil"/>
              <w:left w:val="nil"/>
              <w:bottom w:val="nil"/>
              <w:right w:val="nil"/>
            </w:tcBorders>
            <w:shd w:val="clear" w:color="auto" w:fill="auto"/>
            <w:noWrap/>
            <w:vAlign w:val="bottom"/>
            <w:hideMark/>
          </w:tcPr>
          <w:p w14:paraId="49F5C9C2"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6.22360</w:t>
            </w:r>
          </w:p>
        </w:tc>
      </w:tr>
      <w:tr w:rsidR="00D62DEB" w:rsidRPr="003B0F79" w14:paraId="3E361D82" w14:textId="77777777" w:rsidTr="008738B7">
        <w:tc>
          <w:tcPr>
            <w:tcW w:w="1078" w:type="dxa"/>
            <w:tcBorders>
              <w:top w:val="nil"/>
              <w:left w:val="nil"/>
              <w:bottom w:val="nil"/>
              <w:right w:val="nil"/>
            </w:tcBorders>
            <w:shd w:val="clear" w:color="auto" w:fill="auto"/>
            <w:noWrap/>
            <w:vAlign w:val="bottom"/>
            <w:hideMark/>
          </w:tcPr>
          <w:p w14:paraId="30C9E174"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4BDAE400"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2</w:t>
            </w:r>
          </w:p>
        </w:tc>
        <w:tc>
          <w:tcPr>
            <w:tcW w:w="1498" w:type="dxa"/>
            <w:tcBorders>
              <w:top w:val="nil"/>
              <w:left w:val="nil"/>
              <w:bottom w:val="nil"/>
              <w:right w:val="nil"/>
            </w:tcBorders>
            <w:shd w:val="clear" w:color="auto" w:fill="auto"/>
            <w:noWrap/>
            <w:vAlign w:val="bottom"/>
            <w:hideMark/>
          </w:tcPr>
          <w:p w14:paraId="2769AB12"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-0.19449</w:t>
            </w:r>
          </w:p>
        </w:tc>
        <w:tc>
          <w:tcPr>
            <w:tcW w:w="1348" w:type="dxa"/>
            <w:tcBorders>
              <w:top w:val="nil"/>
              <w:left w:val="nil"/>
              <w:bottom w:val="nil"/>
              <w:right w:val="nil"/>
            </w:tcBorders>
            <w:shd w:val="clear" w:color="auto" w:fill="auto"/>
            <w:noWrap/>
            <w:vAlign w:val="bottom"/>
            <w:hideMark/>
          </w:tcPr>
          <w:p w14:paraId="1BD48791"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1.99923</w:t>
            </w:r>
          </w:p>
        </w:tc>
        <w:tc>
          <w:tcPr>
            <w:tcW w:w="1500" w:type="dxa"/>
            <w:tcBorders>
              <w:top w:val="nil"/>
              <w:left w:val="nil"/>
              <w:bottom w:val="nil"/>
              <w:right w:val="nil"/>
            </w:tcBorders>
            <w:shd w:val="clear" w:color="auto" w:fill="auto"/>
            <w:noWrap/>
            <w:vAlign w:val="bottom"/>
            <w:hideMark/>
          </w:tcPr>
          <w:p w14:paraId="436177BA"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4.17824</w:t>
            </w:r>
          </w:p>
        </w:tc>
        <w:tc>
          <w:tcPr>
            <w:tcW w:w="1346" w:type="dxa"/>
            <w:tcBorders>
              <w:top w:val="nil"/>
              <w:left w:val="nil"/>
              <w:bottom w:val="nil"/>
              <w:right w:val="nil"/>
            </w:tcBorders>
            <w:shd w:val="clear" w:color="auto" w:fill="auto"/>
            <w:noWrap/>
            <w:vAlign w:val="bottom"/>
            <w:hideMark/>
          </w:tcPr>
          <w:p w14:paraId="0D3B014D"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0.01703</w:t>
            </w:r>
          </w:p>
        </w:tc>
        <w:tc>
          <w:tcPr>
            <w:tcW w:w="1488" w:type="dxa"/>
            <w:tcBorders>
              <w:top w:val="nil"/>
              <w:left w:val="nil"/>
              <w:bottom w:val="nil"/>
              <w:right w:val="nil"/>
            </w:tcBorders>
            <w:shd w:val="clear" w:color="auto" w:fill="auto"/>
            <w:noWrap/>
            <w:vAlign w:val="bottom"/>
            <w:hideMark/>
          </w:tcPr>
          <w:p w14:paraId="2BAD9B93"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6.19449</w:t>
            </w:r>
          </w:p>
        </w:tc>
      </w:tr>
      <w:tr w:rsidR="00D62DEB" w:rsidRPr="003B0F79" w14:paraId="43A901F6" w14:textId="77777777" w:rsidTr="008738B7">
        <w:tc>
          <w:tcPr>
            <w:tcW w:w="1078" w:type="dxa"/>
            <w:tcBorders>
              <w:top w:val="nil"/>
              <w:left w:val="nil"/>
              <w:bottom w:val="nil"/>
              <w:right w:val="nil"/>
            </w:tcBorders>
            <w:shd w:val="clear" w:color="auto" w:fill="auto"/>
            <w:noWrap/>
            <w:vAlign w:val="bottom"/>
            <w:hideMark/>
          </w:tcPr>
          <w:p w14:paraId="3D16EC87"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337CCAE4"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3</w:t>
            </w:r>
          </w:p>
        </w:tc>
        <w:tc>
          <w:tcPr>
            <w:tcW w:w="1498" w:type="dxa"/>
            <w:tcBorders>
              <w:top w:val="nil"/>
              <w:left w:val="nil"/>
              <w:bottom w:val="nil"/>
              <w:right w:val="nil"/>
            </w:tcBorders>
            <w:shd w:val="clear" w:color="auto" w:fill="auto"/>
            <w:noWrap/>
            <w:vAlign w:val="bottom"/>
            <w:hideMark/>
          </w:tcPr>
          <w:p w14:paraId="55804A1E"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-0.24189</w:t>
            </w:r>
          </w:p>
        </w:tc>
        <w:tc>
          <w:tcPr>
            <w:tcW w:w="1348" w:type="dxa"/>
            <w:tcBorders>
              <w:top w:val="nil"/>
              <w:left w:val="nil"/>
              <w:bottom w:val="nil"/>
              <w:right w:val="nil"/>
            </w:tcBorders>
            <w:shd w:val="clear" w:color="auto" w:fill="auto"/>
            <w:noWrap/>
            <w:vAlign w:val="bottom"/>
            <w:hideMark/>
          </w:tcPr>
          <w:p w14:paraId="35A85111"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1.99911</w:t>
            </w:r>
          </w:p>
        </w:tc>
        <w:tc>
          <w:tcPr>
            <w:tcW w:w="1500" w:type="dxa"/>
            <w:tcBorders>
              <w:top w:val="nil"/>
              <w:left w:val="nil"/>
              <w:bottom w:val="nil"/>
              <w:right w:val="nil"/>
            </w:tcBorders>
            <w:shd w:val="clear" w:color="auto" w:fill="auto"/>
            <w:noWrap/>
            <w:vAlign w:val="bottom"/>
            <w:hideMark/>
          </w:tcPr>
          <w:p w14:paraId="153ACFCC"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4.22854</w:t>
            </w:r>
          </w:p>
        </w:tc>
        <w:tc>
          <w:tcPr>
            <w:tcW w:w="1346" w:type="dxa"/>
            <w:tcBorders>
              <w:top w:val="nil"/>
              <w:left w:val="nil"/>
              <w:bottom w:val="nil"/>
              <w:right w:val="nil"/>
            </w:tcBorders>
            <w:shd w:val="clear" w:color="auto" w:fill="auto"/>
            <w:noWrap/>
            <w:vAlign w:val="bottom"/>
            <w:hideMark/>
          </w:tcPr>
          <w:p w14:paraId="0C4277B1"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0.01423</w:t>
            </w:r>
          </w:p>
        </w:tc>
        <w:tc>
          <w:tcPr>
            <w:tcW w:w="1488" w:type="dxa"/>
            <w:tcBorders>
              <w:top w:val="nil"/>
              <w:left w:val="nil"/>
              <w:bottom w:val="nil"/>
              <w:right w:val="nil"/>
            </w:tcBorders>
            <w:shd w:val="clear" w:color="auto" w:fill="auto"/>
            <w:noWrap/>
            <w:vAlign w:val="bottom"/>
            <w:hideMark/>
          </w:tcPr>
          <w:p w14:paraId="6CF665B7"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6.24189</w:t>
            </w:r>
          </w:p>
        </w:tc>
      </w:tr>
      <w:tr w:rsidR="00D62DEB" w:rsidRPr="003B0F79" w14:paraId="4AB57A94" w14:textId="77777777" w:rsidTr="008738B7">
        <w:tc>
          <w:tcPr>
            <w:tcW w:w="1078" w:type="dxa"/>
            <w:tcBorders>
              <w:top w:val="nil"/>
              <w:left w:val="nil"/>
              <w:bottom w:val="nil"/>
              <w:right w:val="nil"/>
            </w:tcBorders>
            <w:shd w:val="clear" w:color="auto" w:fill="auto"/>
            <w:noWrap/>
            <w:vAlign w:val="bottom"/>
            <w:hideMark/>
          </w:tcPr>
          <w:p w14:paraId="45BD042C"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7F55E299"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4</w:t>
            </w:r>
          </w:p>
        </w:tc>
        <w:tc>
          <w:tcPr>
            <w:tcW w:w="1498" w:type="dxa"/>
            <w:tcBorders>
              <w:top w:val="nil"/>
              <w:left w:val="nil"/>
              <w:bottom w:val="nil"/>
              <w:right w:val="nil"/>
            </w:tcBorders>
            <w:shd w:val="clear" w:color="auto" w:fill="auto"/>
            <w:noWrap/>
            <w:vAlign w:val="bottom"/>
            <w:hideMark/>
          </w:tcPr>
          <w:p w14:paraId="1CE306E3"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0.17411</w:t>
            </w:r>
          </w:p>
        </w:tc>
        <w:tc>
          <w:tcPr>
            <w:tcW w:w="1348" w:type="dxa"/>
            <w:tcBorders>
              <w:top w:val="nil"/>
              <w:left w:val="nil"/>
              <w:bottom w:val="nil"/>
              <w:right w:val="nil"/>
            </w:tcBorders>
            <w:shd w:val="clear" w:color="auto" w:fill="auto"/>
            <w:noWrap/>
            <w:vAlign w:val="bottom"/>
            <w:hideMark/>
          </w:tcPr>
          <w:p w14:paraId="4C8BFD51"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1.99892</w:t>
            </w:r>
          </w:p>
        </w:tc>
        <w:tc>
          <w:tcPr>
            <w:tcW w:w="1500" w:type="dxa"/>
            <w:tcBorders>
              <w:top w:val="nil"/>
              <w:left w:val="nil"/>
              <w:bottom w:val="nil"/>
              <w:right w:val="nil"/>
            </w:tcBorders>
            <w:shd w:val="clear" w:color="auto" w:fill="auto"/>
            <w:noWrap/>
            <w:vAlign w:val="bottom"/>
            <w:hideMark/>
          </w:tcPr>
          <w:p w14:paraId="3181F7E0"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3.80697</w:t>
            </w:r>
          </w:p>
        </w:tc>
        <w:tc>
          <w:tcPr>
            <w:tcW w:w="1346" w:type="dxa"/>
            <w:tcBorders>
              <w:top w:val="nil"/>
              <w:left w:val="nil"/>
              <w:bottom w:val="nil"/>
              <w:right w:val="nil"/>
            </w:tcBorders>
            <w:shd w:val="clear" w:color="auto" w:fill="auto"/>
            <w:noWrap/>
            <w:vAlign w:val="bottom"/>
            <w:hideMark/>
          </w:tcPr>
          <w:p w14:paraId="620F11FB"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0.01999</w:t>
            </w:r>
          </w:p>
        </w:tc>
        <w:tc>
          <w:tcPr>
            <w:tcW w:w="1488" w:type="dxa"/>
            <w:tcBorders>
              <w:top w:val="nil"/>
              <w:left w:val="nil"/>
              <w:bottom w:val="nil"/>
              <w:right w:val="nil"/>
            </w:tcBorders>
            <w:shd w:val="clear" w:color="auto" w:fill="auto"/>
            <w:noWrap/>
            <w:vAlign w:val="bottom"/>
            <w:hideMark/>
          </w:tcPr>
          <w:p w14:paraId="7731C091"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5.82589</w:t>
            </w:r>
          </w:p>
        </w:tc>
      </w:tr>
      <w:tr w:rsidR="00D62DEB" w:rsidRPr="003B0F79" w14:paraId="58F6638D" w14:textId="77777777" w:rsidTr="008738B7">
        <w:tc>
          <w:tcPr>
            <w:tcW w:w="1078" w:type="dxa"/>
            <w:tcBorders>
              <w:top w:val="nil"/>
              <w:left w:val="nil"/>
              <w:bottom w:val="nil"/>
              <w:right w:val="nil"/>
            </w:tcBorders>
            <w:shd w:val="clear" w:color="auto" w:fill="auto"/>
            <w:noWrap/>
            <w:vAlign w:val="bottom"/>
            <w:hideMark/>
          </w:tcPr>
          <w:p w14:paraId="2F2C5C01"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53D25CD7"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5</w:t>
            </w:r>
          </w:p>
        </w:tc>
        <w:tc>
          <w:tcPr>
            <w:tcW w:w="1498" w:type="dxa"/>
            <w:tcBorders>
              <w:top w:val="nil"/>
              <w:left w:val="nil"/>
              <w:bottom w:val="nil"/>
              <w:right w:val="nil"/>
            </w:tcBorders>
            <w:shd w:val="clear" w:color="auto" w:fill="auto"/>
            <w:noWrap/>
            <w:vAlign w:val="bottom"/>
            <w:hideMark/>
          </w:tcPr>
          <w:p w14:paraId="48409313"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-0.20493</w:t>
            </w:r>
          </w:p>
        </w:tc>
        <w:tc>
          <w:tcPr>
            <w:tcW w:w="1348" w:type="dxa"/>
            <w:tcBorders>
              <w:top w:val="nil"/>
              <w:left w:val="nil"/>
              <w:bottom w:val="nil"/>
              <w:right w:val="nil"/>
            </w:tcBorders>
            <w:shd w:val="clear" w:color="auto" w:fill="auto"/>
            <w:noWrap/>
            <w:vAlign w:val="bottom"/>
            <w:hideMark/>
          </w:tcPr>
          <w:p w14:paraId="70571A1D"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1.99882</w:t>
            </w:r>
          </w:p>
        </w:tc>
        <w:tc>
          <w:tcPr>
            <w:tcW w:w="1500" w:type="dxa"/>
            <w:tcBorders>
              <w:top w:val="nil"/>
              <w:left w:val="nil"/>
              <w:bottom w:val="nil"/>
              <w:right w:val="nil"/>
            </w:tcBorders>
            <w:shd w:val="clear" w:color="auto" w:fill="auto"/>
            <w:noWrap/>
            <w:vAlign w:val="bottom"/>
            <w:hideMark/>
          </w:tcPr>
          <w:p w14:paraId="5891BF0C"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4.18669</w:t>
            </w:r>
          </w:p>
        </w:tc>
        <w:tc>
          <w:tcPr>
            <w:tcW w:w="1346" w:type="dxa"/>
            <w:tcBorders>
              <w:top w:val="nil"/>
              <w:left w:val="nil"/>
              <w:bottom w:val="nil"/>
              <w:right w:val="nil"/>
            </w:tcBorders>
            <w:shd w:val="clear" w:color="auto" w:fill="auto"/>
            <w:noWrap/>
            <w:vAlign w:val="bottom"/>
            <w:hideMark/>
          </w:tcPr>
          <w:p w14:paraId="6A5B1A94"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0.01942</w:t>
            </w:r>
          </w:p>
        </w:tc>
        <w:tc>
          <w:tcPr>
            <w:tcW w:w="1488" w:type="dxa"/>
            <w:tcBorders>
              <w:top w:val="nil"/>
              <w:left w:val="nil"/>
              <w:bottom w:val="nil"/>
              <w:right w:val="nil"/>
            </w:tcBorders>
            <w:shd w:val="clear" w:color="auto" w:fill="auto"/>
            <w:noWrap/>
            <w:vAlign w:val="bottom"/>
            <w:hideMark/>
          </w:tcPr>
          <w:p w14:paraId="44179D32"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6.20493</w:t>
            </w:r>
          </w:p>
        </w:tc>
      </w:tr>
      <w:tr w:rsidR="00D62DEB" w:rsidRPr="003B0F79" w14:paraId="14CB7063" w14:textId="77777777" w:rsidTr="008738B7">
        <w:tc>
          <w:tcPr>
            <w:tcW w:w="1078" w:type="dxa"/>
            <w:tcBorders>
              <w:top w:val="nil"/>
              <w:left w:val="nil"/>
              <w:bottom w:val="nil"/>
              <w:right w:val="nil"/>
            </w:tcBorders>
            <w:shd w:val="clear" w:color="auto" w:fill="auto"/>
            <w:noWrap/>
            <w:vAlign w:val="bottom"/>
            <w:hideMark/>
          </w:tcPr>
          <w:p w14:paraId="7F55F0A2"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1EFD83F2"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6</w:t>
            </w:r>
          </w:p>
        </w:tc>
        <w:tc>
          <w:tcPr>
            <w:tcW w:w="1498" w:type="dxa"/>
            <w:tcBorders>
              <w:top w:val="nil"/>
              <w:left w:val="nil"/>
              <w:bottom w:val="nil"/>
              <w:right w:val="nil"/>
            </w:tcBorders>
            <w:shd w:val="clear" w:color="auto" w:fill="auto"/>
            <w:noWrap/>
            <w:vAlign w:val="bottom"/>
            <w:hideMark/>
          </w:tcPr>
          <w:p w14:paraId="7EBB8F96"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-0.20861</w:t>
            </w:r>
          </w:p>
        </w:tc>
        <w:tc>
          <w:tcPr>
            <w:tcW w:w="1348" w:type="dxa"/>
            <w:tcBorders>
              <w:top w:val="nil"/>
              <w:left w:val="nil"/>
              <w:bottom w:val="nil"/>
              <w:right w:val="nil"/>
            </w:tcBorders>
            <w:shd w:val="clear" w:color="auto" w:fill="auto"/>
            <w:noWrap/>
            <w:vAlign w:val="bottom"/>
            <w:hideMark/>
          </w:tcPr>
          <w:p w14:paraId="7C8061ED"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1.99908</w:t>
            </w:r>
          </w:p>
        </w:tc>
        <w:tc>
          <w:tcPr>
            <w:tcW w:w="1500" w:type="dxa"/>
            <w:tcBorders>
              <w:top w:val="nil"/>
              <w:left w:val="nil"/>
              <w:bottom w:val="nil"/>
              <w:right w:val="nil"/>
            </w:tcBorders>
            <w:shd w:val="clear" w:color="auto" w:fill="auto"/>
            <w:noWrap/>
            <w:vAlign w:val="bottom"/>
            <w:hideMark/>
          </w:tcPr>
          <w:p w14:paraId="6439CBCA"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4.19098</w:t>
            </w:r>
          </w:p>
        </w:tc>
        <w:tc>
          <w:tcPr>
            <w:tcW w:w="1346" w:type="dxa"/>
            <w:tcBorders>
              <w:top w:val="nil"/>
              <w:left w:val="nil"/>
              <w:bottom w:val="nil"/>
              <w:right w:val="nil"/>
            </w:tcBorders>
            <w:shd w:val="clear" w:color="auto" w:fill="auto"/>
            <w:noWrap/>
            <w:vAlign w:val="bottom"/>
            <w:hideMark/>
          </w:tcPr>
          <w:p w14:paraId="184BE69E"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0.01856</w:t>
            </w:r>
          </w:p>
        </w:tc>
        <w:tc>
          <w:tcPr>
            <w:tcW w:w="1488" w:type="dxa"/>
            <w:tcBorders>
              <w:top w:val="nil"/>
              <w:left w:val="nil"/>
              <w:bottom w:val="nil"/>
              <w:right w:val="nil"/>
            </w:tcBorders>
            <w:shd w:val="clear" w:color="auto" w:fill="auto"/>
            <w:noWrap/>
            <w:vAlign w:val="bottom"/>
            <w:hideMark/>
          </w:tcPr>
          <w:p w14:paraId="32DAF3E5"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6.20861</w:t>
            </w:r>
          </w:p>
        </w:tc>
      </w:tr>
      <w:tr w:rsidR="00D62DEB" w:rsidRPr="003B0F79" w14:paraId="2F007BE8" w14:textId="77777777" w:rsidTr="008738B7">
        <w:tc>
          <w:tcPr>
            <w:tcW w:w="1078" w:type="dxa"/>
            <w:tcBorders>
              <w:top w:val="nil"/>
              <w:left w:val="nil"/>
              <w:bottom w:val="nil"/>
              <w:right w:val="nil"/>
            </w:tcBorders>
            <w:shd w:val="clear" w:color="auto" w:fill="auto"/>
            <w:noWrap/>
            <w:vAlign w:val="bottom"/>
            <w:hideMark/>
          </w:tcPr>
          <w:p w14:paraId="5BA3316C"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N</w:t>
            </w:r>
          </w:p>
        </w:tc>
        <w:tc>
          <w:tcPr>
            <w:tcW w:w="1210" w:type="dxa"/>
            <w:tcBorders>
              <w:top w:val="nil"/>
              <w:left w:val="nil"/>
              <w:bottom w:val="nil"/>
              <w:right w:val="nil"/>
            </w:tcBorders>
            <w:shd w:val="clear" w:color="auto" w:fill="auto"/>
            <w:noWrap/>
            <w:vAlign w:val="bottom"/>
            <w:hideMark/>
          </w:tcPr>
          <w:p w14:paraId="1EABE390"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7</w:t>
            </w:r>
          </w:p>
        </w:tc>
        <w:tc>
          <w:tcPr>
            <w:tcW w:w="1498" w:type="dxa"/>
            <w:tcBorders>
              <w:top w:val="nil"/>
              <w:left w:val="nil"/>
              <w:bottom w:val="nil"/>
              <w:right w:val="nil"/>
            </w:tcBorders>
            <w:shd w:val="clear" w:color="auto" w:fill="auto"/>
            <w:noWrap/>
            <w:vAlign w:val="bottom"/>
            <w:hideMark/>
          </w:tcPr>
          <w:p w14:paraId="4345D14C"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-0.51070</w:t>
            </w:r>
          </w:p>
        </w:tc>
        <w:tc>
          <w:tcPr>
            <w:tcW w:w="1348" w:type="dxa"/>
            <w:tcBorders>
              <w:top w:val="nil"/>
              <w:left w:val="nil"/>
              <w:bottom w:val="nil"/>
              <w:right w:val="nil"/>
            </w:tcBorders>
            <w:shd w:val="clear" w:color="auto" w:fill="auto"/>
            <w:noWrap/>
            <w:vAlign w:val="bottom"/>
            <w:hideMark/>
          </w:tcPr>
          <w:p w14:paraId="687B1D1C"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1.99916</w:t>
            </w:r>
          </w:p>
        </w:tc>
        <w:tc>
          <w:tcPr>
            <w:tcW w:w="1500" w:type="dxa"/>
            <w:tcBorders>
              <w:top w:val="nil"/>
              <w:left w:val="nil"/>
              <w:bottom w:val="nil"/>
              <w:right w:val="nil"/>
            </w:tcBorders>
            <w:shd w:val="clear" w:color="auto" w:fill="auto"/>
            <w:noWrap/>
            <w:vAlign w:val="bottom"/>
            <w:hideMark/>
          </w:tcPr>
          <w:p w14:paraId="5618A678"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5.48458</w:t>
            </w:r>
          </w:p>
        </w:tc>
        <w:tc>
          <w:tcPr>
            <w:tcW w:w="1346" w:type="dxa"/>
            <w:tcBorders>
              <w:top w:val="nil"/>
              <w:left w:val="nil"/>
              <w:bottom w:val="nil"/>
              <w:right w:val="nil"/>
            </w:tcBorders>
            <w:shd w:val="clear" w:color="auto" w:fill="auto"/>
            <w:noWrap/>
            <w:vAlign w:val="bottom"/>
            <w:hideMark/>
          </w:tcPr>
          <w:p w14:paraId="0AB727A2"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0.02695</w:t>
            </w:r>
          </w:p>
        </w:tc>
        <w:tc>
          <w:tcPr>
            <w:tcW w:w="1488" w:type="dxa"/>
            <w:tcBorders>
              <w:top w:val="nil"/>
              <w:left w:val="nil"/>
              <w:bottom w:val="nil"/>
              <w:right w:val="nil"/>
            </w:tcBorders>
            <w:shd w:val="clear" w:color="auto" w:fill="auto"/>
            <w:noWrap/>
            <w:vAlign w:val="bottom"/>
            <w:hideMark/>
          </w:tcPr>
          <w:p w14:paraId="2F7823C1"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7.51070</w:t>
            </w:r>
          </w:p>
        </w:tc>
      </w:tr>
      <w:tr w:rsidR="00D62DEB" w:rsidRPr="003B0F79" w14:paraId="0E86A8B6" w14:textId="77777777" w:rsidTr="008738B7">
        <w:tc>
          <w:tcPr>
            <w:tcW w:w="1078" w:type="dxa"/>
            <w:tcBorders>
              <w:top w:val="nil"/>
              <w:left w:val="nil"/>
              <w:bottom w:val="nil"/>
              <w:right w:val="nil"/>
            </w:tcBorders>
            <w:shd w:val="clear" w:color="auto" w:fill="auto"/>
            <w:noWrap/>
            <w:vAlign w:val="bottom"/>
            <w:hideMark/>
          </w:tcPr>
          <w:p w14:paraId="409E3020"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0FA901FC"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8</w:t>
            </w:r>
          </w:p>
        </w:tc>
        <w:tc>
          <w:tcPr>
            <w:tcW w:w="1498" w:type="dxa"/>
            <w:tcBorders>
              <w:top w:val="nil"/>
              <w:left w:val="nil"/>
              <w:bottom w:val="nil"/>
              <w:right w:val="nil"/>
            </w:tcBorders>
            <w:shd w:val="clear" w:color="auto" w:fill="auto"/>
            <w:noWrap/>
            <w:vAlign w:val="bottom"/>
            <w:hideMark/>
          </w:tcPr>
          <w:p w14:paraId="61BDE986"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0.33997</w:t>
            </w:r>
          </w:p>
        </w:tc>
        <w:tc>
          <w:tcPr>
            <w:tcW w:w="1348" w:type="dxa"/>
            <w:tcBorders>
              <w:top w:val="nil"/>
              <w:left w:val="nil"/>
              <w:bottom w:val="nil"/>
              <w:right w:val="nil"/>
            </w:tcBorders>
            <w:shd w:val="clear" w:color="auto" w:fill="auto"/>
            <w:noWrap/>
            <w:vAlign w:val="bottom"/>
            <w:hideMark/>
          </w:tcPr>
          <w:p w14:paraId="4DB4B6BC"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1.99929</w:t>
            </w:r>
          </w:p>
        </w:tc>
        <w:tc>
          <w:tcPr>
            <w:tcW w:w="1500" w:type="dxa"/>
            <w:tcBorders>
              <w:top w:val="nil"/>
              <w:left w:val="nil"/>
              <w:bottom w:val="nil"/>
              <w:right w:val="nil"/>
            </w:tcBorders>
            <w:shd w:val="clear" w:color="auto" w:fill="auto"/>
            <w:noWrap/>
            <w:vAlign w:val="bottom"/>
            <w:hideMark/>
          </w:tcPr>
          <w:p w14:paraId="28D32A35"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3.62146</w:t>
            </w:r>
          </w:p>
        </w:tc>
        <w:tc>
          <w:tcPr>
            <w:tcW w:w="1346" w:type="dxa"/>
            <w:tcBorders>
              <w:top w:val="nil"/>
              <w:left w:val="nil"/>
              <w:bottom w:val="nil"/>
              <w:right w:val="nil"/>
            </w:tcBorders>
            <w:shd w:val="clear" w:color="auto" w:fill="auto"/>
            <w:noWrap/>
            <w:vAlign w:val="bottom"/>
            <w:hideMark/>
          </w:tcPr>
          <w:p w14:paraId="4806F9E9"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0.03928</w:t>
            </w:r>
          </w:p>
        </w:tc>
        <w:tc>
          <w:tcPr>
            <w:tcW w:w="1488" w:type="dxa"/>
            <w:tcBorders>
              <w:top w:val="nil"/>
              <w:left w:val="nil"/>
              <w:bottom w:val="nil"/>
              <w:right w:val="nil"/>
            </w:tcBorders>
            <w:shd w:val="clear" w:color="auto" w:fill="auto"/>
            <w:noWrap/>
            <w:vAlign w:val="bottom"/>
            <w:hideMark/>
          </w:tcPr>
          <w:p w14:paraId="4EAE447F"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5.66003</w:t>
            </w:r>
          </w:p>
        </w:tc>
      </w:tr>
      <w:tr w:rsidR="00D62DEB" w:rsidRPr="003B0F79" w14:paraId="53DC701B" w14:textId="77777777" w:rsidTr="008738B7">
        <w:tc>
          <w:tcPr>
            <w:tcW w:w="1078" w:type="dxa"/>
            <w:tcBorders>
              <w:top w:val="nil"/>
              <w:left w:val="nil"/>
              <w:bottom w:val="nil"/>
              <w:right w:val="nil"/>
            </w:tcBorders>
            <w:shd w:val="clear" w:color="auto" w:fill="auto"/>
            <w:noWrap/>
            <w:vAlign w:val="bottom"/>
            <w:hideMark/>
          </w:tcPr>
          <w:p w14:paraId="5F030929"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S</w:t>
            </w:r>
          </w:p>
        </w:tc>
        <w:tc>
          <w:tcPr>
            <w:tcW w:w="1210" w:type="dxa"/>
            <w:tcBorders>
              <w:top w:val="nil"/>
              <w:left w:val="nil"/>
              <w:bottom w:val="nil"/>
              <w:right w:val="nil"/>
            </w:tcBorders>
            <w:shd w:val="clear" w:color="auto" w:fill="auto"/>
            <w:noWrap/>
            <w:vAlign w:val="bottom"/>
            <w:hideMark/>
          </w:tcPr>
          <w:p w14:paraId="128348D5"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9</w:t>
            </w:r>
          </w:p>
        </w:tc>
        <w:tc>
          <w:tcPr>
            <w:tcW w:w="1498" w:type="dxa"/>
            <w:tcBorders>
              <w:top w:val="nil"/>
              <w:left w:val="nil"/>
              <w:bottom w:val="nil"/>
              <w:right w:val="nil"/>
            </w:tcBorders>
            <w:shd w:val="clear" w:color="auto" w:fill="auto"/>
            <w:noWrap/>
            <w:vAlign w:val="bottom"/>
            <w:hideMark/>
          </w:tcPr>
          <w:p w14:paraId="518DCC2C"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0.30587</w:t>
            </w:r>
          </w:p>
        </w:tc>
        <w:tc>
          <w:tcPr>
            <w:tcW w:w="1348" w:type="dxa"/>
            <w:tcBorders>
              <w:top w:val="nil"/>
              <w:left w:val="nil"/>
              <w:bottom w:val="nil"/>
              <w:right w:val="nil"/>
            </w:tcBorders>
            <w:shd w:val="clear" w:color="auto" w:fill="auto"/>
            <w:noWrap/>
            <w:vAlign w:val="bottom"/>
            <w:hideMark/>
          </w:tcPr>
          <w:p w14:paraId="47DEA80C"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9.99899</w:t>
            </w:r>
          </w:p>
        </w:tc>
        <w:tc>
          <w:tcPr>
            <w:tcW w:w="1500" w:type="dxa"/>
            <w:tcBorders>
              <w:top w:val="nil"/>
              <w:left w:val="nil"/>
              <w:bottom w:val="nil"/>
              <w:right w:val="nil"/>
            </w:tcBorders>
            <w:shd w:val="clear" w:color="auto" w:fill="auto"/>
            <w:noWrap/>
            <w:vAlign w:val="bottom"/>
            <w:hideMark/>
          </w:tcPr>
          <w:p w14:paraId="43E1BC0F"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5.65844</w:t>
            </w:r>
          </w:p>
        </w:tc>
        <w:tc>
          <w:tcPr>
            <w:tcW w:w="1346" w:type="dxa"/>
            <w:tcBorders>
              <w:top w:val="nil"/>
              <w:left w:val="nil"/>
              <w:bottom w:val="nil"/>
              <w:right w:val="nil"/>
            </w:tcBorders>
            <w:shd w:val="clear" w:color="auto" w:fill="auto"/>
            <w:noWrap/>
            <w:vAlign w:val="bottom"/>
            <w:hideMark/>
          </w:tcPr>
          <w:p w14:paraId="45F87446"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0.03671</w:t>
            </w:r>
          </w:p>
        </w:tc>
        <w:tc>
          <w:tcPr>
            <w:tcW w:w="1488" w:type="dxa"/>
            <w:tcBorders>
              <w:top w:val="nil"/>
              <w:left w:val="nil"/>
              <w:bottom w:val="nil"/>
              <w:right w:val="nil"/>
            </w:tcBorders>
            <w:shd w:val="clear" w:color="auto" w:fill="auto"/>
            <w:noWrap/>
            <w:vAlign w:val="bottom"/>
            <w:hideMark/>
          </w:tcPr>
          <w:p w14:paraId="67917FB0"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15.69413</w:t>
            </w:r>
          </w:p>
        </w:tc>
      </w:tr>
      <w:tr w:rsidR="00D62DEB" w:rsidRPr="003B0F79" w14:paraId="01B79D6C" w14:textId="77777777" w:rsidTr="008738B7">
        <w:tc>
          <w:tcPr>
            <w:tcW w:w="1078" w:type="dxa"/>
            <w:tcBorders>
              <w:top w:val="nil"/>
              <w:left w:val="nil"/>
              <w:bottom w:val="nil"/>
              <w:right w:val="nil"/>
            </w:tcBorders>
            <w:shd w:val="clear" w:color="auto" w:fill="auto"/>
            <w:noWrap/>
            <w:vAlign w:val="bottom"/>
            <w:hideMark/>
          </w:tcPr>
          <w:p w14:paraId="4AC5AE99"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N</w:t>
            </w:r>
          </w:p>
        </w:tc>
        <w:tc>
          <w:tcPr>
            <w:tcW w:w="1210" w:type="dxa"/>
            <w:tcBorders>
              <w:top w:val="nil"/>
              <w:left w:val="nil"/>
              <w:bottom w:val="nil"/>
              <w:right w:val="nil"/>
            </w:tcBorders>
            <w:shd w:val="clear" w:color="auto" w:fill="auto"/>
            <w:noWrap/>
            <w:vAlign w:val="bottom"/>
            <w:hideMark/>
          </w:tcPr>
          <w:p w14:paraId="1CC807EA"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10</w:t>
            </w:r>
          </w:p>
        </w:tc>
        <w:tc>
          <w:tcPr>
            <w:tcW w:w="1498" w:type="dxa"/>
            <w:tcBorders>
              <w:top w:val="nil"/>
              <w:left w:val="nil"/>
              <w:bottom w:val="nil"/>
              <w:right w:val="nil"/>
            </w:tcBorders>
            <w:shd w:val="clear" w:color="auto" w:fill="auto"/>
            <w:noWrap/>
            <w:vAlign w:val="bottom"/>
            <w:hideMark/>
          </w:tcPr>
          <w:p w14:paraId="40E457CD"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-0.72398</w:t>
            </w:r>
          </w:p>
        </w:tc>
        <w:tc>
          <w:tcPr>
            <w:tcW w:w="1348" w:type="dxa"/>
            <w:tcBorders>
              <w:top w:val="nil"/>
              <w:left w:val="nil"/>
              <w:bottom w:val="nil"/>
              <w:right w:val="nil"/>
            </w:tcBorders>
            <w:shd w:val="clear" w:color="auto" w:fill="auto"/>
            <w:noWrap/>
            <w:vAlign w:val="bottom"/>
            <w:hideMark/>
          </w:tcPr>
          <w:p w14:paraId="13092B5E"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1.99938</w:t>
            </w:r>
          </w:p>
        </w:tc>
        <w:tc>
          <w:tcPr>
            <w:tcW w:w="1500" w:type="dxa"/>
            <w:tcBorders>
              <w:top w:val="nil"/>
              <w:left w:val="nil"/>
              <w:bottom w:val="nil"/>
              <w:right w:val="nil"/>
            </w:tcBorders>
            <w:shd w:val="clear" w:color="auto" w:fill="auto"/>
            <w:noWrap/>
            <w:vAlign w:val="bottom"/>
            <w:hideMark/>
          </w:tcPr>
          <w:p w14:paraId="61D16B18"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5.69893</w:t>
            </w:r>
          </w:p>
        </w:tc>
        <w:tc>
          <w:tcPr>
            <w:tcW w:w="1346" w:type="dxa"/>
            <w:tcBorders>
              <w:top w:val="nil"/>
              <w:left w:val="nil"/>
              <w:bottom w:val="nil"/>
              <w:right w:val="nil"/>
            </w:tcBorders>
            <w:shd w:val="clear" w:color="auto" w:fill="auto"/>
            <w:noWrap/>
            <w:vAlign w:val="bottom"/>
            <w:hideMark/>
          </w:tcPr>
          <w:p w14:paraId="3A066F88"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0.02567</w:t>
            </w:r>
          </w:p>
        </w:tc>
        <w:tc>
          <w:tcPr>
            <w:tcW w:w="1488" w:type="dxa"/>
            <w:tcBorders>
              <w:top w:val="nil"/>
              <w:left w:val="nil"/>
              <w:bottom w:val="nil"/>
              <w:right w:val="nil"/>
            </w:tcBorders>
            <w:shd w:val="clear" w:color="auto" w:fill="auto"/>
            <w:noWrap/>
            <w:vAlign w:val="bottom"/>
            <w:hideMark/>
          </w:tcPr>
          <w:p w14:paraId="23F178E5"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7.72398</w:t>
            </w:r>
          </w:p>
        </w:tc>
      </w:tr>
      <w:tr w:rsidR="00D62DEB" w:rsidRPr="003B0F79" w14:paraId="616ACA4C" w14:textId="77777777" w:rsidTr="008738B7">
        <w:tc>
          <w:tcPr>
            <w:tcW w:w="1078" w:type="dxa"/>
            <w:tcBorders>
              <w:top w:val="nil"/>
              <w:left w:val="nil"/>
              <w:bottom w:val="nil"/>
              <w:right w:val="nil"/>
            </w:tcBorders>
            <w:shd w:val="clear" w:color="auto" w:fill="auto"/>
            <w:noWrap/>
            <w:vAlign w:val="bottom"/>
            <w:hideMark/>
          </w:tcPr>
          <w:p w14:paraId="7C1EDC7F"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46FDF10B"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11</w:t>
            </w:r>
          </w:p>
        </w:tc>
        <w:tc>
          <w:tcPr>
            <w:tcW w:w="1498" w:type="dxa"/>
            <w:tcBorders>
              <w:top w:val="nil"/>
              <w:left w:val="nil"/>
              <w:bottom w:val="nil"/>
              <w:right w:val="nil"/>
            </w:tcBorders>
            <w:shd w:val="clear" w:color="auto" w:fill="auto"/>
            <w:noWrap/>
            <w:vAlign w:val="bottom"/>
            <w:hideMark/>
          </w:tcPr>
          <w:p w14:paraId="17151BF9"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0.12327</w:t>
            </w:r>
          </w:p>
        </w:tc>
        <w:tc>
          <w:tcPr>
            <w:tcW w:w="1348" w:type="dxa"/>
            <w:tcBorders>
              <w:top w:val="nil"/>
              <w:left w:val="nil"/>
              <w:bottom w:val="nil"/>
              <w:right w:val="nil"/>
            </w:tcBorders>
            <w:shd w:val="clear" w:color="auto" w:fill="auto"/>
            <w:noWrap/>
            <w:vAlign w:val="bottom"/>
            <w:hideMark/>
          </w:tcPr>
          <w:p w14:paraId="1FDEE54B"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1.99898</w:t>
            </w:r>
          </w:p>
        </w:tc>
        <w:tc>
          <w:tcPr>
            <w:tcW w:w="1500" w:type="dxa"/>
            <w:tcBorders>
              <w:top w:val="nil"/>
              <w:left w:val="nil"/>
              <w:bottom w:val="nil"/>
              <w:right w:val="nil"/>
            </w:tcBorders>
            <w:shd w:val="clear" w:color="auto" w:fill="auto"/>
            <w:noWrap/>
            <w:vAlign w:val="bottom"/>
            <w:hideMark/>
          </w:tcPr>
          <w:p w14:paraId="450F2CD0"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3.85598</w:t>
            </w:r>
          </w:p>
        </w:tc>
        <w:tc>
          <w:tcPr>
            <w:tcW w:w="1346" w:type="dxa"/>
            <w:tcBorders>
              <w:top w:val="nil"/>
              <w:left w:val="nil"/>
              <w:bottom w:val="nil"/>
              <w:right w:val="nil"/>
            </w:tcBorders>
            <w:shd w:val="clear" w:color="auto" w:fill="auto"/>
            <w:noWrap/>
            <w:vAlign w:val="bottom"/>
            <w:hideMark/>
          </w:tcPr>
          <w:p w14:paraId="7236F4BC"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0.02178</w:t>
            </w:r>
          </w:p>
        </w:tc>
        <w:tc>
          <w:tcPr>
            <w:tcW w:w="1488" w:type="dxa"/>
            <w:tcBorders>
              <w:top w:val="nil"/>
              <w:left w:val="nil"/>
              <w:bottom w:val="nil"/>
              <w:right w:val="nil"/>
            </w:tcBorders>
            <w:shd w:val="clear" w:color="auto" w:fill="auto"/>
            <w:noWrap/>
            <w:vAlign w:val="bottom"/>
            <w:hideMark/>
          </w:tcPr>
          <w:p w14:paraId="4157D3F2"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5.87673</w:t>
            </w:r>
          </w:p>
        </w:tc>
      </w:tr>
      <w:tr w:rsidR="00D62DEB" w:rsidRPr="003B0F79" w14:paraId="1926C6D8" w14:textId="77777777" w:rsidTr="008738B7">
        <w:tc>
          <w:tcPr>
            <w:tcW w:w="1078" w:type="dxa"/>
            <w:tcBorders>
              <w:top w:val="nil"/>
              <w:left w:val="nil"/>
              <w:bottom w:val="nil"/>
              <w:right w:val="nil"/>
            </w:tcBorders>
            <w:shd w:val="clear" w:color="auto" w:fill="auto"/>
            <w:noWrap/>
            <w:vAlign w:val="bottom"/>
            <w:hideMark/>
          </w:tcPr>
          <w:p w14:paraId="58DFA837"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17452152"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12</w:t>
            </w:r>
          </w:p>
        </w:tc>
        <w:tc>
          <w:tcPr>
            <w:tcW w:w="1498" w:type="dxa"/>
            <w:tcBorders>
              <w:top w:val="nil"/>
              <w:left w:val="nil"/>
              <w:bottom w:val="nil"/>
              <w:right w:val="nil"/>
            </w:tcBorders>
            <w:shd w:val="clear" w:color="auto" w:fill="auto"/>
            <w:noWrap/>
            <w:vAlign w:val="bottom"/>
            <w:hideMark/>
          </w:tcPr>
          <w:p w14:paraId="521C0A60"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-0.18724</w:t>
            </w:r>
          </w:p>
        </w:tc>
        <w:tc>
          <w:tcPr>
            <w:tcW w:w="1348" w:type="dxa"/>
            <w:tcBorders>
              <w:top w:val="nil"/>
              <w:left w:val="nil"/>
              <w:bottom w:val="nil"/>
              <w:right w:val="nil"/>
            </w:tcBorders>
            <w:shd w:val="clear" w:color="auto" w:fill="auto"/>
            <w:noWrap/>
            <w:vAlign w:val="bottom"/>
            <w:hideMark/>
          </w:tcPr>
          <w:p w14:paraId="18C6D893"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1.99910</w:t>
            </w:r>
          </w:p>
        </w:tc>
        <w:tc>
          <w:tcPr>
            <w:tcW w:w="1500" w:type="dxa"/>
            <w:tcBorders>
              <w:top w:val="nil"/>
              <w:left w:val="nil"/>
              <w:bottom w:val="nil"/>
              <w:right w:val="nil"/>
            </w:tcBorders>
            <w:shd w:val="clear" w:color="auto" w:fill="auto"/>
            <w:noWrap/>
            <w:vAlign w:val="bottom"/>
            <w:hideMark/>
          </w:tcPr>
          <w:p w14:paraId="1F6F2EC2"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4.17325</w:t>
            </w:r>
          </w:p>
        </w:tc>
        <w:tc>
          <w:tcPr>
            <w:tcW w:w="1346" w:type="dxa"/>
            <w:tcBorders>
              <w:top w:val="nil"/>
              <w:left w:val="nil"/>
              <w:bottom w:val="nil"/>
              <w:right w:val="nil"/>
            </w:tcBorders>
            <w:shd w:val="clear" w:color="auto" w:fill="auto"/>
            <w:noWrap/>
            <w:vAlign w:val="bottom"/>
            <w:hideMark/>
          </w:tcPr>
          <w:p w14:paraId="07619A87"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0.01489</w:t>
            </w:r>
          </w:p>
        </w:tc>
        <w:tc>
          <w:tcPr>
            <w:tcW w:w="1488" w:type="dxa"/>
            <w:tcBorders>
              <w:top w:val="nil"/>
              <w:left w:val="nil"/>
              <w:bottom w:val="nil"/>
              <w:right w:val="nil"/>
            </w:tcBorders>
            <w:shd w:val="clear" w:color="auto" w:fill="auto"/>
            <w:noWrap/>
            <w:vAlign w:val="bottom"/>
            <w:hideMark/>
          </w:tcPr>
          <w:p w14:paraId="4671DC8C"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6.18724</w:t>
            </w:r>
          </w:p>
        </w:tc>
      </w:tr>
      <w:tr w:rsidR="00D62DEB" w:rsidRPr="003B0F79" w14:paraId="3363DB54" w14:textId="77777777" w:rsidTr="008738B7">
        <w:tc>
          <w:tcPr>
            <w:tcW w:w="1078" w:type="dxa"/>
            <w:tcBorders>
              <w:top w:val="nil"/>
              <w:left w:val="nil"/>
              <w:bottom w:val="nil"/>
              <w:right w:val="nil"/>
            </w:tcBorders>
            <w:shd w:val="clear" w:color="auto" w:fill="auto"/>
            <w:noWrap/>
            <w:vAlign w:val="bottom"/>
            <w:hideMark/>
          </w:tcPr>
          <w:p w14:paraId="7FA71A17"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48A0EB73"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13</w:t>
            </w:r>
          </w:p>
        </w:tc>
        <w:tc>
          <w:tcPr>
            <w:tcW w:w="1498" w:type="dxa"/>
            <w:tcBorders>
              <w:top w:val="nil"/>
              <w:left w:val="nil"/>
              <w:bottom w:val="nil"/>
              <w:right w:val="nil"/>
            </w:tcBorders>
            <w:shd w:val="clear" w:color="auto" w:fill="auto"/>
            <w:noWrap/>
            <w:vAlign w:val="bottom"/>
            <w:hideMark/>
          </w:tcPr>
          <w:p w14:paraId="607587CC"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-0.25242</w:t>
            </w:r>
          </w:p>
        </w:tc>
        <w:tc>
          <w:tcPr>
            <w:tcW w:w="1348" w:type="dxa"/>
            <w:tcBorders>
              <w:top w:val="nil"/>
              <w:left w:val="nil"/>
              <w:bottom w:val="nil"/>
              <w:right w:val="nil"/>
            </w:tcBorders>
            <w:shd w:val="clear" w:color="auto" w:fill="auto"/>
            <w:noWrap/>
            <w:vAlign w:val="bottom"/>
            <w:hideMark/>
          </w:tcPr>
          <w:p w14:paraId="17E781F7"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1.99911</w:t>
            </w:r>
          </w:p>
        </w:tc>
        <w:tc>
          <w:tcPr>
            <w:tcW w:w="1500" w:type="dxa"/>
            <w:tcBorders>
              <w:top w:val="nil"/>
              <w:left w:val="nil"/>
              <w:bottom w:val="nil"/>
              <w:right w:val="nil"/>
            </w:tcBorders>
            <w:shd w:val="clear" w:color="auto" w:fill="auto"/>
            <w:noWrap/>
            <w:vAlign w:val="bottom"/>
            <w:hideMark/>
          </w:tcPr>
          <w:p w14:paraId="2771A6F1"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4.23610</w:t>
            </w:r>
          </w:p>
        </w:tc>
        <w:tc>
          <w:tcPr>
            <w:tcW w:w="1346" w:type="dxa"/>
            <w:tcBorders>
              <w:top w:val="nil"/>
              <w:left w:val="nil"/>
              <w:bottom w:val="nil"/>
              <w:right w:val="nil"/>
            </w:tcBorders>
            <w:shd w:val="clear" w:color="auto" w:fill="auto"/>
            <w:noWrap/>
            <w:vAlign w:val="bottom"/>
            <w:hideMark/>
          </w:tcPr>
          <w:p w14:paraId="4E1E2698"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0.01721</w:t>
            </w:r>
          </w:p>
        </w:tc>
        <w:tc>
          <w:tcPr>
            <w:tcW w:w="1488" w:type="dxa"/>
            <w:tcBorders>
              <w:top w:val="nil"/>
              <w:left w:val="nil"/>
              <w:bottom w:val="nil"/>
              <w:right w:val="nil"/>
            </w:tcBorders>
            <w:shd w:val="clear" w:color="auto" w:fill="auto"/>
            <w:noWrap/>
            <w:vAlign w:val="bottom"/>
            <w:hideMark/>
          </w:tcPr>
          <w:p w14:paraId="75BB7426"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6.25242</w:t>
            </w:r>
          </w:p>
        </w:tc>
      </w:tr>
      <w:tr w:rsidR="00D62DEB" w:rsidRPr="003B0F79" w14:paraId="78FB212C" w14:textId="77777777" w:rsidTr="008738B7">
        <w:tc>
          <w:tcPr>
            <w:tcW w:w="1078" w:type="dxa"/>
            <w:tcBorders>
              <w:top w:val="nil"/>
              <w:left w:val="nil"/>
              <w:bottom w:val="nil"/>
              <w:right w:val="nil"/>
            </w:tcBorders>
            <w:shd w:val="clear" w:color="auto" w:fill="auto"/>
            <w:noWrap/>
            <w:vAlign w:val="bottom"/>
            <w:hideMark/>
          </w:tcPr>
          <w:p w14:paraId="18E1F35E"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2F422C6D"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14</w:t>
            </w:r>
          </w:p>
        </w:tc>
        <w:tc>
          <w:tcPr>
            <w:tcW w:w="1498" w:type="dxa"/>
            <w:tcBorders>
              <w:top w:val="nil"/>
              <w:left w:val="nil"/>
              <w:bottom w:val="nil"/>
              <w:right w:val="nil"/>
            </w:tcBorders>
            <w:shd w:val="clear" w:color="auto" w:fill="auto"/>
            <w:noWrap/>
            <w:vAlign w:val="bottom"/>
            <w:hideMark/>
          </w:tcPr>
          <w:p w14:paraId="18AF0BD2"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0.32693</w:t>
            </w:r>
          </w:p>
        </w:tc>
        <w:tc>
          <w:tcPr>
            <w:tcW w:w="1348" w:type="dxa"/>
            <w:tcBorders>
              <w:top w:val="nil"/>
              <w:left w:val="nil"/>
              <w:bottom w:val="nil"/>
              <w:right w:val="nil"/>
            </w:tcBorders>
            <w:shd w:val="clear" w:color="auto" w:fill="auto"/>
            <w:noWrap/>
            <w:vAlign w:val="bottom"/>
            <w:hideMark/>
          </w:tcPr>
          <w:p w14:paraId="0E652FF0"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1.99883</w:t>
            </w:r>
          </w:p>
        </w:tc>
        <w:tc>
          <w:tcPr>
            <w:tcW w:w="1500" w:type="dxa"/>
            <w:tcBorders>
              <w:top w:val="nil"/>
              <w:left w:val="nil"/>
              <w:bottom w:val="nil"/>
              <w:right w:val="nil"/>
            </w:tcBorders>
            <w:shd w:val="clear" w:color="auto" w:fill="auto"/>
            <w:noWrap/>
            <w:vAlign w:val="bottom"/>
            <w:hideMark/>
          </w:tcPr>
          <w:p w14:paraId="5AECC9F3"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3.65071</w:t>
            </w:r>
          </w:p>
        </w:tc>
        <w:tc>
          <w:tcPr>
            <w:tcW w:w="1346" w:type="dxa"/>
            <w:tcBorders>
              <w:top w:val="nil"/>
              <w:left w:val="nil"/>
              <w:bottom w:val="nil"/>
              <w:right w:val="nil"/>
            </w:tcBorders>
            <w:shd w:val="clear" w:color="auto" w:fill="auto"/>
            <w:noWrap/>
            <w:vAlign w:val="bottom"/>
            <w:hideMark/>
          </w:tcPr>
          <w:p w14:paraId="490C5F38"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0.02353</w:t>
            </w:r>
          </w:p>
        </w:tc>
        <w:tc>
          <w:tcPr>
            <w:tcW w:w="1488" w:type="dxa"/>
            <w:tcBorders>
              <w:top w:val="nil"/>
              <w:left w:val="nil"/>
              <w:bottom w:val="nil"/>
              <w:right w:val="nil"/>
            </w:tcBorders>
            <w:shd w:val="clear" w:color="auto" w:fill="auto"/>
            <w:noWrap/>
            <w:vAlign w:val="bottom"/>
            <w:hideMark/>
          </w:tcPr>
          <w:p w14:paraId="7AADCF6A"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5.67307</w:t>
            </w:r>
          </w:p>
        </w:tc>
      </w:tr>
      <w:tr w:rsidR="00D62DEB" w:rsidRPr="003B0F79" w14:paraId="7F252A1B" w14:textId="77777777" w:rsidTr="008738B7">
        <w:tc>
          <w:tcPr>
            <w:tcW w:w="1078" w:type="dxa"/>
            <w:tcBorders>
              <w:top w:val="nil"/>
              <w:left w:val="nil"/>
              <w:bottom w:val="nil"/>
              <w:right w:val="nil"/>
            </w:tcBorders>
            <w:shd w:val="clear" w:color="auto" w:fill="auto"/>
            <w:noWrap/>
            <w:vAlign w:val="bottom"/>
            <w:hideMark/>
          </w:tcPr>
          <w:p w14:paraId="55348500"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5ADF401E"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15</w:t>
            </w:r>
          </w:p>
        </w:tc>
        <w:tc>
          <w:tcPr>
            <w:tcW w:w="1498" w:type="dxa"/>
            <w:tcBorders>
              <w:top w:val="nil"/>
              <w:left w:val="nil"/>
              <w:bottom w:val="nil"/>
              <w:right w:val="nil"/>
            </w:tcBorders>
            <w:shd w:val="clear" w:color="auto" w:fill="auto"/>
            <w:noWrap/>
            <w:vAlign w:val="bottom"/>
            <w:hideMark/>
          </w:tcPr>
          <w:p w14:paraId="41ABA70D"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-0.28023</w:t>
            </w:r>
          </w:p>
        </w:tc>
        <w:tc>
          <w:tcPr>
            <w:tcW w:w="1348" w:type="dxa"/>
            <w:tcBorders>
              <w:top w:val="nil"/>
              <w:left w:val="nil"/>
              <w:bottom w:val="nil"/>
              <w:right w:val="nil"/>
            </w:tcBorders>
            <w:shd w:val="clear" w:color="auto" w:fill="auto"/>
            <w:noWrap/>
            <w:vAlign w:val="bottom"/>
            <w:hideMark/>
          </w:tcPr>
          <w:p w14:paraId="713463A1"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1.99911</w:t>
            </w:r>
          </w:p>
        </w:tc>
        <w:tc>
          <w:tcPr>
            <w:tcW w:w="1500" w:type="dxa"/>
            <w:tcBorders>
              <w:top w:val="nil"/>
              <w:left w:val="nil"/>
              <w:bottom w:val="nil"/>
              <w:right w:val="nil"/>
            </w:tcBorders>
            <w:shd w:val="clear" w:color="auto" w:fill="auto"/>
            <w:noWrap/>
            <w:vAlign w:val="bottom"/>
            <w:hideMark/>
          </w:tcPr>
          <w:p w14:paraId="01DF0364"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4.26460</w:t>
            </w:r>
          </w:p>
        </w:tc>
        <w:tc>
          <w:tcPr>
            <w:tcW w:w="1346" w:type="dxa"/>
            <w:tcBorders>
              <w:top w:val="nil"/>
              <w:left w:val="nil"/>
              <w:bottom w:val="nil"/>
              <w:right w:val="nil"/>
            </w:tcBorders>
            <w:shd w:val="clear" w:color="auto" w:fill="auto"/>
            <w:noWrap/>
            <w:vAlign w:val="bottom"/>
            <w:hideMark/>
          </w:tcPr>
          <w:p w14:paraId="6391B605"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0.01652</w:t>
            </w:r>
          </w:p>
        </w:tc>
        <w:tc>
          <w:tcPr>
            <w:tcW w:w="1488" w:type="dxa"/>
            <w:tcBorders>
              <w:top w:val="nil"/>
              <w:left w:val="nil"/>
              <w:bottom w:val="nil"/>
              <w:right w:val="nil"/>
            </w:tcBorders>
            <w:shd w:val="clear" w:color="auto" w:fill="auto"/>
            <w:noWrap/>
            <w:vAlign w:val="bottom"/>
            <w:hideMark/>
          </w:tcPr>
          <w:p w14:paraId="6800BB7A"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6.28023</w:t>
            </w:r>
          </w:p>
        </w:tc>
      </w:tr>
      <w:tr w:rsidR="00D62DEB" w:rsidRPr="003B0F79" w14:paraId="4501D231" w14:textId="77777777" w:rsidTr="008738B7">
        <w:tc>
          <w:tcPr>
            <w:tcW w:w="1078" w:type="dxa"/>
            <w:tcBorders>
              <w:top w:val="nil"/>
              <w:left w:val="nil"/>
              <w:bottom w:val="nil"/>
              <w:right w:val="nil"/>
            </w:tcBorders>
            <w:shd w:val="clear" w:color="auto" w:fill="auto"/>
            <w:noWrap/>
            <w:vAlign w:val="bottom"/>
            <w:hideMark/>
          </w:tcPr>
          <w:p w14:paraId="4FCD5880"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13C908BC"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16</w:t>
            </w:r>
          </w:p>
        </w:tc>
        <w:tc>
          <w:tcPr>
            <w:tcW w:w="1498" w:type="dxa"/>
            <w:tcBorders>
              <w:top w:val="nil"/>
              <w:left w:val="nil"/>
              <w:bottom w:val="nil"/>
              <w:right w:val="nil"/>
            </w:tcBorders>
            <w:shd w:val="clear" w:color="auto" w:fill="auto"/>
            <w:noWrap/>
            <w:vAlign w:val="bottom"/>
            <w:hideMark/>
          </w:tcPr>
          <w:p w14:paraId="2260CCCC"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-0.16015</w:t>
            </w:r>
          </w:p>
        </w:tc>
        <w:tc>
          <w:tcPr>
            <w:tcW w:w="1348" w:type="dxa"/>
            <w:tcBorders>
              <w:top w:val="nil"/>
              <w:left w:val="nil"/>
              <w:bottom w:val="nil"/>
              <w:right w:val="nil"/>
            </w:tcBorders>
            <w:shd w:val="clear" w:color="auto" w:fill="auto"/>
            <w:noWrap/>
            <w:vAlign w:val="bottom"/>
            <w:hideMark/>
          </w:tcPr>
          <w:p w14:paraId="769D5FEF"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1.99910</w:t>
            </w:r>
          </w:p>
        </w:tc>
        <w:tc>
          <w:tcPr>
            <w:tcW w:w="1500" w:type="dxa"/>
            <w:tcBorders>
              <w:top w:val="nil"/>
              <w:left w:val="nil"/>
              <w:bottom w:val="nil"/>
              <w:right w:val="nil"/>
            </w:tcBorders>
            <w:shd w:val="clear" w:color="auto" w:fill="auto"/>
            <w:noWrap/>
            <w:vAlign w:val="bottom"/>
            <w:hideMark/>
          </w:tcPr>
          <w:p w14:paraId="0E764C03"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4.14484</w:t>
            </w:r>
          </w:p>
        </w:tc>
        <w:tc>
          <w:tcPr>
            <w:tcW w:w="1346" w:type="dxa"/>
            <w:tcBorders>
              <w:top w:val="nil"/>
              <w:left w:val="nil"/>
              <w:bottom w:val="nil"/>
              <w:right w:val="nil"/>
            </w:tcBorders>
            <w:shd w:val="clear" w:color="auto" w:fill="auto"/>
            <w:noWrap/>
            <w:vAlign w:val="bottom"/>
            <w:hideMark/>
          </w:tcPr>
          <w:p w14:paraId="6B4ED00D"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0.01621</w:t>
            </w:r>
          </w:p>
        </w:tc>
        <w:tc>
          <w:tcPr>
            <w:tcW w:w="1488" w:type="dxa"/>
            <w:tcBorders>
              <w:top w:val="nil"/>
              <w:left w:val="nil"/>
              <w:bottom w:val="nil"/>
              <w:right w:val="nil"/>
            </w:tcBorders>
            <w:shd w:val="clear" w:color="auto" w:fill="auto"/>
            <w:noWrap/>
            <w:vAlign w:val="bottom"/>
            <w:hideMark/>
          </w:tcPr>
          <w:p w14:paraId="49906F12"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6.16015</w:t>
            </w:r>
          </w:p>
        </w:tc>
      </w:tr>
      <w:tr w:rsidR="00D62DEB" w:rsidRPr="003B0F79" w14:paraId="58F35EEA" w14:textId="77777777" w:rsidTr="008738B7">
        <w:tc>
          <w:tcPr>
            <w:tcW w:w="1078" w:type="dxa"/>
            <w:tcBorders>
              <w:top w:val="nil"/>
              <w:left w:val="nil"/>
              <w:bottom w:val="nil"/>
              <w:right w:val="nil"/>
            </w:tcBorders>
            <w:shd w:val="clear" w:color="auto" w:fill="auto"/>
            <w:noWrap/>
            <w:vAlign w:val="bottom"/>
            <w:hideMark/>
          </w:tcPr>
          <w:p w14:paraId="71E974AB"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O</w:t>
            </w:r>
          </w:p>
        </w:tc>
        <w:tc>
          <w:tcPr>
            <w:tcW w:w="1210" w:type="dxa"/>
            <w:tcBorders>
              <w:top w:val="nil"/>
              <w:left w:val="nil"/>
              <w:bottom w:val="nil"/>
              <w:right w:val="nil"/>
            </w:tcBorders>
            <w:shd w:val="clear" w:color="auto" w:fill="auto"/>
            <w:noWrap/>
            <w:vAlign w:val="bottom"/>
            <w:hideMark/>
          </w:tcPr>
          <w:p w14:paraId="242DC048"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17</w:t>
            </w:r>
          </w:p>
        </w:tc>
        <w:tc>
          <w:tcPr>
            <w:tcW w:w="1498" w:type="dxa"/>
            <w:tcBorders>
              <w:top w:val="nil"/>
              <w:left w:val="nil"/>
              <w:bottom w:val="nil"/>
              <w:right w:val="nil"/>
            </w:tcBorders>
            <w:shd w:val="clear" w:color="auto" w:fill="auto"/>
            <w:noWrap/>
            <w:vAlign w:val="bottom"/>
            <w:hideMark/>
          </w:tcPr>
          <w:p w14:paraId="0A363CE3"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-0.68134</w:t>
            </w:r>
          </w:p>
        </w:tc>
        <w:tc>
          <w:tcPr>
            <w:tcW w:w="1348" w:type="dxa"/>
            <w:tcBorders>
              <w:top w:val="nil"/>
              <w:left w:val="nil"/>
              <w:bottom w:val="nil"/>
              <w:right w:val="nil"/>
            </w:tcBorders>
            <w:shd w:val="clear" w:color="auto" w:fill="auto"/>
            <w:noWrap/>
            <w:vAlign w:val="bottom"/>
            <w:hideMark/>
          </w:tcPr>
          <w:p w14:paraId="5DCA82D1"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1.99976</w:t>
            </w:r>
          </w:p>
        </w:tc>
        <w:tc>
          <w:tcPr>
            <w:tcW w:w="1500" w:type="dxa"/>
            <w:tcBorders>
              <w:top w:val="nil"/>
              <w:left w:val="nil"/>
              <w:bottom w:val="nil"/>
              <w:right w:val="nil"/>
            </w:tcBorders>
            <w:shd w:val="clear" w:color="auto" w:fill="auto"/>
            <w:noWrap/>
            <w:vAlign w:val="bottom"/>
            <w:hideMark/>
          </w:tcPr>
          <w:p w14:paraId="3D09682A"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6.66855</w:t>
            </w:r>
          </w:p>
        </w:tc>
        <w:tc>
          <w:tcPr>
            <w:tcW w:w="1346" w:type="dxa"/>
            <w:tcBorders>
              <w:top w:val="nil"/>
              <w:left w:val="nil"/>
              <w:bottom w:val="nil"/>
              <w:right w:val="nil"/>
            </w:tcBorders>
            <w:shd w:val="clear" w:color="auto" w:fill="auto"/>
            <w:noWrap/>
            <w:vAlign w:val="bottom"/>
            <w:hideMark/>
          </w:tcPr>
          <w:p w14:paraId="2CEDDDBD"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0.01302</w:t>
            </w:r>
          </w:p>
        </w:tc>
        <w:tc>
          <w:tcPr>
            <w:tcW w:w="1488" w:type="dxa"/>
            <w:tcBorders>
              <w:top w:val="nil"/>
              <w:left w:val="nil"/>
              <w:bottom w:val="nil"/>
              <w:right w:val="nil"/>
            </w:tcBorders>
            <w:shd w:val="clear" w:color="auto" w:fill="auto"/>
            <w:noWrap/>
            <w:vAlign w:val="bottom"/>
            <w:hideMark/>
          </w:tcPr>
          <w:p w14:paraId="3C606444"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8.68134</w:t>
            </w:r>
          </w:p>
        </w:tc>
      </w:tr>
      <w:tr w:rsidR="00D62DEB" w:rsidRPr="003B0F79" w14:paraId="6401FED4" w14:textId="77777777" w:rsidTr="008738B7">
        <w:tc>
          <w:tcPr>
            <w:tcW w:w="1078" w:type="dxa"/>
            <w:tcBorders>
              <w:top w:val="nil"/>
              <w:left w:val="nil"/>
              <w:bottom w:val="nil"/>
              <w:right w:val="nil"/>
            </w:tcBorders>
            <w:shd w:val="clear" w:color="auto" w:fill="auto"/>
            <w:noWrap/>
            <w:vAlign w:val="bottom"/>
            <w:hideMark/>
          </w:tcPr>
          <w:p w14:paraId="0B8D2B86"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41CB7877"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18</w:t>
            </w:r>
          </w:p>
        </w:tc>
        <w:tc>
          <w:tcPr>
            <w:tcW w:w="1498" w:type="dxa"/>
            <w:tcBorders>
              <w:top w:val="nil"/>
              <w:left w:val="nil"/>
              <w:bottom w:val="nil"/>
              <w:right w:val="nil"/>
            </w:tcBorders>
            <w:shd w:val="clear" w:color="auto" w:fill="auto"/>
            <w:noWrap/>
            <w:vAlign w:val="bottom"/>
            <w:hideMark/>
          </w:tcPr>
          <w:p w14:paraId="35D93D54"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0.21448</w:t>
            </w:r>
          </w:p>
        </w:tc>
        <w:tc>
          <w:tcPr>
            <w:tcW w:w="1348" w:type="dxa"/>
            <w:tcBorders>
              <w:top w:val="nil"/>
              <w:left w:val="nil"/>
              <w:bottom w:val="nil"/>
              <w:right w:val="nil"/>
            </w:tcBorders>
            <w:shd w:val="clear" w:color="auto" w:fill="auto"/>
            <w:noWrap/>
            <w:vAlign w:val="bottom"/>
            <w:hideMark/>
          </w:tcPr>
          <w:p w14:paraId="6A12A005"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6791DE38"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0.78412</w:t>
            </w:r>
          </w:p>
        </w:tc>
        <w:tc>
          <w:tcPr>
            <w:tcW w:w="1346" w:type="dxa"/>
            <w:tcBorders>
              <w:top w:val="nil"/>
              <w:left w:val="nil"/>
              <w:bottom w:val="nil"/>
              <w:right w:val="nil"/>
            </w:tcBorders>
            <w:shd w:val="clear" w:color="auto" w:fill="auto"/>
            <w:noWrap/>
            <w:vAlign w:val="bottom"/>
            <w:hideMark/>
          </w:tcPr>
          <w:p w14:paraId="6206F497"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0.00140</w:t>
            </w:r>
          </w:p>
        </w:tc>
        <w:tc>
          <w:tcPr>
            <w:tcW w:w="1488" w:type="dxa"/>
            <w:tcBorders>
              <w:top w:val="nil"/>
              <w:left w:val="nil"/>
              <w:bottom w:val="nil"/>
              <w:right w:val="nil"/>
            </w:tcBorders>
            <w:shd w:val="clear" w:color="auto" w:fill="auto"/>
            <w:noWrap/>
            <w:vAlign w:val="bottom"/>
            <w:hideMark/>
          </w:tcPr>
          <w:p w14:paraId="3FE2346D"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0.78552</w:t>
            </w:r>
          </w:p>
        </w:tc>
      </w:tr>
      <w:tr w:rsidR="00D62DEB" w:rsidRPr="003B0F79" w14:paraId="39E4A376" w14:textId="77777777" w:rsidTr="008738B7">
        <w:tc>
          <w:tcPr>
            <w:tcW w:w="1078" w:type="dxa"/>
            <w:tcBorders>
              <w:top w:val="nil"/>
              <w:left w:val="nil"/>
              <w:bottom w:val="nil"/>
              <w:right w:val="nil"/>
            </w:tcBorders>
            <w:shd w:val="clear" w:color="auto" w:fill="auto"/>
            <w:noWrap/>
            <w:vAlign w:val="bottom"/>
            <w:hideMark/>
          </w:tcPr>
          <w:p w14:paraId="3B9A04ED"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1EBBBFE2"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19</w:t>
            </w:r>
          </w:p>
        </w:tc>
        <w:tc>
          <w:tcPr>
            <w:tcW w:w="1498" w:type="dxa"/>
            <w:tcBorders>
              <w:top w:val="nil"/>
              <w:left w:val="nil"/>
              <w:bottom w:val="nil"/>
              <w:right w:val="nil"/>
            </w:tcBorders>
            <w:shd w:val="clear" w:color="auto" w:fill="auto"/>
            <w:noWrap/>
            <w:vAlign w:val="bottom"/>
            <w:hideMark/>
          </w:tcPr>
          <w:p w14:paraId="23BCF507"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0.21358</w:t>
            </w:r>
          </w:p>
        </w:tc>
        <w:tc>
          <w:tcPr>
            <w:tcW w:w="1348" w:type="dxa"/>
            <w:tcBorders>
              <w:top w:val="nil"/>
              <w:left w:val="nil"/>
              <w:bottom w:val="nil"/>
              <w:right w:val="nil"/>
            </w:tcBorders>
            <w:shd w:val="clear" w:color="auto" w:fill="auto"/>
            <w:noWrap/>
            <w:vAlign w:val="bottom"/>
            <w:hideMark/>
          </w:tcPr>
          <w:p w14:paraId="2310E2AA"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59D4546B"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0.78499</w:t>
            </w:r>
          </w:p>
        </w:tc>
        <w:tc>
          <w:tcPr>
            <w:tcW w:w="1346" w:type="dxa"/>
            <w:tcBorders>
              <w:top w:val="nil"/>
              <w:left w:val="nil"/>
              <w:bottom w:val="nil"/>
              <w:right w:val="nil"/>
            </w:tcBorders>
            <w:shd w:val="clear" w:color="auto" w:fill="auto"/>
            <w:noWrap/>
            <w:vAlign w:val="bottom"/>
            <w:hideMark/>
          </w:tcPr>
          <w:p w14:paraId="41B783B5"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0.00143</w:t>
            </w:r>
          </w:p>
        </w:tc>
        <w:tc>
          <w:tcPr>
            <w:tcW w:w="1488" w:type="dxa"/>
            <w:tcBorders>
              <w:top w:val="nil"/>
              <w:left w:val="nil"/>
              <w:bottom w:val="nil"/>
              <w:right w:val="nil"/>
            </w:tcBorders>
            <w:shd w:val="clear" w:color="auto" w:fill="auto"/>
            <w:noWrap/>
            <w:vAlign w:val="bottom"/>
            <w:hideMark/>
          </w:tcPr>
          <w:p w14:paraId="384493BE"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0.78642</w:t>
            </w:r>
          </w:p>
        </w:tc>
      </w:tr>
      <w:tr w:rsidR="00D62DEB" w:rsidRPr="003B0F79" w14:paraId="400ABADD" w14:textId="77777777" w:rsidTr="008738B7">
        <w:tc>
          <w:tcPr>
            <w:tcW w:w="1078" w:type="dxa"/>
            <w:tcBorders>
              <w:top w:val="nil"/>
              <w:left w:val="nil"/>
              <w:bottom w:val="nil"/>
              <w:right w:val="nil"/>
            </w:tcBorders>
            <w:shd w:val="clear" w:color="auto" w:fill="auto"/>
            <w:noWrap/>
            <w:vAlign w:val="bottom"/>
            <w:hideMark/>
          </w:tcPr>
          <w:p w14:paraId="135FABA1"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5847F715"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20</w:t>
            </w:r>
          </w:p>
        </w:tc>
        <w:tc>
          <w:tcPr>
            <w:tcW w:w="1498" w:type="dxa"/>
            <w:tcBorders>
              <w:top w:val="nil"/>
              <w:left w:val="nil"/>
              <w:bottom w:val="nil"/>
              <w:right w:val="nil"/>
            </w:tcBorders>
            <w:shd w:val="clear" w:color="auto" w:fill="auto"/>
            <w:noWrap/>
            <w:vAlign w:val="bottom"/>
            <w:hideMark/>
          </w:tcPr>
          <w:p w14:paraId="5BDED84A"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0.23186</w:t>
            </w:r>
          </w:p>
        </w:tc>
        <w:tc>
          <w:tcPr>
            <w:tcW w:w="1348" w:type="dxa"/>
            <w:tcBorders>
              <w:top w:val="nil"/>
              <w:left w:val="nil"/>
              <w:bottom w:val="nil"/>
              <w:right w:val="nil"/>
            </w:tcBorders>
            <w:shd w:val="clear" w:color="auto" w:fill="auto"/>
            <w:noWrap/>
            <w:vAlign w:val="bottom"/>
            <w:hideMark/>
          </w:tcPr>
          <w:p w14:paraId="0F1C6BCC"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50602D93"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0.76646</w:t>
            </w:r>
          </w:p>
        </w:tc>
        <w:tc>
          <w:tcPr>
            <w:tcW w:w="1346" w:type="dxa"/>
            <w:tcBorders>
              <w:top w:val="nil"/>
              <w:left w:val="nil"/>
              <w:bottom w:val="nil"/>
              <w:right w:val="nil"/>
            </w:tcBorders>
            <w:shd w:val="clear" w:color="auto" w:fill="auto"/>
            <w:noWrap/>
            <w:vAlign w:val="bottom"/>
            <w:hideMark/>
          </w:tcPr>
          <w:p w14:paraId="14C150A6"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0.00168</w:t>
            </w:r>
          </w:p>
        </w:tc>
        <w:tc>
          <w:tcPr>
            <w:tcW w:w="1488" w:type="dxa"/>
            <w:tcBorders>
              <w:top w:val="nil"/>
              <w:left w:val="nil"/>
              <w:bottom w:val="nil"/>
              <w:right w:val="nil"/>
            </w:tcBorders>
            <w:shd w:val="clear" w:color="auto" w:fill="auto"/>
            <w:noWrap/>
            <w:vAlign w:val="bottom"/>
            <w:hideMark/>
          </w:tcPr>
          <w:p w14:paraId="573FA787"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0.76814</w:t>
            </w:r>
          </w:p>
        </w:tc>
      </w:tr>
      <w:tr w:rsidR="00D62DEB" w:rsidRPr="003B0F79" w14:paraId="0AC282EB" w14:textId="77777777" w:rsidTr="008738B7">
        <w:tc>
          <w:tcPr>
            <w:tcW w:w="1078" w:type="dxa"/>
            <w:tcBorders>
              <w:top w:val="nil"/>
              <w:left w:val="nil"/>
              <w:bottom w:val="nil"/>
              <w:right w:val="nil"/>
            </w:tcBorders>
            <w:shd w:val="clear" w:color="auto" w:fill="auto"/>
            <w:noWrap/>
            <w:vAlign w:val="bottom"/>
            <w:hideMark/>
          </w:tcPr>
          <w:p w14:paraId="76AF7B6F"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451F58A5"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21</w:t>
            </w:r>
          </w:p>
        </w:tc>
        <w:tc>
          <w:tcPr>
            <w:tcW w:w="1498" w:type="dxa"/>
            <w:tcBorders>
              <w:top w:val="nil"/>
              <w:left w:val="nil"/>
              <w:bottom w:val="nil"/>
              <w:right w:val="nil"/>
            </w:tcBorders>
            <w:shd w:val="clear" w:color="auto" w:fill="auto"/>
            <w:noWrap/>
            <w:vAlign w:val="bottom"/>
            <w:hideMark/>
          </w:tcPr>
          <w:p w14:paraId="5E988D94"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0.22049</w:t>
            </w:r>
          </w:p>
        </w:tc>
        <w:tc>
          <w:tcPr>
            <w:tcW w:w="1348" w:type="dxa"/>
            <w:tcBorders>
              <w:top w:val="nil"/>
              <w:left w:val="nil"/>
              <w:bottom w:val="nil"/>
              <w:right w:val="nil"/>
            </w:tcBorders>
            <w:shd w:val="clear" w:color="auto" w:fill="auto"/>
            <w:noWrap/>
            <w:vAlign w:val="bottom"/>
            <w:hideMark/>
          </w:tcPr>
          <w:p w14:paraId="1D7C463A"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439EE248"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0.77798</w:t>
            </w:r>
          </w:p>
        </w:tc>
        <w:tc>
          <w:tcPr>
            <w:tcW w:w="1346" w:type="dxa"/>
            <w:tcBorders>
              <w:top w:val="nil"/>
              <w:left w:val="nil"/>
              <w:bottom w:val="nil"/>
              <w:right w:val="nil"/>
            </w:tcBorders>
            <w:shd w:val="clear" w:color="auto" w:fill="auto"/>
            <w:noWrap/>
            <w:vAlign w:val="bottom"/>
            <w:hideMark/>
          </w:tcPr>
          <w:p w14:paraId="415BBB5F"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0.00152</w:t>
            </w:r>
          </w:p>
        </w:tc>
        <w:tc>
          <w:tcPr>
            <w:tcW w:w="1488" w:type="dxa"/>
            <w:tcBorders>
              <w:top w:val="nil"/>
              <w:left w:val="nil"/>
              <w:bottom w:val="nil"/>
              <w:right w:val="nil"/>
            </w:tcBorders>
            <w:shd w:val="clear" w:color="auto" w:fill="auto"/>
            <w:noWrap/>
            <w:vAlign w:val="bottom"/>
            <w:hideMark/>
          </w:tcPr>
          <w:p w14:paraId="773015D5"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0.77951</w:t>
            </w:r>
          </w:p>
        </w:tc>
      </w:tr>
      <w:tr w:rsidR="00D62DEB" w:rsidRPr="003B0F79" w14:paraId="131F7410" w14:textId="77777777" w:rsidTr="008738B7">
        <w:tc>
          <w:tcPr>
            <w:tcW w:w="1078" w:type="dxa"/>
            <w:tcBorders>
              <w:top w:val="nil"/>
              <w:left w:val="nil"/>
              <w:bottom w:val="nil"/>
              <w:right w:val="nil"/>
            </w:tcBorders>
            <w:shd w:val="clear" w:color="auto" w:fill="auto"/>
            <w:noWrap/>
            <w:vAlign w:val="bottom"/>
            <w:hideMark/>
          </w:tcPr>
          <w:p w14:paraId="632532A2"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251452B6"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22</w:t>
            </w:r>
          </w:p>
        </w:tc>
        <w:tc>
          <w:tcPr>
            <w:tcW w:w="1498" w:type="dxa"/>
            <w:tcBorders>
              <w:top w:val="nil"/>
              <w:left w:val="nil"/>
              <w:bottom w:val="nil"/>
              <w:right w:val="nil"/>
            </w:tcBorders>
            <w:shd w:val="clear" w:color="auto" w:fill="auto"/>
            <w:noWrap/>
            <w:vAlign w:val="bottom"/>
            <w:hideMark/>
          </w:tcPr>
          <w:p w14:paraId="17B5CC23"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0.35246</w:t>
            </w:r>
          </w:p>
        </w:tc>
        <w:tc>
          <w:tcPr>
            <w:tcW w:w="1348" w:type="dxa"/>
            <w:tcBorders>
              <w:top w:val="nil"/>
              <w:left w:val="nil"/>
              <w:bottom w:val="nil"/>
              <w:right w:val="nil"/>
            </w:tcBorders>
            <w:shd w:val="clear" w:color="auto" w:fill="auto"/>
            <w:noWrap/>
            <w:vAlign w:val="bottom"/>
            <w:hideMark/>
          </w:tcPr>
          <w:p w14:paraId="34652126"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26B57EC1"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0.64489</w:t>
            </w:r>
          </w:p>
        </w:tc>
        <w:tc>
          <w:tcPr>
            <w:tcW w:w="1346" w:type="dxa"/>
            <w:tcBorders>
              <w:top w:val="nil"/>
              <w:left w:val="nil"/>
              <w:bottom w:val="nil"/>
              <w:right w:val="nil"/>
            </w:tcBorders>
            <w:shd w:val="clear" w:color="auto" w:fill="auto"/>
            <w:noWrap/>
            <w:vAlign w:val="bottom"/>
            <w:hideMark/>
          </w:tcPr>
          <w:p w14:paraId="1BCC84B0"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0.00265</w:t>
            </w:r>
          </w:p>
        </w:tc>
        <w:tc>
          <w:tcPr>
            <w:tcW w:w="1488" w:type="dxa"/>
            <w:tcBorders>
              <w:top w:val="nil"/>
              <w:left w:val="nil"/>
              <w:bottom w:val="nil"/>
              <w:right w:val="nil"/>
            </w:tcBorders>
            <w:shd w:val="clear" w:color="auto" w:fill="auto"/>
            <w:noWrap/>
            <w:vAlign w:val="bottom"/>
            <w:hideMark/>
          </w:tcPr>
          <w:p w14:paraId="100B0DDC"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0.64754</w:t>
            </w:r>
          </w:p>
        </w:tc>
      </w:tr>
      <w:tr w:rsidR="00D62DEB" w:rsidRPr="003B0F79" w14:paraId="20B9BBE5" w14:textId="77777777" w:rsidTr="008738B7">
        <w:tc>
          <w:tcPr>
            <w:tcW w:w="1078" w:type="dxa"/>
            <w:tcBorders>
              <w:top w:val="nil"/>
              <w:left w:val="nil"/>
              <w:bottom w:val="nil"/>
              <w:right w:val="nil"/>
            </w:tcBorders>
            <w:shd w:val="clear" w:color="auto" w:fill="auto"/>
            <w:noWrap/>
            <w:vAlign w:val="bottom"/>
            <w:hideMark/>
          </w:tcPr>
          <w:p w14:paraId="38B433B3"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7430221B"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23</w:t>
            </w:r>
          </w:p>
        </w:tc>
        <w:tc>
          <w:tcPr>
            <w:tcW w:w="1498" w:type="dxa"/>
            <w:tcBorders>
              <w:top w:val="nil"/>
              <w:left w:val="nil"/>
              <w:bottom w:val="nil"/>
              <w:right w:val="nil"/>
            </w:tcBorders>
            <w:shd w:val="clear" w:color="auto" w:fill="auto"/>
            <w:noWrap/>
            <w:vAlign w:val="bottom"/>
            <w:hideMark/>
          </w:tcPr>
          <w:p w14:paraId="75995BF8"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0.22536</w:t>
            </w:r>
          </w:p>
        </w:tc>
        <w:tc>
          <w:tcPr>
            <w:tcW w:w="1348" w:type="dxa"/>
            <w:tcBorders>
              <w:top w:val="nil"/>
              <w:left w:val="nil"/>
              <w:bottom w:val="nil"/>
              <w:right w:val="nil"/>
            </w:tcBorders>
            <w:shd w:val="clear" w:color="auto" w:fill="auto"/>
            <w:noWrap/>
            <w:vAlign w:val="bottom"/>
            <w:hideMark/>
          </w:tcPr>
          <w:p w14:paraId="176A242B"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5DFA4ED3"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0.77316</w:t>
            </w:r>
          </w:p>
        </w:tc>
        <w:tc>
          <w:tcPr>
            <w:tcW w:w="1346" w:type="dxa"/>
            <w:tcBorders>
              <w:top w:val="nil"/>
              <w:left w:val="nil"/>
              <w:bottom w:val="nil"/>
              <w:right w:val="nil"/>
            </w:tcBorders>
            <w:shd w:val="clear" w:color="auto" w:fill="auto"/>
            <w:noWrap/>
            <w:vAlign w:val="bottom"/>
            <w:hideMark/>
          </w:tcPr>
          <w:p w14:paraId="66AEE03F"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0.00148</w:t>
            </w:r>
          </w:p>
        </w:tc>
        <w:tc>
          <w:tcPr>
            <w:tcW w:w="1488" w:type="dxa"/>
            <w:tcBorders>
              <w:top w:val="nil"/>
              <w:left w:val="nil"/>
              <w:bottom w:val="nil"/>
              <w:right w:val="nil"/>
            </w:tcBorders>
            <w:shd w:val="clear" w:color="auto" w:fill="auto"/>
            <w:noWrap/>
            <w:vAlign w:val="bottom"/>
            <w:hideMark/>
          </w:tcPr>
          <w:p w14:paraId="5DDDCACB"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0.77464</w:t>
            </w:r>
          </w:p>
        </w:tc>
      </w:tr>
      <w:tr w:rsidR="00D62DEB" w:rsidRPr="003B0F79" w14:paraId="5FB0FCF8" w14:textId="77777777" w:rsidTr="008738B7">
        <w:tc>
          <w:tcPr>
            <w:tcW w:w="1078" w:type="dxa"/>
            <w:tcBorders>
              <w:top w:val="nil"/>
              <w:left w:val="nil"/>
              <w:bottom w:val="nil"/>
              <w:right w:val="nil"/>
            </w:tcBorders>
            <w:shd w:val="clear" w:color="auto" w:fill="auto"/>
            <w:noWrap/>
            <w:vAlign w:val="bottom"/>
            <w:hideMark/>
          </w:tcPr>
          <w:p w14:paraId="1069F41F"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4BC6F804"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24</w:t>
            </w:r>
          </w:p>
        </w:tc>
        <w:tc>
          <w:tcPr>
            <w:tcW w:w="1498" w:type="dxa"/>
            <w:tcBorders>
              <w:top w:val="nil"/>
              <w:left w:val="nil"/>
              <w:bottom w:val="nil"/>
              <w:right w:val="nil"/>
            </w:tcBorders>
            <w:shd w:val="clear" w:color="auto" w:fill="auto"/>
            <w:noWrap/>
            <w:vAlign w:val="bottom"/>
            <w:hideMark/>
          </w:tcPr>
          <w:p w14:paraId="2B25987B"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0.22770</w:t>
            </w:r>
          </w:p>
        </w:tc>
        <w:tc>
          <w:tcPr>
            <w:tcW w:w="1348" w:type="dxa"/>
            <w:tcBorders>
              <w:top w:val="nil"/>
              <w:left w:val="nil"/>
              <w:bottom w:val="nil"/>
              <w:right w:val="nil"/>
            </w:tcBorders>
            <w:shd w:val="clear" w:color="auto" w:fill="auto"/>
            <w:noWrap/>
            <w:vAlign w:val="bottom"/>
            <w:hideMark/>
          </w:tcPr>
          <w:p w14:paraId="5C577728"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22831685"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0.77064</w:t>
            </w:r>
          </w:p>
        </w:tc>
        <w:tc>
          <w:tcPr>
            <w:tcW w:w="1346" w:type="dxa"/>
            <w:tcBorders>
              <w:top w:val="nil"/>
              <w:left w:val="nil"/>
              <w:bottom w:val="nil"/>
              <w:right w:val="nil"/>
            </w:tcBorders>
            <w:shd w:val="clear" w:color="auto" w:fill="auto"/>
            <w:noWrap/>
            <w:vAlign w:val="bottom"/>
            <w:hideMark/>
          </w:tcPr>
          <w:p w14:paraId="1A03AFC1"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0.00165</w:t>
            </w:r>
          </w:p>
        </w:tc>
        <w:tc>
          <w:tcPr>
            <w:tcW w:w="1488" w:type="dxa"/>
            <w:tcBorders>
              <w:top w:val="nil"/>
              <w:left w:val="nil"/>
              <w:bottom w:val="nil"/>
              <w:right w:val="nil"/>
            </w:tcBorders>
            <w:shd w:val="clear" w:color="auto" w:fill="auto"/>
            <w:noWrap/>
            <w:vAlign w:val="bottom"/>
            <w:hideMark/>
          </w:tcPr>
          <w:p w14:paraId="1A7A44E0"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0.77230</w:t>
            </w:r>
          </w:p>
        </w:tc>
      </w:tr>
      <w:tr w:rsidR="00D62DEB" w:rsidRPr="003B0F79" w14:paraId="48DDFF6A" w14:textId="77777777" w:rsidTr="008738B7">
        <w:tc>
          <w:tcPr>
            <w:tcW w:w="1078" w:type="dxa"/>
            <w:tcBorders>
              <w:top w:val="nil"/>
              <w:left w:val="nil"/>
              <w:bottom w:val="nil"/>
              <w:right w:val="nil"/>
            </w:tcBorders>
            <w:shd w:val="clear" w:color="auto" w:fill="auto"/>
            <w:noWrap/>
            <w:vAlign w:val="bottom"/>
            <w:hideMark/>
          </w:tcPr>
          <w:p w14:paraId="23E5ADC2"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3D47A206"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25</w:t>
            </w:r>
          </w:p>
        </w:tc>
        <w:tc>
          <w:tcPr>
            <w:tcW w:w="1498" w:type="dxa"/>
            <w:tcBorders>
              <w:top w:val="nil"/>
              <w:left w:val="nil"/>
              <w:bottom w:val="nil"/>
              <w:right w:val="nil"/>
            </w:tcBorders>
            <w:shd w:val="clear" w:color="auto" w:fill="auto"/>
            <w:noWrap/>
            <w:vAlign w:val="bottom"/>
            <w:hideMark/>
          </w:tcPr>
          <w:p w14:paraId="001FA304"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0.21035</w:t>
            </w:r>
          </w:p>
        </w:tc>
        <w:tc>
          <w:tcPr>
            <w:tcW w:w="1348" w:type="dxa"/>
            <w:tcBorders>
              <w:top w:val="nil"/>
              <w:left w:val="nil"/>
              <w:bottom w:val="nil"/>
              <w:right w:val="nil"/>
            </w:tcBorders>
            <w:shd w:val="clear" w:color="auto" w:fill="auto"/>
            <w:noWrap/>
            <w:vAlign w:val="bottom"/>
            <w:hideMark/>
          </w:tcPr>
          <w:p w14:paraId="58BD73F8"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7716CEAD"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0.78779</w:t>
            </w:r>
          </w:p>
        </w:tc>
        <w:tc>
          <w:tcPr>
            <w:tcW w:w="1346" w:type="dxa"/>
            <w:tcBorders>
              <w:top w:val="nil"/>
              <w:left w:val="nil"/>
              <w:bottom w:val="nil"/>
              <w:right w:val="nil"/>
            </w:tcBorders>
            <w:shd w:val="clear" w:color="auto" w:fill="auto"/>
            <w:noWrap/>
            <w:vAlign w:val="bottom"/>
            <w:hideMark/>
          </w:tcPr>
          <w:p w14:paraId="4103CC6B"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0.00186</w:t>
            </w:r>
          </w:p>
        </w:tc>
        <w:tc>
          <w:tcPr>
            <w:tcW w:w="1488" w:type="dxa"/>
            <w:tcBorders>
              <w:top w:val="nil"/>
              <w:left w:val="nil"/>
              <w:bottom w:val="nil"/>
              <w:right w:val="nil"/>
            </w:tcBorders>
            <w:shd w:val="clear" w:color="auto" w:fill="auto"/>
            <w:noWrap/>
            <w:vAlign w:val="bottom"/>
            <w:hideMark/>
          </w:tcPr>
          <w:p w14:paraId="49C5EB3A"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0.78965</w:t>
            </w:r>
          </w:p>
        </w:tc>
      </w:tr>
      <w:tr w:rsidR="00D62DEB" w:rsidRPr="003B0F79" w14:paraId="581E17EF" w14:textId="77777777" w:rsidTr="008738B7">
        <w:tc>
          <w:tcPr>
            <w:tcW w:w="1078" w:type="dxa"/>
            <w:tcBorders>
              <w:top w:val="nil"/>
              <w:left w:val="nil"/>
              <w:right w:val="nil"/>
            </w:tcBorders>
            <w:shd w:val="clear" w:color="auto" w:fill="auto"/>
            <w:noWrap/>
            <w:vAlign w:val="bottom"/>
            <w:hideMark/>
          </w:tcPr>
          <w:p w14:paraId="079C5C34"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H</w:t>
            </w:r>
          </w:p>
        </w:tc>
        <w:tc>
          <w:tcPr>
            <w:tcW w:w="1210" w:type="dxa"/>
            <w:tcBorders>
              <w:top w:val="nil"/>
              <w:left w:val="nil"/>
              <w:right w:val="nil"/>
            </w:tcBorders>
            <w:shd w:val="clear" w:color="auto" w:fill="auto"/>
            <w:noWrap/>
            <w:vAlign w:val="bottom"/>
            <w:hideMark/>
          </w:tcPr>
          <w:p w14:paraId="1489F070"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26</w:t>
            </w:r>
          </w:p>
        </w:tc>
        <w:tc>
          <w:tcPr>
            <w:tcW w:w="1498" w:type="dxa"/>
            <w:tcBorders>
              <w:top w:val="nil"/>
              <w:left w:val="nil"/>
              <w:right w:val="nil"/>
            </w:tcBorders>
            <w:shd w:val="clear" w:color="auto" w:fill="auto"/>
            <w:noWrap/>
            <w:vAlign w:val="bottom"/>
            <w:hideMark/>
          </w:tcPr>
          <w:p w14:paraId="0AD9BF59"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0.23175</w:t>
            </w:r>
          </w:p>
        </w:tc>
        <w:tc>
          <w:tcPr>
            <w:tcW w:w="1348" w:type="dxa"/>
            <w:tcBorders>
              <w:top w:val="nil"/>
              <w:left w:val="nil"/>
              <w:right w:val="nil"/>
            </w:tcBorders>
            <w:shd w:val="clear" w:color="auto" w:fill="auto"/>
            <w:noWrap/>
            <w:vAlign w:val="bottom"/>
            <w:hideMark/>
          </w:tcPr>
          <w:p w14:paraId="5E8E77D2"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0.00000</w:t>
            </w:r>
          </w:p>
        </w:tc>
        <w:tc>
          <w:tcPr>
            <w:tcW w:w="1500" w:type="dxa"/>
            <w:tcBorders>
              <w:top w:val="nil"/>
              <w:left w:val="nil"/>
              <w:right w:val="nil"/>
            </w:tcBorders>
            <w:shd w:val="clear" w:color="auto" w:fill="auto"/>
            <w:noWrap/>
            <w:vAlign w:val="bottom"/>
            <w:hideMark/>
          </w:tcPr>
          <w:p w14:paraId="1A979FDD"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0.76669</w:t>
            </w:r>
          </w:p>
        </w:tc>
        <w:tc>
          <w:tcPr>
            <w:tcW w:w="1346" w:type="dxa"/>
            <w:tcBorders>
              <w:top w:val="nil"/>
              <w:left w:val="nil"/>
              <w:right w:val="nil"/>
            </w:tcBorders>
            <w:shd w:val="clear" w:color="auto" w:fill="auto"/>
            <w:noWrap/>
            <w:vAlign w:val="bottom"/>
            <w:hideMark/>
          </w:tcPr>
          <w:p w14:paraId="45DC9C54"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0.00156</w:t>
            </w:r>
          </w:p>
        </w:tc>
        <w:tc>
          <w:tcPr>
            <w:tcW w:w="1488" w:type="dxa"/>
            <w:tcBorders>
              <w:top w:val="nil"/>
              <w:left w:val="nil"/>
              <w:right w:val="nil"/>
            </w:tcBorders>
            <w:shd w:val="clear" w:color="auto" w:fill="auto"/>
            <w:noWrap/>
            <w:vAlign w:val="bottom"/>
            <w:hideMark/>
          </w:tcPr>
          <w:p w14:paraId="3B662173"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0.76825</w:t>
            </w:r>
          </w:p>
        </w:tc>
      </w:tr>
      <w:tr w:rsidR="00D62DEB" w:rsidRPr="003B0F79" w14:paraId="03A1EF55" w14:textId="77777777" w:rsidTr="008738B7">
        <w:tc>
          <w:tcPr>
            <w:tcW w:w="1078" w:type="dxa"/>
            <w:tcBorders>
              <w:top w:val="nil"/>
              <w:left w:val="nil"/>
              <w:bottom w:val="single" w:sz="4" w:space="0" w:color="auto"/>
              <w:right w:val="nil"/>
            </w:tcBorders>
            <w:shd w:val="clear" w:color="auto" w:fill="auto"/>
            <w:noWrap/>
            <w:vAlign w:val="bottom"/>
            <w:hideMark/>
          </w:tcPr>
          <w:p w14:paraId="15891FE4"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H</w:t>
            </w:r>
          </w:p>
        </w:tc>
        <w:tc>
          <w:tcPr>
            <w:tcW w:w="1210" w:type="dxa"/>
            <w:tcBorders>
              <w:top w:val="nil"/>
              <w:left w:val="nil"/>
              <w:bottom w:val="single" w:sz="4" w:space="0" w:color="auto"/>
              <w:right w:val="nil"/>
            </w:tcBorders>
            <w:shd w:val="clear" w:color="auto" w:fill="auto"/>
            <w:noWrap/>
            <w:vAlign w:val="bottom"/>
            <w:hideMark/>
          </w:tcPr>
          <w:p w14:paraId="48992F2A"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27</w:t>
            </w:r>
          </w:p>
        </w:tc>
        <w:tc>
          <w:tcPr>
            <w:tcW w:w="1498" w:type="dxa"/>
            <w:tcBorders>
              <w:top w:val="nil"/>
              <w:left w:val="nil"/>
              <w:bottom w:val="single" w:sz="4" w:space="0" w:color="auto"/>
              <w:right w:val="nil"/>
            </w:tcBorders>
            <w:shd w:val="clear" w:color="auto" w:fill="auto"/>
            <w:noWrap/>
            <w:vAlign w:val="bottom"/>
            <w:hideMark/>
          </w:tcPr>
          <w:p w14:paraId="37B34715"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0.47143</w:t>
            </w:r>
          </w:p>
        </w:tc>
        <w:tc>
          <w:tcPr>
            <w:tcW w:w="1348" w:type="dxa"/>
            <w:tcBorders>
              <w:top w:val="nil"/>
              <w:left w:val="nil"/>
              <w:bottom w:val="single" w:sz="4" w:space="0" w:color="auto"/>
              <w:right w:val="nil"/>
            </w:tcBorders>
            <w:shd w:val="clear" w:color="auto" w:fill="auto"/>
            <w:noWrap/>
            <w:vAlign w:val="bottom"/>
            <w:hideMark/>
          </w:tcPr>
          <w:p w14:paraId="73BACEE3"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0.00000</w:t>
            </w:r>
          </w:p>
        </w:tc>
        <w:tc>
          <w:tcPr>
            <w:tcW w:w="1500" w:type="dxa"/>
            <w:tcBorders>
              <w:top w:val="nil"/>
              <w:left w:val="nil"/>
              <w:bottom w:val="single" w:sz="4" w:space="0" w:color="auto"/>
              <w:right w:val="nil"/>
            </w:tcBorders>
            <w:shd w:val="clear" w:color="auto" w:fill="auto"/>
            <w:noWrap/>
            <w:vAlign w:val="bottom"/>
            <w:hideMark/>
          </w:tcPr>
          <w:p w14:paraId="609FC7A2"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0.52407</w:t>
            </w:r>
          </w:p>
        </w:tc>
        <w:tc>
          <w:tcPr>
            <w:tcW w:w="1346" w:type="dxa"/>
            <w:tcBorders>
              <w:top w:val="nil"/>
              <w:left w:val="nil"/>
              <w:bottom w:val="single" w:sz="4" w:space="0" w:color="auto"/>
              <w:right w:val="nil"/>
            </w:tcBorders>
            <w:shd w:val="clear" w:color="auto" w:fill="auto"/>
            <w:noWrap/>
            <w:vAlign w:val="bottom"/>
            <w:hideMark/>
          </w:tcPr>
          <w:p w14:paraId="6CBA84B7"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0.00450</w:t>
            </w:r>
          </w:p>
        </w:tc>
        <w:tc>
          <w:tcPr>
            <w:tcW w:w="1488" w:type="dxa"/>
            <w:tcBorders>
              <w:top w:val="nil"/>
              <w:left w:val="nil"/>
              <w:bottom w:val="single" w:sz="4" w:space="0" w:color="auto"/>
              <w:right w:val="nil"/>
            </w:tcBorders>
            <w:shd w:val="clear" w:color="auto" w:fill="auto"/>
            <w:noWrap/>
            <w:vAlign w:val="bottom"/>
            <w:hideMark/>
          </w:tcPr>
          <w:p w14:paraId="4A824BC7" w14:textId="77777777" w:rsidR="00D62DEB" w:rsidRPr="003B0F79" w:rsidRDefault="00D62DEB" w:rsidP="008D7C66">
            <w:pPr>
              <w:spacing w:after="0"/>
              <w:jc w:val="center"/>
              <w:rPr>
                <w:rFonts w:asciiTheme="majorBidi" w:hAnsiTheme="majorBidi" w:cstheme="majorBidi"/>
                <w:color w:val="000000"/>
                <w:sz w:val="22"/>
                <w:szCs w:val="22"/>
              </w:rPr>
            </w:pPr>
            <w:r w:rsidRPr="003B0F79">
              <w:rPr>
                <w:rFonts w:asciiTheme="majorBidi" w:hAnsiTheme="majorBidi" w:cstheme="majorBidi"/>
                <w:color w:val="000000"/>
                <w:sz w:val="22"/>
                <w:szCs w:val="22"/>
              </w:rPr>
              <w:t>0.52857</w:t>
            </w:r>
          </w:p>
        </w:tc>
      </w:tr>
    </w:tbl>
    <w:p w14:paraId="395011F6" w14:textId="77777777" w:rsidR="00D62DEB" w:rsidRDefault="00D62DEB" w:rsidP="003F15B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rPr>
          <w:rFonts w:ascii="Lucida Console" w:hAnsi="Lucida Console" w:cs="Lucida Console"/>
          <w:sz w:val="20"/>
          <w:szCs w:val="20"/>
        </w:rPr>
      </w:pPr>
    </w:p>
    <w:p w14:paraId="29219E4D" w14:textId="77777777" w:rsidR="003F15BB" w:rsidRDefault="003F15BB">
      <w:pPr>
        <w:spacing w:after="160" w:line="259" w:lineRule="auto"/>
        <w:rPr>
          <w:rFonts w:ascii="Arno Pro" w:hAnsi="Arno Pro" w:cstheme="majorBidi"/>
          <w:b/>
          <w:bCs/>
          <w:sz w:val="26"/>
          <w:szCs w:val="26"/>
        </w:rPr>
      </w:pPr>
      <w:r>
        <w:rPr>
          <w:rFonts w:ascii="Arno Pro" w:hAnsi="Arno Pro" w:cstheme="majorBidi"/>
          <w:b/>
          <w:bCs/>
          <w:sz w:val="26"/>
          <w:szCs w:val="26"/>
        </w:rPr>
        <w:br w:type="page"/>
      </w:r>
    </w:p>
    <w:p w14:paraId="4FCDE734" w14:textId="542A110B" w:rsidR="00D62DEB" w:rsidRPr="00A21B52" w:rsidRDefault="00D62DEB" w:rsidP="008738B7">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120" w:line="240" w:lineRule="auto"/>
        <w:rPr>
          <w:rFonts w:ascii="Arno Pro" w:hAnsi="Arno Pro" w:cstheme="majorBidi"/>
          <w:sz w:val="26"/>
          <w:szCs w:val="26"/>
        </w:rPr>
      </w:pPr>
      <w:proofErr w:type="gramStart"/>
      <w:r w:rsidRPr="00A21B52">
        <w:rPr>
          <w:rFonts w:ascii="Arno Pro" w:hAnsi="Arno Pro" w:cstheme="majorBidi"/>
          <w:b/>
          <w:bCs/>
          <w:sz w:val="26"/>
          <w:szCs w:val="26"/>
        </w:rPr>
        <w:lastRenderedPageBreak/>
        <w:t>Table S-</w:t>
      </w:r>
      <w:proofErr w:type="spellStart"/>
      <w:r w:rsidRPr="00A21B52">
        <w:rPr>
          <w:rFonts w:ascii="Arno Pro" w:hAnsi="Arno Pro" w:cstheme="majorBidi"/>
          <w:b/>
          <w:bCs/>
          <w:sz w:val="26"/>
          <w:szCs w:val="26"/>
        </w:rPr>
        <w:t>Ie</w:t>
      </w:r>
      <w:proofErr w:type="spellEnd"/>
      <w:r w:rsidRPr="00A21B52">
        <w:rPr>
          <w:rFonts w:ascii="Arno Pro" w:hAnsi="Arno Pro" w:cstheme="majorBidi"/>
          <w:sz w:val="26"/>
          <w:szCs w:val="26"/>
        </w:rPr>
        <w:t>.</w:t>
      </w:r>
      <w:proofErr w:type="gramEnd"/>
      <w:r w:rsidRPr="00A21B52">
        <w:rPr>
          <w:rFonts w:ascii="Arno Pro" w:hAnsi="Arno Pro" w:cstheme="majorBidi"/>
          <w:sz w:val="26"/>
          <w:szCs w:val="26"/>
        </w:rPr>
        <w:t xml:space="preserve"> Summary of natural population analysis [</w:t>
      </w:r>
      <w:r w:rsidR="009A37F6" w:rsidRPr="005D2D4A">
        <w:rPr>
          <w:rFonts w:ascii="Arno Pro" w:hAnsi="Arno Pro" w:cstheme="majorBidi"/>
          <w:b/>
          <w:bCs/>
          <w:sz w:val="26"/>
          <w:szCs w:val="26"/>
          <w:highlight w:val="yellow"/>
        </w:rPr>
        <w:t>R</w:t>
      </w:r>
      <w:r w:rsidRPr="00A21B52">
        <w:rPr>
          <w:rFonts w:ascii="Arno Pro" w:hAnsi="Arno Pro" w:cstheme="majorBidi"/>
          <w:b/>
          <w:bCs/>
          <w:sz w:val="26"/>
          <w:szCs w:val="26"/>
        </w:rPr>
        <w:t>=CF</w:t>
      </w:r>
      <w:r w:rsidRPr="00A21B52">
        <w:rPr>
          <w:rFonts w:ascii="Arno Pro" w:hAnsi="Arno Pro" w:cstheme="majorBidi"/>
          <w:b/>
          <w:bCs/>
          <w:sz w:val="26"/>
          <w:szCs w:val="26"/>
          <w:vertAlign w:val="subscript"/>
        </w:rPr>
        <w:t>3</w:t>
      </w:r>
      <w:r w:rsidRPr="00A21B52">
        <w:rPr>
          <w:rFonts w:ascii="Arno Pro" w:hAnsi="Arno Pro" w:cstheme="majorBidi"/>
          <w:sz w:val="26"/>
          <w:szCs w:val="26"/>
        </w:rPr>
        <w:t xml:space="preserve">]   </w:t>
      </w:r>
    </w:p>
    <w:tbl>
      <w:tblPr>
        <w:tblW w:w="4944" w:type="pct"/>
        <w:tblInd w:w="108" w:type="dxa"/>
        <w:tblLayout w:type="fixed"/>
        <w:tblLook w:val="04A0" w:firstRow="1" w:lastRow="0" w:firstColumn="1" w:lastColumn="0" w:noHBand="0" w:noVBand="1"/>
      </w:tblPr>
      <w:tblGrid>
        <w:gridCol w:w="1079"/>
        <w:gridCol w:w="1210"/>
        <w:gridCol w:w="1498"/>
        <w:gridCol w:w="1348"/>
        <w:gridCol w:w="1500"/>
        <w:gridCol w:w="1346"/>
        <w:gridCol w:w="1488"/>
      </w:tblGrid>
      <w:tr w:rsidR="00D62DEB" w:rsidRPr="00283DB5" w14:paraId="413345AE" w14:textId="77777777" w:rsidTr="008738B7">
        <w:tc>
          <w:tcPr>
            <w:tcW w:w="1078" w:type="dxa"/>
            <w:vMerge w:val="restart"/>
            <w:tcBorders>
              <w:top w:val="single" w:sz="4" w:space="0" w:color="auto"/>
              <w:left w:val="nil"/>
              <w:right w:val="nil"/>
            </w:tcBorders>
            <w:shd w:val="clear" w:color="auto" w:fill="auto"/>
            <w:noWrap/>
            <w:vAlign w:val="center"/>
          </w:tcPr>
          <w:p w14:paraId="0783671E" w14:textId="77777777" w:rsidR="00D62DEB" w:rsidRPr="00283DB5" w:rsidRDefault="00D62DEB" w:rsidP="003F15BB">
            <w:pPr>
              <w:spacing w:after="0" w:line="24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Atom</w:t>
            </w:r>
          </w:p>
        </w:tc>
        <w:tc>
          <w:tcPr>
            <w:tcW w:w="1210" w:type="dxa"/>
            <w:vMerge w:val="restart"/>
            <w:tcBorders>
              <w:top w:val="single" w:sz="4" w:space="0" w:color="auto"/>
              <w:left w:val="nil"/>
              <w:right w:val="nil"/>
            </w:tcBorders>
            <w:shd w:val="clear" w:color="auto" w:fill="auto"/>
            <w:noWrap/>
            <w:vAlign w:val="center"/>
          </w:tcPr>
          <w:p w14:paraId="5717A0BF" w14:textId="77777777" w:rsidR="00D62DEB" w:rsidRPr="00283DB5" w:rsidRDefault="00D62DEB" w:rsidP="003F15BB">
            <w:pPr>
              <w:spacing w:after="0" w:line="24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No</w:t>
            </w:r>
          </w:p>
        </w:tc>
        <w:tc>
          <w:tcPr>
            <w:tcW w:w="1498" w:type="dxa"/>
            <w:vMerge w:val="restart"/>
            <w:tcBorders>
              <w:top w:val="single" w:sz="4" w:space="0" w:color="auto"/>
              <w:left w:val="nil"/>
              <w:right w:val="nil"/>
            </w:tcBorders>
            <w:shd w:val="clear" w:color="auto" w:fill="auto"/>
            <w:noWrap/>
            <w:vAlign w:val="center"/>
          </w:tcPr>
          <w:p w14:paraId="407E97BA" w14:textId="77777777" w:rsidR="00D62DEB" w:rsidRPr="00283DB5" w:rsidRDefault="00D62DEB" w:rsidP="003F15BB">
            <w:pPr>
              <w:spacing w:after="0" w:line="24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Natural</w:t>
            </w:r>
          </w:p>
          <w:p w14:paraId="538F9A54" w14:textId="77777777" w:rsidR="00D62DEB" w:rsidRPr="00283DB5" w:rsidRDefault="00D62DEB" w:rsidP="003F15BB">
            <w:pPr>
              <w:spacing w:after="0" w:line="24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charge</w:t>
            </w:r>
          </w:p>
        </w:tc>
        <w:tc>
          <w:tcPr>
            <w:tcW w:w="5682" w:type="dxa"/>
            <w:gridSpan w:val="4"/>
            <w:tcBorders>
              <w:top w:val="single" w:sz="4" w:space="0" w:color="auto"/>
              <w:left w:val="nil"/>
              <w:bottom w:val="single" w:sz="4" w:space="0" w:color="auto"/>
              <w:right w:val="nil"/>
            </w:tcBorders>
            <w:shd w:val="clear" w:color="auto" w:fill="auto"/>
            <w:noWrap/>
            <w:vAlign w:val="center"/>
          </w:tcPr>
          <w:p w14:paraId="47206799" w14:textId="4449B2AB" w:rsidR="00D62DEB" w:rsidRPr="008D7C66" w:rsidRDefault="008D7C66" w:rsidP="00DC59C9">
            <w:pPr>
              <w:spacing w:after="0" w:line="360" w:lineRule="auto"/>
              <w:jc w:val="center"/>
              <w:rPr>
                <w:rFonts w:asciiTheme="majorBidi" w:hAnsiTheme="majorBidi" w:cstheme="majorBidi"/>
                <w:color w:val="000000"/>
                <w:sz w:val="22"/>
                <w:szCs w:val="22"/>
              </w:rPr>
            </w:pPr>
            <w:r w:rsidRPr="008D7C66">
              <w:rPr>
                <w:rFonts w:asciiTheme="majorBidi" w:hAnsiTheme="majorBidi" w:cstheme="majorBidi"/>
                <w:sz w:val="22"/>
                <w:szCs w:val="22"/>
              </w:rPr>
              <w:t>Natural population</w:t>
            </w:r>
          </w:p>
        </w:tc>
      </w:tr>
      <w:tr w:rsidR="00D62DEB" w:rsidRPr="00283DB5" w14:paraId="32974C77" w14:textId="77777777" w:rsidTr="008738B7">
        <w:tc>
          <w:tcPr>
            <w:tcW w:w="1078" w:type="dxa"/>
            <w:vMerge/>
            <w:tcBorders>
              <w:left w:val="nil"/>
              <w:bottom w:val="single" w:sz="4" w:space="0" w:color="auto"/>
              <w:right w:val="nil"/>
            </w:tcBorders>
            <w:shd w:val="clear" w:color="auto" w:fill="auto"/>
            <w:noWrap/>
            <w:vAlign w:val="center"/>
          </w:tcPr>
          <w:p w14:paraId="6704E9AB" w14:textId="77777777" w:rsidR="00D62DEB" w:rsidRPr="00283DB5" w:rsidRDefault="00D62DEB" w:rsidP="003F15BB">
            <w:pPr>
              <w:spacing w:after="0" w:line="240" w:lineRule="auto"/>
              <w:jc w:val="center"/>
              <w:rPr>
                <w:rFonts w:asciiTheme="majorBidi" w:hAnsiTheme="majorBidi" w:cstheme="majorBidi"/>
                <w:color w:val="000000"/>
                <w:sz w:val="22"/>
                <w:szCs w:val="22"/>
              </w:rPr>
            </w:pPr>
          </w:p>
        </w:tc>
        <w:tc>
          <w:tcPr>
            <w:tcW w:w="1210" w:type="dxa"/>
            <w:vMerge/>
            <w:tcBorders>
              <w:left w:val="nil"/>
              <w:bottom w:val="single" w:sz="4" w:space="0" w:color="auto"/>
              <w:right w:val="nil"/>
            </w:tcBorders>
            <w:shd w:val="clear" w:color="auto" w:fill="auto"/>
            <w:noWrap/>
            <w:vAlign w:val="center"/>
          </w:tcPr>
          <w:p w14:paraId="42852D92" w14:textId="77777777" w:rsidR="00D62DEB" w:rsidRPr="00283DB5" w:rsidRDefault="00D62DEB" w:rsidP="003F15BB">
            <w:pPr>
              <w:spacing w:after="0" w:line="240" w:lineRule="auto"/>
              <w:jc w:val="center"/>
              <w:rPr>
                <w:rFonts w:asciiTheme="majorBidi" w:hAnsiTheme="majorBidi" w:cstheme="majorBidi"/>
                <w:color w:val="000000"/>
                <w:sz w:val="22"/>
                <w:szCs w:val="22"/>
              </w:rPr>
            </w:pPr>
          </w:p>
        </w:tc>
        <w:tc>
          <w:tcPr>
            <w:tcW w:w="1498" w:type="dxa"/>
            <w:vMerge/>
            <w:tcBorders>
              <w:left w:val="nil"/>
              <w:bottom w:val="single" w:sz="4" w:space="0" w:color="auto"/>
              <w:right w:val="nil"/>
            </w:tcBorders>
            <w:shd w:val="clear" w:color="auto" w:fill="auto"/>
            <w:noWrap/>
            <w:vAlign w:val="center"/>
          </w:tcPr>
          <w:p w14:paraId="0A321BD3" w14:textId="77777777" w:rsidR="00D62DEB" w:rsidRPr="00283DB5" w:rsidRDefault="00D62DEB" w:rsidP="003F15BB">
            <w:pPr>
              <w:spacing w:after="0" w:line="240" w:lineRule="auto"/>
              <w:jc w:val="center"/>
              <w:rPr>
                <w:rFonts w:asciiTheme="majorBidi" w:hAnsiTheme="majorBidi" w:cstheme="majorBidi"/>
                <w:color w:val="000000"/>
                <w:sz w:val="22"/>
                <w:szCs w:val="22"/>
              </w:rPr>
            </w:pPr>
          </w:p>
        </w:tc>
        <w:tc>
          <w:tcPr>
            <w:tcW w:w="1348" w:type="dxa"/>
            <w:tcBorders>
              <w:top w:val="single" w:sz="4" w:space="0" w:color="auto"/>
              <w:left w:val="nil"/>
              <w:bottom w:val="single" w:sz="4" w:space="0" w:color="auto"/>
              <w:right w:val="nil"/>
            </w:tcBorders>
            <w:shd w:val="clear" w:color="auto" w:fill="auto"/>
            <w:noWrap/>
            <w:vAlign w:val="center"/>
          </w:tcPr>
          <w:p w14:paraId="3F6222B4" w14:textId="77777777" w:rsidR="00D62DEB" w:rsidRPr="00283DB5" w:rsidRDefault="00D62DEB" w:rsidP="008738B7">
            <w:pPr>
              <w:spacing w:after="0" w:line="36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Core</w:t>
            </w:r>
          </w:p>
        </w:tc>
        <w:tc>
          <w:tcPr>
            <w:tcW w:w="1500" w:type="dxa"/>
            <w:tcBorders>
              <w:top w:val="single" w:sz="4" w:space="0" w:color="auto"/>
              <w:left w:val="nil"/>
              <w:bottom w:val="single" w:sz="4" w:space="0" w:color="auto"/>
              <w:right w:val="nil"/>
            </w:tcBorders>
            <w:shd w:val="clear" w:color="auto" w:fill="auto"/>
            <w:noWrap/>
            <w:vAlign w:val="center"/>
          </w:tcPr>
          <w:p w14:paraId="32DA1DF2" w14:textId="77777777" w:rsidR="00D62DEB" w:rsidRPr="00283DB5" w:rsidRDefault="00D62DEB" w:rsidP="008738B7">
            <w:pPr>
              <w:spacing w:after="0" w:line="36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Valence</w:t>
            </w:r>
          </w:p>
        </w:tc>
        <w:tc>
          <w:tcPr>
            <w:tcW w:w="1346" w:type="dxa"/>
            <w:tcBorders>
              <w:top w:val="single" w:sz="4" w:space="0" w:color="auto"/>
              <w:left w:val="nil"/>
              <w:bottom w:val="single" w:sz="4" w:space="0" w:color="auto"/>
              <w:right w:val="nil"/>
            </w:tcBorders>
            <w:shd w:val="clear" w:color="auto" w:fill="auto"/>
            <w:noWrap/>
            <w:vAlign w:val="center"/>
          </w:tcPr>
          <w:p w14:paraId="74BB9C7C" w14:textId="77777777" w:rsidR="00D62DEB" w:rsidRPr="00283DB5" w:rsidRDefault="00D62DEB" w:rsidP="008738B7">
            <w:pPr>
              <w:spacing w:after="0" w:line="36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Rydberg</w:t>
            </w:r>
          </w:p>
        </w:tc>
        <w:tc>
          <w:tcPr>
            <w:tcW w:w="1488" w:type="dxa"/>
            <w:tcBorders>
              <w:top w:val="single" w:sz="4" w:space="0" w:color="auto"/>
              <w:left w:val="nil"/>
              <w:bottom w:val="single" w:sz="4" w:space="0" w:color="auto"/>
              <w:right w:val="nil"/>
            </w:tcBorders>
            <w:shd w:val="clear" w:color="auto" w:fill="auto"/>
            <w:noWrap/>
            <w:vAlign w:val="center"/>
          </w:tcPr>
          <w:p w14:paraId="5C6F3D80" w14:textId="77777777" w:rsidR="00D62DEB" w:rsidRPr="00283DB5" w:rsidRDefault="00D62DEB" w:rsidP="008738B7">
            <w:pPr>
              <w:spacing w:after="0" w:line="36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Total</w:t>
            </w:r>
          </w:p>
        </w:tc>
      </w:tr>
      <w:tr w:rsidR="00D62DEB" w:rsidRPr="00806027" w14:paraId="3CC469EF" w14:textId="77777777" w:rsidTr="008738B7">
        <w:tc>
          <w:tcPr>
            <w:tcW w:w="1078" w:type="dxa"/>
            <w:tcBorders>
              <w:top w:val="nil"/>
              <w:left w:val="nil"/>
              <w:bottom w:val="nil"/>
              <w:right w:val="nil"/>
            </w:tcBorders>
            <w:shd w:val="clear" w:color="auto" w:fill="auto"/>
            <w:noWrap/>
            <w:vAlign w:val="bottom"/>
            <w:hideMark/>
          </w:tcPr>
          <w:p w14:paraId="715D3975"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2072419B"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w:t>
            </w:r>
          </w:p>
        </w:tc>
        <w:tc>
          <w:tcPr>
            <w:tcW w:w="1498" w:type="dxa"/>
            <w:tcBorders>
              <w:top w:val="nil"/>
              <w:left w:val="nil"/>
              <w:bottom w:val="nil"/>
              <w:right w:val="nil"/>
            </w:tcBorders>
            <w:shd w:val="clear" w:color="auto" w:fill="auto"/>
            <w:noWrap/>
            <w:vAlign w:val="bottom"/>
            <w:hideMark/>
          </w:tcPr>
          <w:p w14:paraId="5A4B93C6"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-0.21891</w:t>
            </w:r>
          </w:p>
        </w:tc>
        <w:tc>
          <w:tcPr>
            <w:tcW w:w="1348" w:type="dxa"/>
            <w:tcBorders>
              <w:top w:val="nil"/>
              <w:left w:val="nil"/>
              <w:bottom w:val="nil"/>
              <w:right w:val="nil"/>
            </w:tcBorders>
            <w:shd w:val="clear" w:color="auto" w:fill="auto"/>
            <w:noWrap/>
            <w:vAlign w:val="bottom"/>
            <w:hideMark/>
          </w:tcPr>
          <w:p w14:paraId="2071032D"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1.99921</w:t>
            </w:r>
          </w:p>
        </w:tc>
        <w:tc>
          <w:tcPr>
            <w:tcW w:w="1500" w:type="dxa"/>
            <w:tcBorders>
              <w:top w:val="nil"/>
              <w:left w:val="nil"/>
              <w:bottom w:val="nil"/>
              <w:right w:val="nil"/>
            </w:tcBorders>
            <w:shd w:val="clear" w:color="auto" w:fill="auto"/>
            <w:noWrap/>
            <w:vAlign w:val="bottom"/>
            <w:hideMark/>
          </w:tcPr>
          <w:p w14:paraId="2A938C92"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4.20229</w:t>
            </w:r>
          </w:p>
        </w:tc>
        <w:tc>
          <w:tcPr>
            <w:tcW w:w="1346" w:type="dxa"/>
            <w:tcBorders>
              <w:top w:val="nil"/>
              <w:left w:val="nil"/>
              <w:bottom w:val="nil"/>
              <w:right w:val="nil"/>
            </w:tcBorders>
            <w:shd w:val="clear" w:color="auto" w:fill="auto"/>
            <w:noWrap/>
            <w:vAlign w:val="bottom"/>
            <w:hideMark/>
          </w:tcPr>
          <w:p w14:paraId="798491DB"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0.01742</w:t>
            </w:r>
          </w:p>
        </w:tc>
        <w:tc>
          <w:tcPr>
            <w:tcW w:w="1488" w:type="dxa"/>
            <w:tcBorders>
              <w:top w:val="nil"/>
              <w:left w:val="nil"/>
              <w:bottom w:val="nil"/>
              <w:right w:val="nil"/>
            </w:tcBorders>
            <w:shd w:val="clear" w:color="auto" w:fill="auto"/>
            <w:noWrap/>
            <w:vAlign w:val="bottom"/>
            <w:hideMark/>
          </w:tcPr>
          <w:p w14:paraId="6DDC7013"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6.21891</w:t>
            </w:r>
          </w:p>
        </w:tc>
      </w:tr>
      <w:tr w:rsidR="00D62DEB" w:rsidRPr="00806027" w14:paraId="1CD1076F" w14:textId="77777777" w:rsidTr="008738B7">
        <w:tc>
          <w:tcPr>
            <w:tcW w:w="1078" w:type="dxa"/>
            <w:tcBorders>
              <w:top w:val="nil"/>
              <w:left w:val="nil"/>
              <w:bottom w:val="nil"/>
              <w:right w:val="nil"/>
            </w:tcBorders>
            <w:shd w:val="clear" w:color="auto" w:fill="auto"/>
            <w:noWrap/>
            <w:vAlign w:val="bottom"/>
            <w:hideMark/>
          </w:tcPr>
          <w:p w14:paraId="5620D85B"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4518EF6E"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2</w:t>
            </w:r>
          </w:p>
        </w:tc>
        <w:tc>
          <w:tcPr>
            <w:tcW w:w="1498" w:type="dxa"/>
            <w:tcBorders>
              <w:top w:val="nil"/>
              <w:left w:val="nil"/>
              <w:bottom w:val="nil"/>
              <w:right w:val="nil"/>
            </w:tcBorders>
            <w:shd w:val="clear" w:color="auto" w:fill="auto"/>
            <w:noWrap/>
            <w:vAlign w:val="bottom"/>
            <w:hideMark/>
          </w:tcPr>
          <w:p w14:paraId="68A616AA"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-0.19265</w:t>
            </w:r>
          </w:p>
        </w:tc>
        <w:tc>
          <w:tcPr>
            <w:tcW w:w="1348" w:type="dxa"/>
            <w:tcBorders>
              <w:top w:val="nil"/>
              <w:left w:val="nil"/>
              <w:bottom w:val="nil"/>
              <w:right w:val="nil"/>
            </w:tcBorders>
            <w:shd w:val="clear" w:color="auto" w:fill="auto"/>
            <w:noWrap/>
            <w:vAlign w:val="bottom"/>
            <w:hideMark/>
          </w:tcPr>
          <w:p w14:paraId="46C07171"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1.99922</w:t>
            </w:r>
          </w:p>
        </w:tc>
        <w:tc>
          <w:tcPr>
            <w:tcW w:w="1500" w:type="dxa"/>
            <w:tcBorders>
              <w:top w:val="nil"/>
              <w:left w:val="nil"/>
              <w:bottom w:val="nil"/>
              <w:right w:val="nil"/>
            </w:tcBorders>
            <w:shd w:val="clear" w:color="auto" w:fill="auto"/>
            <w:noWrap/>
            <w:vAlign w:val="bottom"/>
            <w:hideMark/>
          </w:tcPr>
          <w:p w14:paraId="5FCCD54A"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4.17641</w:t>
            </w:r>
          </w:p>
        </w:tc>
        <w:tc>
          <w:tcPr>
            <w:tcW w:w="1346" w:type="dxa"/>
            <w:tcBorders>
              <w:top w:val="nil"/>
              <w:left w:val="nil"/>
              <w:bottom w:val="nil"/>
              <w:right w:val="nil"/>
            </w:tcBorders>
            <w:shd w:val="clear" w:color="auto" w:fill="auto"/>
            <w:noWrap/>
            <w:vAlign w:val="bottom"/>
            <w:hideMark/>
          </w:tcPr>
          <w:p w14:paraId="501F5E89"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0.01701</w:t>
            </w:r>
          </w:p>
        </w:tc>
        <w:tc>
          <w:tcPr>
            <w:tcW w:w="1488" w:type="dxa"/>
            <w:tcBorders>
              <w:top w:val="nil"/>
              <w:left w:val="nil"/>
              <w:bottom w:val="nil"/>
              <w:right w:val="nil"/>
            </w:tcBorders>
            <w:shd w:val="clear" w:color="auto" w:fill="auto"/>
            <w:noWrap/>
            <w:vAlign w:val="bottom"/>
            <w:hideMark/>
          </w:tcPr>
          <w:p w14:paraId="5E7A81C3"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6.19265</w:t>
            </w:r>
          </w:p>
        </w:tc>
      </w:tr>
      <w:tr w:rsidR="00D62DEB" w:rsidRPr="00806027" w14:paraId="72200656" w14:textId="77777777" w:rsidTr="008738B7">
        <w:tc>
          <w:tcPr>
            <w:tcW w:w="1078" w:type="dxa"/>
            <w:tcBorders>
              <w:top w:val="nil"/>
              <w:left w:val="nil"/>
              <w:bottom w:val="nil"/>
              <w:right w:val="nil"/>
            </w:tcBorders>
            <w:shd w:val="clear" w:color="auto" w:fill="auto"/>
            <w:noWrap/>
            <w:vAlign w:val="bottom"/>
            <w:hideMark/>
          </w:tcPr>
          <w:p w14:paraId="1A16EEE4"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7CD751D4"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3</w:t>
            </w:r>
          </w:p>
        </w:tc>
        <w:tc>
          <w:tcPr>
            <w:tcW w:w="1498" w:type="dxa"/>
            <w:tcBorders>
              <w:top w:val="nil"/>
              <w:left w:val="nil"/>
              <w:bottom w:val="nil"/>
              <w:right w:val="nil"/>
            </w:tcBorders>
            <w:shd w:val="clear" w:color="auto" w:fill="auto"/>
            <w:noWrap/>
            <w:vAlign w:val="bottom"/>
            <w:hideMark/>
          </w:tcPr>
          <w:p w14:paraId="6B6B2A46"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-0.24128</w:t>
            </w:r>
          </w:p>
        </w:tc>
        <w:tc>
          <w:tcPr>
            <w:tcW w:w="1348" w:type="dxa"/>
            <w:tcBorders>
              <w:top w:val="nil"/>
              <w:left w:val="nil"/>
              <w:bottom w:val="nil"/>
              <w:right w:val="nil"/>
            </w:tcBorders>
            <w:shd w:val="clear" w:color="auto" w:fill="auto"/>
            <w:noWrap/>
            <w:vAlign w:val="bottom"/>
            <w:hideMark/>
          </w:tcPr>
          <w:p w14:paraId="0941ADCD"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1.99911</w:t>
            </w:r>
          </w:p>
        </w:tc>
        <w:tc>
          <w:tcPr>
            <w:tcW w:w="1500" w:type="dxa"/>
            <w:tcBorders>
              <w:top w:val="nil"/>
              <w:left w:val="nil"/>
              <w:bottom w:val="nil"/>
              <w:right w:val="nil"/>
            </w:tcBorders>
            <w:shd w:val="clear" w:color="auto" w:fill="auto"/>
            <w:noWrap/>
            <w:vAlign w:val="bottom"/>
            <w:hideMark/>
          </w:tcPr>
          <w:p w14:paraId="37B55A61"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4.22802</w:t>
            </w:r>
          </w:p>
        </w:tc>
        <w:tc>
          <w:tcPr>
            <w:tcW w:w="1346" w:type="dxa"/>
            <w:tcBorders>
              <w:top w:val="nil"/>
              <w:left w:val="nil"/>
              <w:bottom w:val="nil"/>
              <w:right w:val="nil"/>
            </w:tcBorders>
            <w:shd w:val="clear" w:color="auto" w:fill="auto"/>
            <w:noWrap/>
            <w:vAlign w:val="bottom"/>
            <w:hideMark/>
          </w:tcPr>
          <w:p w14:paraId="43590AF6"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0.01414</w:t>
            </w:r>
          </w:p>
        </w:tc>
        <w:tc>
          <w:tcPr>
            <w:tcW w:w="1488" w:type="dxa"/>
            <w:tcBorders>
              <w:top w:val="nil"/>
              <w:left w:val="nil"/>
              <w:bottom w:val="nil"/>
              <w:right w:val="nil"/>
            </w:tcBorders>
            <w:shd w:val="clear" w:color="auto" w:fill="auto"/>
            <w:noWrap/>
            <w:vAlign w:val="bottom"/>
            <w:hideMark/>
          </w:tcPr>
          <w:p w14:paraId="4A066365"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6.24128</w:t>
            </w:r>
          </w:p>
        </w:tc>
      </w:tr>
      <w:tr w:rsidR="00D62DEB" w:rsidRPr="00806027" w14:paraId="22ABAB64" w14:textId="77777777" w:rsidTr="008738B7">
        <w:tc>
          <w:tcPr>
            <w:tcW w:w="1078" w:type="dxa"/>
            <w:tcBorders>
              <w:top w:val="nil"/>
              <w:left w:val="nil"/>
              <w:bottom w:val="nil"/>
              <w:right w:val="nil"/>
            </w:tcBorders>
            <w:shd w:val="clear" w:color="auto" w:fill="auto"/>
            <w:noWrap/>
            <w:vAlign w:val="bottom"/>
            <w:hideMark/>
          </w:tcPr>
          <w:p w14:paraId="519FF99E"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0137FD4A"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4</w:t>
            </w:r>
          </w:p>
        </w:tc>
        <w:tc>
          <w:tcPr>
            <w:tcW w:w="1498" w:type="dxa"/>
            <w:tcBorders>
              <w:top w:val="nil"/>
              <w:left w:val="nil"/>
              <w:bottom w:val="nil"/>
              <w:right w:val="nil"/>
            </w:tcBorders>
            <w:shd w:val="clear" w:color="auto" w:fill="auto"/>
            <w:noWrap/>
            <w:vAlign w:val="bottom"/>
            <w:hideMark/>
          </w:tcPr>
          <w:p w14:paraId="5BFCC005"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0.16989</w:t>
            </w:r>
          </w:p>
        </w:tc>
        <w:tc>
          <w:tcPr>
            <w:tcW w:w="1348" w:type="dxa"/>
            <w:tcBorders>
              <w:top w:val="nil"/>
              <w:left w:val="nil"/>
              <w:bottom w:val="nil"/>
              <w:right w:val="nil"/>
            </w:tcBorders>
            <w:shd w:val="clear" w:color="auto" w:fill="auto"/>
            <w:noWrap/>
            <w:vAlign w:val="bottom"/>
            <w:hideMark/>
          </w:tcPr>
          <w:p w14:paraId="0A5F6C3E"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1.99892</w:t>
            </w:r>
          </w:p>
        </w:tc>
        <w:tc>
          <w:tcPr>
            <w:tcW w:w="1500" w:type="dxa"/>
            <w:tcBorders>
              <w:top w:val="nil"/>
              <w:left w:val="nil"/>
              <w:bottom w:val="nil"/>
              <w:right w:val="nil"/>
            </w:tcBorders>
            <w:shd w:val="clear" w:color="auto" w:fill="auto"/>
            <w:noWrap/>
            <w:vAlign w:val="bottom"/>
            <w:hideMark/>
          </w:tcPr>
          <w:p w14:paraId="09C83F19"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3.81136</w:t>
            </w:r>
          </w:p>
        </w:tc>
        <w:tc>
          <w:tcPr>
            <w:tcW w:w="1346" w:type="dxa"/>
            <w:tcBorders>
              <w:top w:val="nil"/>
              <w:left w:val="nil"/>
              <w:bottom w:val="nil"/>
              <w:right w:val="nil"/>
            </w:tcBorders>
            <w:shd w:val="clear" w:color="auto" w:fill="auto"/>
            <w:noWrap/>
            <w:vAlign w:val="bottom"/>
            <w:hideMark/>
          </w:tcPr>
          <w:p w14:paraId="62295AE0"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0.01983</w:t>
            </w:r>
          </w:p>
        </w:tc>
        <w:tc>
          <w:tcPr>
            <w:tcW w:w="1488" w:type="dxa"/>
            <w:tcBorders>
              <w:top w:val="nil"/>
              <w:left w:val="nil"/>
              <w:bottom w:val="nil"/>
              <w:right w:val="nil"/>
            </w:tcBorders>
            <w:shd w:val="clear" w:color="auto" w:fill="auto"/>
            <w:noWrap/>
            <w:vAlign w:val="bottom"/>
            <w:hideMark/>
          </w:tcPr>
          <w:p w14:paraId="67903770"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5.83011</w:t>
            </w:r>
          </w:p>
        </w:tc>
      </w:tr>
      <w:tr w:rsidR="00D62DEB" w:rsidRPr="00806027" w14:paraId="40F3CEED" w14:textId="77777777" w:rsidTr="008738B7">
        <w:tc>
          <w:tcPr>
            <w:tcW w:w="1078" w:type="dxa"/>
            <w:tcBorders>
              <w:top w:val="nil"/>
              <w:left w:val="nil"/>
              <w:bottom w:val="nil"/>
              <w:right w:val="nil"/>
            </w:tcBorders>
            <w:shd w:val="clear" w:color="auto" w:fill="auto"/>
            <w:noWrap/>
            <w:vAlign w:val="bottom"/>
            <w:hideMark/>
          </w:tcPr>
          <w:p w14:paraId="2EDADDCA"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1D7B6CA5"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5</w:t>
            </w:r>
          </w:p>
        </w:tc>
        <w:tc>
          <w:tcPr>
            <w:tcW w:w="1498" w:type="dxa"/>
            <w:tcBorders>
              <w:top w:val="nil"/>
              <w:left w:val="nil"/>
              <w:bottom w:val="nil"/>
              <w:right w:val="nil"/>
            </w:tcBorders>
            <w:shd w:val="clear" w:color="auto" w:fill="auto"/>
            <w:noWrap/>
            <w:vAlign w:val="bottom"/>
            <w:hideMark/>
          </w:tcPr>
          <w:p w14:paraId="2303BCC0"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-0.20340</w:t>
            </w:r>
          </w:p>
        </w:tc>
        <w:tc>
          <w:tcPr>
            <w:tcW w:w="1348" w:type="dxa"/>
            <w:tcBorders>
              <w:top w:val="nil"/>
              <w:left w:val="nil"/>
              <w:bottom w:val="nil"/>
              <w:right w:val="nil"/>
            </w:tcBorders>
            <w:shd w:val="clear" w:color="auto" w:fill="auto"/>
            <w:noWrap/>
            <w:vAlign w:val="bottom"/>
            <w:hideMark/>
          </w:tcPr>
          <w:p w14:paraId="616CDE2D"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1.99882</w:t>
            </w:r>
          </w:p>
        </w:tc>
        <w:tc>
          <w:tcPr>
            <w:tcW w:w="1500" w:type="dxa"/>
            <w:tcBorders>
              <w:top w:val="nil"/>
              <w:left w:val="nil"/>
              <w:bottom w:val="nil"/>
              <w:right w:val="nil"/>
            </w:tcBorders>
            <w:shd w:val="clear" w:color="auto" w:fill="auto"/>
            <w:noWrap/>
            <w:vAlign w:val="bottom"/>
            <w:hideMark/>
          </w:tcPr>
          <w:p w14:paraId="289448AE"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4.18507</w:t>
            </w:r>
          </w:p>
        </w:tc>
        <w:tc>
          <w:tcPr>
            <w:tcW w:w="1346" w:type="dxa"/>
            <w:tcBorders>
              <w:top w:val="nil"/>
              <w:left w:val="nil"/>
              <w:bottom w:val="nil"/>
              <w:right w:val="nil"/>
            </w:tcBorders>
            <w:shd w:val="clear" w:color="auto" w:fill="auto"/>
            <w:noWrap/>
            <w:vAlign w:val="bottom"/>
            <w:hideMark/>
          </w:tcPr>
          <w:p w14:paraId="5BB4F701"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0.01951</w:t>
            </w:r>
          </w:p>
        </w:tc>
        <w:tc>
          <w:tcPr>
            <w:tcW w:w="1488" w:type="dxa"/>
            <w:tcBorders>
              <w:top w:val="nil"/>
              <w:left w:val="nil"/>
              <w:bottom w:val="nil"/>
              <w:right w:val="nil"/>
            </w:tcBorders>
            <w:shd w:val="clear" w:color="auto" w:fill="auto"/>
            <w:noWrap/>
            <w:vAlign w:val="bottom"/>
            <w:hideMark/>
          </w:tcPr>
          <w:p w14:paraId="4874B941"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6.20340</w:t>
            </w:r>
          </w:p>
        </w:tc>
      </w:tr>
      <w:tr w:rsidR="00D62DEB" w:rsidRPr="00806027" w14:paraId="402DD8B5" w14:textId="77777777" w:rsidTr="008738B7">
        <w:tc>
          <w:tcPr>
            <w:tcW w:w="1078" w:type="dxa"/>
            <w:tcBorders>
              <w:top w:val="nil"/>
              <w:left w:val="nil"/>
              <w:bottom w:val="nil"/>
              <w:right w:val="nil"/>
            </w:tcBorders>
            <w:shd w:val="clear" w:color="auto" w:fill="auto"/>
            <w:noWrap/>
            <w:vAlign w:val="bottom"/>
            <w:hideMark/>
          </w:tcPr>
          <w:p w14:paraId="64562B8B"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58D15E58"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6</w:t>
            </w:r>
          </w:p>
        </w:tc>
        <w:tc>
          <w:tcPr>
            <w:tcW w:w="1498" w:type="dxa"/>
            <w:tcBorders>
              <w:top w:val="nil"/>
              <w:left w:val="nil"/>
              <w:bottom w:val="nil"/>
              <w:right w:val="nil"/>
            </w:tcBorders>
            <w:shd w:val="clear" w:color="auto" w:fill="auto"/>
            <w:noWrap/>
            <w:vAlign w:val="bottom"/>
            <w:hideMark/>
          </w:tcPr>
          <w:p w14:paraId="731D308E"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-0.20667</w:t>
            </w:r>
          </w:p>
        </w:tc>
        <w:tc>
          <w:tcPr>
            <w:tcW w:w="1348" w:type="dxa"/>
            <w:tcBorders>
              <w:top w:val="nil"/>
              <w:left w:val="nil"/>
              <w:bottom w:val="nil"/>
              <w:right w:val="nil"/>
            </w:tcBorders>
            <w:shd w:val="clear" w:color="auto" w:fill="auto"/>
            <w:noWrap/>
            <w:vAlign w:val="bottom"/>
            <w:hideMark/>
          </w:tcPr>
          <w:p w14:paraId="41DCA894"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1.99908</w:t>
            </w:r>
          </w:p>
        </w:tc>
        <w:tc>
          <w:tcPr>
            <w:tcW w:w="1500" w:type="dxa"/>
            <w:tcBorders>
              <w:top w:val="nil"/>
              <w:left w:val="nil"/>
              <w:bottom w:val="nil"/>
              <w:right w:val="nil"/>
            </w:tcBorders>
            <w:shd w:val="clear" w:color="auto" w:fill="auto"/>
            <w:noWrap/>
            <w:vAlign w:val="bottom"/>
            <w:hideMark/>
          </w:tcPr>
          <w:p w14:paraId="493C0C4F"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4.18910</w:t>
            </w:r>
          </w:p>
        </w:tc>
        <w:tc>
          <w:tcPr>
            <w:tcW w:w="1346" w:type="dxa"/>
            <w:tcBorders>
              <w:top w:val="nil"/>
              <w:left w:val="nil"/>
              <w:bottom w:val="nil"/>
              <w:right w:val="nil"/>
            </w:tcBorders>
            <w:shd w:val="clear" w:color="auto" w:fill="auto"/>
            <w:noWrap/>
            <w:vAlign w:val="bottom"/>
            <w:hideMark/>
          </w:tcPr>
          <w:p w14:paraId="1FB104AC"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0.01849</w:t>
            </w:r>
          </w:p>
        </w:tc>
        <w:tc>
          <w:tcPr>
            <w:tcW w:w="1488" w:type="dxa"/>
            <w:tcBorders>
              <w:top w:val="nil"/>
              <w:left w:val="nil"/>
              <w:bottom w:val="nil"/>
              <w:right w:val="nil"/>
            </w:tcBorders>
            <w:shd w:val="clear" w:color="auto" w:fill="auto"/>
            <w:noWrap/>
            <w:vAlign w:val="bottom"/>
            <w:hideMark/>
          </w:tcPr>
          <w:p w14:paraId="650D0962"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6.20667</w:t>
            </w:r>
          </w:p>
        </w:tc>
      </w:tr>
      <w:tr w:rsidR="00D62DEB" w:rsidRPr="00806027" w14:paraId="6F08EBCA" w14:textId="77777777" w:rsidTr="008738B7">
        <w:tc>
          <w:tcPr>
            <w:tcW w:w="1078" w:type="dxa"/>
            <w:tcBorders>
              <w:top w:val="nil"/>
              <w:left w:val="nil"/>
              <w:bottom w:val="nil"/>
              <w:right w:val="nil"/>
            </w:tcBorders>
            <w:shd w:val="clear" w:color="auto" w:fill="auto"/>
            <w:noWrap/>
            <w:vAlign w:val="bottom"/>
            <w:hideMark/>
          </w:tcPr>
          <w:p w14:paraId="39DF6501"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N</w:t>
            </w:r>
          </w:p>
        </w:tc>
        <w:tc>
          <w:tcPr>
            <w:tcW w:w="1210" w:type="dxa"/>
            <w:tcBorders>
              <w:top w:val="nil"/>
              <w:left w:val="nil"/>
              <w:bottom w:val="nil"/>
              <w:right w:val="nil"/>
            </w:tcBorders>
            <w:shd w:val="clear" w:color="auto" w:fill="auto"/>
            <w:noWrap/>
            <w:vAlign w:val="bottom"/>
            <w:hideMark/>
          </w:tcPr>
          <w:p w14:paraId="4A32BB9E"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7</w:t>
            </w:r>
          </w:p>
        </w:tc>
        <w:tc>
          <w:tcPr>
            <w:tcW w:w="1498" w:type="dxa"/>
            <w:tcBorders>
              <w:top w:val="nil"/>
              <w:left w:val="nil"/>
              <w:bottom w:val="nil"/>
              <w:right w:val="nil"/>
            </w:tcBorders>
            <w:shd w:val="clear" w:color="auto" w:fill="auto"/>
            <w:noWrap/>
            <w:vAlign w:val="bottom"/>
            <w:hideMark/>
          </w:tcPr>
          <w:p w14:paraId="17547797"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-0.51524</w:t>
            </w:r>
          </w:p>
        </w:tc>
        <w:tc>
          <w:tcPr>
            <w:tcW w:w="1348" w:type="dxa"/>
            <w:tcBorders>
              <w:top w:val="nil"/>
              <w:left w:val="nil"/>
              <w:bottom w:val="nil"/>
              <w:right w:val="nil"/>
            </w:tcBorders>
            <w:shd w:val="clear" w:color="auto" w:fill="auto"/>
            <w:noWrap/>
            <w:vAlign w:val="bottom"/>
            <w:hideMark/>
          </w:tcPr>
          <w:p w14:paraId="1E7C9182"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1.99916</w:t>
            </w:r>
          </w:p>
        </w:tc>
        <w:tc>
          <w:tcPr>
            <w:tcW w:w="1500" w:type="dxa"/>
            <w:tcBorders>
              <w:top w:val="nil"/>
              <w:left w:val="nil"/>
              <w:bottom w:val="nil"/>
              <w:right w:val="nil"/>
            </w:tcBorders>
            <w:shd w:val="clear" w:color="auto" w:fill="auto"/>
            <w:noWrap/>
            <w:vAlign w:val="bottom"/>
            <w:hideMark/>
          </w:tcPr>
          <w:p w14:paraId="2BE6DDCD"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5.48973</w:t>
            </w:r>
          </w:p>
        </w:tc>
        <w:tc>
          <w:tcPr>
            <w:tcW w:w="1346" w:type="dxa"/>
            <w:tcBorders>
              <w:top w:val="nil"/>
              <w:left w:val="nil"/>
              <w:bottom w:val="nil"/>
              <w:right w:val="nil"/>
            </w:tcBorders>
            <w:shd w:val="clear" w:color="auto" w:fill="auto"/>
            <w:noWrap/>
            <w:vAlign w:val="bottom"/>
            <w:hideMark/>
          </w:tcPr>
          <w:p w14:paraId="52D7D671"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0.02635</w:t>
            </w:r>
          </w:p>
        </w:tc>
        <w:tc>
          <w:tcPr>
            <w:tcW w:w="1488" w:type="dxa"/>
            <w:tcBorders>
              <w:top w:val="nil"/>
              <w:left w:val="nil"/>
              <w:bottom w:val="nil"/>
              <w:right w:val="nil"/>
            </w:tcBorders>
            <w:shd w:val="clear" w:color="auto" w:fill="auto"/>
            <w:noWrap/>
            <w:vAlign w:val="bottom"/>
            <w:hideMark/>
          </w:tcPr>
          <w:p w14:paraId="3D4A8624"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7.51524</w:t>
            </w:r>
          </w:p>
        </w:tc>
      </w:tr>
      <w:tr w:rsidR="00D62DEB" w:rsidRPr="00806027" w14:paraId="38260425" w14:textId="77777777" w:rsidTr="008738B7">
        <w:tc>
          <w:tcPr>
            <w:tcW w:w="1078" w:type="dxa"/>
            <w:tcBorders>
              <w:top w:val="nil"/>
              <w:left w:val="nil"/>
              <w:bottom w:val="nil"/>
              <w:right w:val="nil"/>
            </w:tcBorders>
            <w:shd w:val="clear" w:color="auto" w:fill="auto"/>
            <w:noWrap/>
            <w:vAlign w:val="bottom"/>
            <w:hideMark/>
          </w:tcPr>
          <w:p w14:paraId="444AA6FC"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7EF4DC19"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8</w:t>
            </w:r>
          </w:p>
        </w:tc>
        <w:tc>
          <w:tcPr>
            <w:tcW w:w="1498" w:type="dxa"/>
            <w:tcBorders>
              <w:top w:val="nil"/>
              <w:left w:val="nil"/>
              <w:bottom w:val="nil"/>
              <w:right w:val="nil"/>
            </w:tcBorders>
            <w:shd w:val="clear" w:color="auto" w:fill="auto"/>
            <w:noWrap/>
            <w:vAlign w:val="bottom"/>
            <w:hideMark/>
          </w:tcPr>
          <w:p w14:paraId="12ACA106"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0.33725</w:t>
            </w:r>
          </w:p>
        </w:tc>
        <w:tc>
          <w:tcPr>
            <w:tcW w:w="1348" w:type="dxa"/>
            <w:tcBorders>
              <w:top w:val="nil"/>
              <w:left w:val="nil"/>
              <w:bottom w:val="nil"/>
              <w:right w:val="nil"/>
            </w:tcBorders>
            <w:shd w:val="clear" w:color="auto" w:fill="auto"/>
            <w:noWrap/>
            <w:vAlign w:val="bottom"/>
            <w:hideMark/>
          </w:tcPr>
          <w:p w14:paraId="03AA1310"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1.99929</w:t>
            </w:r>
          </w:p>
        </w:tc>
        <w:tc>
          <w:tcPr>
            <w:tcW w:w="1500" w:type="dxa"/>
            <w:tcBorders>
              <w:top w:val="nil"/>
              <w:left w:val="nil"/>
              <w:bottom w:val="nil"/>
              <w:right w:val="nil"/>
            </w:tcBorders>
            <w:shd w:val="clear" w:color="auto" w:fill="auto"/>
            <w:noWrap/>
            <w:vAlign w:val="bottom"/>
            <w:hideMark/>
          </w:tcPr>
          <w:p w14:paraId="2EAA02EA"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3.62415</w:t>
            </w:r>
          </w:p>
        </w:tc>
        <w:tc>
          <w:tcPr>
            <w:tcW w:w="1346" w:type="dxa"/>
            <w:tcBorders>
              <w:top w:val="nil"/>
              <w:left w:val="nil"/>
              <w:bottom w:val="nil"/>
              <w:right w:val="nil"/>
            </w:tcBorders>
            <w:shd w:val="clear" w:color="auto" w:fill="auto"/>
            <w:noWrap/>
            <w:vAlign w:val="bottom"/>
            <w:hideMark/>
          </w:tcPr>
          <w:p w14:paraId="4B3E8407"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0.03930</w:t>
            </w:r>
          </w:p>
        </w:tc>
        <w:tc>
          <w:tcPr>
            <w:tcW w:w="1488" w:type="dxa"/>
            <w:tcBorders>
              <w:top w:val="nil"/>
              <w:left w:val="nil"/>
              <w:bottom w:val="nil"/>
              <w:right w:val="nil"/>
            </w:tcBorders>
            <w:shd w:val="clear" w:color="auto" w:fill="auto"/>
            <w:noWrap/>
            <w:vAlign w:val="bottom"/>
            <w:hideMark/>
          </w:tcPr>
          <w:p w14:paraId="385BE326"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5.66275</w:t>
            </w:r>
          </w:p>
        </w:tc>
      </w:tr>
      <w:tr w:rsidR="00D62DEB" w:rsidRPr="00806027" w14:paraId="1DCC9A28" w14:textId="77777777" w:rsidTr="008738B7">
        <w:tc>
          <w:tcPr>
            <w:tcW w:w="1078" w:type="dxa"/>
            <w:tcBorders>
              <w:top w:val="nil"/>
              <w:left w:val="nil"/>
              <w:bottom w:val="nil"/>
              <w:right w:val="nil"/>
            </w:tcBorders>
            <w:shd w:val="clear" w:color="auto" w:fill="auto"/>
            <w:noWrap/>
            <w:vAlign w:val="bottom"/>
            <w:hideMark/>
          </w:tcPr>
          <w:p w14:paraId="2579C307"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S</w:t>
            </w:r>
          </w:p>
        </w:tc>
        <w:tc>
          <w:tcPr>
            <w:tcW w:w="1210" w:type="dxa"/>
            <w:tcBorders>
              <w:top w:val="nil"/>
              <w:left w:val="nil"/>
              <w:bottom w:val="nil"/>
              <w:right w:val="nil"/>
            </w:tcBorders>
            <w:shd w:val="clear" w:color="auto" w:fill="auto"/>
            <w:noWrap/>
            <w:vAlign w:val="bottom"/>
            <w:hideMark/>
          </w:tcPr>
          <w:p w14:paraId="4B3BB73D"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9</w:t>
            </w:r>
          </w:p>
        </w:tc>
        <w:tc>
          <w:tcPr>
            <w:tcW w:w="1498" w:type="dxa"/>
            <w:tcBorders>
              <w:top w:val="nil"/>
              <w:left w:val="nil"/>
              <w:bottom w:val="nil"/>
              <w:right w:val="nil"/>
            </w:tcBorders>
            <w:shd w:val="clear" w:color="auto" w:fill="auto"/>
            <w:noWrap/>
            <w:vAlign w:val="bottom"/>
            <w:hideMark/>
          </w:tcPr>
          <w:p w14:paraId="4CF174E1"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0.31535</w:t>
            </w:r>
          </w:p>
        </w:tc>
        <w:tc>
          <w:tcPr>
            <w:tcW w:w="1348" w:type="dxa"/>
            <w:tcBorders>
              <w:top w:val="nil"/>
              <w:left w:val="nil"/>
              <w:bottom w:val="nil"/>
              <w:right w:val="nil"/>
            </w:tcBorders>
            <w:shd w:val="clear" w:color="auto" w:fill="auto"/>
            <w:noWrap/>
            <w:vAlign w:val="bottom"/>
            <w:hideMark/>
          </w:tcPr>
          <w:p w14:paraId="661DADC8"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9.99898</w:t>
            </w:r>
          </w:p>
        </w:tc>
        <w:tc>
          <w:tcPr>
            <w:tcW w:w="1500" w:type="dxa"/>
            <w:tcBorders>
              <w:top w:val="nil"/>
              <w:left w:val="nil"/>
              <w:bottom w:val="nil"/>
              <w:right w:val="nil"/>
            </w:tcBorders>
            <w:shd w:val="clear" w:color="auto" w:fill="auto"/>
            <w:noWrap/>
            <w:vAlign w:val="bottom"/>
            <w:hideMark/>
          </w:tcPr>
          <w:p w14:paraId="1BA0CDE4"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5.64897</w:t>
            </w:r>
          </w:p>
        </w:tc>
        <w:tc>
          <w:tcPr>
            <w:tcW w:w="1346" w:type="dxa"/>
            <w:tcBorders>
              <w:top w:val="nil"/>
              <w:left w:val="nil"/>
              <w:bottom w:val="nil"/>
              <w:right w:val="nil"/>
            </w:tcBorders>
            <w:shd w:val="clear" w:color="auto" w:fill="auto"/>
            <w:noWrap/>
            <w:vAlign w:val="bottom"/>
            <w:hideMark/>
          </w:tcPr>
          <w:p w14:paraId="03075D74"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0.03670</w:t>
            </w:r>
          </w:p>
        </w:tc>
        <w:tc>
          <w:tcPr>
            <w:tcW w:w="1488" w:type="dxa"/>
            <w:tcBorders>
              <w:top w:val="nil"/>
              <w:left w:val="nil"/>
              <w:bottom w:val="nil"/>
              <w:right w:val="nil"/>
            </w:tcBorders>
            <w:shd w:val="clear" w:color="auto" w:fill="auto"/>
            <w:noWrap/>
            <w:vAlign w:val="bottom"/>
            <w:hideMark/>
          </w:tcPr>
          <w:p w14:paraId="4C98D267"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15.68465</w:t>
            </w:r>
          </w:p>
        </w:tc>
      </w:tr>
      <w:tr w:rsidR="00D62DEB" w:rsidRPr="00806027" w14:paraId="3D141430" w14:textId="77777777" w:rsidTr="008738B7">
        <w:tc>
          <w:tcPr>
            <w:tcW w:w="1078" w:type="dxa"/>
            <w:tcBorders>
              <w:top w:val="nil"/>
              <w:left w:val="nil"/>
              <w:bottom w:val="nil"/>
              <w:right w:val="nil"/>
            </w:tcBorders>
            <w:shd w:val="clear" w:color="auto" w:fill="auto"/>
            <w:noWrap/>
            <w:vAlign w:val="bottom"/>
            <w:hideMark/>
          </w:tcPr>
          <w:p w14:paraId="4D42A7C1"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N</w:t>
            </w:r>
          </w:p>
        </w:tc>
        <w:tc>
          <w:tcPr>
            <w:tcW w:w="1210" w:type="dxa"/>
            <w:tcBorders>
              <w:top w:val="nil"/>
              <w:left w:val="nil"/>
              <w:bottom w:val="nil"/>
              <w:right w:val="nil"/>
            </w:tcBorders>
            <w:shd w:val="clear" w:color="auto" w:fill="auto"/>
            <w:noWrap/>
            <w:vAlign w:val="bottom"/>
            <w:hideMark/>
          </w:tcPr>
          <w:p w14:paraId="112A6BEF"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10</w:t>
            </w:r>
          </w:p>
        </w:tc>
        <w:tc>
          <w:tcPr>
            <w:tcW w:w="1498" w:type="dxa"/>
            <w:tcBorders>
              <w:top w:val="nil"/>
              <w:left w:val="nil"/>
              <w:bottom w:val="nil"/>
              <w:right w:val="nil"/>
            </w:tcBorders>
            <w:shd w:val="clear" w:color="auto" w:fill="auto"/>
            <w:noWrap/>
            <w:vAlign w:val="bottom"/>
            <w:hideMark/>
          </w:tcPr>
          <w:p w14:paraId="237B7AFB"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-0.72088</w:t>
            </w:r>
          </w:p>
        </w:tc>
        <w:tc>
          <w:tcPr>
            <w:tcW w:w="1348" w:type="dxa"/>
            <w:tcBorders>
              <w:top w:val="nil"/>
              <w:left w:val="nil"/>
              <w:bottom w:val="nil"/>
              <w:right w:val="nil"/>
            </w:tcBorders>
            <w:shd w:val="clear" w:color="auto" w:fill="auto"/>
            <w:noWrap/>
            <w:vAlign w:val="bottom"/>
            <w:hideMark/>
          </w:tcPr>
          <w:p w14:paraId="5329A9C7"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1.99937</w:t>
            </w:r>
          </w:p>
        </w:tc>
        <w:tc>
          <w:tcPr>
            <w:tcW w:w="1500" w:type="dxa"/>
            <w:tcBorders>
              <w:top w:val="nil"/>
              <w:left w:val="nil"/>
              <w:bottom w:val="nil"/>
              <w:right w:val="nil"/>
            </w:tcBorders>
            <w:shd w:val="clear" w:color="auto" w:fill="auto"/>
            <w:noWrap/>
            <w:vAlign w:val="bottom"/>
            <w:hideMark/>
          </w:tcPr>
          <w:p w14:paraId="006312C9"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5.69594</w:t>
            </w:r>
          </w:p>
        </w:tc>
        <w:tc>
          <w:tcPr>
            <w:tcW w:w="1346" w:type="dxa"/>
            <w:tcBorders>
              <w:top w:val="nil"/>
              <w:left w:val="nil"/>
              <w:bottom w:val="nil"/>
              <w:right w:val="nil"/>
            </w:tcBorders>
            <w:shd w:val="clear" w:color="auto" w:fill="auto"/>
            <w:noWrap/>
            <w:vAlign w:val="bottom"/>
            <w:hideMark/>
          </w:tcPr>
          <w:p w14:paraId="73D4542D"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0.02557</w:t>
            </w:r>
          </w:p>
        </w:tc>
        <w:tc>
          <w:tcPr>
            <w:tcW w:w="1488" w:type="dxa"/>
            <w:tcBorders>
              <w:top w:val="nil"/>
              <w:left w:val="nil"/>
              <w:bottom w:val="nil"/>
              <w:right w:val="nil"/>
            </w:tcBorders>
            <w:shd w:val="clear" w:color="auto" w:fill="auto"/>
            <w:noWrap/>
            <w:vAlign w:val="bottom"/>
            <w:hideMark/>
          </w:tcPr>
          <w:p w14:paraId="33AE342B"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7.72088</w:t>
            </w:r>
          </w:p>
        </w:tc>
      </w:tr>
      <w:tr w:rsidR="00D62DEB" w:rsidRPr="00806027" w14:paraId="05B7863C" w14:textId="77777777" w:rsidTr="008738B7">
        <w:tc>
          <w:tcPr>
            <w:tcW w:w="1078" w:type="dxa"/>
            <w:tcBorders>
              <w:top w:val="nil"/>
              <w:left w:val="nil"/>
              <w:bottom w:val="nil"/>
              <w:right w:val="nil"/>
            </w:tcBorders>
            <w:shd w:val="clear" w:color="auto" w:fill="auto"/>
            <w:noWrap/>
            <w:vAlign w:val="bottom"/>
            <w:hideMark/>
          </w:tcPr>
          <w:p w14:paraId="4657429D"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1CA35E53"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11</w:t>
            </w:r>
          </w:p>
        </w:tc>
        <w:tc>
          <w:tcPr>
            <w:tcW w:w="1498" w:type="dxa"/>
            <w:tcBorders>
              <w:top w:val="nil"/>
              <w:left w:val="nil"/>
              <w:bottom w:val="nil"/>
              <w:right w:val="nil"/>
            </w:tcBorders>
            <w:shd w:val="clear" w:color="auto" w:fill="auto"/>
            <w:noWrap/>
            <w:vAlign w:val="bottom"/>
            <w:hideMark/>
          </w:tcPr>
          <w:p w14:paraId="42664F19"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0.17962</w:t>
            </w:r>
          </w:p>
        </w:tc>
        <w:tc>
          <w:tcPr>
            <w:tcW w:w="1348" w:type="dxa"/>
            <w:tcBorders>
              <w:top w:val="nil"/>
              <w:left w:val="nil"/>
              <w:bottom w:val="nil"/>
              <w:right w:val="nil"/>
            </w:tcBorders>
            <w:shd w:val="clear" w:color="auto" w:fill="auto"/>
            <w:noWrap/>
            <w:vAlign w:val="bottom"/>
            <w:hideMark/>
          </w:tcPr>
          <w:p w14:paraId="69F54DB8"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1.99899</w:t>
            </w:r>
          </w:p>
        </w:tc>
        <w:tc>
          <w:tcPr>
            <w:tcW w:w="1500" w:type="dxa"/>
            <w:tcBorders>
              <w:top w:val="nil"/>
              <w:left w:val="nil"/>
              <w:bottom w:val="nil"/>
              <w:right w:val="nil"/>
            </w:tcBorders>
            <w:shd w:val="clear" w:color="auto" w:fill="auto"/>
            <w:noWrap/>
            <w:vAlign w:val="bottom"/>
            <w:hideMark/>
          </w:tcPr>
          <w:p w14:paraId="02B36B4E"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3.80001</w:t>
            </w:r>
          </w:p>
        </w:tc>
        <w:tc>
          <w:tcPr>
            <w:tcW w:w="1346" w:type="dxa"/>
            <w:tcBorders>
              <w:top w:val="nil"/>
              <w:left w:val="nil"/>
              <w:bottom w:val="nil"/>
              <w:right w:val="nil"/>
            </w:tcBorders>
            <w:shd w:val="clear" w:color="auto" w:fill="auto"/>
            <w:noWrap/>
            <w:vAlign w:val="bottom"/>
            <w:hideMark/>
          </w:tcPr>
          <w:p w14:paraId="3828528C"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0.02137</w:t>
            </w:r>
          </w:p>
        </w:tc>
        <w:tc>
          <w:tcPr>
            <w:tcW w:w="1488" w:type="dxa"/>
            <w:tcBorders>
              <w:top w:val="nil"/>
              <w:left w:val="nil"/>
              <w:bottom w:val="nil"/>
              <w:right w:val="nil"/>
            </w:tcBorders>
            <w:shd w:val="clear" w:color="auto" w:fill="auto"/>
            <w:noWrap/>
            <w:vAlign w:val="bottom"/>
            <w:hideMark/>
          </w:tcPr>
          <w:p w14:paraId="7DF39C13"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5.82038</w:t>
            </w:r>
          </w:p>
        </w:tc>
      </w:tr>
      <w:tr w:rsidR="00D62DEB" w:rsidRPr="00806027" w14:paraId="7E849907" w14:textId="77777777" w:rsidTr="008738B7">
        <w:tc>
          <w:tcPr>
            <w:tcW w:w="1078" w:type="dxa"/>
            <w:tcBorders>
              <w:top w:val="nil"/>
              <w:left w:val="nil"/>
              <w:bottom w:val="nil"/>
              <w:right w:val="nil"/>
            </w:tcBorders>
            <w:shd w:val="clear" w:color="auto" w:fill="auto"/>
            <w:noWrap/>
            <w:vAlign w:val="bottom"/>
            <w:hideMark/>
          </w:tcPr>
          <w:p w14:paraId="6CA54CB0"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1C7BF22D"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12</w:t>
            </w:r>
          </w:p>
        </w:tc>
        <w:tc>
          <w:tcPr>
            <w:tcW w:w="1498" w:type="dxa"/>
            <w:tcBorders>
              <w:top w:val="nil"/>
              <w:left w:val="nil"/>
              <w:bottom w:val="nil"/>
              <w:right w:val="nil"/>
            </w:tcBorders>
            <w:shd w:val="clear" w:color="auto" w:fill="auto"/>
            <w:noWrap/>
            <w:vAlign w:val="bottom"/>
            <w:hideMark/>
          </w:tcPr>
          <w:p w14:paraId="5A067419"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-0.20752</w:t>
            </w:r>
          </w:p>
        </w:tc>
        <w:tc>
          <w:tcPr>
            <w:tcW w:w="1348" w:type="dxa"/>
            <w:tcBorders>
              <w:top w:val="nil"/>
              <w:left w:val="nil"/>
              <w:bottom w:val="nil"/>
              <w:right w:val="nil"/>
            </w:tcBorders>
            <w:shd w:val="clear" w:color="auto" w:fill="auto"/>
            <w:noWrap/>
            <w:vAlign w:val="bottom"/>
            <w:hideMark/>
          </w:tcPr>
          <w:p w14:paraId="44A0D56C"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1.99910</w:t>
            </w:r>
          </w:p>
        </w:tc>
        <w:tc>
          <w:tcPr>
            <w:tcW w:w="1500" w:type="dxa"/>
            <w:tcBorders>
              <w:top w:val="nil"/>
              <w:left w:val="nil"/>
              <w:bottom w:val="nil"/>
              <w:right w:val="nil"/>
            </w:tcBorders>
            <w:shd w:val="clear" w:color="auto" w:fill="auto"/>
            <w:noWrap/>
            <w:vAlign w:val="bottom"/>
            <w:hideMark/>
          </w:tcPr>
          <w:p w14:paraId="6928711D"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4.19328</w:t>
            </w:r>
          </w:p>
        </w:tc>
        <w:tc>
          <w:tcPr>
            <w:tcW w:w="1346" w:type="dxa"/>
            <w:tcBorders>
              <w:top w:val="nil"/>
              <w:left w:val="nil"/>
              <w:bottom w:val="nil"/>
              <w:right w:val="nil"/>
            </w:tcBorders>
            <w:shd w:val="clear" w:color="auto" w:fill="auto"/>
            <w:noWrap/>
            <w:vAlign w:val="bottom"/>
            <w:hideMark/>
          </w:tcPr>
          <w:p w14:paraId="4F88606B"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0.01514</w:t>
            </w:r>
          </w:p>
        </w:tc>
        <w:tc>
          <w:tcPr>
            <w:tcW w:w="1488" w:type="dxa"/>
            <w:tcBorders>
              <w:top w:val="nil"/>
              <w:left w:val="nil"/>
              <w:bottom w:val="nil"/>
              <w:right w:val="nil"/>
            </w:tcBorders>
            <w:shd w:val="clear" w:color="auto" w:fill="auto"/>
            <w:noWrap/>
            <w:vAlign w:val="bottom"/>
            <w:hideMark/>
          </w:tcPr>
          <w:p w14:paraId="3DE7BE84"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6.20752</w:t>
            </w:r>
          </w:p>
        </w:tc>
      </w:tr>
      <w:tr w:rsidR="00D62DEB" w:rsidRPr="00806027" w14:paraId="13367D14" w14:textId="77777777" w:rsidTr="008738B7">
        <w:tc>
          <w:tcPr>
            <w:tcW w:w="1078" w:type="dxa"/>
            <w:tcBorders>
              <w:top w:val="nil"/>
              <w:left w:val="nil"/>
              <w:bottom w:val="nil"/>
              <w:right w:val="nil"/>
            </w:tcBorders>
            <w:shd w:val="clear" w:color="auto" w:fill="auto"/>
            <w:noWrap/>
            <w:vAlign w:val="bottom"/>
            <w:hideMark/>
          </w:tcPr>
          <w:p w14:paraId="3FEFA1E5"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6722ADDF"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13</w:t>
            </w:r>
          </w:p>
        </w:tc>
        <w:tc>
          <w:tcPr>
            <w:tcW w:w="1498" w:type="dxa"/>
            <w:tcBorders>
              <w:top w:val="nil"/>
              <w:left w:val="nil"/>
              <w:bottom w:val="nil"/>
              <w:right w:val="nil"/>
            </w:tcBorders>
            <w:shd w:val="clear" w:color="auto" w:fill="auto"/>
            <w:noWrap/>
            <w:vAlign w:val="bottom"/>
            <w:hideMark/>
          </w:tcPr>
          <w:p w14:paraId="3875427E"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-0.17722</w:t>
            </w:r>
          </w:p>
        </w:tc>
        <w:tc>
          <w:tcPr>
            <w:tcW w:w="1348" w:type="dxa"/>
            <w:tcBorders>
              <w:top w:val="nil"/>
              <w:left w:val="nil"/>
              <w:bottom w:val="nil"/>
              <w:right w:val="nil"/>
            </w:tcBorders>
            <w:shd w:val="clear" w:color="auto" w:fill="auto"/>
            <w:noWrap/>
            <w:vAlign w:val="bottom"/>
            <w:hideMark/>
          </w:tcPr>
          <w:p w14:paraId="0584A6A1"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1.99913</w:t>
            </w:r>
          </w:p>
        </w:tc>
        <w:tc>
          <w:tcPr>
            <w:tcW w:w="1500" w:type="dxa"/>
            <w:tcBorders>
              <w:top w:val="nil"/>
              <w:left w:val="nil"/>
              <w:bottom w:val="nil"/>
              <w:right w:val="nil"/>
            </w:tcBorders>
            <w:shd w:val="clear" w:color="auto" w:fill="auto"/>
            <w:noWrap/>
            <w:vAlign w:val="bottom"/>
            <w:hideMark/>
          </w:tcPr>
          <w:p w14:paraId="4CF93392"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4.16173</w:t>
            </w:r>
          </w:p>
        </w:tc>
        <w:tc>
          <w:tcPr>
            <w:tcW w:w="1346" w:type="dxa"/>
            <w:tcBorders>
              <w:top w:val="nil"/>
              <w:left w:val="nil"/>
              <w:bottom w:val="nil"/>
              <w:right w:val="nil"/>
            </w:tcBorders>
            <w:shd w:val="clear" w:color="auto" w:fill="auto"/>
            <w:noWrap/>
            <w:vAlign w:val="bottom"/>
            <w:hideMark/>
          </w:tcPr>
          <w:p w14:paraId="0F3C5404"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0.01636</w:t>
            </w:r>
          </w:p>
        </w:tc>
        <w:tc>
          <w:tcPr>
            <w:tcW w:w="1488" w:type="dxa"/>
            <w:tcBorders>
              <w:top w:val="nil"/>
              <w:left w:val="nil"/>
              <w:bottom w:val="nil"/>
              <w:right w:val="nil"/>
            </w:tcBorders>
            <w:shd w:val="clear" w:color="auto" w:fill="auto"/>
            <w:noWrap/>
            <w:vAlign w:val="bottom"/>
            <w:hideMark/>
          </w:tcPr>
          <w:p w14:paraId="186FC71E"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6.17722</w:t>
            </w:r>
          </w:p>
        </w:tc>
      </w:tr>
      <w:tr w:rsidR="00D62DEB" w:rsidRPr="00806027" w14:paraId="2E91DA64" w14:textId="77777777" w:rsidTr="008738B7">
        <w:tc>
          <w:tcPr>
            <w:tcW w:w="1078" w:type="dxa"/>
            <w:tcBorders>
              <w:top w:val="nil"/>
              <w:left w:val="nil"/>
              <w:bottom w:val="nil"/>
              <w:right w:val="nil"/>
            </w:tcBorders>
            <w:shd w:val="clear" w:color="auto" w:fill="auto"/>
            <w:noWrap/>
            <w:vAlign w:val="bottom"/>
            <w:hideMark/>
          </w:tcPr>
          <w:p w14:paraId="2C691E11"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57B335AF"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14</w:t>
            </w:r>
          </w:p>
        </w:tc>
        <w:tc>
          <w:tcPr>
            <w:tcW w:w="1498" w:type="dxa"/>
            <w:tcBorders>
              <w:top w:val="nil"/>
              <w:left w:val="nil"/>
              <w:bottom w:val="nil"/>
              <w:right w:val="nil"/>
            </w:tcBorders>
            <w:shd w:val="clear" w:color="auto" w:fill="auto"/>
            <w:noWrap/>
            <w:vAlign w:val="bottom"/>
            <w:hideMark/>
          </w:tcPr>
          <w:p w14:paraId="111F6DAB"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-0.14892</w:t>
            </w:r>
          </w:p>
        </w:tc>
        <w:tc>
          <w:tcPr>
            <w:tcW w:w="1348" w:type="dxa"/>
            <w:tcBorders>
              <w:top w:val="nil"/>
              <w:left w:val="nil"/>
              <w:bottom w:val="nil"/>
              <w:right w:val="nil"/>
            </w:tcBorders>
            <w:shd w:val="clear" w:color="auto" w:fill="auto"/>
            <w:noWrap/>
            <w:vAlign w:val="bottom"/>
            <w:hideMark/>
          </w:tcPr>
          <w:p w14:paraId="7DBEEC98"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1.99895</w:t>
            </w:r>
          </w:p>
        </w:tc>
        <w:tc>
          <w:tcPr>
            <w:tcW w:w="1500" w:type="dxa"/>
            <w:tcBorders>
              <w:top w:val="nil"/>
              <w:left w:val="nil"/>
              <w:bottom w:val="nil"/>
              <w:right w:val="nil"/>
            </w:tcBorders>
            <w:shd w:val="clear" w:color="auto" w:fill="auto"/>
            <w:noWrap/>
            <w:vAlign w:val="bottom"/>
            <w:hideMark/>
          </w:tcPr>
          <w:p w14:paraId="20877B42"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4.13266</w:t>
            </w:r>
          </w:p>
        </w:tc>
        <w:tc>
          <w:tcPr>
            <w:tcW w:w="1346" w:type="dxa"/>
            <w:tcBorders>
              <w:top w:val="nil"/>
              <w:left w:val="nil"/>
              <w:bottom w:val="nil"/>
              <w:right w:val="nil"/>
            </w:tcBorders>
            <w:shd w:val="clear" w:color="auto" w:fill="auto"/>
            <w:noWrap/>
            <w:vAlign w:val="bottom"/>
            <w:hideMark/>
          </w:tcPr>
          <w:p w14:paraId="08904628"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0.01731</w:t>
            </w:r>
          </w:p>
        </w:tc>
        <w:tc>
          <w:tcPr>
            <w:tcW w:w="1488" w:type="dxa"/>
            <w:tcBorders>
              <w:top w:val="nil"/>
              <w:left w:val="nil"/>
              <w:bottom w:val="nil"/>
              <w:right w:val="nil"/>
            </w:tcBorders>
            <w:shd w:val="clear" w:color="auto" w:fill="auto"/>
            <w:noWrap/>
            <w:vAlign w:val="bottom"/>
            <w:hideMark/>
          </w:tcPr>
          <w:p w14:paraId="21E02255"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6.14892</w:t>
            </w:r>
          </w:p>
        </w:tc>
      </w:tr>
      <w:tr w:rsidR="00D62DEB" w:rsidRPr="00806027" w14:paraId="0750E756" w14:textId="77777777" w:rsidTr="008738B7">
        <w:tc>
          <w:tcPr>
            <w:tcW w:w="1078" w:type="dxa"/>
            <w:tcBorders>
              <w:top w:val="nil"/>
              <w:left w:val="nil"/>
              <w:bottom w:val="nil"/>
              <w:right w:val="nil"/>
            </w:tcBorders>
            <w:shd w:val="clear" w:color="auto" w:fill="auto"/>
            <w:noWrap/>
            <w:vAlign w:val="bottom"/>
            <w:hideMark/>
          </w:tcPr>
          <w:p w14:paraId="2C73FB0E"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787321EC"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15</w:t>
            </w:r>
          </w:p>
        </w:tc>
        <w:tc>
          <w:tcPr>
            <w:tcW w:w="1498" w:type="dxa"/>
            <w:tcBorders>
              <w:top w:val="nil"/>
              <w:left w:val="nil"/>
              <w:bottom w:val="nil"/>
              <w:right w:val="nil"/>
            </w:tcBorders>
            <w:shd w:val="clear" w:color="auto" w:fill="auto"/>
            <w:noWrap/>
            <w:vAlign w:val="bottom"/>
            <w:hideMark/>
          </w:tcPr>
          <w:p w14:paraId="73E952C4"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-0.17262</w:t>
            </w:r>
          </w:p>
        </w:tc>
        <w:tc>
          <w:tcPr>
            <w:tcW w:w="1348" w:type="dxa"/>
            <w:tcBorders>
              <w:top w:val="nil"/>
              <w:left w:val="nil"/>
              <w:bottom w:val="nil"/>
              <w:right w:val="nil"/>
            </w:tcBorders>
            <w:shd w:val="clear" w:color="auto" w:fill="auto"/>
            <w:noWrap/>
            <w:vAlign w:val="bottom"/>
            <w:hideMark/>
          </w:tcPr>
          <w:p w14:paraId="5919291B"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1.99913</w:t>
            </w:r>
          </w:p>
        </w:tc>
        <w:tc>
          <w:tcPr>
            <w:tcW w:w="1500" w:type="dxa"/>
            <w:tcBorders>
              <w:top w:val="nil"/>
              <w:left w:val="nil"/>
              <w:bottom w:val="nil"/>
              <w:right w:val="nil"/>
            </w:tcBorders>
            <w:shd w:val="clear" w:color="auto" w:fill="auto"/>
            <w:noWrap/>
            <w:vAlign w:val="bottom"/>
            <w:hideMark/>
          </w:tcPr>
          <w:p w14:paraId="354ACD0C"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4.15737</w:t>
            </w:r>
          </w:p>
        </w:tc>
        <w:tc>
          <w:tcPr>
            <w:tcW w:w="1346" w:type="dxa"/>
            <w:tcBorders>
              <w:top w:val="nil"/>
              <w:left w:val="nil"/>
              <w:bottom w:val="nil"/>
              <w:right w:val="nil"/>
            </w:tcBorders>
            <w:shd w:val="clear" w:color="auto" w:fill="auto"/>
            <w:noWrap/>
            <w:vAlign w:val="bottom"/>
            <w:hideMark/>
          </w:tcPr>
          <w:p w14:paraId="11A90FD7"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0.01612</w:t>
            </w:r>
          </w:p>
        </w:tc>
        <w:tc>
          <w:tcPr>
            <w:tcW w:w="1488" w:type="dxa"/>
            <w:tcBorders>
              <w:top w:val="nil"/>
              <w:left w:val="nil"/>
              <w:bottom w:val="nil"/>
              <w:right w:val="nil"/>
            </w:tcBorders>
            <w:shd w:val="clear" w:color="auto" w:fill="auto"/>
            <w:noWrap/>
            <w:vAlign w:val="bottom"/>
            <w:hideMark/>
          </w:tcPr>
          <w:p w14:paraId="1DD173B7"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6.17262</w:t>
            </w:r>
          </w:p>
        </w:tc>
      </w:tr>
      <w:tr w:rsidR="00D62DEB" w:rsidRPr="00806027" w14:paraId="3AC8397F" w14:textId="77777777" w:rsidTr="008738B7">
        <w:tc>
          <w:tcPr>
            <w:tcW w:w="1078" w:type="dxa"/>
            <w:tcBorders>
              <w:top w:val="nil"/>
              <w:left w:val="nil"/>
              <w:bottom w:val="nil"/>
              <w:right w:val="nil"/>
            </w:tcBorders>
            <w:shd w:val="clear" w:color="auto" w:fill="auto"/>
            <w:noWrap/>
            <w:vAlign w:val="bottom"/>
            <w:hideMark/>
          </w:tcPr>
          <w:p w14:paraId="45C77607"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1007D5B2"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16</w:t>
            </w:r>
          </w:p>
        </w:tc>
        <w:tc>
          <w:tcPr>
            <w:tcW w:w="1498" w:type="dxa"/>
            <w:tcBorders>
              <w:top w:val="nil"/>
              <w:left w:val="nil"/>
              <w:bottom w:val="nil"/>
              <w:right w:val="nil"/>
            </w:tcBorders>
            <w:shd w:val="clear" w:color="auto" w:fill="auto"/>
            <w:noWrap/>
            <w:vAlign w:val="bottom"/>
            <w:hideMark/>
          </w:tcPr>
          <w:p w14:paraId="179DB767"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-0.17642</w:t>
            </w:r>
          </w:p>
        </w:tc>
        <w:tc>
          <w:tcPr>
            <w:tcW w:w="1348" w:type="dxa"/>
            <w:tcBorders>
              <w:top w:val="nil"/>
              <w:left w:val="nil"/>
              <w:bottom w:val="nil"/>
              <w:right w:val="nil"/>
            </w:tcBorders>
            <w:shd w:val="clear" w:color="auto" w:fill="auto"/>
            <w:noWrap/>
            <w:vAlign w:val="bottom"/>
            <w:hideMark/>
          </w:tcPr>
          <w:p w14:paraId="1891A491"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1.99909</w:t>
            </w:r>
          </w:p>
        </w:tc>
        <w:tc>
          <w:tcPr>
            <w:tcW w:w="1500" w:type="dxa"/>
            <w:tcBorders>
              <w:top w:val="nil"/>
              <w:left w:val="nil"/>
              <w:bottom w:val="nil"/>
              <w:right w:val="nil"/>
            </w:tcBorders>
            <w:shd w:val="clear" w:color="auto" w:fill="auto"/>
            <w:noWrap/>
            <w:vAlign w:val="bottom"/>
            <w:hideMark/>
          </w:tcPr>
          <w:p w14:paraId="2663005B"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4.16127</w:t>
            </w:r>
          </w:p>
        </w:tc>
        <w:tc>
          <w:tcPr>
            <w:tcW w:w="1346" w:type="dxa"/>
            <w:tcBorders>
              <w:top w:val="nil"/>
              <w:left w:val="nil"/>
              <w:bottom w:val="nil"/>
              <w:right w:val="nil"/>
            </w:tcBorders>
            <w:shd w:val="clear" w:color="auto" w:fill="auto"/>
            <w:noWrap/>
            <w:vAlign w:val="bottom"/>
            <w:hideMark/>
          </w:tcPr>
          <w:p w14:paraId="3F1166F2"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0.01605</w:t>
            </w:r>
          </w:p>
        </w:tc>
        <w:tc>
          <w:tcPr>
            <w:tcW w:w="1488" w:type="dxa"/>
            <w:tcBorders>
              <w:top w:val="nil"/>
              <w:left w:val="nil"/>
              <w:bottom w:val="nil"/>
              <w:right w:val="nil"/>
            </w:tcBorders>
            <w:shd w:val="clear" w:color="auto" w:fill="auto"/>
            <w:noWrap/>
            <w:vAlign w:val="bottom"/>
            <w:hideMark/>
          </w:tcPr>
          <w:p w14:paraId="19A71B1F"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6.17642</w:t>
            </w:r>
          </w:p>
        </w:tc>
      </w:tr>
      <w:tr w:rsidR="00D62DEB" w:rsidRPr="00806027" w14:paraId="0928F860" w14:textId="77777777" w:rsidTr="008738B7">
        <w:tc>
          <w:tcPr>
            <w:tcW w:w="1078" w:type="dxa"/>
            <w:tcBorders>
              <w:top w:val="nil"/>
              <w:left w:val="nil"/>
              <w:bottom w:val="nil"/>
              <w:right w:val="nil"/>
            </w:tcBorders>
            <w:shd w:val="clear" w:color="auto" w:fill="auto"/>
            <w:noWrap/>
            <w:vAlign w:val="bottom"/>
            <w:hideMark/>
          </w:tcPr>
          <w:p w14:paraId="2E5290AF"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3085515B"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17</w:t>
            </w:r>
          </w:p>
        </w:tc>
        <w:tc>
          <w:tcPr>
            <w:tcW w:w="1498" w:type="dxa"/>
            <w:tcBorders>
              <w:top w:val="nil"/>
              <w:left w:val="nil"/>
              <w:bottom w:val="nil"/>
              <w:right w:val="nil"/>
            </w:tcBorders>
            <w:shd w:val="clear" w:color="auto" w:fill="auto"/>
            <w:noWrap/>
            <w:vAlign w:val="bottom"/>
            <w:hideMark/>
          </w:tcPr>
          <w:p w14:paraId="058EEA5A"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1.08796</w:t>
            </w:r>
          </w:p>
        </w:tc>
        <w:tc>
          <w:tcPr>
            <w:tcW w:w="1348" w:type="dxa"/>
            <w:tcBorders>
              <w:top w:val="nil"/>
              <w:left w:val="nil"/>
              <w:bottom w:val="nil"/>
              <w:right w:val="nil"/>
            </w:tcBorders>
            <w:shd w:val="clear" w:color="auto" w:fill="auto"/>
            <w:noWrap/>
            <w:vAlign w:val="bottom"/>
            <w:hideMark/>
          </w:tcPr>
          <w:p w14:paraId="56C12D73"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1.99913</w:t>
            </w:r>
          </w:p>
        </w:tc>
        <w:tc>
          <w:tcPr>
            <w:tcW w:w="1500" w:type="dxa"/>
            <w:tcBorders>
              <w:top w:val="nil"/>
              <w:left w:val="nil"/>
              <w:bottom w:val="nil"/>
              <w:right w:val="nil"/>
            </w:tcBorders>
            <w:shd w:val="clear" w:color="auto" w:fill="auto"/>
            <w:noWrap/>
            <w:vAlign w:val="bottom"/>
            <w:hideMark/>
          </w:tcPr>
          <w:p w14:paraId="4BF97BCE"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2.85246</w:t>
            </w:r>
          </w:p>
        </w:tc>
        <w:tc>
          <w:tcPr>
            <w:tcW w:w="1346" w:type="dxa"/>
            <w:tcBorders>
              <w:top w:val="nil"/>
              <w:left w:val="nil"/>
              <w:bottom w:val="nil"/>
              <w:right w:val="nil"/>
            </w:tcBorders>
            <w:shd w:val="clear" w:color="auto" w:fill="auto"/>
            <w:noWrap/>
            <w:vAlign w:val="bottom"/>
            <w:hideMark/>
          </w:tcPr>
          <w:p w14:paraId="3D0F5E4F"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0.06045</w:t>
            </w:r>
          </w:p>
        </w:tc>
        <w:tc>
          <w:tcPr>
            <w:tcW w:w="1488" w:type="dxa"/>
            <w:tcBorders>
              <w:top w:val="nil"/>
              <w:left w:val="nil"/>
              <w:bottom w:val="nil"/>
              <w:right w:val="nil"/>
            </w:tcBorders>
            <w:shd w:val="clear" w:color="auto" w:fill="auto"/>
            <w:noWrap/>
            <w:vAlign w:val="bottom"/>
            <w:hideMark/>
          </w:tcPr>
          <w:p w14:paraId="11A1D9B0"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4.91204</w:t>
            </w:r>
          </w:p>
        </w:tc>
      </w:tr>
      <w:tr w:rsidR="00D62DEB" w:rsidRPr="00806027" w14:paraId="23A48066" w14:textId="77777777" w:rsidTr="008738B7">
        <w:tc>
          <w:tcPr>
            <w:tcW w:w="1078" w:type="dxa"/>
            <w:tcBorders>
              <w:top w:val="nil"/>
              <w:left w:val="nil"/>
              <w:bottom w:val="nil"/>
              <w:right w:val="nil"/>
            </w:tcBorders>
            <w:shd w:val="clear" w:color="auto" w:fill="auto"/>
            <w:noWrap/>
            <w:vAlign w:val="bottom"/>
            <w:hideMark/>
          </w:tcPr>
          <w:p w14:paraId="03CD40A3"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F</w:t>
            </w:r>
          </w:p>
        </w:tc>
        <w:tc>
          <w:tcPr>
            <w:tcW w:w="1210" w:type="dxa"/>
            <w:tcBorders>
              <w:top w:val="nil"/>
              <w:left w:val="nil"/>
              <w:bottom w:val="nil"/>
              <w:right w:val="nil"/>
            </w:tcBorders>
            <w:shd w:val="clear" w:color="auto" w:fill="auto"/>
            <w:noWrap/>
            <w:vAlign w:val="bottom"/>
            <w:hideMark/>
          </w:tcPr>
          <w:p w14:paraId="743564CF"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18</w:t>
            </w:r>
          </w:p>
        </w:tc>
        <w:tc>
          <w:tcPr>
            <w:tcW w:w="1498" w:type="dxa"/>
            <w:tcBorders>
              <w:top w:val="nil"/>
              <w:left w:val="nil"/>
              <w:bottom w:val="nil"/>
              <w:right w:val="nil"/>
            </w:tcBorders>
            <w:shd w:val="clear" w:color="auto" w:fill="auto"/>
            <w:noWrap/>
            <w:vAlign w:val="bottom"/>
            <w:hideMark/>
          </w:tcPr>
          <w:p w14:paraId="3F6950DC"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-0.36172</w:t>
            </w:r>
          </w:p>
        </w:tc>
        <w:tc>
          <w:tcPr>
            <w:tcW w:w="1348" w:type="dxa"/>
            <w:tcBorders>
              <w:top w:val="nil"/>
              <w:left w:val="nil"/>
              <w:bottom w:val="nil"/>
              <w:right w:val="nil"/>
            </w:tcBorders>
            <w:shd w:val="clear" w:color="auto" w:fill="auto"/>
            <w:noWrap/>
            <w:vAlign w:val="bottom"/>
            <w:hideMark/>
          </w:tcPr>
          <w:p w14:paraId="464FE4E8"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1.99992</w:t>
            </w:r>
          </w:p>
        </w:tc>
        <w:tc>
          <w:tcPr>
            <w:tcW w:w="1500" w:type="dxa"/>
            <w:tcBorders>
              <w:top w:val="nil"/>
              <w:left w:val="nil"/>
              <w:bottom w:val="nil"/>
              <w:right w:val="nil"/>
            </w:tcBorders>
            <w:shd w:val="clear" w:color="auto" w:fill="auto"/>
            <w:noWrap/>
            <w:vAlign w:val="bottom"/>
            <w:hideMark/>
          </w:tcPr>
          <w:p w14:paraId="020D8216"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7.35506</w:t>
            </w:r>
          </w:p>
        </w:tc>
        <w:tc>
          <w:tcPr>
            <w:tcW w:w="1346" w:type="dxa"/>
            <w:tcBorders>
              <w:top w:val="nil"/>
              <w:left w:val="nil"/>
              <w:bottom w:val="nil"/>
              <w:right w:val="nil"/>
            </w:tcBorders>
            <w:shd w:val="clear" w:color="auto" w:fill="auto"/>
            <w:noWrap/>
            <w:vAlign w:val="bottom"/>
            <w:hideMark/>
          </w:tcPr>
          <w:p w14:paraId="5B442563"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0.00674</w:t>
            </w:r>
          </w:p>
        </w:tc>
        <w:tc>
          <w:tcPr>
            <w:tcW w:w="1488" w:type="dxa"/>
            <w:tcBorders>
              <w:top w:val="nil"/>
              <w:left w:val="nil"/>
              <w:bottom w:val="nil"/>
              <w:right w:val="nil"/>
            </w:tcBorders>
            <w:shd w:val="clear" w:color="auto" w:fill="auto"/>
            <w:noWrap/>
            <w:vAlign w:val="bottom"/>
            <w:hideMark/>
          </w:tcPr>
          <w:p w14:paraId="605B24ED"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9.36172</w:t>
            </w:r>
          </w:p>
        </w:tc>
      </w:tr>
      <w:tr w:rsidR="00D62DEB" w:rsidRPr="00806027" w14:paraId="33DEB128" w14:textId="77777777" w:rsidTr="008738B7">
        <w:tc>
          <w:tcPr>
            <w:tcW w:w="1078" w:type="dxa"/>
            <w:tcBorders>
              <w:top w:val="nil"/>
              <w:left w:val="nil"/>
              <w:bottom w:val="nil"/>
              <w:right w:val="nil"/>
            </w:tcBorders>
            <w:shd w:val="clear" w:color="auto" w:fill="auto"/>
            <w:noWrap/>
            <w:vAlign w:val="bottom"/>
            <w:hideMark/>
          </w:tcPr>
          <w:p w14:paraId="78DE9CE5"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F</w:t>
            </w:r>
          </w:p>
        </w:tc>
        <w:tc>
          <w:tcPr>
            <w:tcW w:w="1210" w:type="dxa"/>
            <w:tcBorders>
              <w:top w:val="nil"/>
              <w:left w:val="nil"/>
              <w:bottom w:val="nil"/>
              <w:right w:val="nil"/>
            </w:tcBorders>
            <w:shd w:val="clear" w:color="auto" w:fill="auto"/>
            <w:noWrap/>
            <w:vAlign w:val="bottom"/>
            <w:hideMark/>
          </w:tcPr>
          <w:p w14:paraId="0F360736"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19</w:t>
            </w:r>
          </w:p>
        </w:tc>
        <w:tc>
          <w:tcPr>
            <w:tcW w:w="1498" w:type="dxa"/>
            <w:tcBorders>
              <w:top w:val="nil"/>
              <w:left w:val="nil"/>
              <w:bottom w:val="nil"/>
              <w:right w:val="nil"/>
            </w:tcBorders>
            <w:shd w:val="clear" w:color="auto" w:fill="auto"/>
            <w:noWrap/>
            <w:vAlign w:val="bottom"/>
            <w:hideMark/>
          </w:tcPr>
          <w:p w14:paraId="26BF6C93"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-0.36189</w:t>
            </w:r>
          </w:p>
        </w:tc>
        <w:tc>
          <w:tcPr>
            <w:tcW w:w="1348" w:type="dxa"/>
            <w:tcBorders>
              <w:top w:val="nil"/>
              <w:left w:val="nil"/>
              <w:bottom w:val="nil"/>
              <w:right w:val="nil"/>
            </w:tcBorders>
            <w:shd w:val="clear" w:color="auto" w:fill="auto"/>
            <w:noWrap/>
            <w:vAlign w:val="bottom"/>
            <w:hideMark/>
          </w:tcPr>
          <w:p w14:paraId="18B50198"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1.99992</w:t>
            </w:r>
          </w:p>
        </w:tc>
        <w:tc>
          <w:tcPr>
            <w:tcW w:w="1500" w:type="dxa"/>
            <w:tcBorders>
              <w:top w:val="nil"/>
              <w:left w:val="nil"/>
              <w:bottom w:val="nil"/>
              <w:right w:val="nil"/>
            </w:tcBorders>
            <w:shd w:val="clear" w:color="auto" w:fill="auto"/>
            <w:noWrap/>
            <w:vAlign w:val="bottom"/>
            <w:hideMark/>
          </w:tcPr>
          <w:p w14:paraId="730AF4EA"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7.35526</w:t>
            </w:r>
          </w:p>
        </w:tc>
        <w:tc>
          <w:tcPr>
            <w:tcW w:w="1346" w:type="dxa"/>
            <w:tcBorders>
              <w:top w:val="nil"/>
              <w:left w:val="nil"/>
              <w:bottom w:val="nil"/>
              <w:right w:val="nil"/>
            </w:tcBorders>
            <w:shd w:val="clear" w:color="auto" w:fill="auto"/>
            <w:noWrap/>
            <w:vAlign w:val="bottom"/>
            <w:hideMark/>
          </w:tcPr>
          <w:p w14:paraId="0662A6E7"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0.00672</w:t>
            </w:r>
          </w:p>
        </w:tc>
        <w:tc>
          <w:tcPr>
            <w:tcW w:w="1488" w:type="dxa"/>
            <w:tcBorders>
              <w:top w:val="nil"/>
              <w:left w:val="nil"/>
              <w:bottom w:val="nil"/>
              <w:right w:val="nil"/>
            </w:tcBorders>
            <w:shd w:val="clear" w:color="auto" w:fill="auto"/>
            <w:noWrap/>
            <w:vAlign w:val="bottom"/>
            <w:hideMark/>
          </w:tcPr>
          <w:p w14:paraId="11A9A2FE"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9.36189</w:t>
            </w:r>
          </w:p>
        </w:tc>
      </w:tr>
      <w:tr w:rsidR="00D62DEB" w:rsidRPr="00806027" w14:paraId="2344DE02" w14:textId="77777777" w:rsidTr="008738B7">
        <w:tc>
          <w:tcPr>
            <w:tcW w:w="1078" w:type="dxa"/>
            <w:tcBorders>
              <w:top w:val="nil"/>
              <w:left w:val="nil"/>
              <w:bottom w:val="nil"/>
              <w:right w:val="nil"/>
            </w:tcBorders>
            <w:shd w:val="clear" w:color="auto" w:fill="auto"/>
            <w:noWrap/>
            <w:vAlign w:val="bottom"/>
            <w:hideMark/>
          </w:tcPr>
          <w:p w14:paraId="013F1EEE"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F</w:t>
            </w:r>
          </w:p>
        </w:tc>
        <w:tc>
          <w:tcPr>
            <w:tcW w:w="1210" w:type="dxa"/>
            <w:tcBorders>
              <w:top w:val="nil"/>
              <w:left w:val="nil"/>
              <w:bottom w:val="nil"/>
              <w:right w:val="nil"/>
            </w:tcBorders>
            <w:shd w:val="clear" w:color="auto" w:fill="auto"/>
            <w:noWrap/>
            <w:vAlign w:val="bottom"/>
            <w:hideMark/>
          </w:tcPr>
          <w:p w14:paraId="6D924A4E"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20</w:t>
            </w:r>
          </w:p>
        </w:tc>
        <w:tc>
          <w:tcPr>
            <w:tcW w:w="1498" w:type="dxa"/>
            <w:tcBorders>
              <w:top w:val="nil"/>
              <w:left w:val="nil"/>
              <w:bottom w:val="nil"/>
              <w:right w:val="nil"/>
            </w:tcBorders>
            <w:shd w:val="clear" w:color="auto" w:fill="auto"/>
            <w:noWrap/>
            <w:vAlign w:val="bottom"/>
            <w:hideMark/>
          </w:tcPr>
          <w:p w14:paraId="203974DF"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-0.36055</w:t>
            </w:r>
          </w:p>
        </w:tc>
        <w:tc>
          <w:tcPr>
            <w:tcW w:w="1348" w:type="dxa"/>
            <w:tcBorders>
              <w:top w:val="nil"/>
              <w:left w:val="nil"/>
              <w:bottom w:val="nil"/>
              <w:right w:val="nil"/>
            </w:tcBorders>
            <w:shd w:val="clear" w:color="auto" w:fill="auto"/>
            <w:noWrap/>
            <w:vAlign w:val="bottom"/>
            <w:hideMark/>
          </w:tcPr>
          <w:p w14:paraId="574548A1"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1.99992</w:t>
            </w:r>
          </w:p>
        </w:tc>
        <w:tc>
          <w:tcPr>
            <w:tcW w:w="1500" w:type="dxa"/>
            <w:tcBorders>
              <w:top w:val="nil"/>
              <w:left w:val="nil"/>
              <w:bottom w:val="nil"/>
              <w:right w:val="nil"/>
            </w:tcBorders>
            <w:shd w:val="clear" w:color="auto" w:fill="auto"/>
            <w:noWrap/>
            <w:vAlign w:val="bottom"/>
            <w:hideMark/>
          </w:tcPr>
          <w:p w14:paraId="18003C7B"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7.35384</w:t>
            </w:r>
          </w:p>
        </w:tc>
        <w:tc>
          <w:tcPr>
            <w:tcW w:w="1346" w:type="dxa"/>
            <w:tcBorders>
              <w:top w:val="nil"/>
              <w:left w:val="nil"/>
              <w:bottom w:val="nil"/>
              <w:right w:val="nil"/>
            </w:tcBorders>
            <w:shd w:val="clear" w:color="auto" w:fill="auto"/>
            <w:noWrap/>
            <w:vAlign w:val="bottom"/>
            <w:hideMark/>
          </w:tcPr>
          <w:p w14:paraId="5C1CF50D"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0.00679</w:t>
            </w:r>
          </w:p>
        </w:tc>
        <w:tc>
          <w:tcPr>
            <w:tcW w:w="1488" w:type="dxa"/>
            <w:tcBorders>
              <w:top w:val="nil"/>
              <w:left w:val="nil"/>
              <w:bottom w:val="nil"/>
              <w:right w:val="nil"/>
            </w:tcBorders>
            <w:shd w:val="clear" w:color="auto" w:fill="auto"/>
            <w:noWrap/>
            <w:vAlign w:val="bottom"/>
            <w:hideMark/>
          </w:tcPr>
          <w:p w14:paraId="5DF1E0AB"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9.36055</w:t>
            </w:r>
          </w:p>
        </w:tc>
      </w:tr>
      <w:tr w:rsidR="00D62DEB" w:rsidRPr="00806027" w14:paraId="6860C116" w14:textId="77777777" w:rsidTr="008738B7">
        <w:tc>
          <w:tcPr>
            <w:tcW w:w="1078" w:type="dxa"/>
            <w:tcBorders>
              <w:top w:val="nil"/>
              <w:left w:val="nil"/>
              <w:bottom w:val="nil"/>
              <w:right w:val="nil"/>
            </w:tcBorders>
            <w:shd w:val="clear" w:color="auto" w:fill="auto"/>
            <w:noWrap/>
            <w:vAlign w:val="bottom"/>
            <w:hideMark/>
          </w:tcPr>
          <w:p w14:paraId="2405BD0F"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0B32A31F"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21</w:t>
            </w:r>
          </w:p>
        </w:tc>
        <w:tc>
          <w:tcPr>
            <w:tcW w:w="1498" w:type="dxa"/>
            <w:tcBorders>
              <w:top w:val="nil"/>
              <w:left w:val="nil"/>
              <w:bottom w:val="nil"/>
              <w:right w:val="nil"/>
            </w:tcBorders>
            <w:shd w:val="clear" w:color="auto" w:fill="auto"/>
            <w:noWrap/>
            <w:vAlign w:val="bottom"/>
            <w:hideMark/>
          </w:tcPr>
          <w:p w14:paraId="30A8985B"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0.21632</w:t>
            </w:r>
          </w:p>
        </w:tc>
        <w:tc>
          <w:tcPr>
            <w:tcW w:w="1348" w:type="dxa"/>
            <w:tcBorders>
              <w:top w:val="nil"/>
              <w:left w:val="nil"/>
              <w:bottom w:val="nil"/>
              <w:right w:val="nil"/>
            </w:tcBorders>
            <w:shd w:val="clear" w:color="auto" w:fill="auto"/>
            <w:noWrap/>
            <w:vAlign w:val="bottom"/>
            <w:hideMark/>
          </w:tcPr>
          <w:p w14:paraId="4EE9A875"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74F082B1"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0.78230</w:t>
            </w:r>
          </w:p>
        </w:tc>
        <w:tc>
          <w:tcPr>
            <w:tcW w:w="1346" w:type="dxa"/>
            <w:tcBorders>
              <w:top w:val="nil"/>
              <w:left w:val="nil"/>
              <w:bottom w:val="nil"/>
              <w:right w:val="nil"/>
            </w:tcBorders>
            <w:shd w:val="clear" w:color="auto" w:fill="auto"/>
            <w:noWrap/>
            <w:vAlign w:val="bottom"/>
            <w:hideMark/>
          </w:tcPr>
          <w:p w14:paraId="49D2B99C"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0.00138</w:t>
            </w:r>
          </w:p>
        </w:tc>
        <w:tc>
          <w:tcPr>
            <w:tcW w:w="1488" w:type="dxa"/>
            <w:tcBorders>
              <w:top w:val="nil"/>
              <w:left w:val="nil"/>
              <w:bottom w:val="nil"/>
              <w:right w:val="nil"/>
            </w:tcBorders>
            <w:shd w:val="clear" w:color="auto" w:fill="auto"/>
            <w:noWrap/>
            <w:vAlign w:val="bottom"/>
            <w:hideMark/>
          </w:tcPr>
          <w:p w14:paraId="34277282"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0.78368</w:t>
            </w:r>
          </w:p>
        </w:tc>
      </w:tr>
      <w:tr w:rsidR="00D62DEB" w:rsidRPr="00806027" w14:paraId="3014EC8D" w14:textId="77777777" w:rsidTr="008738B7">
        <w:tc>
          <w:tcPr>
            <w:tcW w:w="1078" w:type="dxa"/>
            <w:tcBorders>
              <w:top w:val="nil"/>
              <w:left w:val="nil"/>
              <w:bottom w:val="nil"/>
              <w:right w:val="nil"/>
            </w:tcBorders>
            <w:shd w:val="clear" w:color="auto" w:fill="auto"/>
            <w:noWrap/>
            <w:vAlign w:val="bottom"/>
            <w:hideMark/>
          </w:tcPr>
          <w:p w14:paraId="62DC5D5B"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3AF64945"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22</w:t>
            </w:r>
          </w:p>
        </w:tc>
        <w:tc>
          <w:tcPr>
            <w:tcW w:w="1498" w:type="dxa"/>
            <w:tcBorders>
              <w:top w:val="nil"/>
              <w:left w:val="nil"/>
              <w:bottom w:val="nil"/>
              <w:right w:val="nil"/>
            </w:tcBorders>
            <w:shd w:val="clear" w:color="auto" w:fill="auto"/>
            <w:noWrap/>
            <w:vAlign w:val="bottom"/>
            <w:hideMark/>
          </w:tcPr>
          <w:p w14:paraId="1565B469"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0.21558</w:t>
            </w:r>
          </w:p>
        </w:tc>
        <w:tc>
          <w:tcPr>
            <w:tcW w:w="1348" w:type="dxa"/>
            <w:tcBorders>
              <w:top w:val="nil"/>
              <w:left w:val="nil"/>
              <w:bottom w:val="nil"/>
              <w:right w:val="nil"/>
            </w:tcBorders>
            <w:shd w:val="clear" w:color="auto" w:fill="auto"/>
            <w:noWrap/>
            <w:vAlign w:val="bottom"/>
            <w:hideMark/>
          </w:tcPr>
          <w:p w14:paraId="79C6D989"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5C946237"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0.78300</w:t>
            </w:r>
          </w:p>
        </w:tc>
        <w:tc>
          <w:tcPr>
            <w:tcW w:w="1346" w:type="dxa"/>
            <w:tcBorders>
              <w:top w:val="nil"/>
              <w:left w:val="nil"/>
              <w:bottom w:val="nil"/>
              <w:right w:val="nil"/>
            </w:tcBorders>
            <w:shd w:val="clear" w:color="auto" w:fill="auto"/>
            <w:noWrap/>
            <w:vAlign w:val="bottom"/>
            <w:hideMark/>
          </w:tcPr>
          <w:p w14:paraId="4388C527"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0.00142</w:t>
            </w:r>
          </w:p>
        </w:tc>
        <w:tc>
          <w:tcPr>
            <w:tcW w:w="1488" w:type="dxa"/>
            <w:tcBorders>
              <w:top w:val="nil"/>
              <w:left w:val="nil"/>
              <w:bottom w:val="nil"/>
              <w:right w:val="nil"/>
            </w:tcBorders>
            <w:shd w:val="clear" w:color="auto" w:fill="auto"/>
            <w:noWrap/>
            <w:vAlign w:val="bottom"/>
            <w:hideMark/>
          </w:tcPr>
          <w:p w14:paraId="71003598"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0.78442</w:t>
            </w:r>
          </w:p>
        </w:tc>
      </w:tr>
      <w:tr w:rsidR="00D62DEB" w:rsidRPr="00806027" w14:paraId="4FFDF07A" w14:textId="77777777" w:rsidTr="008738B7">
        <w:tc>
          <w:tcPr>
            <w:tcW w:w="1078" w:type="dxa"/>
            <w:tcBorders>
              <w:top w:val="nil"/>
              <w:left w:val="nil"/>
              <w:bottom w:val="nil"/>
              <w:right w:val="nil"/>
            </w:tcBorders>
            <w:shd w:val="clear" w:color="auto" w:fill="auto"/>
            <w:noWrap/>
            <w:vAlign w:val="bottom"/>
            <w:hideMark/>
          </w:tcPr>
          <w:p w14:paraId="2DC39918"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43D4E637"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23</w:t>
            </w:r>
          </w:p>
        </w:tc>
        <w:tc>
          <w:tcPr>
            <w:tcW w:w="1498" w:type="dxa"/>
            <w:tcBorders>
              <w:top w:val="nil"/>
              <w:left w:val="nil"/>
              <w:bottom w:val="nil"/>
              <w:right w:val="nil"/>
            </w:tcBorders>
            <w:shd w:val="clear" w:color="auto" w:fill="auto"/>
            <w:noWrap/>
            <w:vAlign w:val="bottom"/>
            <w:hideMark/>
          </w:tcPr>
          <w:p w14:paraId="5990A42B"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0.23122</w:t>
            </w:r>
          </w:p>
        </w:tc>
        <w:tc>
          <w:tcPr>
            <w:tcW w:w="1348" w:type="dxa"/>
            <w:tcBorders>
              <w:top w:val="nil"/>
              <w:left w:val="nil"/>
              <w:bottom w:val="nil"/>
              <w:right w:val="nil"/>
            </w:tcBorders>
            <w:shd w:val="clear" w:color="auto" w:fill="auto"/>
            <w:noWrap/>
            <w:vAlign w:val="bottom"/>
            <w:hideMark/>
          </w:tcPr>
          <w:p w14:paraId="1CF6FDCF"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4A73AF29"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0.76711</w:t>
            </w:r>
          </w:p>
        </w:tc>
        <w:tc>
          <w:tcPr>
            <w:tcW w:w="1346" w:type="dxa"/>
            <w:tcBorders>
              <w:top w:val="nil"/>
              <w:left w:val="nil"/>
              <w:bottom w:val="nil"/>
              <w:right w:val="nil"/>
            </w:tcBorders>
            <w:shd w:val="clear" w:color="auto" w:fill="auto"/>
            <w:noWrap/>
            <w:vAlign w:val="bottom"/>
            <w:hideMark/>
          </w:tcPr>
          <w:p w14:paraId="5313A43D"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0.00168</w:t>
            </w:r>
          </w:p>
        </w:tc>
        <w:tc>
          <w:tcPr>
            <w:tcW w:w="1488" w:type="dxa"/>
            <w:tcBorders>
              <w:top w:val="nil"/>
              <w:left w:val="nil"/>
              <w:bottom w:val="nil"/>
              <w:right w:val="nil"/>
            </w:tcBorders>
            <w:shd w:val="clear" w:color="auto" w:fill="auto"/>
            <w:noWrap/>
            <w:vAlign w:val="bottom"/>
            <w:hideMark/>
          </w:tcPr>
          <w:p w14:paraId="3390AB07"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0.76878</w:t>
            </w:r>
          </w:p>
        </w:tc>
      </w:tr>
      <w:tr w:rsidR="00D62DEB" w:rsidRPr="00806027" w14:paraId="47CB3CD5" w14:textId="77777777" w:rsidTr="008738B7">
        <w:tc>
          <w:tcPr>
            <w:tcW w:w="1078" w:type="dxa"/>
            <w:tcBorders>
              <w:top w:val="nil"/>
              <w:left w:val="nil"/>
              <w:bottom w:val="nil"/>
              <w:right w:val="nil"/>
            </w:tcBorders>
            <w:shd w:val="clear" w:color="auto" w:fill="auto"/>
            <w:noWrap/>
            <w:vAlign w:val="bottom"/>
            <w:hideMark/>
          </w:tcPr>
          <w:p w14:paraId="5BFF565B"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6DA0B952"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24</w:t>
            </w:r>
          </w:p>
        </w:tc>
        <w:tc>
          <w:tcPr>
            <w:tcW w:w="1498" w:type="dxa"/>
            <w:tcBorders>
              <w:top w:val="nil"/>
              <w:left w:val="nil"/>
              <w:bottom w:val="nil"/>
              <w:right w:val="nil"/>
            </w:tcBorders>
            <w:shd w:val="clear" w:color="auto" w:fill="auto"/>
            <w:noWrap/>
            <w:vAlign w:val="bottom"/>
            <w:hideMark/>
          </w:tcPr>
          <w:p w14:paraId="49F27DF1"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0.22221</w:t>
            </w:r>
          </w:p>
        </w:tc>
        <w:tc>
          <w:tcPr>
            <w:tcW w:w="1348" w:type="dxa"/>
            <w:tcBorders>
              <w:top w:val="nil"/>
              <w:left w:val="nil"/>
              <w:bottom w:val="nil"/>
              <w:right w:val="nil"/>
            </w:tcBorders>
            <w:shd w:val="clear" w:color="auto" w:fill="auto"/>
            <w:noWrap/>
            <w:vAlign w:val="bottom"/>
            <w:hideMark/>
          </w:tcPr>
          <w:p w14:paraId="76D669D4"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1AA6DDB5"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0.77628</w:t>
            </w:r>
          </w:p>
        </w:tc>
        <w:tc>
          <w:tcPr>
            <w:tcW w:w="1346" w:type="dxa"/>
            <w:tcBorders>
              <w:top w:val="nil"/>
              <w:left w:val="nil"/>
              <w:bottom w:val="nil"/>
              <w:right w:val="nil"/>
            </w:tcBorders>
            <w:shd w:val="clear" w:color="auto" w:fill="auto"/>
            <w:noWrap/>
            <w:vAlign w:val="bottom"/>
            <w:hideMark/>
          </w:tcPr>
          <w:p w14:paraId="0E942D9E"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0.00151</w:t>
            </w:r>
          </w:p>
        </w:tc>
        <w:tc>
          <w:tcPr>
            <w:tcW w:w="1488" w:type="dxa"/>
            <w:tcBorders>
              <w:top w:val="nil"/>
              <w:left w:val="nil"/>
              <w:bottom w:val="nil"/>
              <w:right w:val="nil"/>
            </w:tcBorders>
            <w:shd w:val="clear" w:color="auto" w:fill="auto"/>
            <w:noWrap/>
            <w:vAlign w:val="bottom"/>
            <w:hideMark/>
          </w:tcPr>
          <w:p w14:paraId="65A6B71A"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0.77779</w:t>
            </w:r>
          </w:p>
        </w:tc>
      </w:tr>
      <w:tr w:rsidR="00D62DEB" w:rsidRPr="00806027" w14:paraId="64BF8975" w14:textId="77777777" w:rsidTr="008738B7">
        <w:tc>
          <w:tcPr>
            <w:tcW w:w="1078" w:type="dxa"/>
            <w:tcBorders>
              <w:top w:val="nil"/>
              <w:left w:val="nil"/>
              <w:bottom w:val="nil"/>
              <w:right w:val="nil"/>
            </w:tcBorders>
            <w:shd w:val="clear" w:color="auto" w:fill="auto"/>
            <w:noWrap/>
            <w:vAlign w:val="bottom"/>
            <w:hideMark/>
          </w:tcPr>
          <w:p w14:paraId="5AE98FCB"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4D3E4579"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25</w:t>
            </w:r>
          </w:p>
        </w:tc>
        <w:tc>
          <w:tcPr>
            <w:tcW w:w="1498" w:type="dxa"/>
            <w:tcBorders>
              <w:top w:val="nil"/>
              <w:left w:val="nil"/>
              <w:bottom w:val="nil"/>
              <w:right w:val="nil"/>
            </w:tcBorders>
            <w:shd w:val="clear" w:color="auto" w:fill="auto"/>
            <w:noWrap/>
            <w:vAlign w:val="bottom"/>
            <w:hideMark/>
          </w:tcPr>
          <w:p w14:paraId="68FC0DEB"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0.35600</w:t>
            </w:r>
          </w:p>
        </w:tc>
        <w:tc>
          <w:tcPr>
            <w:tcW w:w="1348" w:type="dxa"/>
            <w:tcBorders>
              <w:top w:val="nil"/>
              <w:left w:val="nil"/>
              <w:bottom w:val="nil"/>
              <w:right w:val="nil"/>
            </w:tcBorders>
            <w:shd w:val="clear" w:color="auto" w:fill="auto"/>
            <w:noWrap/>
            <w:vAlign w:val="bottom"/>
            <w:hideMark/>
          </w:tcPr>
          <w:p w14:paraId="28AEDDD8"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57816968"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0.64140</w:t>
            </w:r>
          </w:p>
        </w:tc>
        <w:tc>
          <w:tcPr>
            <w:tcW w:w="1346" w:type="dxa"/>
            <w:tcBorders>
              <w:top w:val="nil"/>
              <w:left w:val="nil"/>
              <w:bottom w:val="nil"/>
              <w:right w:val="nil"/>
            </w:tcBorders>
            <w:shd w:val="clear" w:color="auto" w:fill="auto"/>
            <w:noWrap/>
            <w:vAlign w:val="bottom"/>
            <w:hideMark/>
          </w:tcPr>
          <w:p w14:paraId="1AB58EA1"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0.00260</w:t>
            </w:r>
          </w:p>
        </w:tc>
        <w:tc>
          <w:tcPr>
            <w:tcW w:w="1488" w:type="dxa"/>
            <w:tcBorders>
              <w:top w:val="nil"/>
              <w:left w:val="nil"/>
              <w:bottom w:val="nil"/>
              <w:right w:val="nil"/>
            </w:tcBorders>
            <w:shd w:val="clear" w:color="auto" w:fill="auto"/>
            <w:noWrap/>
            <w:vAlign w:val="bottom"/>
            <w:hideMark/>
          </w:tcPr>
          <w:p w14:paraId="422D73C8"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0.64400</w:t>
            </w:r>
          </w:p>
        </w:tc>
      </w:tr>
      <w:tr w:rsidR="00D62DEB" w:rsidRPr="00806027" w14:paraId="548C5C8F" w14:textId="77777777" w:rsidTr="008738B7">
        <w:tc>
          <w:tcPr>
            <w:tcW w:w="1078" w:type="dxa"/>
            <w:tcBorders>
              <w:top w:val="nil"/>
              <w:left w:val="nil"/>
              <w:bottom w:val="nil"/>
              <w:right w:val="nil"/>
            </w:tcBorders>
            <w:shd w:val="clear" w:color="auto" w:fill="auto"/>
            <w:noWrap/>
            <w:vAlign w:val="bottom"/>
            <w:hideMark/>
          </w:tcPr>
          <w:p w14:paraId="23094A7D"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367B4FFD"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26</w:t>
            </w:r>
          </w:p>
        </w:tc>
        <w:tc>
          <w:tcPr>
            <w:tcW w:w="1498" w:type="dxa"/>
            <w:tcBorders>
              <w:top w:val="nil"/>
              <w:left w:val="nil"/>
              <w:bottom w:val="nil"/>
              <w:right w:val="nil"/>
            </w:tcBorders>
            <w:shd w:val="clear" w:color="auto" w:fill="auto"/>
            <w:noWrap/>
            <w:vAlign w:val="bottom"/>
            <w:hideMark/>
          </w:tcPr>
          <w:p w14:paraId="33B867B1"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0.23042</w:t>
            </w:r>
          </w:p>
        </w:tc>
        <w:tc>
          <w:tcPr>
            <w:tcW w:w="1348" w:type="dxa"/>
            <w:tcBorders>
              <w:top w:val="nil"/>
              <w:left w:val="nil"/>
              <w:bottom w:val="nil"/>
              <w:right w:val="nil"/>
            </w:tcBorders>
            <w:shd w:val="clear" w:color="auto" w:fill="auto"/>
            <w:noWrap/>
            <w:vAlign w:val="bottom"/>
            <w:hideMark/>
          </w:tcPr>
          <w:p w14:paraId="446EAF6B"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654C6599"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0.76807</w:t>
            </w:r>
          </w:p>
        </w:tc>
        <w:tc>
          <w:tcPr>
            <w:tcW w:w="1346" w:type="dxa"/>
            <w:tcBorders>
              <w:top w:val="nil"/>
              <w:left w:val="nil"/>
              <w:bottom w:val="nil"/>
              <w:right w:val="nil"/>
            </w:tcBorders>
            <w:shd w:val="clear" w:color="auto" w:fill="auto"/>
            <w:noWrap/>
            <w:vAlign w:val="bottom"/>
            <w:hideMark/>
          </w:tcPr>
          <w:p w14:paraId="3EE29498"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0.00151</w:t>
            </w:r>
          </w:p>
        </w:tc>
        <w:tc>
          <w:tcPr>
            <w:tcW w:w="1488" w:type="dxa"/>
            <w:tcBorders>
              <w:top w:val="nil"/>
              <w:left w:val="nil"/>
              <w:bottom w:val="nil"/>
              <w:right w:val="nil"/>
            </w:tcBorders>
            <w:shd w:val="clear" w:color="auto" w:fill="auto"/>
            <w:noWrap/>
            <w:vAlign w:val="bottom"/>
            <w:hideMark/>
          </w:tcPr>
          <w:p w14:paraId="156B6848"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0.76958</w:t>
            </w:r>
          </w:p>
        </w:tc>
      </w:tr>
      <w:tr w:rsidR="00D62DEB" w:rsidRPr="00806027" w14:paraId="4F7536B7" w14:textId="77777777" w:rsidTr="008738B7">
        <w:tc>
          <w:tcPr>
            <w:tcW w:w="1078" w:type="dxa"/>
            <w:tcBorders>
              <w:top w:val="nil"/>
              <w:left w:val="nil"/>
              <w:bottom w:val="nil"/>
              <w:right w:val="nil"/>
            </w:tcBorders>
            <w:shd w:val="clear" w:color="auto" w:fill="auto"/>
            <w:noWrap/>
            <w:vAlign w:val="bottom"/>
            <w:hideMark/>
          </w:tcPr>
          <w:p w14:paraId="27C7C1F4"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3568659D"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27</w:t>
            </w:r>
          </w:p>
        </w:tc>
        <w:tc>
          <w:tcPr>
            <w:tcW w:w="1498" w:type="dxa"/>
            <w:tcBorders>
              <w:top w:val="nil"/>
              <w:left w:val="nil"/>
              <w:bottom w:val="nil"/>
              <w:right w:val="nil"/>
            </w:tcBorders>
            <w:shd w:val="clear" w:color="auto" w:fill="auto"/>
            <w:noWrap/>
            <w:vAlign w:val="bottom"/>
            <w:hideMark/>
          </w:tcPr>
          <w:p w14:paraId="010F05D1"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0.23248</w:t>
            </w:r>
          </w:p>
        </w:tc>
        <w:tc>
          <w:tcPr>
            <w:tcW w:w="1348" w:type="dxa"/>
            <w:tcBorders>
              <w:top w:val="nil"/>
              <w:left w:val="nil"/>
              <w:bottom w:val="nil"/>
              <w:right w:val="nil"/>
            </w:tcBorders>
            <w:shd w:val="clear" w:color="auto" w:fill="auto"/>
            <w:noWrap/>
            <w:vAlign w:val="bottom"/>
            <w:hideMark/>
          </w:tcPr>
          <w:p w14:paraId="385EC4DE"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26B35D5B"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0.76581</w:t>
            </w:r>
          </w:p>
        </w:tc>
        <w:tc>
          <w:tcPr>
            <w:tcW w:w="1346" w:type="dxa"/>
            <w:tcBorders>
              <w:top w:val="nil"/>
              <w:left w:val="nil"/>
              <w:bottom w:val="nil"/>
              <w:right w:val="nil"/>
            </w:tcBorders>
            <w:shd w:val="clear" w:color="auto" w:fill="auto"/>
            <w:noWrap/>
            <w:vAlign w:val="bottom"/>
            <w:hideMark/>
          </w:tcPr>
          <w:p w14:paraId="4A112FCB"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0.00171</w:t>
            </w:r>
          </w:p>
        </w:tc>
        <w:tc>
          <w:tcPr>
            <w:tcW w:w="1488" w:type="dxa"/>
            <w:tcBorders>
              <w:top w:val="nil"/>
              <w:left w:val="nil"/>
              <w:bottom w:val="nil"/>
              <w:right w:val="nil"/>
            </w:tcBorders>
            <w:shd w:val="clear" w:color="auto" w:fill="auto"/>
            <w:noWrap/>
            <w:vAlign w:val="bottom"/>
            <w:hideMark/>
          </w:tcPr>
          <w:p w14:paraId="10636062"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0.76752</w:t>
            </w:r>
          </w:p>
        </w:tc>
      </w:tr>
      <w:tr w:rsidR="00D62DEB" w:rsidRPr="00806027" w14:paraId="6176B75C" w14:textId="77777777" w:rsidTr="008738B7">
        <w:tc>
          <w:tcPr>
            <w:tcW w:w="1078" w:type="dxa"/>
            <w:tcBorders>
              <w:top w:val="nil"/>
              <w:left w:val="nil"/>
              <w:right w:val="nil"/>
            </w:tcBorders>
            <w:shd w:val="clear" w:color="auto" w:fill="auto"/>
            <w:noWrap/>
            <w:vAlign w:val="bottom"/>
            <w:hideMark/>
          </w:tcPr>
          <w:p w14:paraId="5EC0DD46"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H</w:t>
            </w:r>
          </w:p>
        </w:tc>
        <w:tc>
          <w:tcPr>
            <w:tcW w:w="1210" w:type="dxa"/>
            <w:tcBorders>
              <w:top w:val="nil"/>
              <w:left w:val="nil"/>
              <w:right w:val="nil"/>
            </w:tcBorders>
            <w:shd w:val="clear" w:color="auto" w:fill="auto"/>
            <w:noWrap/>
            <w:vAlign w:val="bottom"/>
            <w:hideMark/>
          </w:tcPr>
          <w:p w14:paraId="27F5BB9F"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28</w:t>
            </w:r>
          </w:p>
        </w:tc>
        <w:tc>
          <w:tcPr>
            <w:tcW w:w="1498" w:type="dxa"/>
            <w:tcBorders>
              <w:top w:val="nil"/>
              <w:left w:val="nil"/>
              <w:right w:val="nil"/>
            </w:tcBorders>
            <w:shd w:val="clear" w:color="auto" w:fill="auto"/>
            <w:noWrap/>
            <w:vAlign w:val="bottom"/>
            <w:hideMark/>
          </w:tcPr>
          <w:p w14:paraId="192B7989"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0.23267</w:t>
            </w:r>
          </w:p>
        </w:tc>
        <w:tc>
          <w:tcPr>
            <w:tcW w:w="1348" w:type="dxa"/>
            <w:tcBorders>
              <w:top w:val="nil"/>
              <w:left w:val="nil"/>
              <w:right w:val="nil"/>
            </w:tcBorders>
            <w:shd w:val="clear" w:color="auto" w:fill="auto"/>
            <w:noWrap/>
            <w:vAlign w:val="bottom"/>
            <w:hideMark/>
          </w:tcPr>
          <w:p w14:paraId="33E24E25"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0.00000</w:t>
            </w:r>
          </w:p>
        </w:tc>
        <w:tc>
          <w:tcPr>
            <w:tcW w:w="1500" w:type="dxa"/>
            <w:tcBorders>
              <w:top w:val="nil"/>
              <w:left w:val="nil"/>
              <w:right w:val="nil"/>
            </w:tcBorders>
            <w:shd w:val="clear" w:color="auto" w:fill="auto"/>
            <w:noWrap/>
            <w:vAlign w:val="bottom"/>
            <w:hideMark/>
          </w:tcPr>
          <w:p w14:paraId="0BDC9EF6"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0.76564</w:t>
            </w:r>
          </w:p>
        </w:tc>
        <w:tc>
          <w:tcPr>
            <w:tcW w:w="1346" w:type="dxa"/>
            <w:tcBorders>
              <w:top w:val="nil"/>
              <w:left w:val="nil"/>
              <w:right w:val="nil"/>
            </w:tcBorders>
            <w:shd w:val="clear" w:color="auto" w:fill="auto"/>
            <w:noWrap/>
            <w:vAlign w:val="bottom"/>
            <w:hideMark/>
          </w:tcPr>
          <w:p w14:paraId="29CAFBB7"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0.00170</w:t>
            </w:r>
          </w:p>
        </w:tc>
        <w:tc>
          <w:tcPr>
            <w:tcW w:w="1488" w:type="dxa"/>
            <w:tcBorders>
              <w:top w:val="nil"/>
              <w:left w:val="nil"/>
              <w:right w:val="nil"/>
            </w:tcBorders>
            <w:shd w:val="clear" w:color="auto" w:fill="auto"/>
            <w:noWrap/>
            <w:vAlign w:val="bottom"/>
            <w:hideMark/>
          </w:tcPr>
          <w:p w14:paraId="6B2765BB"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0.76733</w:t>
            </w:r>
          </w:p>
        </w:tc>
      </w:tr>
      <w:tr w:rsidR="00D62DEB" w:rsidRPr="00806027" w14:paraId="2B9A84AD" w14:textId="77777777" w:rsidTr="008738B7">
        <w:tc>
          <w:tcPr>
            <w:tcW w:w="1078" w:type="dxa"/>
            <w:tcBorders>
              <w:top w:val="nil"/>
              <w:left w:val="nil"/>
              <w:bottom w:val="single" w:sz="4" w:space="0" w:color="auto"/>
              <w:right w:val="nil"/>
            </w:tcBorders>
            <w:shd w:val="clear" w:color="auto" w:fill="auto"/>
            <w:noWrap/>
            <w:vAlign w:val="bottom"/>
            <w:hideMark/>
          </w:tcPr>
          <w:p w14:paraId="22652B27"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H</w:t>
            </w:r>
          </w:p>
        </w:tc>
        <w:tc>
          <w:tcPr>
            <w:tcW w:w="1210" w:type="dxa"/>
            <w:tcBorders>
              <w:top w:val="nil"/>
              <w:left w:val="nil"/>
              <w:bottom w:val="single" w:sz="4" w:space="0" w:color="auto"/>
              <w:right w:val="nil"/>
            </w:tcBorders>
            <w:shd w:val="clear" w:color="auto" w:fill="auto"/>
            <w:noWrap/>
            <w:vAlign w:val="bottom"/>
            <w:hideMark/>
          </w:tcPr>
          <w:p w14:paraId="1E352BC5"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29</w:t>
            </w:r>
          </w:p>
        </w:tc>
        <w:tc>
          <w:tcPr>
            <w:tcW w:w="1498" w:type="dxa"/>
            <w:tcBorders>
              <w:top w:val="nil"/>
              <w:left w:val="nil"/>
              <w:bottom w:val="single" w:sz="4" w:space="0" w:color="auto"/>
              <w:right w:val="nil"/>
            </w:tcBorders>
            <w:shd w:val="clear" w:color="auto" w:fill="auto"/>
            <w:noWrap/>
            <w:vAlign w:val="bottom"/>
            <w:hideMark/>
          </w:tcPr>
          <w:p w14:paraId="78DCEBAC"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0.23892</w:t>
            </w:r>
          </w:p>
        </w:tc>
        <w:tc>
          <w:tcPr>
            <w:tcW w:w="1348" w:type="dxa"/>
            <w:tcBorders>
              <w:top w:val="nil"/>
              <w:left w:val="nil"/>
              <w:bottom w:val="single" w:sz="4" w:space="0" w:color="auto"/>
              <w:right w:val="nil"/>
            </w:tcBorders>
            <w:shd w:val="clear" w:color="auto" w:fill="auto"/>
            <w:noWrap/>
            <w:vAlign w:val="bottom"/>
            <w:hideMark/>
          </w:tcPr>
          <w:p w14:paraId="4E4A0DC9"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0.00000</w:t>
            </w:r>
          </w:p>
        </w:tc>
        <w:tc>
          <w:tcPr>
            <w:tcW w:w="1500" w:type="dxa"/>
            <w:tcBorders>
              <w:top w:val="nil"/>
              <w:left w:val="nil"/>
              <w:bottom w:val="single" w:sz="4" w:space="0" w:color="auto"/>
              <w:right w:val="nil"/>
            </w:tcBorders>
            <w:shd w:val="clear" w:color="auto" w:fill="auto"/>
            <w:noWrap/>
            <w:vAlign w:val="bottom"/>
            <w:hideMark/>
          </w:tcPr>
          <w:p w14:paraId="09FFABDE"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0.75948</w:t>
            </w:r>
          </w:p>
        </w:tc>
        <w:tc>
          <w:tcPr>
            <w:tcW w:w="1346" w:type="dxa"/>
            <w:tcBorders>
              <w:top w:val="nil"/>
              <w:left w:val="nil"/>
              <w:bottom w:val="single" w:sz="4" w:space="0" w:color="auto"/>
              <w:right w:val="nil"/>
            </w:tcBorders>
            <w:shd w:val="clear" w:color="auto" w:fill="auto"/>
            <w:noWrap/>
            <w:vAlign w:val="bottom"/>
            <w:hideMark/>
          </w:tcPr>
          <w:p w14:paraId="307120F1"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0.00160</w:t>
            </w:r>
          </w:p>
        </w:tc>
        <w:tc>
          <w:tcPr>
            <w:tcW w:w="1488" w:type="dxa"/>
            <w:tcBorders>
              <w:top w:val="nil"/>
              <w:left w:val="nil"/>
              <w:bottom w:val="single" w:sz="4" w:space="0" w:color="auto"/>
              <w:right w:val="nil"/>
            </w:tcBorders>
            <w:shd w:val="clear" w:color="auto" w:fill="auto"/>
            <w:noWrap/>
            <w:vAlign w:val="bottom"/>
            <w:hideMark/>
          </w:tcPr>
          <w:p w14:paraId="7F09875A" w14:textId="77777777" w:rsidR="00D62DEB" w:rsidRPr="00806027" w:rsidRDefault="00D62DEB" w:rsidP="008D7C66">
            <w:pPr>
              <w:spacing w:after="0"/>
              <w:jc w:val="center"/>
              <w:rPr>
                <w:rFonts w:asciiTheme="majorBidi" w:hAnsiTheme="majorBidi" w:cstheme="majorBidi"/>
                <w:color w:val="000000"/>
                <w:sz w:val="22"/>
                <w:szCs w:val="22"/>
              </w:rPr>
            </w:pPr>
            <w:r w:rsidRPr="00806027">
              <w:rPr>
                <w:rFonts w:asciiTheme="majorBidi" w:hAnsiTheme="majorBidi" w:cstheme="majorBidi"/>
                <w:color w:val="000000"/>
                <w:sz w:val="22"/>
                <w:szCs w:val="22"/>
              </w:rPr>
              <w:t>0.76108</w:t>
            </w:r>
          </w:p>
        </w:tc>
      </w:tr>
    </w:tbl>
    <w:p w14:paraId="61E0B9C9" w14:textId="77777777" w:rsidR="00D62DEB" w:rsidRDefault="00D62DEB" w:rsidP="003F15B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rPr>
          <w:rFonts w:asciiTheme="majorBidi" w:hAnsiTheme="majorBidi" w:cstheme="majorBidi"/>
        </w:rPr>
      </w:pPr>
    </w:p>
    <w:p w14:paraId="0544452A" w14:textId="77777777" w:rsidR="00D62DEB" w:rsidRDefault="00D62DEB" w:rsidP="003F15B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rPr>
          <w:rFonts w:asciiTheme="majorBidi" w:hAnsiTheme="majorBidi" w:cstheme="majorBidi"/>
        </w:rPr>
      </w:pPr>
    </w:p>
    <w:p w14:paraId="271E1A60" w14:textId="77777777" w:rsidR="00D62DEB" w:rsidRDefault="00D62DEB" w:rsidP="003F15B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rPr>
          <w:rFonts w:asciiTheme="majorBidi" w:hAnsiTheme="majorBidi" w:cstheme="majorBidi"/>
        </w:rPr>
      </w:pPr>
    </w:p>
    <w:p w14:paraId="48E69E9B" w14:textId="77777777" w:rsidR="00D62DEB" w:rsidRDefault="00D62DEB" w:rsidP="003F15B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rPr>
          <w:rFonts w:asciiTheme="majorBidi" w:hAnsiTheme="majorBidi" w:cstheme="majorBidi"/>
        </w:rPr>
      </w:pPr>
    </w:p>
    <w:p w14:paraId="0BBD3C2D" w14:textId="77777777" w:rsidR="003F15BB" w:rsidRDefault="003F15BB">
      <w:pPr>
        <w:spacing w:after="160" w:line="259" w:lineRule="auto"/>
        <w:rPr>
          <w:rFonts w:ascii="Arno Pro" w:hAnsi="Arno Pro" w:cstheme="majorBidi"/>
          <w:b/>
          <w:bCs/>
          <w:sz w:val="26"/>
          <w:szCs w:val="26"/>
        </w:rPr>
      </w:pPr>
      <w:r>
        <w:rPr>
          <w:rFonts w:ascii="Arno Pro" w:hAnsi="Arno Pro" w:cstheme="majorBidi"/>
          <w:b/>
          <w:bCs/>
          <w:sz w:val="26"/>
          <w:szCs w:val="26"/>
        </w:rPr>
        <w:br w:type="page"/>
      </w:r>
    </w:p>
    <w:p w14:paraId="525F6FF5" w14:textId="6B82F806" w:rsidR="00D62DEB" w:rsidRPr="00A21B52" w:rsidRDefault="00D62DEB" w:rsidP="008738B7">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120" w:line="240" w:lineRule="auto"/>
        <w:rPr>
          <w:rFonts w:ascii="Arno Pro" w:hAnsi="Arno Pro" w:cstheme="majorBidi"/>
          <w:sz w:val="26"/>
          <w:szCs w:val="26"/>
        </w:rPr>
      </w:pPr>
      <w:proofErr w:type="gramStart"/>
      <w:r w:rsidRPr="00A21B52">
        <w:rPr>
          <w:rFonts w:ascii="Arno Pro" w:hAnsi="Arno Pro" w:cstheme="majorBidi"/>
          <w:b/>
          <w:bCs/>
          <w:sz w:val="26"/>
          <w:szCs w:val="26"/>
        </w:rPr>
        <w:lastRenderedPageBreak/>
        <w:t>Table S-If</w:t>
      </w:r>
      <w:r w:rsidRPr="00A21B52">
        <w:rPr>
          <w:rFonts w:ascii="Arno Pro" w:hAnsi="Arno Pro" w:cstheme="majorBidi"/>
          <w:sz w:val="26"/>
          <w:szCs w:val="26"/>
        </w:rPr>
        <w:t>.</w:t>
      </w:r>
      <w:proofErr w:type="gramEnd"/>
      <w:r w:rsidRPr="00A21B52">
        <w:rPr>
          <w:rFonts w:ascii="Arno Pro" w:hAnsi="Arno Pro" w:cstheme="majorBidi"/>
          <w:sz w:val="26"/>
          <w:szCs w:val="26"/>
        </w:rPr>
        <w:t xml:space="preserve"> Summary of natural population analysis [</w:t>
      </w:r>
      <w:r w:rsidR="009A37F6" w:rsidRPr="005D2D4A">
        <w:rPr>
          <w:rFonts w:ascii="Arno Pro" w:hAnsi="Arno Pro" w:cstheme="majorBidi"/>
          <w:b/>
          <w:bCs/>
          <w:sz w:val="26"/>
          <w:szCs w:val="26"/>
          <w:highlight w:val="yellow"/>
        </w:rPr>
        <w:t>R</w:t>
      </w:r>
      <w:r w:rsidRPr="00A21B52">
        <w:rPr>
          <w:rFonts w:ascii="Arno Pro" w:hAnsi="Arno Pro" w:cstheme="majorBidi"/>
          <w:b/>
          <w:bCs/>
          <w:sz w:val="26"/>
          <w:szCs w:val="26"/>
        </w:rPr>
        <w:t>=NO</w:t>
      </w:r>
      <w:r w:rsidRPr="00A21B52">
        <w:rPr>
          <w:rFonts w:ascii="Arno Pro" w:hAnsi="Arno Pro" w:cstheme="majorBidi"/>
          <w:b/>
          <w:bCs/>
          <w:sz w:val="26"/>
          <w:szCs w:val="26"/>
          <w:vertAlign w:val="subscript"/>
        </w:rPr>
        <w:t>2</w:t>
      </w:r>
      <w:r w:rsidRPr="00A21B52">
        <w:rPr>
          <w:rFonts w:ascii="Arno Pro" w:hAnsi="Arno Pro" w:cstheme="majorBidi"/>
          <w:sz w:val="26"/>
          <w:szCs w:val="26"/>
        </w:rPr>
        <w:t xml:space="preserve">]   </w:t>
      </w:r>
    </w:p>
    <w:tbl>
      <w:tblPr>
        <w:tblW w:w="4944" w:type="pct"/>
        <w:tblInd w:w="108" w:type="dxa"/>
        <w:tblLayout w:type="fixed"/>
        <w:tblLook w:val="04A0" w:firstRow="1" w:lastRow="0" w:firstColumn="1" w:lastColumn="0" w:noHBand="0" w:noVBand="1"/>
      </w:tblPr>
      <w:tblGrid>
        <w:gridCol w:w="1079"/>
        <w:gridCol w:w="1210"/>
        <w:gridCol w:w="1498"/>
        <w:gridCol w:w="1348"/>
        <w:gridCol w:w="1500"/>
        <w:gridCol w:w="1346"/>
        <w:gridCol w:w="1488"/>
      </w:tblGrid>
      <w:tr w:rsidR="00D62DEB" w:rsidRPr="00283DB5" w14:paraId="5B230F0E" w14:textId="77777777" w:rsidTr="008738B7">
        <w:tc>
          <w:tcPr>
            <w:tcW w:w="1078" w:type="dxa"/>
            <w:vMerge w:val="restart"/>
            <w:tcBorders>
              <w:top w:val="single" w:sz="4" w:space="0" w:color="auto"/>
              <w:left w:val="nil"/>
              <w:right w:val="nil"/>
            </w:tcBorders>
            <w:shd w:val="clear" w:color="auto" w:fill="auto"/>
            <w:noWrap/>
            <w:vAlign w:val="center"/>
          </w:tcPr>
          <w:p w14:paraId="4AEB4194" w14:textId="77777777" w:rsidR="00D62DEB" w:rsidRPr="00283DB5" w:rsidRDefault="00D62DEB" w:rsidP="003F15BB">
            <w:pPr>
              <w:spacing w:after="0" w:line="24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Atom</w:t>
            </w:r>
          </w:p>
        </w:tc>
        <w:tc>
          <w:tcPr>
            <w:tcW w:w="1210" w:type="dxa"/>
            <w:vMerge w:val="restart"/>
            <w:tcBorders>
              <w:top w:val="single" w:sz="4" w:space="0" w:color="auto"/>
              <w:left w:val="nil"/>
              <w:right w:val="nil"/>
            </w:tcBorders>
            <w:shd w:val="clear" w:color="auto" w:fill="auto"/>
            <w:noWrap/>
            <w:vAlign w:val="center"/>
          </w:tcPr>
          <w:p w14:paraId="3E3FB2C4" w14:textId="77777777" w:rsidR="00D62DEB" w:rsidRPr="00283DB5" w:rsidRDefault="00D62DEB" w:rsidP="003F15BB">
            <w:pPr>
              <w:spacing w:after="0" w:line="24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No</w:t>
            </w:r>
          </w:p>
        </w:tc>
        <w:tc>
          <w:tcPr>
            <w:tcW w:w="1498" w:type="dxa"/>
            <w:vMerge w:val="restart"/>
            <w:tcBorders>
              <w:top w:val="single" w:sz="4" w:space="0" w:color="auto"/>
              <w:left w:val="nil"/>
              <w:right w:val="nil"/>
            </w:tcBorders>
            <w:shd w:val="clear" w:color="auto" w:fill="auto"/>
            <w:noWrap/>
            <w:vAlign w:val="center"/>
          </w:tcPr>
          <w:p w14:paraId="2CB9E78A" w14:textId="77777777" w:rsidR="00D62DEB" w:rsidRPr="00283DB5" w:rsidRDefault="00D62DEB" w:rsidP="003F15BB">
            <w:pPr>
              <w:spacing w:after="0" w:line="24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Natural</w:t>
            </w:r>
          </w:p>
          <w:p w14:paraId="72F466E8" w14:textId="77777777" w:rsidR="00D62DEB" w:rsidRPr="00283DB5" w:rsidRDefault="00D62DEB" w:rsidP="003F15BB">
            <w:pPr>
              <w:spacing w:after="0" w:line="24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charge</w:t>
            </w:r>
          </w:p>
        </w:tc>
        <w:tc>
          <w:tcPr>
            <w:tcW w:w="5682" w:type="dxa"/>
            <w:gridSpan w:val="4"/>
            <w:tcBorders>
              <w:top w:val="single" w:sz="4" w:space="0" w:color="auto"/>
              <w:left w:val="nil"/>
              <w:bottom w:val="single" w:sz="4" w:space="0" w:color="auto"/>
              <w:right w:val="nil"/>
            </w:tcBorders>
            <w:shd w:val="clear" w:color="auto" w:fill="auto"/>
            <w:noWrap/>
            <w:vAlign w:val="center"/>
          </w:tcPr>
          <w:p w14:paraId="251CC0F4" w14:textId="0370DA25" w:rsidR="00D62DEB" w:rsidRPr="008D7C66" w:rsidRDefault="008D7C66" w:rsidP="00DC59C9">
            <w:pPr>
              <w:spacing w:after="0" w:line="360" w:lineRule="auto"/>
              <w:jc w:val="center"/>
              <w:rPr>
                <w:rFonts w:asciiTheme="majorBidi" w:hAnsiTheme="majorBidi" w:cstheme="majorBidi"/>
                <w:color w:val="000000"/>
                <w:sz w:val="22"/>
                <w:szCs w:val="22"/>
              </w:rPr>
            </w:pPr>
            <w:r w:rsidRPr="008D7C66">
              <w:rPr>
                <w:rFonts w:asciiTheme="majorBidi" w:hAnsiTheme="majorBidi" w:cstheme="majorBidi"/>
                <w:sz w:val="22"/>
                <w:szCs w:val="22"/>
              </w:rPr>
              <w:t>Natural population</w:t>
            </w:r>
          </w:p>
        </w:tc>
      </w:tr>
      <w:tr w:rsidR="00D62DEB" w:rsidRPr="00283DB5" w14:paraId="0858FCAF" w14:textId="77777777" w:rsidTr="008738B7">
        <w:tc>
          <w:tcPr>
            <w:tcW w:w="1078" w:type="dxa"/>
            <w:vMerge/>
            <w:tcBorders>
              <w:left w:val="nil"/>
              <w:bottom w:val="single" w:sz="4" w:space="0" w:color="auto"/>
              <w:right w:val="nil"/>
            </w:tcBorders>
            <w:shd w:val="clear" w:color="auto" w:fill="auto"/>
            <w:noWrap/>
            <w:vAlign w:val="center"/>
          </w:tcPr>
          <w:p w14:paraId="6B0571B0" w14:textId="77777777" w:rsidR="00D62DEB" w:rsidRPr="00283DB5" w:rsidRDefault="00D62DEB" w:rsidP="003F15BB">
            <w:pPr>
              <w:spacing w:after="0" w:line="240" w:lineRule="auto"/>
              <w:jc w:val="center"/>
              <w:rPr>
                <w:rFonts w:asciiTheme="majorBidi" w:hAnsiTheme="majorBidi" w:cstheme="majorBidi"/>
                <w:color w:val="000000"/>
                <w:sz w:val="22"/>
                <w:szCs w:val="22"/>
              </w:rPr>
            </w:pPr>
          </w:p>
        </w:tc>
        <w:tc>
          <w:tcPr>
            <w:tcW w:w="1210" w:type="dxa"/>
            <w:vMerge/>
            <w:tcBorders>
              <w:left w:val="nil"/>
              <w:bottom w:val="single" w:sz="4" w:space="0" w:color="auto"/>
              <w:right w:val="nil"/>
            </w:tcBorders>
            <w:shd w:val="clear" w:color="auto" w:fill="auto"/>
            <w:noWrap/>
            <w:vAlign w:val="center"/>
          </w:tcPr>
          <w:p w14:paraId="4AE75277" w14:textId="77777777" w:rsidR="00D62DEB" w:rsidRPr="00283DB5" w:rsidRDefault="00D62DEB" w:rsidP="003F15BB">
            <w:pPr>
              <w:spacing w:after="0" w:line="240" w:lineRule="auto"/>
              <w:jc w:val="center"/>
              <w:rPr>
                <w:rFonts w:asciiTheme="majorBidi" w:hAnsiTheme="majorBidi" w:cstheme="majorBidi"/>
                <w:color w:val="000000"/>
                <w:sz w:val="22"/>
                <w:szCs w:val="22"/>
              </w:rPr>
            </w:pPr>
          </w:p>
        </w:tc>
        <w:tc>
          <w:tcPr>
            <w:tcW w:w="1498" w:type="dxa"/>
            <w:vMerge/>
            <w:tcBorders>
              <w:left w:val="nil"/>
              <w:bottom w:val="single" w:sz="4" w:space="0" w:color="auto"/>
              <w:right w:val="nil"/>
            </w:tcBorders>
            <w:shd w:val="clear" w:color="auto" w:fill="auto"/>
            <w:noWrap/>
            <w:vAlign w:val="center"/>
          </w:tcPr>
          <w:p w14:paraId="27537DDE" w14:textId="77777777" w:rsidR="00D62DEB" w:rsidRPr="00283DB5" w:rsidRDefault="00D62DEB" w:rsidP="003F15BB">
            <w:pPr>
              <w:spacing w:after="0" w:line="240" w:lineRule="auto"/>
              <w:jc w:val="center"/>
              <w:rPr>
                <w:rFonts w:asciiTheme="majorBidi" w:hAnsiTheme="majorBidi" w:cstheme="majorBidi"/>
                <w:color w:val="000000"/>
                <w:sz w:val="22"/>
                <w:szCs w:val="22"/>
              </w:rPr>
            </w:pPr>
          </w:p>
        </w:tc>
        <w:tc>
          <w:tcPr>
            <w:tcW w:w="1348" w:type="dxa"/>
            <w:tcBorders>
              <w:top w:val="single" w:sz="4" w:space="0" w:color="auto"/>
              <w:left w:val="nil"/>
              <w:bottom w:val="single" w:sz="4" w:space="0" w:color="auto"/>
              <w:right w:val="nil"/>
            </w:tcBorders>
            <w:shd w:val="clear" w:color="auto" w:fill="auto"/>
            <w:noWrap/>
            <w:vAlign w:val="center"/>
          </w:tcPr>
          <w:p w14:paraId="491070EF" w14:textId="77777777" w:rsidR="00D62DEB" w:rsidRPr="00283DB5" w:rsidRDefault="00D62DEB" w:rsidP="008738B7">
            <w:pPr>
              <w:spacing w:after="0" w:line="36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Core</w:t>
            </w:r>
          </w:p>
        </w:tc>
        <w:tc>
          <w:tcPr>
            <w:tcW w:w="1500" w:type="dxa"/>
            <w:tcBorders>
              <w:top w:val="single" w:sz="4" w:space="0" w:color="auto"/>
              <w:left w:val="nil"/>
              <w:bottom w:val="single" w:sz="4" w:space="0" w:color="auto"/>
              <w:right w:val="nil"/>
            </w:tcBorders>
            <w:shd w:val="clear" w:color="auto" w:fill="auto"/>
            <w:noWrap/>
            <w:vAlign w:val="center"/>
          </w:tcPr>
          <w:p w14:paraId="16C95F03" w14:textId="77777777" w:rsidR="00D62DEB" w:rsidRPr="00283DB5" w:rsidRDefault="00D62DEB" w:rsidP="008738B7">
            <w:pPr>
              <w:spacing w:after="0" w:line="36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Valence</w:t>
            </w:r>
          </w:p>
        </w:tc>
        <w:tc>
          <w:tcPr>
            <w:tcW w:w="1346" w:type="dxa"/>
            <w:tcBorders>
              <w:top w:val="single" w:sz="4" w:space="0" w:color="auto"/>
              <w:left w:val="nil"/>
              <w:bottom w:val="single" w:sz="4" w:space="0" w:color="auto"/>
              <w:right w:val="nil"/>
            </w:tcBorders>
            <w:shd w:val="clear" w:color="auto" w:fill="auto"/>
            <w:noWrap/>
            <w:vAlign w:val="center"/>
          </w:tcPr>
          <w:p w14:paraId="464EB5EE" w14:textId="77777777" w:rsidR="00D62DEB" w:rsidRPr="00283DB5" w:rsidRDefault="00D62DEB" w:rsidP="008738B7">
            <w:pPr>
              <w:spacing w:after="0" w:line="36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Rydberg</w:t>
            </w:r>
          </w:p>
        </w:tc>
        <w:tc>
          <w:tcPr>
            <w:tcW w:w="1488" w:type="dxa"/>
            <w:tcBorders>
              <w:top w:val="single" w:sz="4" w:space="0" w:color="auto"/>
              <w:left w:val="nil"/>
              <w:bottom w:val="single" w:sz="4" w:space="0" w:color="auto"/>
              <w:right w:val="nil"/>
            </w:tcBorders>
            <w:shd w:val="clear" w:color="auto" w:fill="auto"/>
            <w:noWrap/>
            <w:vAlign w:val="center"/>
          </w:tcPr>
          <w:p w14:paraId="54A63C02" w14:textId="77777777" w:rsidR="00D62DEB" w:rsidRPr="00283DB5" w:rsidRDefault="00D62DEB" w:rsidP="008738B7">
            <w:pPr>
              <w:spacing w:after="0" w:line="360" w:lineRule="auto"/>
              <w:jc w:val="center"/>
              <w:rPr>
                <w:rFonts w:asciiTheme="majorBidi" w:hAnsiTheme="majorBidi" w:cstheme="majorBidi"/>
                <w:color w:val="000000"/>
                <w:sz w:val="22"/>
                <w:szCs w:val="22"/>
              </w:rPr>
            </w:pPr>
            <w:r w:rsidRPr="00283DB5">
              <w:rPr>
                <w:rFonts w:asciiTheme="majorBidi" w:hAnsiTheme="majorBidi" w:cstheme="majorBidi"/>
                <w:sz w:val="22"/>
                <w:szCs w:val="22"/>
              </w:rPr>
              <w:t>Total</w:t>
            </w:r>
          </w:p>
        </w:tc>
      </w:tr>
      <w:tr w:rsidR="00D62DEB" w:rsidRPr="00E25C5F" w14:paraId="6BEAE29E" w14:textId="77777777" w:rsidTr="008738B7">
        <w:tc>
          <w:tcPr>
            <w:tcW w:w="1078" w:type="dxa"/>
            <w:tcBorders>
              <w:top w:val="nil"/>
              <w:left w:val="nil"/>
              <w:bottom w:val="nil"/>
              <w:right w:val="nil"/>
            </w:tcBorders>
            <w:shd w:val="clear" w:color="auto" w:fill="auto"/>
            <w:noWrap/>
            <w:vAlign w:val="bottom"/>
            <w:hideMark/>
          </w:tcPr>
          <w:p w14:paraId="58E284E3"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0510E4F7"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w:t>
            </w:r>
          </w:p>
        </w:tc>
        <w:tc>
          <w:tcPr>
            <w:tcW w:w="1498" w:type="dxa"/>
            <w:tcBorders>
              <w:top w:val="nil"/>
              <w:left w:val="nil"/>
              <w:bottom w:val="nil"/>
              <w:right w:val="nil"/>
            </w:tcBorders>
            <w:shd w:val="clear" w:color="auto" w:fill="auto"/>
            <w:noWrap/>
            <w:vAlign w:val="bottom"/>
            <w:hideMark/>
          </w:tcPr>
          <w:p w14:paraId="742C8BCE"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-0.21652</w:t>
            </w:r>
          </w:p>
        </w:tc>
        <w:tc>
          <w:tcPr>
            <w:tcW w:w="1348" w:type="dxa"/>
            <w:tcBorders>
              <w:top w:val="nil"/>
              <w:left w:val="nil"/>
              <w:bottom w:val="nil"/>
              <w:right w:val="nil"/>
            </w:tcBorders>
            <w:shd w:val="clear" w:color="auto" w:fill="auto"/>
            <w:noWrap/>
            <w:vAlign w:val="bottom"/>
            <w:hideMark/>
          </w:tcPr>
          <w:p w14:paraId="6BFC40E4"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1.99921</w:t>
            </w:r>
          </w:p>
        </w:tc>
        <w:tc>
          <w:tcPr>
            <w:tcW w:w="1500" w:type="dxa"/>
            <w:tcBorders>
              <w:top w:val="nil"/>
              <w:left w:val="nil"/>
              <w:bottom w:val="nil"/>
              <w:right w:val="nil"/>
            </w:tcBorders>
            <w:shd w:val="clear" w:color="auto" w:fill="auto"/>
            <w:noWrap/>
            <w:vAlign w:val="bottom"/>
            <w:hideMark/>
          </w:tcPr>
          <w:p w14:paraId="475249C3"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4.19995</w:t>
            </w:r>
          </w:p>
        </w:tc>
        <w:tc>
          <w:tcPr>
            <w:tcW w:w="1346" w:type="dxa"/>
            <w:tcBorders>
              <w:top w:val="nil"/>
              <w:left w:val="nil"/>
              <w:bottom w:val="nil"/>
              <w:right w:val="nil"/>
            </w:tcBorders>
            <w:shd w:val="clear" w:color="auto" w:fill="auto"/>
            <w:noWrap/>
            <w:vAlign w:val="bottom"/>
            <w:hideMark/>
          </w:tcPr>
          <w:p w14:paraId="3AE49D13"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0.01736</w:t>
            </w:r>
          </w:p>
        </w:tc>
        <w:tc>
          <w:tcPr>
            <w:tcW w:w="1488" w:type="dxa"/>
            <w:tcBorders>
              <w:top w:val="nil"/>
              <w:left w:val="nil"/>
              <w:bottom w:val="nil"/>
              <w:right w:val="nil"/>
            </w:tcBorders>
            <w:shd w:val="clear" w:color="auto" w:fill="auto"/>
            <w:noWrap/>
            <w:vAlign w:val="bottom"/>
            <w:hideMark/>
          </w:tcPr>
          <w:p w14:paraId="6F6AB692"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6.21652</w:t>
            </w:r>
          </w:p>
        </w:tc>
      </w:tr>
      <w:tr w:rsidR="00D62DEB" w:rsidRPr="00E25C5F" w14:paraId="3E4520B9" w14:textId="77777777" w:rsidTr="008738B7">
        <w:tc>
          <w:tcPr>
            <w:tcW w:w="1078" w:type="dxa"/>
            <w:tcBorders>
              <w:top w:val="nil"/>
              <w:left w:val="nil"/>
              <w:bottom w:val="nil"/>
              <w:right w:val="nil"/>
            </w:tcBorders>
            <w:shd w:val="clear" w:color="auto" w:fill="auto"/>
            <w:noWrap/>
            <w:vAlign w:val="bottom"/>
            <w:hideMark/>
          </w:tcPr>
          <w:p w14:paraId="2D04B0AD"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27FA9845"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2</w:t>
            </w:r>
          </w:p>
        </w:tc>
        <w:tc>
          <w:tcPr>
            <w:tcW w:w="1498" w:type="dxa"/>
            <w:tcBorders>
              <w:top w:val="nil"/>
              <w:left w:val="nil"/>
              <w:bottom w:val="nil"/>
              <w:right w:val="nil"/>
            </w:tcBorders>
            <w:shd w:val="clear" w:color="auto" w:fill="auto"/>
            <w:noWrap/>
            <w:vAlign w:val="bottom"/>
            <w:hideMark/>
          </w:tcPr>
          <w:p w14:paraId="53B0441D"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-0.19189</w:t>
            </w:r>
          </w:p>
        </w:tc>
        <w:tc>
          <w:tcPr>
            <w:tcW w:w="1348" w:type="dxa"/>
            <w:tcBorders>
              <w:top w:val="nil"/>
              <w:left w:val="nil"/>
              <w:bottom w:val="nil"/>
              <w:right w:val="nil"/>
            </w:tcBorders>
            <w:shd w:val="clear" w:color="auto" w:fill="auto"/>
            <w:noWrap/>
            <w:vAlign w:val="bottom"/>
            <w:hideMark/>
          </w:tcPr>
          <w:p w14:paraId="2C31FD74"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1.99922</w:t>
            </w:r>
          </w:p>
        </w:tc>
        <w:tc>
          <w:tcPr>
            <w:tcW w:w="1500" w:type="dxa"/>
            <w:tcBorders>
              <w:top w:val="nil"/>
              <w:left w:val="nil"/>
              <w:bottom w:val="nil"/>
              <w:right w:val="nil"/>
            </w:tcBorders>
            <w:shd w:val="clear" w:color="auto" w:fill="auto"/>
            <w:noWrap/>
            <w:vAlign w:val="bottom"/>
            <w:hideMark/>
          </w:tcPr>
          <w:p w14:paraId="14D51AB8"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4.17566</w:t>
            </w:r>
          </w:p>
        </w:tc>
        <w:tc>
          <w:tcPr>
            <w:tcW w:w="1346" w:type="dxa"/>
            <w:tcBorders>
              <w:top w:val="nil"/>
              <w:left w:val="nil"/>
              <w:bottom w:val="nil"/>
              <w:right w:val="nil"/>
            </w:tcBorders>
            <w:shd w:val="clear" w:color="auto" w:fill="auto"/>
            <w:noWrap/>
            <w:vAlign w:val="bottom"/>
            <w:hideMark/>
          </w:tcPr>
          <w:p w14:paraId="4E6EB493"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0.01701</w:t>
            </w:r>
          </w:p>
        </w:tc>
        <w:tc>
          <w:tcPr>
            <w:tcW w:w="1488" w:type="dxa"/>
            <w:tcBorders>
              <w:top w:val="nil"/>
              <w:left w:val="nil"/>
              <w:bottom w:val="nil"/>
              <w:right w:val="nil"/>
            </w:tcBorders>
            <w:shd w:val="clear" w:color="auto" w:fill="auto"/>
            <w:noWrap/>
            <w:vAlign w:val="bottom"/>
            <w:hideMark/>
          </w:tcPr>
          <w:p w14:paraId="081239EE"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6.19189</w:t>
            </w:r>
          </w:p>
        </w:tc>
      </w:tr>
      <w:tr w:rsidR="00D62DEB" w:rsidRPr="00E25C5F" w14:paraId="50119B25" w14:textId="77777777" w:rsidTr="008738B7">
        <w:tc>
          <w:tcPr>
            <w:tcW w:w="1078" w:type="dxa"/>
            <w:tcBorders>
              <w:top w:val="nil"/>
              <w:left w:val="nil"/>
              <w:bottom w:val="nil"/>
              <w:right w:val="nil"/>
            </w:tcBorders>
            <w:shd w:val="clear" w:color="auto" w:fill="auto"/>
            <w:noWrap/>
            <w:vAlign w:val="bottom"/>
            <w:hideMark/>
          </w:tcPr>
          <w:p w14:paraId="7D053B0F"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4CB7B731"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3</w:t>
            </w:r>
          </w:p>
        </w:tc>
        <w:tc>
          <w:tcPr>
            <w:tcW w:w="1498" w:type="dxa"/>
            <w:tcBorders>
              <w:top w:val="nil"/>
              <w:left w:val="nil"/>
              <w:bottom w:val="nil"/>
              <w:right w:val="nil"/>
            </w:tcBorders>
            <w:shd w:val="clear" w:color="auto" w:fill="auto"/>
            <w:noWrap/>
            <w:vAlign w:val="bottom"/>
            <w:hideMark/>
          </w:tcPr>
          <w:p w14:paraId="3EFBBFAC"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-0.24080</w:t>
            </w:r>
          </w:p>
        </w:tc>
        <w:tc>
          <w:tcPr>
            <w:tcW w:w="1348" w:type="dxa"/>
            <w:tcBorders>
              <w:top w:val="nil"/>
              <w:left w:val="nil"/>
              <w:bottom w:val="nil"/>
              <w:right w:val="nil"/>
            </w:tcBorders>
            <w:shd w:val="clear" w:color="auto" w:fill="auto"/>
            <w:noWrap/>
            <w:vAlign w:val="bottom"/>
            <w:hideMark/>
          </w:tcPr>
          <w:p w14:paraId="5AF50066"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1.99911</w:t>
            </w:r>
          </w:p>
        </w:tc>
        <w:tc>
          <w:tcPr>
            <w:tcW w:w="1500" w:type="dxa"/>
            <w:tcBorders>
              <w:top w:val="nil"/>
              <w:left w:val="nil"/>
              <w:bottom w:val="nil"/>
              <w:right w:val="nil"/>
            </w:tcBorders>
            <w:shd w:val="clear" w:color="auto" w:fill="auto"/>
            <w:noWrap/>
            <w:vAlign w:val="bottom"/>
            <w:hideMark/>
          </w:tcPr>
          <w:p w14:paraId="041D3DDF"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4.22754</w:t>
            </w:r>
          </w:p>
        </w:tc>
        <w:tc>
          <w:tcPr>
            <w:tcW w:w="1346" w:type="dxa"/>
            <w:tcBorders>
              <w:top w:val="nil"/>
              <w:left w:val="nil"/>
              <w:bottom w:val="nil"/>
              <w:right w:val="nil"/>
            </w:tcBorders>
            <w:shd w:val="clear" w:color="auto" w:fill="auto"/>
            <w:noWrap/>
            <w:vAlign w:val="bottom"/>
            <w:hideMark/>
          </w:tcPr>
          <w:p w14:paraId="70DB4E4E"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0.01414</w:t>
            </w:r>
          </w:p>
        </w:tc>
        <w:tc>
          <w:tcPr>
            <w:tcW w:w="1488" w:type="dxa"/>
            <w:tcBorders>
              <w:top w:val="nil"/>
              <w:left w:val="nil"/>
              <w:bottom w:val="nil"/>
              <w:right w:val="nil"/>
            </w:tcBorders>
            <w:shd w:val="clear" w:color="auto" w:fill="auto"/>
            <w:noWrap/>
            <w:vAlign w:val="bottom"/>
            <w:hideMark/>
          </w:tcPr>
          <w:p w14:paraId="2857EC51"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6.24080</w:t>
            </w:r>
          </w:p>
        </w:tc>
      </w:tr>
      <w:tr w:rsidR="00D62DEB" w:rsidRPr="00E25C5F" w14:paraId="2391292B" w14:textId="77777777" w:rsidTr="008738B7">
        <w:tc>
          <w:tcPr>
            <w:tcW w:w="1078" w:type="dxa"/>
            <w:tcBorders>
              <w:top w:val="nil"/>
              <w:left w:val="nil"/>
              <w:bottom w:val="nil"/>
              <w:right w:val="nil"/>
            </w:tcBorders>
            <w:shd w:val="clear" w:color="auto" w:fill="auto"/>
            <w:noWrap/>
            <w:vAlign w:val="bottom"/>
            <w:hideMark/>
          </w:tcPr>
          <w:p w14:paraId="4E79AB5D"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2CAFEF38"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4</w:t>
            </w:r>
          </w:p>
        </w:tc>
        <w:tc>
          <w:tcPr>
            <w:tcW w:w="1498" w:type="dxa"/>
            <w:tcBorders>
              <w:top w:val="nil"/>
              <w:left w:val="nil"/>
              <w:bottom w:val="nil"/>
              <w:right w:val="nil"/>
            </w:tcBorders>
            <w:shd w:val="clear" w:color="auto" w:fill="auto"/>
            <w:noWrap/>
            <w:vAlign w:val="bottom"/>
            <w:hideMark/>
          </w:tcPr>
          <w:p w14:paraId="7479086A"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0.16800</w:t>
            </w:r>
          </w:p>
        </w:tc>
        <w:tc>
          <w:tcPr>
            <w:tcW w:w="1348" w:type="dxa"/>
            <w:tcBorders>
              <w:top w:val="nil"/>
              <w:left w:val="nil"/>
              <w:bottom w:val="nil"/>
              <w:right w:val="nil"/>
            </w:tcBorders>
            <w:shd w:val="clear" w:color="auto" w:fill="auto"/>
            <w:noWrap/>
            <w:vAlign w:val="bottom"/>
            <w:hideMark/>
          </w:tcPr>
          <w:p w14:paraId="6244B8E0"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1.99892</w:t>
            </w:r>
          </w:p>
        </w:tc>
        <w:tc>
          <w:tcPr>
            <w:tcW w:w="1500" w:type="dxa"/>
            <w:tcBorders>
              <w:top w:val="nil"/>
              <w:left w:val="nil"/>
              <w:bottom w:val="nil"/>
              <w:right w:val="nil"/>
            </w:tcBorders>
            <w:shd w:val="clear" w:color="auto" w:fill="auto"/>
            <w:noWrap/>
            <w:vAlign w:val="bottom"/>
            <w:hideMark/>
          </w:tcPr>
          <w:p w14:paraId="017558A6"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3.81328</w:t>
            </w:r>
          </w:p>
        </w:tc>
        <w:tc>
          <w:tcPr>
            <w:tcW w:w="1346" w:type="dxa"/>
            <w:tcBorders>
              <w:top w:val="nil"/>
              <w:left w:val="nil"/>
              <w:bottom w:val="nil"/>
              <w:right w:val="nil"/>
            </w:tcBorders>
            <w:shd w:val="clear" w:color="auto" w:fill="auto"/>
            <w:noWrap/>
            <w:vAlign w:val="bottom"/>
            <w:hideMark/>
          </w:tcPr>
          <w:p w14:paraId="0DD681AB"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0.01980</w:t>
            </w:r>
          </w:p>
        </w:tc>
        <w:tc>
          <w:tcPr>
            <w:tcW w:w="1488" w:type="dxa"/>
            <w:tcBorders>
              <w:top w:val="nil"/>
              <w:left w:val="nil"/>
              <w:bottom w:val="nil"/>
              <w:right w:val="nil"/>
            </w:tcBorders>
            <w:shd w:val="clear" w:color="auto" w:fill="auto"/>
            <w:noWrap/>
            <w:vAlign w:val="bottom"/>
            <w:hideMark/>
          </w:tcPr>
          <w:p w14:paraId="79393AC9"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5.83200</w:t>
            </w:r>
          </w:p>
        </w:tc>
      </w:tr>
      <w:tr w:rsidR="00D62DEB" w:rsidRPr="00E25C5F" w14:paraId="02DCDFC9" w14:textId="77777777" w:rsidTr="008738B7">
        <w:tc>
          <w:tcPr>
            <w:tcW w:w="1078" w:type="dxa"/>
            <w:tcBorders>
              <w:top w:val="nil"/>
              <w:left w:val="nil"/>
              <w:bottom w:val="nil"/>
              <w:right w:val="nil"/>
            </w:tcBorders>
            <w:shd w:val="clear" w:color="auto" w:fill="auto"/>
            <w:noWrap/>
            <w:vAlign w:val="bottom"/>
            <w:hideMark/>
          </w:tcPr>
          <w:p w14:paraId="12E52752"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7C224050"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5</w:t>
            </w:r>
          </w:p>
        </w:tc>
        <w:tc>
          <w:tcPr>
            <w:tcW w:w="1498" w:type="dxa"/>
            <w:tcBorders>
              <w:top w:val="nil"/>
              <w:left w:val="nil"/>
              <w:bottom w:val="nil"/>
              <w:right w:val="nil"/>
            </w:tcBorders>
            <w:shd w:val="clear" w:color="auto" w:fill="auto"/>
            <w:noWrap/>
            <w:vAlign w:val="bottom"/>
            <w:hideMark/>
          </w:tcPr>
          <w:p w14:paraId="490A40DC"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-0.20311</w:t>
            </w:r>
          </w:p>
        </w:tc>
        <w:tc>
          <w:tcPr>
            <w:tcW w:w="1348" w:type="dxa"/>
            <w:tcBorders>
              <w:top w:val="nil"/>
              <w:left w:val="nil"/>
              <w:bottom w:val="nil"/>
              <w:right w:val="nil"/>
            </w:tcBorders>
            <w:shd w:val="clear" w:color="auto" w:fill="auto"/>
            <w:noWrap/>
            <w:vAlign w:val="bottom"/>
            <w:hideMark/>
          </w:tcPr>
          <w:p w14:paraId="2967253E"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1.99882</w:t>
            </w:r>
          </w:p>
        </w:tc>
        <w:tc>
          <w:tcPr>
            <w:tcW w:w="1500" w:type="dxa"/>
            <w:tcBorders>
              <w:top w:val="nil"/>
              <w:left w:val="nil"/>
              <w:bottom w:val="nil"/>
              <w:right w:val="nil"/>
            </w:tcBorders>
            <w:shd w:val="clear" w:color="auto" w:fill="auto"/>
            <w:noWrap/>
            <w:vAlign w:val="bottom"/>
            <w:hideMark/>
          </w:tcPr>
          <w:p w14:paraId="750C95E2"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4.18474</w:t>
            </w:r>
          </w:p>
        </w:tc>
        <w:tc>
          <w:tcPr>
            <w:tcW w:w="1346" w:type="dxa"/>
            <w:tcBorders>
              <w:top w:val="nil"/>
              <w:left w:val="nil"/>
              <w:bottom w:val="nil"/>
              <w:right w:val="nil"/>
            </w:tcBorders>
            <w:shd w:val="clear" w:color="auto" w:fill="auto"/>
            <w:noWrap/>
            <w:vAlign w:val="bottom"/>
            <w:hideMark/>
          </w:tcPr>
          <w:p w14:paraId="7EDF018C"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0.01955</w:t>
            </w:r>
          </w:p>
        </w:tc>
        <w:tc>
          <w:tcPr>
            <w:tcW w:w="1488" w:type="dxa"/>
            <w:tcBorders>
              <w:top w:val="nil"/>
              <w:left w:val="nil"/>
              <w:bottom w:val="nil"/>
              <w:right w:val="nil"/>
            </w:tcBorders>
            <w:shd w:val="clear" w:color="auto" w:fill="auto"/>
            <w:noWrap/>
            <w:vAlign w:val="bottom"/>
            <w:hideMark/>
          </w:tcPr>
          <w:p w14:paraId="4C4B6134"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6.20311</w:t>
            </w:r>
          </w:p>
        </w:tc>
      </w:tr>
      <w:tr w:rsidR="00D62DEB" w:rsidRPr="00E25C5F" w14:paraId="11A06891" w14:textId="77777777" w:rsidTr="008738B7">
        <w:tc>
          <w:tcPr>
            <w:tcW w:w="1078" w:type="dxa"/>
            <w:tcBorders>
              <w:top w:val="nil"/>
              <w:left w:val="nil"/>
              <w:bottom w:val="nil"/>
              <w:right w:val="nil"/>
            </w:tcBorders>
            <w:shd w:val="clear" w:color="auto" w:fill="auto"/>
            <w:noWrap/>
            <w:vAlign w:val="bottom"/>
            <w:hideMark/>
          </w:tcPr>
          <w:p w14:paraId="6E81D7F7"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0647168C"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6</w:t>
            </w:r>
          </w:p>
        </w:tc>
        <w:tc>
          <w:tcPr>
            <w:tcW w:w="1498" w:type="dxa"/>
            <w:tcBorders>
              <w:top w:val="nil"/>
              <w:left w:val="nil"/>
              <w:bottom w:val="nil"/>
              <w:right w:val="nil"/>
            </w:tcBorders>
            <w:shd w:val="clear" w:color="auto" w:fill="auto"/>
            <w:noWrap/>
            <w:vAlign w:val="bottom"/>
            <w:hideMark/>
          </w:tcPr>
          <w:p w14:paraId="7038ADFB"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-0.20578</w:t>
            </w:r>
          </w:p>
        </w:tc>
        <w:tc>
          <w:tcPr>
            <w:tcW w:w="1348" w:type="dxa"/>
            <w:tcBorders>
              <w:top w:val="nil"/>
              <w:left w:val="nil"/>
              <w:bottom w:val="nil"/>
              <w:right w:val="nil"/>
            </w:tcBorders>
            <w:shd w:val="clear" w:color="auto" w:fill="auto"/>
            <w:noWrap/>
            <w:vAlign w:val="bottom"/>
            <w:hideMark/>
          </w:tcPr>
          <w:p w14:paraId="49776E12"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1.99908</w:t>
            </w:r>
          </w:p>
        </w:tc>
        <w:tc>
          <w:tcPr>
            <w:tcW w:w="1500" w:type="dxa"/>
            <w:tcBorders>
              <w:top w:val="nil"/>
              <w:left w:val="nil"/>
              <w:bottom w:val="nil"/>
              <w:right w:val="nil"/>
            </w:tcBorders>
            <w:shd w:val="clear" w:color="auto" w:fill="auto"/>
            <w:noWrap/>
            <w:vAlign w:val="bottom"/>
            <w:hideMark/>
          </w:tcPr>
          <w:p w14:paraId="05C673FF"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4.18823</w:t>
            </w:r>
          </w:p>
        </w:tc>
        <w:tc>
          <w:tcPr>
            <w:tcW w:w="1346" w:type="dxa"/>
            <w:tcBorders>
              <w:top w:val="nil"/>
              <w:left w:val="nil"/>
              <w:bottom w:val="nil"/>
              <w:right w:val="nil"/>
            </w:tcBorders>
            <w:shd w:val="clear" w:color="auto" w:fill="auto"/>
            <w:noWrap/>
            <w:vAlign w:val="bottom"/>
            <w:hideMark/>
          </w:tcPr>
          <w:p w14:paraId="295CADBE"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0.01847</w:t>
            </w:r>
          </w:p>
        </w:tc>
        <w:tc>
          <w:tcPr>
            <w:tcW w:w="1488" w:type="dxa"/>
            <w:tcBorders>
              <w:top w:val="nil"/>
              <w:left w:val="nil"/>
              <w:bottom w:val="nil"/>
              <w:right w:val="nil"/>
            </w:tcBorders>
            <w:shd w:val="clear" w:color="auto" w:fill="auto"/>
            <w:noWrap/>
            <w:vAlign w:val="bottom"/>
            <w:hideMark/>
          </w:tcPr>
          <w:p w14:paraId="63821D06"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6.20578</w:t>
            </w:r>
          </w:p>
        </w:tc>
      </w:tr>
      <w:tr w:rsidR="00D62DEB" w:rsidRPr="00E25C5F" w14:paraId="5A0B211F" w14:textId="77777777" w:rsidTr="008738B7">
        <w:tc>
          <w:tcPr>
            <w:tcW w:w="1078" w:type="dxa"/>
            <w:tcBorders>
              <w:top w:val="nil"/>
              <w:left w:val="nil"/>
              <w:bottom w:val="nil"/>
              <w:right w:val="nil"/>
            </w:tcBorders>
            <w:shd w:val="clear" w:color="auto" w:fill="auto"/>
            <w:noWrap/>
            <w:vAlign w:val="bottom"/>
            <w:hideMark/>
          </w:tcPr>
          <w:p w14:paraId="51D8400B"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N</w:t>
            </w:r>
          </w:p>
        </w:tc>
        <w:tc>
          <w:tcPr>
            <w:tcW w:w="1210" w:type="dxa"/>
            <w:tcBorders>
              <w:top w:val="nil"/>
              <w:left w:val="nil"/>
              <w:bottom w:val="nil"/>
              <w:right w:val="nil"/>
            </w:tcBorders>
            <w:shd w:val="clear" w:color="auto" w:fill="auto"/>
            <w:noWrap/>
            <w:vAlign w:val="bottom"/>
            <w:hideMark/>
          </w:tcPr>
          <w:p w14:paraId="701DB6C4"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7</w:t>
            </w:r>
          </w:p>
        </w:tc>
        <w:tc>
          <w:tcPr>
            <w:tcW w:w="1498" w:type="dxa"/>
            <w:tcBorders>
              <w:top w:val="nil"/>
              <w:left w:val="nil"/>
              <w:bottom w:val="nil"/>
              <w:right w:val="nil"/>
            </w:tcBorders>
            <w:shd w:val="clear" w:color="auto" w:fill="auto"/>
            <w:noWrap/>
            <w:vAlign w:val="bottom"/>
            <w:hideMark/>
          </w:tcPr>
          <w:p w14:paraId="3EF97610"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-0.51537</w:t>
            </w:r>
          </w:p>
        </w:tc>
        <w:tc>
          <w:tcPr>
            <w:tcW w:w="1348" w:type="dxa"/>
            <w:tcBorders>
              <w:top w:val="nil"/>
              <w:left w:val="nil"/>
              <w:bottom w:val="nil"/>
              <w:right w:val="nil"/>
            </w:tcBorders>
            <w:shd w:val="clear" w:color="auto" w:fill="auto"/>
            <w:noWrap/>
            <w:vAlign w:val="bottom"/>
            <w:hideMark/>
          </w:tcPr>
          <w:p w14:paraId="03331D35"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1.99917</w:t>
            </w:r>
          </w:p>
        </w:tc>
        <w:tc>
          <w:tcPr>
            <w:tcW w:w="1500" w:type="dxa"/>
            <w:tcBorders>
              <w:top w:val="nil"/>
              <w:left w:val="nil"/>
              <w:bottom w:val="nil"/>
              <w:right w:val="nil"/>
            </w:tcBorders>
            <w:shd w:val="clear" w:color="auto" w:fill="auto"/>
            <w:noWrap/>
            <w:vAlign w:val="bottom"/>
            <w:hideMark/>
          </w:tcPr>
          <w:p w14:paraId="5AF4221D"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5.49011</w:t>
            </w:r>
          </w:p>
        </w:tc>
        <w:tc>
          <w:tcPr>
            <w:tcW w:w="1346" w:type="dxa"/>
            <w:tcBorders>
              <w:top w:val="nil"/>
              <w:left w:val="nil"/>
              <w:bottom w:val="nil"/>
              <w:right w:val="nil"/>
            </w:tcBorders>
            <w:shd w:val="clear" w:color="auto" w:fill="auto"/>
            <w:noWrap/>
            <w:vAlign w:val="bottom"/>
            <w:hideMark/>
          </w:tcPr>
          <w:p w14:paraId="62CDA4A7"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0.02609</w:t>
            </w:r>
          </w:p>
        </w:tc>
        <w:tc>
          <w:tcPr>
            <w:tcW w:w="1488" w:type="dxa"/>
            <w:tcBorders>
              <w:top w:val="nil"/>
              <w:left w:val="nil"/>
              <w:bottom w:val="nil"/>
              <w:right w:val="nil"/>
            </w:tcBorders>
            <w:shd w:val="clear" w:color="auto" w:fill="auto"/>
            <w:noWrap/>
            <w:vAlign w:val="bottom"/>
            <w:hideMark/>
          </w:tcPr>
          <w:p w14:paraId="06327DA7"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7.51537</w:t>
            </w:r>
          </w:p>
        </w:tc>
      </w:tr>
      <w:tr w:rsidR="00D62DEB" w:rsidRPr="00E25C5F" w14:paraId="26905FF8" w14:textId="77777777" w:rsidTr="008738B7">
        <w:tc>
          <w:tcPr>
            <w:tcW w:w="1078" w:type="dxa"/>
            <w:tcBorders>
              <w:top w:val="nil"/>
              <w:left w:val="nil"/>
              <w:bottom w:val="nil"/>
              <w:right w:val="nil"/>
            </w:tcBorders>
            <w:shd w:val="clear" w:color="auto" w:fill="auto"/>
            <w:noWrap/>
            <w:vAlign w:val="bottom"/>
            <w:hideMark/>
          </w:tcPr>
          <w:p w14:paraId="7802779A"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11B34AE1"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8</w:t>
            </w:r>
          </w:p>
        </w:tc>
        <w:tc>
          <w:tcPr>
            <w:tcW w:w="1498" w:type="dxa"/>
            <w:tcBorders>
              <w:top w:val="nil"/>
              <w:left w:val="nil"/>
              <w:bottom w:val="nil"/>
              <w:right w:val="nil"/>
            </w:tcBorders>
            <w:shd w:val="clear" w:color="auto" w:fill="auto"/>
            <w:noWrap/>
            <w:vAlign w:val="bottom"/>
            <w:hideMark/>
          </w:tcPr>
          <w:p w14:paraId="264C5E00"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0.33565</w:t>
            </w:r>
          </w:p>
        </w:tc>
        <w:tc>
          <w:tcPr>
            <w:tcW w:w="1348" w:type="dxa"/>
            <w:tcBorders>
              <w:top w:val="nil"/>
              <w:left w:val="nil"/>
              <w:bottom w:val="nil"/>
              <w:right w:val="nil"/>
            </w:tcBorders>
            <w:shd w:val="clear" w:color="auto" w:fill="auto"/>
            <w:noWrap/>
            <w:vAlign w:val="bottom"/>
            <w:hideMark/>
          </w:tcPr>
          <w:p w14:paraId="5ABEEBAF"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1.99929</w:t>
            </w:r>
          </w:p>
        </w:tc>
        <w:tc>
          <w:tcPr>
            <w:tcW w:w="1500" w:type="dxa"/>
            <w:tcBorders>
              <w:top w:val="nil"/>
              <w:left w:val="nil"/>
              <w:bottom w:val="nil"/>
              <w:right w:val="nil"/>
            </w:tcBorders>
            <w:shd w:val="clear" w:color="auto" w:fill="auto"/>
            <w:noWrap/>
            <w:vAlign w:val="bottom"/>
            <w:hideMark/>
          </w:tcPr>
          <w:p w14:paraId="69646F90"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3.62569</w:t>
            </w:r>
          </w:p>
        </w:tc>
        <w:tc>
          <w:tcPr>
            <w:tcW w:w="1346" w:type="dxa"/>
            <w:tcBorders>
              <w:top w:val="nil"/>
              <w:left w:val="nil"/>
              <w:bottom w:val="nil"/>
              <w:right w:val="nil"/>
            </w:tcBorders>
            <w:shd w:val="clear" w:color="auto" w:fill="auto"/>
            <w:noWrap/>
            <w:vAlign w:val="bottom"/>
            <w:hideMark/>
          </w:tcPr>
          <w:p w14:paraId="4D18E318"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0.03937</w:t>
            </w:r>
          </w:p>
        </w:tc>
        <w:tc>
          <w:tcPr>
            <w:tcW w:w="1488" w:type="dxa"/>
            <w:tcBorders>
              <w:top w:val="nil"/>
              <w:left w:val="nil"/>
              <w:bottom w:val="nil"/>
              <w:right w:val="nil"/>
            </w:tcBorders>
            <w:shd w:val="clear" w:color="auto" w:fill="auto"/>
            <w:noWrap/>
            <w:vAlign w:val="bottom"/>
            <w:hideMark/>
          </w:tcPr>
          <w:p w14:paraId="4ECCEC41"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5.66435</w:t>
            </w:r>
          </w:p>
        </w:tc>
      </w:tr>
      <w:tr w:rsidR="00D62DEB" w:rsidRPr="00E25C5F" w14:paraId="6927089D" w14:textId="77777777" w:rsidTr="008738B7">
        <w:tc>
          <w:tcPr>
            <w:tcW w:w="1078" w:type="dxa"/>
            <w:tcBorders>
              <w:top w:val="nil"/>
              <w:left w:val="nil"/>
              <w:bottom w:val="nil"/>
              <w:right w:val="nil"/>
            </w:tcBorders>
            <w:shd w:val="clear" w:color="auto" w:fill="auto"/>
            <w:noWrap/>
            <w:vAlign w:val="bottom"/>
            <w:hideMark/>
          </w:tcPr>
          <w:p w14:paraId="0BBE6538"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S</w:t>
            </w:r>
          </w:p>
        </w:tc>
        <w:tc>
          <w:tcPr>
            <w:tcW w:w="1210" w:type="dxa"/>
            <w:tcBorders>
              <w:top w:val="nil"/>
              <w:left w:val="nil"/>
              <w:bottom w:val="nil"/>
              <w:right w:val="nil"/>
            </w:tcBorders>
            <w:shd w:val="clear" w:color="auto" w:fill="auto"/>
            <w:noWrap/>
            <w:vAlign w:val="bottom"/>
            <w:hideMark/>
          </w:tcPr>
          <w:p w14:paraId="223DCAB2"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9</w:t>
            </w:r>
          </w:p>
        </w:tc>
        <w:tc>
          <w:tcPr>
            <w:tcW w:w="1498" w:type="dxa"/>
            <w:tcBorders>
              <w:top w:val="nil"/>
              <w:left w:val="nil"/>
              <w:bottom w:val="nil"/>
              <w:right w:val="nil"/>
            </w:tcBorders>
            <w:shd w:val="clear" w:color="auto" w:fill="auto"/>
            <w:noWrap/>
            <w:vAlign w:val="bottom"/>
            <w:hideMark/>
          </w:tcPr>
          <w:p w14:paraId="3795CEBB"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0.32064</w:t>
            </w:r>
          </w:p>
        </w:tc>
        <w:tc>
          <w:tcPr>
            <w:tcW w:w="1348" w:type="dxa"/>
            <w:tcBorders>
              <w:top w:val="nil"/>
              <w:left w:val="nil"/>
              <w:bottom w:val="nil"/>
              <w:right w:val="nil"/>
            </w:tcBorders>
            <w:shd w:val="clear" w:color="auto" w:fill="auto"/>
            <w:noWrap/>
            <w:vAlign w:val="bottom"/>
            <w:hideMark/>
          </w:tcPr>
          <w:p w14:paraId="09289B07"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9.99898</w:t>
            </w:r>
          </w:p>
        </w:tc>
        <w:tc>
          <w:tcPr>
            <w:tcW w:w="1500" w:type="dxa"/>
            <w:tcBorders>
              <w:top w:val="nil"/>
              <w:left w:val="nil"/>
              <w:bottom w:val="nil"/>
              <w:right w:val="nil"/>
            </w:tcBorders>
            <w:shd w:val="clear" w:color="auto" w:fill="auto"/>
            <w:noWrap/>
            <w:vAlign w:val="bottom"/>
            <w:hideMark/>
          </w:tcPr>
          <w:p w14:paraId="75D00CC5"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5.64360</w:t>
            </w:r>
          </w:p>
        </w:tc>
        <w:tc>
          <w:tcPr>
            <w:tcW w:w="1346" w:type="dxa"/>
            <w:tcBorders>
              <w:top w:val="nil"/>
              <w:left w:val="nil"/>
              <w:bottom w:val="nil"/>
              <w:right w:val="nil"/>
            </w:tcBorders>
            <w:shd w:val="clear" w:color="auto" w:fill="auto"/>
            <w:noWrap/>
            <w:vAlign w:val="bottom"/>
            <w:hideMark/>
          </w:tcPr>
          <w:p w14:paraId="4986C85E"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0.03678</w:t>
            </w:r>
          </w:p>
        </w:tc>
        <w:tc>
          <w:tcPr>
            <w:tcW w:w="1488" w:type="dxa"/>
            <w:tcBorders>
              <w:top w:val="nil"/>
              <w:left w:val="nil"/>
              <w:bottom w:val="nil"/>
              <w:right w:val="nil"/>
            </w:tcBorders>
            <w:shd w:val="clear" w:color="auto" w:fill="auto"/>
            <w:noWrap/>
            <w:vAlign w:val="bottom"/>
            <w:hideMark/>
          </w:tcPr>
          <w:p w14:paraId="52C1A014"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15.67936</w:t>
            </w:r>
          </w:p>
        </w:tc>
      </w:tr>
      <w:tr w:rsidR="00D62DEB" w:rsidRPr="00E25C5F" w14:paraId="043D068F" w14:textId="77777777" w:rsidTr="008738B7">
        <w:tc>
          <w:tcPr>
            <w:tcW w:w="1078" w:type="dxa"/>
            <w:tcBorders>
              <w:top w:val="nil"/>
              <w:left w:val="nil"/>
              <w:bottom w:val="nil"/>
              <w:right w:val="nil"/>
            </w:tcBorders>
            <w:shd w:val="clear" w:color="auto" w:fill="auto"/>
            <w:noWrap/>
            <w:vAlign w:val="bottom"/>
            <w:hideMark/>
          </w:tcPr>
          <w:p w14:paraId="198257B6"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N</w:t>
            </w:r>
          </w:p>
        </w:tc>
        <w:tc>
          <w:tcPr>
            <w:tcW w:w="1210" w:type="dxa"/>
            <w:tcBorders>
              <w:top w:val="nil"/>
              <w:left w:val="nil"/>
              <w:bottom w:val="nil"/>
              <w:right w:val="nil"/>
            </w:tcBorders>
            <w:shd w:val="clear" w:color="auto" w:fill="auto"/>
            <w:noWrap/>
            <w:vAlign w:val="bottom"/>
            <w:hideMark/>
          </w:tcPr>
          <w:p w14:paraId="386BB171"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10</w:t>
            </w:r>
          </w:p>
        </w:tc>
        <w:tc>
          <w:tcPr>
            <w:tcW w:w="1498" w:type="dxa"/>
            <w:tcBorders>
              <w:top w:val="nil"/>
              <w:left w:val="nil"/>
              <w:bottom w:val="nil"/>
              <w:right w:val="nil"/>
            </w:tcBorders>
            <w:shd w:val="clear" w:color="auto" w:fill="auto"/>
            <w:noWrap/>
            <w:vAlign w:val="bottom"/>
            <w:hideMark/>
          </w:tcPr>
          <w:p w14:paraId="16830B1A"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-0.71983</w:t>
            </w:r>
          </w:p>
        </w:tc>
        <w:tc>
          <w:tcPr>
            <w:tcW w:w="1348" w:type="dxa"/>
            <w:tcBorders>
              <w:top w:val="nil"/>
              <w:left w:val="nil"/>
              <w:bottom w:val="nil"/>
              <w:right w:val="nil"/>
            </w:tcBorders>
            <w:shd w:val="clear" w:color="auto" w:fill="auto"/>
            <w:noWrap/>
            <w:vAlign w:val="bottom"/>
            <w:hideMark/>
          </w:tcPr>
          <w:p w14:paraId="3C4DB020"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1.99937</w:t>
            </w:r>
          </w:p>
        </w:tc>
        <w:tc>
          <w:tcPr>
            <w:tcW w:w="1500" w:type="dxa"/>
            <w:tcBorders>
              <w:top w:val="nil"/>
              <w:left w:val="nil"/>
              <w:bottom w:val="nil"/>
              <w:right w:val="nil"/>
            </w:tcBorders>
            <w:shd w:val="clear" w:color="auto" w:fill="auto"/>
            <w:noWrap/>
            <w:vAlign w:val="bottom"/>
            <w:hideMark/>
          </w:tcPr>
          <w:p w14:paraId="0B6A80A3"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5.69488</w:t>
            </w:r>
          </w:p>
        </w:tc>
        <w:tc>
          <w:tcPr>
            <w:tcW w:w="1346" w:type="dxa"/>
            <w:tcBorders>
              <w:top w:val="nil"/>
              <w:left w:val="nil"/>
              <w:bottom w:val="nil"/>
              <w:right w:val="nil"/>
            </w:tcBorders>
            <w:shd w:val="clear" w:color="auto" w:fill="auto"/>
            <w:noWrap/>
            <w:vAlign w:val="bottom"/>
            <w:hideMark/>
          </w:tcPr>
          <w:p w14:paraId="0FD5ABDC"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0.02558</w:t>
            </w:r>
          </w:p>
        </w:tc>
        <w:tc>
          <w:tcPr>
            <w:tcW w:w="1488" w:type="dxa"/>
            <w:tcBorders>
              <w:top w:val="nil"/>
              <w:left w:val="nil"/>
              <w:bottom w:val="nil"/>
              <w:right w:val="nil"/>
            </w:tcBorders>
            <w:shd w:val="clear" w:color="auto" w:fill="auto"/>
            <w:noWrap/>
            <w:vAlign w:val="bottom"/>
            <w:hideMark/>
          </w:tcPr>
          <w:p w14:paraId="132EC4B5"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7.71983</w:t>
            </w:r>
          </w:p>
        </w:tc>
      </w:tr>
      <w:tr w:rsidR="00D62DEB" w:rsidRPr="00E25C5F" w14:paraId="520E4E1C" w14:textId="77777777" w:rsidTr="008738B7">
        <w:tc>
          <w:tcPr>
            <w:tcW w:w="1078" w:type="dxa"/>
            <w:tcBorders>
              <w:top w:val="nil"/>
              <w:left w:val="nil"/>
              <w:bottom w:val="nil"/>
              <w:right w:val="nil"/>
            </w:tcBorders>
            <w:shd w:val="clear" w:color="auto" w:fill="auto"/>
            <w:noWrap/>
            <w:vAlign w:val="bottom"/>
            <w:hideMark/>
          </w:tcPr>
          <w:p w14:paraId="34315545"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63A1102E"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11</w:t>
            </w:r>
          </w:p>
        </w:tc>
        <w:tc>
          <w:tcPr>
            <w:tcW w:w="1498" w:type="dxa"/>
            <w:tcBorders>
              <w:top w:val="nil"/>
              <w:left w:val="nil"/>
              <w:bottom w:val="nil"/>
              <w:right w:val="nil"/>
            </w:tcBorders>
            <w:shd w:val="clear" w:color="auto" w:fill="auto"/>
            <w:noWrap/>
            <w:vAlign w:val="bottom"/>
            <w:hideMark/>
          </w:tcPr>
          <w:p w14:paraId="34F6A5EE"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0.19328</w:t>
            </w:r>
          </w:p>
        </w:tc>
        <w:tc>
          <w:tcPr>
            <w:tcW w:w="1348" w:type="dxa"/>
            <w:tcBorders>
              <w:top w:val="nil"/>
              <w:left w:val="nil"/>
              <w:bottom w:val="nil"/>
              <w:right w:val="nil"/>
            </w:tcBorders>
            <w:shd w:val="clear" w:color="auto" w:fill="auto"/>
            <w:noWrap/>
            <w:vAlign w:val="bottom"/>
            <w:hideMark/>
          </w:tcPr>
          <w:p w14:paraId="7548608B"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1.99900</w:t>
            </w:r>
          </w:p>
        </w:tc>
        <w:tc>
          <w:tcPr>
            <w:tcW w:w="1500" w:type="dxa"/>
            <w:tcBorders>
              <w:top w:val="nil"/>
              <w:left w:val="nil"/>
              <w:bottom w:val="nil"/>
              <w:right w:val="nil"/>
            </w:tcBorders>
            <w:shd w:val="clear" w:color="auto" w:fill="auto"/>
            <w:noWrap/>
            <w:vAlign w:val="bottom"/>
            <w:hideMark/>
          </w:tcPr>
          <w:p w14:paraId="74ACA077"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3.78675</w:t>
            </w:r>
          </w:p>
        </w:tc>
        <w:tc>
          <w:tcPr>
            <w:tcW w:w="1346" w:type="dxa"/>
            <w:tcBorders>
              <w:top w:val="nil"/>
              <w:left w:val="nil"/>
              <w:bottom w:val="nil"/>
              <w:right w:val="nil"/>
            </w:tcBorders>
            <w:shd w:val="clear" w:color="auto" w:fill="auto"/>
            <w:noWrap/>
            <w:vAlign w:val="bottom"/>
            <w:hideMark/>
          </w:tcPr>
          <w:p w14:paraId="1D94EBB2"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0.02096</w:t>
            </w:r>
          </w:p>
        </w:tc>
        <w:tc>
          <w:tcPr>
            <w:tcW w:w="1488" w:type="dxa"/>
            <w:tcBorders>
              <w:top w:val="nil"/>
              <w:left w:val="nil"/>
              <w:bottom w:val="nil"/>
              <w:right w:val="nil"/>
            </w:tcBorders>
            <w:shd w:val="clear" w:color="auto" w:fill="auto"/>
            <w:noWrap/>
            <w:vAlign w:val="bottom"/>
            <w:hideMark/>
          </w:tcPr>
          <w:p w14:paraId="7522C5E1"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5.80672</w:t>
            </w:r>
          </w:p>
        </w:tc>
      </w:tr>
      <w:tr w:rsidR="00D62DEB" w:rsidRPr="00E25C5F" w14:paraId="3264EC0B" w14:textId="77777777" w:rsidTr="008738B7">
        <w:tc>
          <w:tcPr>
            <w:tcW w:w="1078" w:type="dxa"/>
            <w:tcBorders>
              <w:top w:val="nil"/>
              <w:left w:val="nil"/>
              <w:bottom w:val="nil"/>
              <w:right w:val="nil"/>
            </w:tcBorders>
            <w:shd w:val="clear" w:color="auto" w:fill="auto"/>
            <w:noWrap/>
            <w:vAlign w:val="bottom"/>
            <w:hideMark/>
          </w:tcPr>
          <w:p w14:paraId="09D76E4E"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28AF498E"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12</w:t>
            </w:r>
          </w:p>
        </w:tc>
        <w:tc>
          <w:tcPr>
            <w:tcW w:w="1498" w:type="dxa"/>
            <w:tcBorders>
              <w:top w:val="nil"/>
              <w:left w:val="nil"/>
              <w:bottom w:val="nil"/>
              <w:right w:val="nil"/>
            </w:tcBorders>
            <w:shd w:val="clear" w:color="auto" w:fill="auto"/>
            <w:noWrap/>
            <w:vAlign w:val="bottom"/>
            <w:hideMark/>
          </w:tcPr>
          <w:p w14:paraId="67A58E4C"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-0.20947</w:t>
            </w:r>
          </w:p>
        </w:tc>
        <w:tc>
          <w:tcPr>
            <w:tcW w:w="1348" w:type="dxa"/>
            <w:tcBorders>
              <w:top w:val="nil"/>
              <w:left w:val="nil"/>
              <w:bottom w:val="nil"/>
              <w:right w:val="nil"/>
            </w:tcBorders>
            <w:shd w:val="clear" w:color="auto" w:fill="auto"/>
            <w:noWrap/>
            <w:vAlign w:val="bottom"/>
            <w:hideMark/>
          </w:tcPr>
          <w:p w14:paraId="5550DEE9"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1.99910</w:t>
            </w:r>
          </w:p>
        </w:tc>
        <w:tc>
          <w:tcPr>
            <w:tcW w:w="1500" w:type="dxa"/>
            <w:tcBorders>
              <w:top w:val="nil"/>
              <w:left w:val="nil"/>
              <w:bottom w:val="nil"/>
              <w:right w:val="nil"/>
            </w:tcBorders>
            <w:shd w:val="clear" w:color="auto" w:fill="auto"/>
            <w:noWrap/>
            <w:vAlign w:val="bottom"/>
            <w:hideMark/>
          </w:tcPr>
          <w:p w14:paraId="1A8480AA"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4.19549</w:t>
            </w:r>
          </w:p>
        </w:tc>
        <w:tc>
          <w:tcPr>
            <w:tcW w:w="1346" w:type="dxa"/>
            <w:tcBorders>
              <w:top w:val="nil"/>
              <w:left w:val="nil"/>
              <w:bottom w:val="nil"/>
              <w:right w:val="nil"/>
            </w:tcBorders>
            <w:shd w:val="clear" w:color="auto" w:fill="auto"/>
            <w:noWrap/>
            <w:vAlign w:val="bottom"/>
            <w:hideMark/>
          </w:tcPr>
          <w:p w14:paraId="6848C270"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0.01488</w:t>
            </w:r>
          </w:p>
        </w:tc>
        <w:tc>
          <w:tcPr>
            <w:tcW w:w="1488" w:type="dxa"/>
            <w:tcBorders>
              <w:top w:val="nil"/>
              <w:left w:val="nil"/>
              <w:bottom w:val="nil"/>
              <w:right w:val="nil"/>
            </w:tcBorders>
            <w:shd w:val="clear" w:color="auto" w:fill="auto"/>
            <w:noWrap/>
            <w:vAlign w:val="bottom"/>
            <w:hideMark/>
          </w:tcPr>
          <w:p w14:paraId="4A5823DF"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6.20947</w:t>
            </w:r>
          </w:p>
        </w:tc>
      </w:tr>
      <w:tr w:rsidR="00D62DEB" w:rsidRPr="00E25C5F" w14:paraId="3445B12F" w14:textId="77777777" w:rsidTr="008738B7">
        <w:tc>
          <w:tcPr>
            <w:tcW w:w="1078" w:type="dxa"/>
            <w:tcBorders>
              <w:top w:val="nil"/>
              <w:left w:val="nil"/>
              <w:bottom w:val="nil"/>
              <w:right w:val="nil"/>
            </w:tcBorders>
            <w:shd w:val="clear" w:color="auto" w:fill="auto"/>
            <w:noWrap/>
            <w:vAlign w:val="bottom"/>
            <w:hideMark/>
          </w:tcPr>
          <w:p w14:paraId="64C02727"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3AAAF61C"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13</w:t>
            </w:r>
          </w:p>
        </w:tc>
        <w:tc>
          <w:tcPr>
            <w:tcW w:w="1498" w:type="dxa"/>
            <w:tcBorders>
              <w:top w:val="nil"/>
              <w:left w:val="nil"/>
              <w:bottom w:val="nil"/>
              <w:right w:val="nil"/>
            </w:tcBorders>
            <w:shd w:val="clear" w:color="auto" w:fill="auto"/>
            <w:noWrap/>
            <w:vAlign w:val="bottom"/>
            <w:hideMark/>
          </w:tcPr>
          <w:p w14:paraId="4BB05C13"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-0.18653</w:t>
            </w:r>
          </w:p>
        </w:tc>
        <w:tc>
          <w:tcPr>
            <w:tcW w:w="1348" w:type="dxa"/>
            <w:tcBorders>
              <w:top w:val="nil"/>
              <w:left w:val="nil"/>
              <w:bottom w:val="nil"/>
              <w:right w:val="nil"/>
            </w:tcBorders>
            <w:shd w:val="clear" w:color="auto" w:fill="auto"/>
            <w:noWrap/>
            <w:vAlign w:val="bottom"/>
            <w:hideMark/>
          </w:tcPr>
          <w:p w14:paraId="47C91ED1"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1.99911</w:t>
            </w:r>
          </w:p>
        </w:tc>
        <w:tc>
          <w:tcPr>
            <w:tcW w:w="1500" w:type="dxa"/>
            <w:tcBorders>
              <w:top w:val="nil"/>
              <w:left w:val="nil"/>
              <w:bottom w:val="nil"/>
              <w:right w:val="nil"/>
            </w:tcBorders>
            <w:shd w:val="clear" w:color="auto" w:fill="auto"/>
            <w:noWrap/>
            <w:vAlign w:val="bottom"/>
            <w:hideMark/>
          </w:tcPr>
          <w:p w14:paraId="09B01092"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4.16929</w:t>
            </w:r>
          </w:p>
        </w:tc>
        <w:tc>
          <w:tcPr>
            <w:tcW w:w="1346" w:type="dxa"/>
            <w:tcBorders>
              <w:top w:val="nil"/>
              <w:left w:val="nil"/>
              <w:bottom w:val="nil"/>
              <w:right w:val="nil"/>
            </w:tcBorders>
            <w:shd w:val="clear" w:color="auto" w:fill="auto"/>
            <w:noWrap/>
            <w:vAlign w:val="bottom"/>
            <w:hideMark/>
          </w:tcPr>
          <w:p w14:paraId="42785FF2"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0.01814</w:t>
            </w:r>
          </w:p>
        </w:tc>
        <w:tc>
          <w:tcPr>
            <w:tcW w:w="1488" w:type="dxa"/>
            <w:tcBorders>
              <w:top w:val="nil"/>
              <w:left w:val="nil"/>
              <w:bottom w:val="nil"/>
              <w:right w:val="nil"/>
            </w:tcBorders>
            <w:shd w:val="clear" w:color="auto" w:fill="auto"/>
            <w:noWrap/>
            <w:vAlign w:val="bottom"/>
            <w:hideMark/>
          </w:tcPr>
          <w:p w14:paraId="1F059584"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6.18653</w:t>
            </w:r>
          </w:p>
        </w:tc>
      </w:tr>
      <w:tr w:rsidR="00D62DEB" w:rsidRPr="00E25C5F" w14:paraId="31FEF8C9" w14:textId="77777777" w:rsidTr="008738B7">
        <w:tc>
          <w:tcPr>
            <w:tcW w:w="1078" w:type="dxa"/>
            <w:tcBorders>
              <w:top w:val="nil"/>
              <w:left w:val="nil"/>
              <w:bottom w:val="nil"/>
              <w:right w:val="nil"/>
            </w:tcBorders>
            <w:shd w:val="clear" w:color="auto" w:fill="auto"/>
            <w:noWrap/>
            <w:vAlign w:val="bottom"/>
            <w:hideMark/>
          </w:tcPr>
          <w:p w14:paraId="70AB35CF"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733C28F4"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14</w:t>
            </w:r>
          </w:p>
        </w:tc>
        <w:tc>
          <w:tcPr>
            <w:tcW w:w="1498" w:type="dxa"/>
            <w:tcBorders>
              <w:top w:val="nil"/>
              <w:left w:val="nil"/>
              <w:bottom w:val="nil"/>
              <w:right w:val="nil"/>
            </w:tcBorders>
            <w:shd w:val="clear" w:color="auto" w:fill="auto"/>
            <w:noWrap/>
            <w:vAlign w:val="bottom"/>
            <w:hideMark/>
          </w:tcPr>
          <w:p w14:paraId="65FC0210"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0.06419</w:t>
            </w:r>
          </w:p>
        </w:tc>
        <w:tc>
          <w:tcPr>
            <w:tcW w:w="1348" w:type="dxa"/>
            <w:tcBorders>
              <w:top w:val="nil"/>
              <w:left w:val="nil"/>
              <w:bottom w:val="nil"/>
              <w:right w:val="nil"/>
            </w:tcBorders>
            <w:shd w:val="clear" w:color="auto" w:fill="auto"/>
            <w:noWrap/>
            <w:vAlign w:val="bottom"/>
            <w:hideMark/>
          </w:tcPr>
          <w:p w14:paraId="0FE80F89"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1.99880</w:t>
            </w:r>
          </w:p>
        </w:tc>
        <w:tc>
          <w:tcPr>
            <w:tcW w:w="1500" w:type="dxa"/>
            <w:tcBorders>
              <w:top w:val="nil"/>
              <w:left w:val="nil"/>
              <w:bottom w:val="nil"/>
              <w:right w:val="nil"/>
            </w:tcBorders>
            <w:shd w:val="clear" w:color="auto" w:fill="auto"/>
            <w:noWrap/>
            <w:vAlign w:val="bottom"/>
            <w:hideMark/>
          </w:tcPr>
          <w:p w14:paraId="54A8A793"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3.91641</w:t>
            </w:r>
          </w:p>
        </w:tc>
        <w:tc>
          <w:tcPr>
            <w:tcW w:w="1346" w:type="dxa"/>
            <w:tcBorders>
              <w:top w:val="nil"/>
              <w:left w:val="nil"/>
              <w:bottom w:val="nil"/>
              <w:right w:val="nil"/>
            </w:tcBorders>
            <w:shd w:val="clear" w:color="auto" w:fill="auto"/>
            <w:noWrap/>
            <w:vAlign w:val="bottom"/>
            <w:hideMark/>
          </w:tcPr>
          <w:p w14:paraId="6531A411"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0.02060</w:t>
            </w:r>
          </w:p>
        </w:tc>
        <w:tc>
          <w:tcPr>
            <w:tcW w:w="1488" w:type="dxa"/>
            <w:tcBorders>
              <w:top w:val="nil"/>
              <w:left w:val="nil"/>
              <w:bottom w:val="nil"/>
              <w:right w:val="nil"/>
            </w:tcBorders>
            <w:shd w:val="clear" w:color="auto" w:fill="auto"/>
            <w:noWrap/>
            <w:vAlign w:val="bottom"/>
            <w:hideMark/>
          </w:tcPr>
          <w:p w14:paraId="3C700F12"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5.93581</w:t>
            </w:r>
          </w:p>
        </w:tc>
      </w:tr>
      <w:tr w:rsidR="00D62DEB" w:rsidRPr="00E25C5F" w14:paraId="203FF451" w14:textId="77777777" w:rsidTr="008738B7">
        <w:tc>
          <w:tcPr>
            <w:tcW w:w="1078" w:type="dxa"/>
            <w:tcBorders>
              <w:top w:val="nil"/>
              <w:left w:val="nil"/>
              <w:bottom w:val="nil"/>
              <w:right w:val="nil"/>
            </w:tcBorders>
            <w:shd w:val="clear" w:color="auto" w:fill="auto"/>
            <w:noWrap/>
            <w:vAlign w:val="bottom"/>
            <w:hideMark/>
          </w:tcPr>
          <w:p w14:paraId="1D9B094B"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5FC046A7"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15</w:t>
            </w:r>
          </w:p>
        </w:tc>
        <w:tc>
          <w:tcPr>
            <w:tcW w:w="1498" w:type="dxa"/>
            <w:tcBorders>
              <w:top w:val="nil"/>
              <w:left w:val="nil"/>
              <w:bottom w:val="nil"/>
              <w:right w:val="nil"/>
            </w:tcBorders>
            <w:shd w:val="clear" w:color="auto" w:fill="auto"/>
            <w:noWrap/>
            <w:vAlign w:val="bottom"/>
            <w:hideMark/>
          </w:tcPr>
          <w:p w14:paraId="6E636EA6"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-0.18178</w:t>
            </w:r>
          </w:p>
        </w:tc>
        <w:tc>
          <w:tcPr>
            <w:tcW w:w="1348" w:type="dxa"/>
            <w:tcBorders>
              <w:top w:val="nil"/>
              <w:left w:val="nil"/>
              <w:bottom w:val="nil"/>
              <w:right w:val="nil"/>
            </w:tcBorders>
            <w:shd w:val="clear" w:color="auto" w:fill="auto"/>
            <w:noWrap/>
            <w:vAlign w:val="bottom"/>
            <w:hideMark/>
          </w:tcPr>
          <w:p w14:paraId="7798CB6A"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1.99911</w:t>
            </w:r>
          </w:p>
        </w:tc>
        <w:tc>
          <w:tcPr>
            <w:tcW w:w="1500" w:type="dxa"/>
            <w:tcBorders>
              <w:top w:val="nil"/>
              <w:left w:val="nil"/>
              <w:bottom w:val="nil"/>
              <w:right w:val="nil"/>
            </w:tcBorders>
            <w:shd w:val="clear" w:color="auto" w:fill="auto"/>
            <w:noWrap/>
            <w:vAlign w:val="bottom"/>
            <w:hideMark/>
          </w:tcPr>
          <w:p w14:paraId="3BC09E1D"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4.16482</w:t>
            </w:r>
          </w:p>
        </w:tc>
        <w:tc>
          <w:tcPr>
            <w:tcW w:w="1346" w:type="dxa"/>
            <w:tcBorders>
              <w:top w:val="nil"/>
              <w:left w:val="nil"/>
              <w:bottom w:val="nil"/>
              <w:right w:val="nil"/>
            </w:tcBorders>
            <w:shd w:val="clear" w:color="auto" w:fill="auto"/>
            <w:noWrap/>
            <w:vAlign w:val="bottom"/>
            <w:hideMark/>
          </w:tcPr>
          <w:p w14:paraId="677E9B12"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0.01785</w:t>
            </w:r>
          </w:p>
        </w:tc>
        <w:tc>
          <w:tcPr>
            <w:tcW w:w="1488" w:type="dxa"/>
            <w:tcBorders>
              <w:top w:val="nil"/>
              <w:left w:val="nil"/>
              <w:bottom w:val="nil"/>
              <w:right w:val="nil"/>
            </w:tcBorders>
            <w:shd w:val="clear" w:color="auto" w:fill="auto"/>
            <w:noWrap/>
            <w:vAlign w:val="bottom"/>
            <w:hideMark/>
          </w:tcPr>
          <w:p w14:paraId="7F0FE7E3"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6.18178</w:t>
            </w:r>
          </w:p>
        </w:tc>
      </w:tr>
      <w:tr w:rsidR="00D62DEB" w:rsidRPr="00E25C5F" w14:paraId="617B1B5B" w14:textId="77777777" w:rsidTr="008738B7">
        <w:tc>
          <w:tcPr>
            <w:tcW w:w="1078" w:type="dxa"/>
            <w:tcBorders>
              <w:top w:val="nil"/>
              <w:left w:val="nil"/>
              <w:bottom w:val="nil"/>
              <w:right w:val="nil"/>
            </w:tcBorders>
            <w:shd w:val="clear" w:color="auto" w:fill="auto"/>
            <w:noWrap/>
            <w:vAlign w:val="bottom"/>
            <w:hideMark/>
          </w:tcPr>
          <w:p w14:paraId="508C7CD9"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C</w:t>
            </w:r>
          </w:p>
        </w:tc>
        <w:tc>
          <w:tcPr>
            <w:tcW w:w="1210" w:type="dxa"/>
            <w:tcBorders>
              <w:top w:val="nil"/>
              <w:left w:val="nil"/>
              <w:bottom w:val="nil"/>
              <w:right w:val="nil"/>
            </w:tcBorders>
            <w:shd w:val="clear" w:color="auto" w:fill="auto"/>
            <w:noWrap/>
            <w:vAlign w:val="bottom"/>
            <w:hideMark/>
          </w:tcPr>
          <w:p w14:paraId="389E7E3A"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16</w:t>
            </w:r>
          </w:p>
        </w:tc>
        <w:tc>
          <w:tcPr>
            <w:tcW w:w="1498" w:type="dxa"/>
            <w:tcBorders>
              <w:top w:val="nil"/>
              <w:left w:val="nil"/>
              <w:bottom w:val="nil"/>
              <w:right w:val="nil"/>
            </w:tcBorders>
            <w:shd w:val="clear" w:color="auto" w:fill="auto"/>
            <w:noWrap/>
            <w:vAlign w:val="bottom"/>
            <w:hideMark/>
          </w:tcPr>
          <w:p w14:paraId="335D5867"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-0.17749</w:t>
            </w:r>
          </w:p>
        </w:tc>
        <w:tc>
          <w:tcPr>
            <w:tcW w:w="1348" w:type="dxa"/>
            <w:tcBorders>
              <w:top w:val="nil"/>
              <w:left w:val="nil"/>
              <w:bottom w:val="nil"/>
              <w:right w:val="nil"/>
            </w:tcBorders>
            <w:shd w:val="clear" w:color="auto" w:fill="auto"/>
            <w:noWrap/>
            <w:vAlign w:val="bottom"/>
            <w:hideMark/>
          </w:tcPr>
          <w:p w14:paraId="1F153F63"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1.99910</w:t>
            </w:r>
          </w:p>
        </w:tc>
        <w:tc>
          <w:tcPr>
            <w:tcW w:w="1500" w:type="dxa"/>
            <w:tcBorders>
              <w:top w:val="nil"/>
              <w:left w:val="nil"/>
              <w:bottom w:val="nil"/>
              <w:right w:val="nil"/>
            </w:tcBorders>
            <w:shd w:val="clear" w:color="auto" w:fill="auto"/>
            <w:noWrap/>
            <w:vAlign w:val="bottom"/>
            <w:hideMark/>
          </w:tcPr>
          <w:p w14:paraId="0D2D75E3"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4.16247</w:t>
            </w:r>
          </w:p>
        </w:tc>
        <w:tc>
          <w:tcPr>
            <w:tcW w:w="1346" w:type="dxa"/>
            <w:tcBorders>
              <w:top w:val="nil"/>
              <w:left w:val="nil"/>
              <w:bottom w:val="nil"/>
              <w:right w:val="nil"/>
            </w:tcBorders>
            <w:shd w:val="clear" w:color="auto" w:fill="auto"/>
            <w:noWrap/>
            <w:vAlign w:val="bottom"/>
            <w:hideMark/>
          </w:tcPr>
          <w:p w14:paraId="24102C6E"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0.01592</w:t>
            </w:r>
          </w:p>
        </w:tc>
        <w:tc>
          <w:tcPr>
            <w:tcW w:w="1488" w:type="dxa"/>
            <w:tcBorders>
              <w:top w:val="nil"/>
              <w:left w:val="nil"/>
              <w:bottom w:val="nil"/>
              <w:right w:val="nil"/>
            </w:tcBorders>
            <w:shd w:val="clear" w:color="auto" w:fill="auto"/>
            <w:noWrap/>
            <w:vAlign w:val="bottom"/>
            <w:hideMark/>
          </w:tcPr>
          <w:p w14:paraId="1B853CD3"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6.17749</w:t>
            </w:r>
          </w:p>
        </w:tc>
      </w:tr>
      <w:tr w:rsidR="00D62DEB" w:rsidRPr="00E25C5F" w14:paraId="17940FE7" w14:textId="77777777" w:rsidTr="008738B7">
        <w:tc>
          <w:tcPr>
            <w:tcW w:w="1078" w:type="dxa"/>
            <w:tcBorders>
              <w:top w:val="nil"/>
              <w:left w:val="nil"/>
              <w:bottom w:val="nil"/>
              <w:right w:val="nil"/>
            </w:tcBorders>
            <w:shd w:val="clear" w:color="auto" w:fill="auto"/>
            <w:noWrap/>
            <w:vAlign w:val="bottom"/>
            <w:hideMark/>
          </w:tcPr>
          <w:p w14:paraId="4AD54E72"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N</w:t>
            </w:r>
          </w:p>
        </w:tc>
        <w:tc>
          <w:tcPr>
            <w:tcW w:w="1210" w:type="dxa"/>
            <w:tcBorders>
              <w:top w:val="nil"/>
              <w:left w:val="nil"/>
              <w:bottom w:val="nil"/>
              <w:right w:val="nil"/>
            </w:tcBorders>
            <w:shd w:val="clear" w:color="auto" w:fill="auto"/>
            <w:noWrap/>
            <w:vAlign w:val="bottom"/>
            <w:hideMark/>
          </w:tcPr>
          <w:p w14:paraId="742F43D4"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17</w:t>
            </w:r>
          </w:p>
        </w:tc>
        <w:tc>
          <w:tcPr>
            <w:tcW w:w="1498" w:type="dxa"/>
            <w:tcBorders>
              <w:top w:val="nil"/>
              <w:left w:val="nil"/>
              <w:bottom w:val="nil"/>
              <w:right w:val="nil"/>
            </w:tcBorders>
            <w:shd w:val="clear" w:color="auto" w:fill="auto"/>
            <w:noWrap/>
            <w:vAlign w:val="bottom"/>
            <w:hideMark/>
          </w:tcPr>
          <w:p w14:paraId="544A02BE"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0.52074</w:t>
            </w:r>
          </w:p>
        </w:tc>
        <w:tc>
          <w:tcPr>
            <w:tcW w:w="1348" w:type="dxa"/>
            <w:tcBorders>
              <w:top w:val="nil"/>
              <w:left w:val="nil"/>
              <w:bottom w:val="nil"/>
              <w:right w:val="nil"/>
            </w:tcBorders>
            <w:shd w:val="clear" w:color="auto" w:fill="auto"/>
            <w:noWrap/>
            <w:vAlign w:val="bottom"/>
            <w:hideMark/>
          </w:tcPr>
          <w:p w14:paraId="36580E10"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1.99949</w:t>
            </w:r>
          </w:p>
        </w:tc>
        <w:tc>
          <w:tcPr>
            <w:tcW w:w="1500" w:type="dxa"/>
            <w:tcBorders>
              <w:top w:val="nil"/>
              <w:left w:val="nil"/>
              <w:bottom w:val="nil"/>
              <w:right w:val="nil"/>
            </w:tcBorders>
            <w:shd w:val="clear" w:color="auto" w:fill="auto"/>
            <w:noWrap/>
            <w:vAlign w:val="bottom"/>
            <w:hideMark/>
          </w:tcPr>
          <w:p w14:paraId="6B2049E3"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4.42127</w:t>
            </w:r>
          </w:p>
        </w:tc>
        <w:tc>
          <w:tcPr>
            <w:tcW w:w="1346" w:type="dxa"/>
            <w:tcBorders>
              <w:top w:val="nil"/>
              <w:left w:val="nil"/>
              <w:bottom w:val="nil"/>
              <w:right w:val="nil"/>
            </w:tcBorders>
            <w:shd w:val="clear" w:color="auto" w:fill="auto"/>
            <w:noWrap/>
            <w:vAlign w:val="bottom"/>
            <w:hideMark/>
          </w:tcPr>
          <w:p w14:paraId="50BF6DA5"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0.05850</w:t>
            </w:r>
          </w:p>
        </w:tc>
        <w:tc>
          <w:tcPr>
            <w:tcW w:w="1488" w:type="dxa"/>
            <w:tcBorders>
              <w:top w:val="nil"/>
              <w:left w:val="nil"/>
              <w:bottom w:val="nil"/>
              <w:right w:val="nil"/>
            </w:tcBorders>
            <w:shd w:val="clear" w:color="auto" w:fill="auto"/>
            <w:noWrap/>
            <w:vAlign w:val="bottom"/>
            <w:hideMark/>
          </w:tcPr>
          <w:p w14:paraId="5ADE273C"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6.47926</w:t>
            </w:r>
          </w:p>
        </w:tc>
      </w:tr>
      <w:tr w:rsidR="00D62DEB" w:rsidRPr="00E25C5F" w14:paraId="1286410C" w14:textId="77777777" w:rsidTr="008738B7">
        <w:tc>
          <w:tcPr>
            <w:tcW w:w="1078" w:type="dxa"/>
            <w:tcBorders>
              <w:top w:val="nil"/>
              <w:left w:val="nil"/>
              <w:bottom w:val="nil"/>
              <w:right w:val="nil"/>
            </w:tcBorders>
            <w:shd w:val="clear" w:color="auto" w:fill="auto"/>
            <w:noWrap/>
            <w:vAlign w:val="bottom"/>
            <w:hideMark/>
          </w:tcPr>
          <w:p w14:paraId="2632C1FF"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O</w:t>
            </w:r>
          </w:p>
        </w:tc>
        <w:tc>
          <w:tcPr>
            <w:tcW w:w="1210" w:type="dxa"/>
            <w:tcBorders>
              <w:top w:val="nil"/>
              <w:left w:val="nil"/>
              <w:bottom w:val="nil"/>
              <w:right w:val="nil"/>
            </w:tcBorders>
            <w:shd w:val="clear" w:color="auto" w:fill="auto"/>
            <w:noWrap/>
            <w:vAlign w:val="bottom"/>
            <w:hideMark/>
          </w:tcPr>
          <w:p w14:paraId="04492C81"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18</w:t>
            </w:r>
          </w:p>
        </w:tc>
        <w:tc>
          <w:tcPr>
            <w:tcW w:w="1498" w:type="dxa"/>
            <w:tcBorders>
              <w:top w:val="nil"/>
              <w:left w:val="nil"/>
              <w:bottom w:val="nil"/>
              <w:right w:val="nil"/>
            </w:tcBorders>
            <w:shd w:val="clear" w:color="auto" w:fill="auto"/>
            <w:noWrap/>
            <w:vAlign w:val="bottom"/>
            <w:hideMark/>
          </w:tcPr>
          <w:p w14:paraId="063D14AD"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-0.38935</w:t>
            </w:r>
          </w:p>
        </w:tc>
        <w:tc>
          <w:tcPr>
            <w:tcW w:w="1348" w:type="dxa"/>
            <w:tcBorders>
              <w:top w:val="nil"/>
              <w:left w:val="nil"/>
              <w:bottom w:val="nil"/>
              <w:right w:val="nil"/>
            </w:tcBorders>
            <w:shd w:val="clear" w:color="auto" w:fill="auto"/>
            <w:noWrap/>
            <w:vAlign w:val="bottom"/>
            <w:hideMark/>
          </w:tcPr>
          <w:p w14:paraId="704EF315"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1.99980</w:t>
            </w:r>
          </w:p>
        </w:tc>
        <w:tc>
          <w:tcPr>
            <w:tcW w:w="1500" w:type="dxa"/>
            <w:tcBorders>
              <w:top w:val="nil"/>
              <w:left w:val="nil"/>
              <w:bottom w:val="nil"/>
              <w:right w:val="nil"/>
            </w:tcBorders>
            <w:shd w:val="clear" w:color="auto" w:fill="auto"/>
            <w:noWrap/>
            <w:vAlign w:val="bottom"/>
            <w:hideMark/>
          </w:tcPr>
          <w:p w14:paraId="1FD05C59"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6.37322</w:t>
            </w:r>
          </w:p>
        </w:tc>
        <w:tc>
          <w:tcPr>
            <w:tcW w:w="1346" w:type="dxa"/>
            <w:tcBorders>
              <w:top w:val="nil"/>
              <w:left w:val="nil"/>
              <w:bottom w:val="nil"/>
              <w:right w:val="nil"/>
            </w:tcBorders>
            <w:shd w:val="clear" w:color="auto" w:fill="auto"/>
            <w:noWrap/>
            <w:vAlign w:val="bottom"/>
            <w:hideMark/>
          </w:tcPr>
          <w:p w14:paraId="17739595"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0.01633</w:t>
            </w:r>
          </w:p>
        </w:tc>
        <w:tc>
          <w:tcPr>
            <w:tcW w:w="1488" w:type="dxa"/>
            <w:tcBorders>
              <w:top w:val="nil"/>
              <w:left w:val="nil"/>
              <w:bottom w:val="nil"/>
              <w:right w:val="nil"/>
            </w:tcBorders>
            <w:shd w:val="clear" w:color="auto" w:fill="auto"/>
            <w:noWrap/>
            <w:vAlign w:val="bottom"/>
            <w:hideMark/>
          </w:tcPr>
          <w:p w14:paraId="483E2109"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8.38935</w:t>
            </w:r>
          </w:p>
        </w:tc>
      </w:tr>
      <w:tr w:rsidR="00D62DEB" w:rsidRPr="00E25C5F" w14:paraId="6CC5847E" w14:textId="77777777" w:rsidTr="008738B7">
        <w:tc>
          <w:tcPr>
            <w:tcW w:w="1078" w:type="dxa"/>
            <w:tcBorders>
              <w:top w:val="nil"/>
              <w:left w:val="nil"/>
              <w:bottom w:val="nil"/>
              <w:right w:val="nil"/>
            </w:tcBorders>
            <w:shd w:val="clear" w:color="auto" w:fill="auto"/>
            <w:noWrap/>
            <w:vAlign w:val="bottom"/>
            <w:hideMark/>
          </w:tcPr>
          <w:p w14:paraId="437A169E"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O</w:t>
            </w:r>
          </w:p>
        </w:tc>
        <w:tc>
          <w:tcPr>
            <w:tcW w:w="1210" w:type="dxa"/>
            <w:tcBorders>
              <w:top w:val="nil"/>
              <w:left w:val="nil"/>
              <w:bottom w:val="nil"/>
              <w:right w:val="nil"/>
            </w:tcBorders>
            <w:shd w:val="clear" w:color="auto" w:fill="auto"/>
            <w:noWrap/>
            <w:vAlign w:val="bottom"/>
            <w:hideMark/>
          </w:tcPr>
          <w:p w14:paraId="3DC27A26"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19</w:t>
            </w:r>
          </w:p>
        </w:tc>
        <w:tc>
          <w:tcPr>
            <w:tcW w:w="1498" w:type="dxa"/>
            <w:tcBorders>
              <w:top w:val="nil"/>
              <w:left w:val="nil"/>
              <w:bottom w:val="nil"/>
              <w:right w:val="nil"/>
            </w:tcBorders>
            <w:shd w:val="clear" w:color="auto" w:fill="auto"/>
            <w:noWrap/>
            <w:vAlign w:val="bottom"/>
            <w:hideMark/>
          </w:tcPr>
          <w:p w14:paraId="68D4D9F8"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-0.39247</w:t>
            </w:r>
          </w:p>
        </w:tc>
        <w:tc>
          <w:tcPr>
            <w:tcW w:w="1348" w:type="dxa"/>
            <w:tcBorders>
              <w:top w:val="nil"/>
              <w:left w:val="nil"/>
              <w:bottom w:val="nil"/>
              <w:right w:val="nil"/>
            </w:tcBorders>
            <w:shd w:val="clear" w:color="auto" w:fill="auto"/>
            <w:noWrap/>
            <w:vAlign w:val="bottom"/>
            <w:hideMark/>
          </w:tcPr>
          <w:p w14:paraId="48BAFAF3"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1.99980</w:t>
            </w:r>
          </w:p>
        </w:tc>
        <w:tc>
          <w:tcPr>
            <w:tcW w:w="1500" w:type="dxa"/>
            <w:tcBorders>
              <w:top w:val="nil"/>
              <w:left w:val="nil"/>
              <w:bottom w:val="nil"/>
              <w:right w:val="nil"/>
            </w:tcBorders>
            <w:shd w:val="clear" w:color="auto" w:fill="auto"/>
            <w:noWrap/>
            <w:vAlign w:val="bottom"/>
            <w:hideMark/>
          </w:tcPr>
          <w:p w14:paraId="483A1FC8"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6.37635</w:t>
            </w:r>
          </w:p>
        </w:tc>
        <w:tc>
          <w:tcPr>
            <w:tcW w:w="1346" w:type="dxa"/>
            <w:tcBorders>
              <w:top w:val="nil"/>
              <w:left w:val="nil"/>
              <w:bottom w:val="nil"/>
              <w:right w:val="nil"/>
            </w:tcBorders>
            <w:shd w:val="clear" w:color="auto" w:fill="auto"/>
            <w:noWrap/>
            <w:vAlign w:val="bottom"/>
            <w:hideMark/>
          </w:tcPr>
          <w:p w14:paraId="78E21DE2"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0.01633</w:t>
            </w:r>
          </w:p>
        </w:tc>
        <w:tc>
          <w:tcPr>
            <w:tcW w:w="1488" w:type="dxa"/>
            <w:tcBorders>
              <w:top w:val="nil"/>
              <w:left w:val="nil"/>
              <w:bottom w:val="nil"/>
              <w:right w:val="nil"/>
            </w:tcBorders>
            <w:shd w:val="clear" w:color="auto" w:fill="auto"/>
            <w:noWrap/>
            <w:vAlign w:val="bottom"/>
            <w:hideMark/>
          </w:tcPr>
          <w:p w14:paraId="15A16C54"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8.39247</w:t>
            </w:r>
          </w:p>
        </w:tc>
      </w:tr>
      <w:tr w:rsidR="00D62DEB" w:rsidRPr="00E25C5F" w14:paraId="2DEE286D" w14:textId="77777777" w:rsidTr="008738B7">
        <w:tc>
          <w:tcPr>
            <w:tcW w:w="1078" w:type="dxa"/>
            <w:tcBorders>
              <w:top w:val="nil"/>
              <w:left w:val="nil"/>
              <w:bottom w:val="nil"/>
              <w:right w:val="nil"/>
            </w:tcBorders>
            <w:shd w:val="clear" w:color="auto" w:fill="auto"/>
            <w:noWrap/>
            <w:vAlign w:val="bottom"/>
            <w:hideMark/>
          </w:tcPr>
          <w:p w14:paraId="7078B587"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61D901A3"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20</w:t>
            </w:r>
          </w:p>
        </w:tc>
        <w:tc>
          <w:tcPr>
            <w:tcW w:w="1498" w:type="dxa"/>
            <w:tcBorders>
              <w:top w:val="nil"/>
              <w:left w:val="nil"/>
              <w:bottom w:val="nil"/>
              <w:right w:val="nil"/>
            </w:tcBorders>
            <w:shd w:val="clear" w:color="auto" w:fill="auto"/>
            <w:noWrap/>
            <w:vAlign w:val="bottom"/>
            <w:hideMark/>
          </w:tcPr>
          <w:p w14:paraId="5D20C552"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0.21728</w:t>
            </w:r>
          </w:p>
        </w:tc>
        <w:tc>
          <w:tcPr>
            <w:tcW w:w="1348" w:type="dxa"/>
            <w:tcBorders>
              <w:top w:val="nil"/>
              <w:left w:val="nil"/>
              <w:bottom w:val="nil"/>
              <w:right w:val="nil"/>
            </w:tcBorders>
            <w:shd w:val="clear" w:color="auto" w:fill="auto"/>
            <w:noWrap/>
            <w:vAlign w:val="bottom"/>
            <w:hideMark/>
          </w:tcPr>
          <w:p w14:paraId="4D3EC556"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7C255951"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0.78135</w:t>
            </w:r>
          </w:p>
        </w:tc>
        <w:tc>
          <w:tcPr>
            <w:tcW w:w="1346" w:type="dxa"/>
            <w:tcBorders>
              <w:top w:val="nil"/>
              <w:left w:val="nil"/>
              <w:bottom w:val="nil"/>
              <w:right w:val="nil"/>
            </w:tcBorders>
            <w:shd w:val="clear" w:color="auto" w:fill="auto"/>
            <w:noWrap/>
            <w:vAlign w:val="bottom"/>
            <w:hideMark/>
          </w:tcPr>
          <w:p w14:paraId="3FE079E7"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0.00137</w:t>
            </w:r>
          </w:p>
        </w:tc>
        <w:tc>
          <w:tcPr>
            <w:tcW w:w="1488" w:type="dxa"/>
            <w:tcBorders>
              <w:top w:val="nil"/>
              <w:left w:val="nil"/>
              <w:bottom w:val="nil"/>
              <w:right w:val="nil"/>
            </w:tcBorders>
            <w:shd w:val="clear" w:color="auto" w:fill="auto"/>
            <w:noWrap/>
            <w:vAlign w:val="bottom"/>
            <w:hideMark/>
          </w:tcPr>
          <w:p w14:paraId="21B167F7"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0.78272</w:t>
            </w:r>
          </w:p>
        </w:tc>
      </w:tr>
      <w:tr w:rsidR="00D62DEB" w:rsidRPr="00E25C5F" w14:paraId="617FCABC" w14:textId="77777777" w:rsidTr="008738B7">
        <w:tc>
          <w:tcPr>
            <w:tcW w:w="1078" w:type="dxa"/>
            <w:tcBorders>
              <w:top w:val="nil"/>
              <w:left w:val="nil"/>
              <w:bottom w:val="nil"/>
              <w:right w:val="nil"/>
            </w:tcBorders>
            <w:shd w:val="clear" w:color="auto" w:fill="auto"/>
            <w:noWrap/>
            <w:vAlign w:val="bottom"/>
            <w:hideMark/>
          </w:tcPr>
          <w:p w14:paraId="2491B232"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046DDE6B"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21</w:t>
            </w:r>
          </w:p>
        </w:tc>
        <w:tc>
          <w:tcPr>
            <w:tcW w:w="1498" w:type="dxa"/>
            <w:tcBorders>
              <w:top w:val="nil"/>
              <w:left w:val="nil"/>
              <w:bottom w:val="nil"/>
              <w:right w:val="nil"/>
            </w:tcBorders>
            <w:shd w:val="clear" w:color="auto" w:fill="auto"/>
            <w:noWrap/>
            <w:vAlign w:val="bottom"/>
            <w:hideMark/>
          </w:tcPr>
          <w:p w14:paraId="05FA4F78"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0.21654</w:t>
            </w:r>
          </w:p>
        </w:tc>
        <w:tc>
          <w:tcPr>
            <w:tcW w:w="1348" w:type="dxa"/>
            <w:tcBorders>
              <w:top w:val="nil"/>
              <w:left w:val="nil"/>
              <w:bottom w:val="nil"/>
              <w:right w:val="nil"/>
            </w:tcBorders>
            <w:shd w:val="clear" w:color="auto" w:fill="auto"/>
            <w:noWrap/>
            <w:vAlign w:val="bottom"/>
            <w:hideMark/>
          </w:tcPr>
          <w:p w14:paraId="6EC76297"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721E3D4E"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0.78205</w:t>
            </w:r>
          </w:p>
        </w:tc>
        <w:tc>
          <w:tcPr>
            <w:tcW w:w="1346" w:type="dxa"/>
            <w:tcBorders>
              <w:top w:val="nil"/>
              <w:left w:val="nil"/>
              <w:bottom w:val="nil"/>
              <w:right w:val="nil"/>
            </w:tcBorders>
            <w:shd w:val="clear" w:color="auto" w:fill="auto"/>
            <w:noWrap/>
            <w:vAlign w:val="bottom"/>
            <w:hideMark/>
          </w:tcPr>
          <w:p w14:paraId="0D22BC52"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0.00141</w:t>
            </w:r>
          </w:p>
        </w:tc>
        <w:tc>
          <w:tcPr>
            <w:tcW w:w="1488" w:type="dxa"/>
            <w:tcBorders>
              <w:top w:val="nil"/>
              <w:left w:val="nil"/>
              <w:bottom w:val="nil"/>
              <w:right w:val="nil"/>
            </w:tcBorders>
            <w:shd w:val="clear" w:color="auto" w:fill="auto"/>
            <w:noWrap/>
            <w:vAlign w:val="bottom"/>
            <w:hideMark/>
          </w:tcPr>
          <w:p w14:paraId="089F4752"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0.78346</w:t>
            </w:r>
          </w:p>
        </w:tc>
      </w:tr>
      <w:tr w:rsidR="00D62DEB" w:rsidRPr="00E25C5F" w14:paraId="20CB3C55" w14:textId="77777777" w:rsidTr="008738B7">
        <w:tc>
          <w:tcPr>
            <w:tcW w:w="1078" w:type="dxa"/>
            <w:tcBorders>
              <w:top w:val="nil"/>
              <w:left w:val="nil"/>
              <w:bottom w:val="nil"/>
              <w:right w:val="nil"/>
            </w:tcBorders>
            <w:shd w:val="clear" w:color="auto" w:fill="auto"/>
            <w:noWrap/>
            <w:vAlign w:val="bottom"/>
            <w:hideMark/>
          </w:tcPr>
          <w:p w14:paraId="7E91861B"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2FD2A4A8"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22</w:t>
            </w:r>
          </w:p>
        </w:tc>
        <w:tc>
          <w:tcPr>
            <w:tcW w:w="1498" w:type="dxa"/>
            <w:tcBorders>
              <w:top w:val="nil"/>
              <w:left w:val="nil"/>
              <w:bottom w:val="nil"/>
              <w:right w:val="nil"/>
            </w:tcBorders>
            <w:shd w:val="clear" w:color="auto" w:fill="auto"/>
            <w:noWrap/>
            <w:vAlign w:val="bottom"/>
            <w:hideMark/>
          </w:tcPr>
          <w:p w14:paraId="3F039BC5"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0.23052</w:t>
            </w:r>
          </w:p>
        </w:tc>
        <w:tc>
          <w:tcPr>
            <w:tcW w:w="1348" w:type="dxa"/>
            <w:tcBorders>
              <w:top w:val="nil"/>
              <w:left w:val="nil"/>
              <w:bottom w:val="nil"/>
              <w:right w:val="nil"/>
            </w:tcBorders>
            <w:shd w:val="clear" w:color="auto" w:fill="auto"/>
            <w:noWrap/>
            <w:vAlign w:val="bottom"/>
            <w:hideMark/>
          </w:tcPr>
          <w:p w14:paraId="087BAD23"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0BADBFA8"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0.76779</w:t>
            </w:r>
          </w:p>
        </w:tc>
        <w:tc>
          <w:tcPr>
            <w:tcW w:w="1346" w:type="dxa"/>
            <w:tcBorders>
              <w:top w:val="nil"/>
              <w:left w:val="nil"/>
              <w:bottom w:val="nil"/>
              <w:right w:val="nil"/>
            </w:tcBorders>
            <w:shd w:val="clear" w:color="auto" w:fill="auto"/>
            <w:noWrap/>
            <w:vAlign w:val="bottom"/>
            <w:hideMark/>
          </w:tcPr>
          <w:p w14:paraId="239E3C64"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0.00168</w:t>
            </w:r>
          </w:p>
        </w:tc>
        <w:tc>
          <w:tcPr>
            <w:tcW w:w="1488" w:type="dxa"/>
            <w:tcBorders>
              <w:top w:val="nil"/>
              <w:left w:val="nil"/>
              <w:bottom w:val="nil"/>
              <w:right w:val="nil"/>
            </w:tcBorders>
            <w:shd w:val="clear" w:color="auto" w:fill="auto"/>
            <w:noWrap/>
            <w:vAlign w:val="bottom"/>
            <w:hideMark/>
          </w:tcPr>
          <w:p w14:paraId="087F9030"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0.76948</w:t>
            </w:r>
          </w:p>
        </w:tc>
      </w:tr>
      <w:tr w:rsidR="00D62DEB" w:rsidRPr="00E25C5F" w14:paraId="29C35993" w14:textId="77777777" w:rsidTr="008738B7">
        <w:tc>
          <w:tcPr>
            <w:tcW w:w="1078" w:type="dxa"/>
            <w:tcBorders>
              <w:top w:val="nil"/>
              <w:left w:val="nil"/>
              <w:bottom w:val="nil"/>
              <w:right w:val="nil"/>
            </w:tcBorders>
            <w:shd w:val="clear" w:color="auto" w:fill="auto"/>
            <w:noWrap/>
            <w:vAlign w:val="bottom"/>
            <w:hideMark/>
          </w:tcPr>
          <w:p w14:paraId="2FD659E1"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4D42CDC7"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23</w:t>
            </w:r>
          </w:p>
        </w:tc>
        <w:tc>
          <w:tcPr>
            <w:tcW w:w="1498" w:type="dxa"/>
            <w:tcBorders>
              <w:top w:val="nil"/>
              <w:left w:val="nil"/>
              <w:bottom w:val="nil"/>
              <w:right w:val="nil"/>
            </w:tcBorders>
            <w:shd w:val="clear" w:color="auto" w:fill="auto"/>
            <w:noWrap/>
            <w:vAlign w:val="bottom"/>
            <w:hideMark/>
          </w:tcPr>
          <w:p w14:paraId="16DD183F"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0.22303</w:t>
            </w:r>
          </w:p>
        </w:tc>
        <w:tc>
          <w:tcPr>
            <w:tcW w:w="1348" w:type="dxa"/>
            <w:tcBorders>
              <w:top w:val="nil"/>
              <w:left w:val="nil"/>
              <w:bottom w:val="nil"/>
              <w:right w:val="nil"/>
            </w:tcBorders>
            <w:shd w:val="clear" w:color="auto" w:fill="auto"/>
            <w:noWrap/>
            <w:vAlign w:val="bottom"/>
            <w:hideMark/>
          </w:tcPr>
          <w:p w14:paraId="3AF7F145"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54EFA960"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0.77547</w:t>
            </w:r>
          </w:p>
        </w:tc>
        <w:tc>
          <w:tcPr>
            <w:tcW w:w="1346" w:type="dxa"/>
            <w:tcBorders>
              <w:top w:val="nil"/>
              <w:left w:val="nil"/>
              <w:bottom w:val="nil"/>
              <w:right w:val="nil"/>
            </w:tcBorders>
            <w:shd w:val="clear" w:color="auto" w:fill="auto"/>
            <w:noWrap/>
            <w:vAlign w:val="bottom"/>
            <w:hideMark/>
          </w:tcPr>
          <w:p w14:paraId="0941A264"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0.00150</w:t>
            </w:r>
          </w:p>
        </w:tc>
        <w:tc>
          <w:tcPr>
            <w:tcW w:w="1488" w:type="dxa"/>
            <w:tcBorders>
              <w:top w:val="nil"/>
              <w:left w:val="nil"/>
              <w:bottom w:val="nil"/>
              <w:right w:val="nil"/>
            </w:tcBorders>
            <w:shd w:val="clear" w:color="auto" w:fill="auto"/>
            <w:noWrap/>
            <w:vAlign w:val="bottom"/>
            <w:hideMark/>
          </w:tcPr>
          <w:p w14:paraId="35FF99FD"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0.77697</w:t>
            </w:r>
          </w:p>
        </w:tc>
      </w:tr>
      <w:tr w:rsidR="00D62DEB" w:rsidRPr="00E25C5F" w14:paraId="2B8574F4" w14:textId="77777777" w:rsidTr="008738B7">
        <w:tc>
          <w:tcPr>
            <w:tcW w:w="1078" w:type="dxa"/>
            <w:tcBorders>
              <w:top w:val="nil"/>
              <w:left w:val="nil"/>
              <w:bottom w:val="nil"/>
              <w:right w:val="nil"/>
            </w:tcBorders>
            <w:shd w:val="clear" w:color="auto" w:fill="auto"/>
            <w:noWrap/>
            <w:vAlign w:val="bottom"/>
            <w:hideMark/>
          </w:tcPr>
          <w:p w14:paraId="46502E00"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0D01886D"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24</w:t>
            </w:r>
          </w:p>
        </w:tc>
        <w:tc>
          <w:tcPr>
            <w:tcW w:w="1498" w:type="dxa"/>
            <w:tcBorders>
              <w:top w:val="nil"/>
              <w:left w:val="nil"/>
              <w:bottom w:val="nil"/>
              <w:right w:val="nil"/>
            </w:tcBorders>
            <w:shd w:val="clear" w:color="auto" w:fill="auto"/>
            <w:noWrap/>
            <w:vAlign w:val="bottom"/>
            <w:hideMark/>
          </w:tcPr>
          <w:p w14:paraId="0EDB6995"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0.35771</w:t>
            </w:r>
          </w:p>
        </w:tc>
        <w:tc>
          <w:tcPr>
            <w:tcW w:w="1348" w:type="dxa"/>
            <w:tcBorders>
              <w:top w:val="nil"/>
              <w:left w:val="nil"/>
              <w:bottom w:val="nil"/>
              <w:right w:val="nil"/>
            </w:tcBorders>
            <w:shd w:val="clear" w:color="auto" w:fill="auto"/>
            <w:noWrap/>
            <w:vAlign w:val="bottom"/>
            <w:hideMark/>
          </w:tcPr>
          <w:p w14:paraId="126E4483"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2B46FEBA"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0.63971</w:t>
            </w:r>
          </w:p>
        </w:tc>
        <w:tc>
          <w:tcPr>
            <w:tcW w:w="1346" w:type="dxa"/>
            <w:tcBorders>
              <w:top w:val="nil"/>
              <w:left w:val="nil"/>
              <w:bottom w:val="nil"/>
              <w:right w:val="nil"/>
            </w:tcBorders>
            <w:shd w:val="clear" w:color="auto" w:fill="auto"/>
            <w:noWrap/>
            <w:vAlign w:val="bottom"/>
            <w:hideMark/>
          </w:tcPr>
          <w:p w14:paraId="5DA6F4B1"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0.00257</w:t>
            </w:r>
          </w:p>
        </w:tc>
        <w:tc>
          <w:tcPr>
            <w:tcW w:w="1488" w:type="dxa"/>
            <w:tcBorders>
              <w:top w:val="nil"/>
              <w:left w:val="nil"/>
              <w:bottom w:val="nil"/>
              <w:right w:val="nil"/>
            </w:tcBorders>
            <w:shd w:val="clear" w:color="auto" w:fill="auto"/>
            <w:noWrap/>
            <w:vAlign w:val="bottom"/>
            <w:hideMark/>
          </w:tcPr>
          <w:p w14:paraId="6906234F"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0.64229</w:t>
            </w:r>
          </w:p>
        </w:tc>
      </w:tr>
      <w:tr w:rsidR="00D62DEB" w:rsidRPr="00E25C5F" w14:paraId="1A3C0007" w14:textId="77777777" w:rsidTr="008738B7">
        <w:tc>
          <w:tcPr>
            <w:tcW w:w="1078" w:type="dxa"/>
            <w:tcBorders>
              <w:top w:val="nil"/>
              <w:left w:val="nil"/>
              <w:bottom w:val="nil"/>
              <w:right w:val="nil"/>
            </w:tcBorders>
            <w:shd w:val="clear" w:color="auto" w:fill="auto"/>
            <w:noWrap/>
            <w:vAlign w:val="bottom"/>
            <w:hideMark/>
          </w:tcPr>
          <w:p w14:paraId="39E473A8"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0C35C4A8"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25</w:t>
            </w:r>
          </w:p>
        </w:tc>
        <w:tc>
          <w:tcPr>
            <w:tcW w:w="1498" w:type="dxa"/>
            <w:tcBorders>
              <w:top w:val="nil"/>
              <w:left w:val="nil"/>
              <w:bottom w:val="nil"/>
              <w:right w:val="nil"/>
            </w:tcBorders>
            <w:shd w:val="clear" w:color="auto" w:fill="auto"/>
            <w:noWrap/>
            <w:vAlign w:val="bottom"/>
            <w:hideMark/>
          </w:tcPr>
          <w:p w14:paraId="05C62598"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0.23340</w:t>
            </w:r>
          </w:p>
        </w:tc>
        <w:tc>
          <w:tcPr>
            <w:tcW w:w="1348" w:type="dxa"/>
            <w:tcBorders>
              <w:top w:val="nil"/>
              <w:left w:val="nil"/>
              <w:bottom w:val="nil"/>
              <w:right w:val="nil"/>
            </w:tcBorders>
            <w:shd w:val="clear" w:color="auto" w:fill="auto"/>
            <w:noWrap/>
            <w:vAlign w:val="bottom"/>
            <w:hideMark/>
          </w:tcPr>
          <w:p w14:paraId="1D9CF36A"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2932F004"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0.76508</w:t>
            </w:r>
          </w:p>
        </w:tc>
        <w:tc>
          <w:tcPr>
            <w:tcW w:w="1346" w:type="dxa"/>
            <w:tcBorders>
              <w:top w:val="nil"/>
              <w:left w:val="nil"/>
              <w:bottom w:val="nil"/>
              <w:right w:val="nil"/>
            </w:tcBorders>
            <w:shd w:val="clear" w:color="auto" w:fill="auto"/>
            <w:noWrap/>
            <w:vAlign w:val="bottom"/>
            <w:hideMark/>
          </w:tcPr>
          <w:p w14:paraId="222EA05F"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0.00151</w:t>
            </w:r>
          </w:p>
        </w:tc>
        <w:tc>
          <w:tcPr>
            <w:tcW w:w="1488" w:type="dxa"/>
            <w:tcBorders>
              <w:top w:val="nil"/>
              <w:left w:val="nil"/>
              <w:bottom w:val="nil"/>
              <w:right w:val="nil"/>
            </w:tcBorders>
            <w:shd w:val="clear" w:color="auto" w:fill="auto"/>
            <w:noWrap/>
            <w:vAlign w:val="bottom"/>
            <w:hideMark/>
          </w:tcPr>
          <w:p w14:paraId="71CB2AF5"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0.76660</w:t>
            </w:r>
          </w:p>
        </w:tc>
      </w:tr>
      <w:tr w:rsidR="00D62DEB" w:rsidRPr="00E25C5F" w14:paraId="55994047" w14:textId="77777777" w:rsidTr="008738B7">
        <w:tc>
          <w:tcPr>
            <w:tcW w:w="1078" w:type="dxa"/>
            <w:tcBorders>
              <w:top w:val="nil"/>
              <w:left w:val="nil"/>
              <w:bottom w:val="nil"/>
              <w:right w:val="nil"/>
            </w:tcBorders>
            <w:shd w:val="clear" w:color="auto" w:fill="auto"/>
            <w:noWrap/>
            <w:vAlign w:val="bottom"/>
            <w:hideMark/>
          </w:tcPr>
          <w:p w14:paraId="0AD9CC4F"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H</w:t>
            </w:r>
          </w:p>
        </w:tc>
        <w:tc>
          <w:tcPr>
            <w:tcW w:w="1210" w:type="dxa"/>
            <w:tcBorders>
              <w:top w:val="nil"/>
              <w:left w:val="nil"/>
              <w:bottom w:val="nil"/>
              <w:right w:val="nil"/>
            </w:tcBorders>
            <w:shd w:val="clear" w:color="auto" w:fill="auto"/>
            <w:noWrap/>
            <w:vAlign w:val="bottom"/>
            <w:hideMark/>
          </w:tcPr>
          <w:p w14:paraId="607FBC47"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26</w:t>
            </w:r>
          </w:p>
        </w:tc>
        <w:tc>
          <w:tcPr>
            <w:tcW w:w="1498" w:type="dxa"/>
            <w:tcBorders>
              <w:top w:val="nil"/>
              <w:left w:val="nil"/>
              <w:bottom w:val="nil"/>
              <w:right w:val="nil"/>
            </w:tcBorders>
            <w:shd w:val="clear" w:color="auto" w:fill="auto"/>
            <w:noWrap/>
            <w:vAlign w:val="bottom"/>
            <w:hideMark/>
          </w:tcPr>
          <w:p w14:paraId="1F66D7DF"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0.25303</w:t>
            </w:r>
          </w:p>
        </w:tc>
        <w:tc>
          <w:tcPr>
            <w:tcW w:w="1348" w:type="dxa"/>
            <w:tcBorders>
              <w:top w:val="nil"/>
              <w:left w:val="nil"/>
              <w:bottom w:val="nil"/>
              <w:right w:val="nil"/>
            </w:tcBorders>
            <w:shd w:val="clear" w:color="auto" w:fill="auto"/>
            <w:noWrap/>
            <w:vAlign w:val="bottom"/>
            <w:hideMark/>
          </w:tcPr>
          <w:p w14:paraId="477444F4"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0.00000</w:t>
            </w:r>
          </w:p>
        </w:tc>
        <w:tc>
          <w:tcPr>
            <w:tcW w:w="1500" w:type="dxa"/>
            <w:tcBorders>
              <w:top w:val="nil"/>
              <w:left w:val="nil"/>
              <w:bottom w:val="nil"/>
              <w:right w:val="nil"/>
            </w:tcBorders>
            <w:shd w:val="clear" w:color="auto" w:fill="auto"/>
            <w:noWrap/>
            <w:vAlign w:val="bottom"/>
            <w:hideMark/>
          </w:tcPr>
          <w:p w14:paraId="52860E4B"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0.74498</w:t>
            </w:r>
          </w:p>
        </w:tc>
        <w:tc>
          <w:tcPr>
            <w:tcW w:w="1346" w:type="dxa"/>
            <w:tcBorders>
              <w:top w:val="nil"/>
              <w:left w:val="nil"/>
              <w:bottom w:val="nil"/>
              <w:right w:val="nil"/>
            </w:tcBorders>
            <w:shd w:val="clear" w:color="auto" w:fill="auto"/>
            <w:noWrap/>
            <w:vAlign w:val="bottom"/>
            <w:hideMark/>
          </w:tcPr>
          <w:p w14:paraId="7BDF4249"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0.00198</w:t>
            </w:r>
          </w:p>
        </w:tc>
        <w:tc>
          <w:tcPr>
            <w:tcW w:w="1488" w:type="dxa"/>
            <w:tcBorders>
              <w:top w:val="nil"/>
              <w:left w:val="nil"/>
              <w:bottom w:val="nil"/>
              <w:right w:val="nil"/>
            </w:tcBorders>
            <w:shd w:val="clear" w:color="auto" w:fill="auto"/>
            <w:noWrap/>
            <w:vAlign w:val="bottom"/>
            <w:hideMark/>
          </w:tcPr>
          <w:p w14:paraId="3EFEF211"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0.74697</w:t>
            </w:r>
          </w:p>
        </w:tc>
      </w:tr>
      <w:tr w:rsidR="00D62DEB" w:rsidRPr="00E25C5F" w14:paraId="388F384E" w14:textId="77777777" w:rsidTr="008738B7">
        <w:tc>
          <w:tcPr>
            <w:tcW w:w="1078" w:type="dxa"/>
            <w:tcBorders>
              <w:top w:val="nil"/>
              <w:left w:val="nil"/>
              <w:right w:val="nil"/>
            </w:tcBorders>
            <w:shd w:val="clear" w:color="auto" w:fill="auto"/>
            <w:noWrap/>
            <w:vAlign w:val="bottom"/>
            <w:hideMark/>
          </w:tcPr>
          <w:p w14:paraId="7343D648"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H</w:t>
            </w:r>
          </w:p>
        </w:tc>
        <w:tc>
          <w:tcPr>
            <w:tcW w:w="1210" w:type="dxa"/>
            <w:tcBorders>
              <w:top w:val="nil"/>
              <w:left w:val="nil"/>
              <w:right w:val="nil"/>
            </w:tcBorders>
            <w:shd w:val="clear" w:color="auto" w:fill="auto"/>
            <w:noWrap/>
            <w:vAlign w:val="bottom"/>
            <w:hideMark/>
          </w:tcPr>
          <w:p w14:paraId="0C8076FB"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27</w:t>
            </w:r>
          </w:p>
        </w:tc>
        <w:tc>
          <w:tcPr>
            <w:tcW w:w="1498" w:type="dxa"/>
            <w:tcBorders>
              <w:top w:val="nil"/>
              <w:left w:val="nil"/>
              <w:right w:val="nil"/>
            </w:tcBorders>
            <w:shd w:val="clear" w:color="auto" w:fill="auto"/>
            <w:noWrap/>
            <w:vAlign w:val="bottom"/>
            <w:hideMark/>
          </w:tcPr>
          <w:p w14:paraId="3761212C"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0.25314</w:t>
            </w:r>
          </w:p>
        </w:tc>
        <w:tc>
          <w:tcPr>
            <w:tcW w:w="1348" w:type="dxa"/>
            <w:tcBorders>
              <w:top w:val="nil"/>
              <w:left w:val="nil"/>
              <w:right w:val="nil"/>
            </w:tcBorders>
            <w:shd w:val="clear" w:color="auto" w:fill="auto"/>
            <w:noWrap/>
            <w:vAlign w:val="bottom"/>
            <w:hideMark/>
          </w:tcPr>
          <w:p w14:paraId="24427259"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0.00000</w:t>
            </w:r>
          </w:p>
        </w:tc>
        <w:tc>
          <w:tcPr>
            <w:tcW w:w="1500" w:type="dxa"/>
            <w:tcBorders>
              <w:top w:val="nil"/>
              <w:left w:val="nil"/>
              <w:right w:val="nil"/>
            </w:tcBorders>
            <w:shd w:val="clear" w:color="auto" w:fill="auto"/>
            <w:noWrap/>
            <w:vAlign w:val="bottom"/>
            <w:hideMark/>
          </w:tcPr>
          <w:p w14:paraId="2429803F"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0.74489</w:t>
            </w:r>
          </w:p>
        </w:tc>
        <w:tc>
          <w:tcPr>
            <w:tcW w:w="1346" w:type="dxa"/>
            <w:tcBorders>
              <w:top w:val="nil"/>
              <w:left w:val="nil"/>
              <w:right w:val="nil"/>
            </w:tcBorders>
            <w:shd w:val="clear" w:color="auto" w:fill="auto"/>
            <w:noWrap/>
            <w:vAlign w:val="bottom"/>
            <w:hideMark/>
          </w:tcPr>
          <w:p w14:paraId="6729C867"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0.00197</w:t>
            </w:r>
          </w:p>
        </w:tc>
        <w:tc>
          <w:tcPr>
            <w:tcW w:w="1488" w:type="dxa"/>
            <w:tcBorders>
              <w:top w:val="nil"/>
              <w:left w:val="nil"/>
              <w:right w:val="nil"/>
            </w:tcBorders>
            <w:shd w:val="clear" w:color="auto" w:fill="auto"/>
            <w:noWrap/>
            <w:vAlign w:val="bottom"/>
            <w:hideMark/>
          </w:tcPr>
          <w:p w14:paraId="48F9F740"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0.74686</w:t>
            </w:r>
          </w:p>
        </w:tc>
      </w:tr>
      <w:tr w:rsidR="00D62DEB" w:rsidRPr="00E25C5F" w14:paraId="660A26F5" w14:textId="77777777" w:rsidTr="008738B7">
        <w:tc>
          <w:tcPr>
            <w:tcW w:w="1078" w:type="dxa"/>
            <w:tcBorders>
              <w:top w:val="nil"/>
              <w:left w:val="nil"/>
              <w:bottom w:val="single" w:sz="4" w:space="0" w:color="auto"/>
              <w:right w:val="nil"/>
            </w:tcBorders>
            <w:shd w:val="clear" w:color="auto" w:fill="auto"/>
            <w:noWrap/>
            <w:vAlign w:val="bottom"/>
            <w:hideMark/>
          </w:tcPr>
          <w:p w14:paraId="696FCAF2"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H</w:t>
            </w:r>
          </w:p>
        </w:tc>
        <w:tc>
          <w:tcPr>
            <w:tcW w:w="1210" w:type="dxa"/>
            <w:tcBorders>
              <w:top w:val="nil"/>
              <w:left w:val="nil"/>
              <w:bottom w:val="single" w:sz="4" w:space="0" w:color="auto"/>
              <w:right w:val="nil"/>
            </w:tcBorders>
            <w:shd w:val="clear" w:color="auto" w:fill="auto"/>
            <w:noWrap/>
            <w:vAlign w:val="bottom"/>
            <w:hideMark/>
          </w:tcPr>
          <w:p w14:paraId="00C9921D"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28</w:t>
            </w:r>
          </w:p>
        </w:tc>
        <w:tc>
          <w:tcPr>
            <w:tcW w:w="1498" w:type="dxa"/>
            <w:tcBorders>
              <w:top w:val="nil"/>
              <w:left w:val="nil"/>
              <w:bottom w:val="single" w:sz="4" w:space="0" w:color="auto"/>
              <w:right w:val="nil"/>
            </w:tcBorders>
            <w:shd w:val="clear" w:color="auto" w:fill="auto"/>
            <w:noWrap/>
            <w:vAlign w:val="bottom"/>
            <w:hideMark/>
          </w:tcPr>
          <w:p w14:paraId="4FF7211A"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0.24322</w:t>
            </w:r>
          </w:p>
        </w:tc>
        <w:tc>
          <w:tcPr>
            <w:tcW w:w="1348" w:type="dxa"/>
            <w:tcBorders>
              <w:top w:val="nil"/>
              <w:left w:val="nil"/>
              <w:bottom w:val="single" w:sz="4" w:space="0" w:color="auto"/>
              <w:right w:val="nil"/>
            </w:tcBorders>
            <w:shd w:val="clear" w:color="auto" w:fill="auto"/>
            <w:noWrap/>
            <w:vAlign w:val="bottom"/>
            <w:hideMark/>
          </w:tcPr>
          <w:p w14:paraId="56BDAF9F"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0.00000</w:t>
            </w:r>
          </w:p>
        </w:tc>
        <w:tc>
          <w:tcPr>
            <w:tcW w:w="1500" w:type="dxa"/>
            <w:tcBorders>
              <w:top w:val="nil"/>
              <w:left w:val="nil"/>
              <w:bottom w:val="single" w:sz="4" w:space="0" w:color="auto"/>
              <w:right w:val="nil"/>
            </w:tcBorders>
            <w:shd w:val="clear" w:color="auto" w:fill="auto"/>
            <w:noWrap/>
            <w:vAlign w:val="bottom"/>
            <w:hideMark/>
          </w:tcPr>
          <w:p w14:paraId="46074F83"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0.75516</w:t>
            </w:r>
          </w:p>
        </w:tc>
        <w:tc>
          <w:tcPr>
            <w:tcW w:w="1346" w:type="dxa"/>
            <w:tcBorders>
              <w:top w:val="nil"/>
              <w:left w:val="nil"/>
              <w:bottom w:val="single" w:sz="4" w:space="0" w:color="auto"/>
              <w:right w:val="nil"/>
            </w:tcBorders>
            <w:shd w:val="clear" w:color="auto" w:fill="auto"/>
            <w:noWrap/>
            <w:vAlign w:val="bottom"/>
            <w:hideMark/>
          </w:tcPr>
          <w:p w14:paraId="21822BE2"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0.00162</w:t>
            </w:r>
          </w:p>
        </w:tc>
        <w:tc>
          <w:tcPr>
            <w:tcW w:w="1488" w:type="dxa"/>
            <w:tcBorders>
              <w:top w:val="nil"/>
              <w:left w:val="nil"/>
              <w:bottom w:val="single" w:sz="4" w:space="0" w:color="auto"/>
              <w:right w:val="nil"/>
            </w:tcBorders>
            <w:shd w:val="clear" w:color="auto" w:fill="auto"/>
            <w:noWrap/>
            <w:vAlign w:val="bottom"/>
            <w:hideMark/>
          </w:tcPr>
          <w:p w14:paraId="19DA4808" w14:textId="77777777" w:rsidR="00D62DEB" w:rsidRPr="00E25C5F" w:rsidRDefault="00D62DEB" w:rsidP="008D7C66">
            <w:pPr>
              <w:spacing w:after="0"/>
              <w:jc w:val="center"/>
              <w:rPr>
                <w:rFonts w:asciiTheme="majorBidi" w:hAnsiTheme="majorBidi" w:cstheme="majorBidi"/>
                <w:color w:val="000000"/>
                <w:sz w:val="22"/>
                <w:szCs w:val="22"/>
              </w:rPr>
            </w:pPr>
            <w:r w:rsidRPr="00E25C5F">
              <w:rPr>
                <w:rFonts w:asciiTheme="majorBidi" w:hAnsiTheme="majorBidi" w:cstheme="majorBidi"/>
                <w:color w:val="000000"/>
                <w:sz w:val="22"/>
                <w:szCs w:val="22"/>
              </w:rPr>
              <w:t>0.75678</w:t>
            </w:r>
          </w:p>
        </w:tc>
      </w:tr>
    </w:tbl>
    <w:p w14:paraId="5C28D605" w14:textId="77777777" w:rsidR="00D62DEB" w:rsidRDefault="00D62DEB" w:rsidP="003F15BB">
      <w:pPr>
        <w:pStyle w:val="Heading1"/>
        <w:spacing w:before="0" w:line="240" w:lineRule="auto"/>
        <w:jc w:val="both"/>
        <w:rPr>
          <w:rFonts w:asciiTheme="majorBidi" w:eastAsiaTheme="minorHAnsi" w:hAnsiTheme="majorBidi"/>
          <w:sz w:val="25"/>
          <w:szCs w:val="25"/>
        </w:rPr>
      </w:pPr>
    </w:p>
    <w:p w14:paraId="74C24CEB" w14:textId="77777777" w:rsidR="003F15BB" w:rsidRDefault="003F15BB">
      <w:pPr>
        <w:spacing w:after="160" w:line="259" w:lineRule="auto"/>
        <w:rPr>
          <w:rFonts w:ascii="Arno Pro" w:hAnsi="Arno Pro"/>
          <w:b/>
          <w:sz w:val="28"/>
        </w:rPr>
      </w:pPr>
      <w:r>
        <w:rPr>
          <w:rFonts w:ascii="Arno Pro" w:hAnsi="Arno Pro"/>
          <w:b/>
          <w:sz w:val="28"/>
        </w:rPr>
        <w:br w:type="page"/>
      </w:r>
    </w:p>
    <w:p w14:paraId="5CA7EEFD" w14:textId="22ECC975" w:rsidR="002440DB" w:rsidRPr="00F51EB4" w:rsidRDefault="00D62DEB" w:rsidP="00F51EB4">
      <w:pPr>
        <w:autoSpaceDE w:val="0"/>
        <w:autoSpaceDN w:val="0"/>
        <w:adjustRightInd w:val="0"/>
        <w:spacing w:after="0" w:line="312" w:lineRule="auto"/>
        <w:jc w:val="both"/>
        <w:rPr>
          <w:rFonts w:ascii="Arno Pro" w:hAnsi="Arno Pro"/>
          <w:bCs/>
          <w:sz w:val="26"/>
          <w:szCs w:val="26"/>
          <w:rtl/>
        </w:rPr>
      </w:pPr>
      <w:proofErr w:type="gramStart"/>
      <w:r w:rsidRPr="00F51EB4">
        <w:rPr>
          <w:rFonts w:ascii="Arno Pro" w:hAnsi="Arno Pro"/>
          <w:b/>
          <w:sz w:val="26"/>
          <w:szCs w:val="26"/>
        </w:rPr>
        <w:lastRenderedPageBreak/>
        <w:t>Table S-II.</w:t>
      </w:r>
      <w:proofErr w:type="gramEnd"/>
      <w:r w:rsidRPr="00F51EB4">
        <w:rPr>
          <w:rFonts w:ascii="Arno Pro" w:hAnsi="Arno Pro"/>
          <w:b/>
          <w:sz w:val="26"/>
          <w:szCs w:val="26"/>
        </w:rPr>
        <w:t xml:space="preserve"> </w:t>
      </w:r>
      <w:r w:rsidR="00BE775E" w:rsidRPr="00F51EB4">
        <w:rPr>
          <w:rFonts w:ascii="Arno Pro" w:hAnsi="Arno Pro"/>
          <w:bCs/>
          <w:sz w:val="26"/>
          <w:szCs w:val="26"/>
        </w:rPr>
        <w:t>NICS values (in ppm)</w:t>
      </w:r>
      <w:r w:rsidR="00F51EB4" w:rsidRPr="00F51EB4">
        <w:rPr>
          <w:rFonts w:ascii="Arno Pro" w:hAnsi="Arno Pro"/>
          <w:bCs/>
          <w:sz w:val="26"/>
          <w:szCs w:val="26"/>
        </w:rPr>
        <w:t xml:space="preserve"> </w:t>
      </w:r>
      <w:r w:rsidR="00F51EB4" w:rsidRPr="00F51EB4">
        <w:rPr>
          <w:rFonts w:ascii="Arno Pro" w:hAnsi="Arno Pro"/>
          <w:sz w:val="26"/>
          <w:szCs w:val="26"/>
        </w:rPr>
        <w:t>as a function of distance (in Å)</w:t>
      </w:r>
      <w:r w:rsidR="00F51EB4" w:rsidRPr="00F51EB4">
        <w:rPr>
          <w:rFonts w:ascii="Arno Pro" w:hAnsi="Arno Pro"/>
          <w:bCs/>
          <w:sz w:val="26"/>
          <w:szCs w:val="26"/>
        </w:rPr>
        <w:t xml:space="preserve"> </w:t>
      </w:r>
      <w:r w:rsidRPr="00F51EB4">
        <w:rPr>
          <w:rFonts w:ascii="Arno Pro" w:hAnsi="Arno Pro"/>
          <w:bCs/>
          <w:sz w:val="26"/>
          <w:szCs w:val="26"/>
        </w:rPr>
        <w:t xml:space="preserve">for the </w:t>
      </w:r>
      <w:r w:rsidRPr="00F51EB4">
        <w:rPr>
          <w:rFonts w:ascii="Arno Pro" w:hAnsi="Arno Pro" w:cstheme="majorBidi"/>
          <w:sz w:val="26"/>
          <w:szCs w:val="26"/>
        </w:rPr>
        <w:t>3-phenylbenzo[</w:t>
      </w:r>
      <w:r w:rsidRPr="00F51EB4">
        <w:rPr>
          <w:rFonts w:ascii="Arno Pro" w:hAnsi="Arno Pro" w:cstheme="majorBidi"/>
          <w:i/>
          <w:iCs/>
          <w:sz w:val="26"/>
          <w:szCs w:val="26"/>
        </w:rPr>
        <w:t>d</w:t>
      </w:r>
      <w:r w:rsidRPr="00F51EB4">
        <w:rPr>
          <w:rFonts w:ascii="Arno Pro" w:hAnsi="Arno Pro" w:cstheme="majorBidi"/>
          <w:sz w:val="26"/>
          <w:szCs w:val="26"/>
        </w:rPr>
        <w:t>]thiazole-2(3</w:t>
      </w:r>
      <w:r w:rsidRPr="00F51EB4">
        <w:rPr>
          <w:rFonts w:ascii="Arno Pro" w:hAnsi="Arno Pro" w:cstheme="majorBidi"/>
          <w:i/>
          <w:iCs/>
          <w:sz w:val="26"/>
          <w:szCs w:val="26"/>
        </w:rPr>
        <w:t>H</w:t>
      </w:r>
      <w:r w:rsidRPr="00F51EB4">
        <w:rPr>
          <w:rFonts w:ascii="Arno Pro" w:hAnsi="Arno Pro" w:cstheme="majorBidi"/>
          <w:sz w:val="26"/>
          <w:szCs w:val="26"/>
        </w:rPr>
        <w:t xml:space="preserve">)-imine and its derivatives </w:t>
      </w:r>
      <w:r w:rsidRPr="00F51EB4">
        <w:rPr>
          <w:rFonts w:ascii="Arno Pro" w:hAnsi="Arno Pro"/>
          <w:bCs/>
          <w:sz w:val="26"/>
          <w:szCs w:val="26"/>
        </w:rPr>
        <w:t>at the M06-2x/6-311++G</w:t>
      </w:r>
      <w:r w:rsidRPr="00F51EB4">
        <w:rPr>
          <w:rFonts w:ascii="Arno Pro" w:hAnsi="Arno Pro"/>
          <w:bCs/>
          <w:sz w:val="26"/>
          <w:szCs w:val="26"/>
          <w:vertAlign w:val="superscript"/>
        </w:rPr>
        <w:t>**</w:t>
      </w:r>
      <w:r w:rsidRPr="00F51EB4">
        <w:rPr>
          <w:rFonts w:ascii="Arno Pro" w:hAnsi="Arno Pro"/>
          <w:bCs/>
          <w:sz w:val="26"/>
          <w:szCs w:val="26"/>
        </w:rPr>
        <w:t xml:space="preserve"> level of theory: isotropic chemical shift.</w:t>
      </w:r>
    </w:p>
    <w:tbl>
      <w:tblPr>
        <w:tblW w:w="5204" w:type="pct"/>
        <w:jc w:val="center"/>
        <w:tblLook w:val="00A0" w:firstRow="1" w:lastRow="0" w:firstColumn="1" w:lastColumn="0" w:noHBand="0" w:noVBand="0"/>
      </w:tblPr>
      <w:tblGrid>
        <w:gridCol w:w="724"/>
        <w:gridCol w:w="771"/>
        <w:gridCol w:w="1116"/>
        <w:gridCol w:w="1106"/>
        <w:gridCol w:w="1078"/>
        <w:gridCol w:w="862"/>
        <w:gridCol w:w="222"/>
        <w:gridCol w:w="1104"/>
        <w:gridCol w:w="1070"/>
        <w:gridCol w:w="1051"/>
        <w:gridCol w:w="863"/>
      </w:tblGrid>
      <w:tr w:rsidR="00A87497" w:rsidRPr="003F15BB" w14:paraId="4DA424DE" w14:textId="77777777" w:rsidTr="00F059B0">
        <w:trPr>
          <w:tblHeader/>
          <w:jc w:val="center"/>
        </w:trPr>
        <w:tc>
          <w:tcPr>
            <w:tcW w:w="363" w:type="pct"/>
            <w:vMerge w:val="restart"/>
            <w:tcBorders>
              <w:top w:val="single" w:sz="4" w:space="0" w:color="auto"/>
              <w:bottom w:val="single" w:sz="4" w:space="0" w:color="auto"/>
              <w:right w:val="single" w:sz="4" w:space="0" w:color="auto"/>
            </w:tcBorders>
            <w:vAlign w:val="center"/>
          </w:tcPr>
          <w:p w14:paraId="318850AE" w14:textId="77777777" w:rsidR="002440DB" w:rsidRPr="003F15BB" w:rsidRDefault="002440DB" w:rsidP="00E1323C">
            <w:pPr>
              <w:spacing w:after="0" w:line="240" w:lineRule="auto"/>
              <w:jc w:val="center"/>
              <w:rPr>
                <w:sz w:val="20"/>
                <w:szCs w:val="20"/>
                <w:lang w:val="nl-BE"/>
              </w:rPr>
            </w:pPr>
            <w:r w:rsidRPr="003F15BB">
              <w:rPr>
                <w:sz w:val="20"/>
                <w:szCs w:val="20"/>
              </w:rPr>
              <w:t xml:space="preserve">NICS, </w:t>
            </w:r>
            <w:r w:rsidRPr="003F15BB">
              <w:rPr>
                <w:sz w:val="20"/>
                <w:szCs w:val="20"/>
                <w:lang w:val="nl-BE"/>
              </w:rPr>
              <w:t>ppm</w:t>
            </w:r>
          </w:p>
        </w:tc>
        <w:tc>
          <w:tcPr>
            <w:tcW w:w="0" w:type="auto"/>
            <w:vMerge w:val="restart"/>
            <w:tcBorders>
              <w:top w:val="single" w:sz="4" w:space="0" w:color="auto"/>
              <w:left w:val="single" w:sz="4" w:space="0" w:color="auto"/>
            </w:tcBorders>
            <w:vAlign w:val="center"/>
          </w:tcPr>
          <w:p w14:paraId="558BE4D9" w14:textId="77777777" w:rsidR="002440DB" w:rsidRPr="003F15BB" w:rsidRDefault="002440DB" w:rsidP="00E1323C">
            <w:pPr>
              <w:spacing w:after="0" w:line="240" w:lineRule="auto"/>
              <w:jc w:val="center"/>
              <w:rPr>
                <w:rFonts w:asciiTheme="majorBidi" w:hAnsiTheme="majorBidi" w:cstheme="majorBidi"/>
                <w:sz w:val="20"/>
                <w:szCs w:val="20"/>
              </w:rPr>
            </w:pPr>
            <w:r w:rsidRPr="003F15BB">
              <w:rPr>
                <w:sz w:val="20"/>
                <w:szCs w:val="20"/>
              </w:rPr>
              <w:t>Phase</w:t>
            </w:r>
          </w:p>
        </w:tc>
        <w:tc>
          <w:tcPr>
            <w:tcW w:w="2088" w:type="pct"/>
            <w:gridSpan w:val="4"/>
            <w:tcBorders>
              <w:top w:val="single" w:sz="4" w:space="0" w:color="auto"/>
            </w:tcBorders>
            <w:vAlign w:val="center"/>
          </w:tcPr>
          <w:p w14:paraId="72D7372A" w14:textId="77777777" w:rsidR="002440DB" w:rsidRPr="00A87497" w:rsidRDefault="002440DB" w:rsidP="00E1323C">
            <w:pPr>
              <w:spacing w:before="120" w:after="0" w:line="360" w:lineRule="auto"/>
              <w:ind w:left="-57" w:right="-57"/>
              <w:jc w:val="center"/>
              <w:rPr>
                <w:rFonts w:asciiTheme="majorBidi" w:hAnsiTheme="majorBidi" w:cstheme="majorBidi"/>
                <w:sz w:val="22"/>
                <w:szCs w:val="22"/>
              </w:rPr>
            </w:pPr>
            <w:r w:rsidRPr="00A87497">
              <w:rPr>
                <w:sz w:val="22"/>
                <w:szCs w:val="22"/>
              </w:rPr>
              <w:t xml:space="preserve">Compound </w:t>
            </w:r>
            <w:r w:rsidRPr="00A87497">
              <w:rPr>
                <w:b/>
                <w:bCs/>
                <w:sz w:val="22"/>
                <w:szCs w:val="22"/>
              </w:rPr>
              <w:t xml:space="preserve">1 </w:t>
            </w:r>
            <w:r w:rsidRPr="00A87497">
              <w:rPr>
                <w:rFonts w:asciiTheme="majorBidi" w:eastAsia="Calibri" w:hAnsiTheme="majorBidi" w:cstheme="majorBidi"/>
                <w:b/>
                <w:bCs/>
                <w:sz w:val="22"/>
                <w:szCs w:val="22"/>
              </w:rPr>
              <w:t xml:space="preserve"> </w:t>
            </w:r>
            <w:r w:rsidRPr="00A87497">
              <w:rPr>
                <w:rFonts w:asciiTheme="majorBidi" w:eastAsia="Calibri" w:hAnsiTheme="majorBidi" w:cstheme="majorBidi"/>
                <w:sz w:val="22"/>
                <w:szCs w:val="22"/>
              </w:rPr>
              <w:t>(</w:t>
            </w:r>
            <w:r w:rsidRPr="005D2D4A">
              <w:rPr>
                <w:rFonts w:asciiTheme="majorBidi" w:eastAsia="Calibri" w:hAnsiTheme="majorBidi" w:cstheme="majorBidi"/>
                <w:sz w:val="22"/>
                <w:szCs w:val="22"/>
                <w:highlight w:val="yellow"/>
              </w:rPr>
              <w:t>R</w:t>
            </w:r>
            <w:r w:rsidRPr="00A87497">
              <w:rPr>
                <w:rFonts w:asciiTheme="majorBidi" w:eastAsia="Calibri" w:hAnsiTheme="majorBidi" w:cstheme="majorBidi"/>
                <w:sz w:val="22"/>
                <w:szCs w:val="22"/>
              </w:rPr>
              <w:t>= H)</w:t>
            </w:r>
          </w:p>
        </w:tc>
        <w:tc>
          <w:tcPr>
            <w:tcW w:w="0" w:type="auto"/>
            <w:vMerge w:val="restart"/>
            <w:tcBorders>
              <w:top w:val="single" w:sz="4" w:space="0" w:color="auto"/>
            </w:tcBorders>
            <w:vAlign w:val="center"/>
          </w:tcPr>
          <w:p w14:paraId="456C3A66" w14:textId="77777777" w:rsidR="002440DB" w:rsidRPr="00A87497" w:rsidRDefault="002440DB" w:rsidP="00E1323C">
            <w:pPr>
              <w:spacing w:before="120" w:after="0" w:line="360" w:lineRule="auto"/>
              <w:jc w:val="center"/>
              <w:rPr>
                <w:rFonts w:asciiTheme="majorBidi" w:eastAsia="Calibri" w:hAnsiTheme="majorBidi" w:cstheme="majorBidi"/>
                <w:sz w:val="22"/>
                <w:szCs w:val="22"/>
              </w:rPr>
            </w:pPr>
          </w:p>
        </w:tc>
        <w:tc>
          <w:tcPr>
            <w:tcW w:w="2051" w:type="pct"/>
            <w:gridSpan w:val="4"/>
            <w:tcBorders>
              <w:top w:val="single" w:sz="4" w:space="0" w:color="auto"/>
            </w:tcBorders>
            <w:shd w:val="clear" w:color="auto" w:fill="FFFFFF" w:themeFill="background1"/>
            <w:vAlign w:val="center"/>
          </w:tcPr>
          <w:p w14:paraId="64092382" w14:textId="77777777" w:rsidR="002440DB" w:rsidRPr="00A87497" w:rsidRDefault="002440DB" w:rsidP="00E1323C">
            <w:pPr>
              <w:spacing w:before="120" w:after="0" w:line="360" w:lineRule="auto"/>
              <w:ind w:left="-57" w:right="-57"/>
              <w:jc w:val="center"/>
              <w:rPr>
                <w:rFonts w:asciiTheme="majorBidi" w:hAnsiTheme="majorBidi" w:cstheme="majorBidi"/>
                <w:sz w:val="22"/>
                <w:szCs w:val="22"/>
              </w:rPr>
            </w:pPr>
            <w:r w:rsidRPr="00A87497">
              <w:rPr>
                <w:sz w:val="22"/>
                <w:szCs w:val="22"/>
              </w:rPr>
              <w:t xml:space="preserve">Compound </w:t>
            </w:r>
            <w:r w:rsidRPr="00A87497">
              <w:rPr>
                <w:b/>
                <w:bCs/>
                <w:sz w:val="22"/>
                <w:szCs w:val="22"/>
              </w:rPr>
              <w:t xml:space="preserve">2 </w:t>
            </w:r>
            <w:r w:rsidRPr="00A87497">
              <w:rPr>
                <w:rFonts w:asciiTheme="majorBidi" w:eastAsia="Calibri" w:hAnsiTheme="majorBidi" w:cstheme="majorBidi"/>
                <w:sz w:val="22"/>
                <w:szCs w:val="22"/>
              </w:rPr>
              <w:t>(</w:t>
            </w:r>
            <w:r w:rsidRPr="005D2D4A">
              <w:rPr>
                <w:rFonts w:asciiTheme="majorBidi" w:eastAsia="Calibri" w:hAnsiTheme="majorBidi" w:cstheme="majorBidi"/>
                <w:sz w:val="22"/>
                <w:szCs w:val="22"/>
                <w:highlight w:val="yellow"/>
              </w:rPr>
              <w:t>R</w:t>
            </w:r>
            <w:r w:rsidRPr="00A87497">
              <w:rPr>
                <w:rFonts w:asciiTheme="majorBidi" w:eastAsia="Calibri" w:hAnsiTheme="majorBidi" w:cstheme="majorBidi"/>
                <w:sz w:val="22"/>
                <w:szCs w:val="22"/>
              </w:rPr>
              <w:t>= CH</w:t>
            </w:r>
            <w:r w:rsidRPr="00A87497">
              <w:rPr>
                <w:rFonts w:asciiTheme="majorBidi" w:eastAsia="Calibri" w:hAnsiTheme="majorBidi" w:cstheme="majorBidi"/>
                <w:sz w:val="22"/>
                <w:szCs w:val="22"/>
                <w:vertAlign w:val="subscript"/>
              </w:rPr>
              <w:t>3</w:t>
            </w:r>
            <w:r w:rsidRPr="00A87497">
              <w:rPr>
                <w:rFonts w:asciiTheme="majorBidi" w:eastAsia="Calibri" w:hAnsiTheme="majorBidi" w:cstheme="majorBidi"/>
                <w:sz w:val="22"/>
                <w:szCs w:val="22"/>
              </w:rPr>
              <w:t>)</w:t>
            </w:r>
          </w:p>
        </w:tc>
      </w:tr>
      <w:tr w:rsidR="00F51EB4" w:rsidRPr="003F15BB" w14:paraId="4699D7C4" w14:textId="77777777" w:rsidTr="00F059B0">
        <w:trPr>
          <w:tblHeader/>
          <w:jc w:val="center"/>
        </w:trPr>
        <w:tc>
          <w:tcPr>
            <w:tcW w:w="363" w:type="pct"/>
            <w:vMerge/>
            <w:tcBorders>
              <w:bottom w:val="single" w:sz="4" w:space="0" w:color="auto"/>
              <w:right w:val="single" w:sz="4" w:space="0" w:color="auto"/>
            </w:tcBorders>
            <w:vAlign w:val="center"/>
          </w:tcPr>
          <w:p w14:paraId="2D272F0B" w14:textId="77777777" w:rsidR="00F51EB4" w:rsidRPr="003F15BB" w:rsidRDefault="00F51EB4" w:rsidP="00E1323C">
            <w:pPr>
              <w:spacing w:after="0" w:line="240" w:lineRule="auto"/>
              <w:ind w:left="-57" w:right="-57"/>
              <w:rPr>
                <w:b/>
                <w:bCs/>
                <w:sz w:val="20"/>
                <w:szCs w:val="20"/>
              </w:rPr>
            </w:pPr>
          </w:p>
        </w:tc>
        <w:tc>
          <w:tcPr>
            <w:tcW w:w="0" w:type="auto"/>
            <w:vMerge/>
            <w:tcBorders>
              <w:left w:val="single" w:sz="4" w:space="0" w:color="auto"/>
            </w:tcBorders>
            <w:vAlign w:val="center"/>
          </w:tcPr>
          <w:p w14:paraId="53447D08" w14:textId="77777777" w:rsidR="00F51EB4" w:rsidRPr="003F15BB" w:rsidRDefault="00F51EB4" w:rsidP="00E1323C">
            <w:pPr>
              <w:spacing w:after="0" w:line="240" w:lineRule="auto"/>
              <w:ind w:left="-57" w:right="-57"/>
              <w:rPr>
                <w:rFonts w:asciiTheme="majorBidi" w:hAnsiTheme="majorBidi" w:cstheme="majorBidi"/>
                <w:sz w:val="20"/>
                <w:szCs w:val="20"/>
              </w:rPr>
            </w:pPr>
          </w:p>
        </w:tc>
        <w:tc>
          <w:tcPr>
            <w:tcW w:w="560" w:type="pct"/>
            <w:tcBorders>
              <w:top w:val="single" w:sz="4" w:space="0" w:color="auto"/>
            </w:tcBorders>
          </w:tcPr>
          <w:p w14:paraId="0E49FBCA" w14:textId="63236986" w:rsidR="00F51EB4" w:rsidRPr="00F51EB4" w:rsidRDefault="00F51EB4" w:rsidP="00F51EB4">
            <w:pPr>
              <w:pStyle w:val="Default"/>
              <w:jc w:val="center"/>
              <w:rPr>
                <w:sz w:val="20"/>
                <w:szCs w:val="20"/>
              </w:rPr>
            </w:pPr>
            <w:r w:rsidRPr="00F51EB4">
              <w:rPr>
                <w:sz w:val="20"/>
                <w:szCs w:val="20"/>
              </w:rPr>
              <w:t>Ring (6)</w:t>
            </w:r>
          </w:p>
          <w:p w14:paraId="38B376B7" w14:textId="60943503" w:rsidR="00F51EB4" w:rsidRPr="00F51EB4" w:rsidRDefault="00F51EB4" w:rsidP="00F51EB4">
            <w:pPr>
              <w:pStyle w:val="Default"/>
              <w:jc w:val="center"/>
              <w:rPr>
                <w:sz w:val="20"/>
                <w:szCs w:val="20"/>
              </w:rPr>
            </w:pPr>
            <w:proofErr w:type="spellStart"/>
            <w:r w:rsidRPr="00F51EB4">
              <w:rPr>
                <w:sz w:val="20"/>
                <w:szCs w:val="20"/>
              </w:rPr>
              <w:t>benzo</w:t>
            </w:r>
            <w:proofErr w:type="spellEnd"/>
          </w:p>
        </w:tc>
        <w:tc>
          <w:tcPr>
            <w:tcW w:w="555" w:type="pct"/>
            <w:tcBorders>
              <w:top w:val="single" w:sz="4" w:space="0" w:color="auto"/>
            </w:tcBorders>
          </w:tcPr>
          <w:p w14:paraId="74D1222C" w14:textId="30C28D2E" w:rsidR="00F51EB4" w:rsidRPr="00F51EB4" w:rsidRDefault="00F51EB4" w:rsidP="00F51EB4">
            <w:pPr>
              <w:pStyle w:val="Default"/>
              <w:jc w:val="center"/>
              <w:rPr>
                <w:sz w:val="20"/>
                <w:szCs w:val="20"/>
              </w:rPr>
            </w:pPr>
            <w:r w:rsidRPr="00F51EB4">
              <w:rPr>
                <w:sz w:val="20"/>
                <w:szCs w:val="20"/>
              </w:rPr>
              <w:t>Ring (5)</w:t>
            </w:r>
          </w:p>
          <w:p w14:paraId="7F4F7907" w14:textId="32AEF66D" w:rsidR="00F51EB4" w:rsidRPr="00F51EB4" w:rsidRDefault="00F51EB4" w:rsidP="00F51EB4">
            <w:pPr>
              <w:spacing w:after="0"/>
              <w:ind w:left="-57" w:right="-57"/>
              <w:jc w:val="center"/>
              <w:rPr>
                <w:sz w:val="20"/>
                <w:szCs w:val="20"/>
              </w:rPr>
            </w:pPr>
            <w:proofErr w:type="spellStart"/>
            <w:r w:rsidRPr="00F51EB4">
              <w:rPr>
                <w:sz w:val="20"/>
                <w:szCs w:val="20"/>
              </w:rPr>
              <w:t>thiazole</w:t>
            </w:r>
            <w:proofErr w:type="spellEnd"/>
          </w:p>
        </w:tc>
        <w:tc>
          <w:tcPr>
            <w:tcW w:w="541" w:type="pct"/>
            <w:tcBorders>
              <w:top w:val="single" w:sz="4" w:space="0" w:color="auto"/>
            </w:tcBorders>
          </w:tcPr>
          <w:p w14:paraId="51D9FD9B" w14:textId="7D308FD5" w:rsidR="00F51EB4" w:rsidRPr="00F51EB4" w:rsidRDefault="00F51EB4" w:rsidP="00F51EB4">
            <w:pPr>
              <w:pStyle w:val="Default"/>
              <w:jc w:val="center"/>
              <w:rPr>
                <w:sz w:val="20"/>
                <w:szCs w:val="20"/>
              </w:rPr>
            </w:pPr>
            <w:r w:rsidRPr="00F51EB4">
              <w:rPr>
                <w:sz w:val="20"/>
                <w:szCs w:val="20"/>
              </w:rPr>
              <w:t>Ring (6)</w:t>
            </w:r>
          </w:p>
          <w:p w14:paraId="6D6AD245" w14:textId="4B0ACF38" w:rsidR="00F51EB4" w:rsidRPr="00F51EB4" w:rsidRDefault="00F51EB4" w:rsidP="00F51EB4">
            <w:pPr>
              <w:spacing w:after="0"/>
              <w:ind w:left="-57" w:right="-57"/>
              <w:jc w:val="center"/>
              <w:rPr>
                <w:sz w:val="20"/>
                <w:szCs w:val="20"/>
              </w:rPr>
            </w:pPr>
            <w:r w:rsidRPr="00F51EB4">
              <w:rPr>
                <w:sz w:val="20"/>
                <w:szCs w:val="20"/>
              </w:rPr>
              <w:t>phenyl</w:t>
            </w:r>
          </w:p>
        </w:tc>
        <w:tc>
          <w:tcPr>
            <w:tcW w:w="0" w:type="auto"/>
            <w:tcBorders>
              <w:top w:val="single" w:sz="4" w:space="0" w:color="auto"/>
            </w:tcBorders>
          </w:tcPr>
          <w:p w14:paraId="4AA5FA80" w14:textId="78BC864F" w:rsidR="00F51EB4" w:rsidRPr="00F51EB4" w:rsidRDefault="00F51EB4" w:rsidP="00F51EB4">
            <w:pPr>
              <w:pStyle w:val="Default"/>
              <w:jc w:val="center"/>
              <w:rPr>
                <w:sz w:val="20"/>
                <w:szCs w:val="20"/>
              </w:rPr>
            </w:pPr>
            <w:r w:rsidRPr="00F51EB4">
              <w:rPr>
                <w:sz w:val="20"/>
                <w:szCs w:val="20"/>
              </w:rPr>
              <w:t>Rings</w:t>
            </w:r>
          </w:p>
          <w:p w14:paraId="5B22DFE2" w14:textId="73798546" w:rsidR="00F51EB4" w:rsidRPr="00F51EB4" w:rsidRDefault="00F51EB4" w:rsidP="00F51EB4">
            <w:pPr>
              <w:spacing w:after="0" w:line="240" w:lineRule="auto"/>
              <w:ind w:left="-57" w:right="-57"/>
              <w:jc w:val="center"/>
              <w:rPr>
                <w:sz w:val="20"/>
                <w:szCs w:val="20"/>
              </w:rPr>
            </w:pPr>
            <w:r w:rsidRPr="00F51EB4">
              <w:rPr>
                <w:sz w:val="20"/>
                <w:szCs w:val="20"/>
              </w:rPr>
              <w:t>(6+5+6)</w:t>
            </w:r>
          </w:p>
        </w:tc>
        <w:tc>
          <w:tcPr>
            <w:tcW w:w="0" w:type="auto"/>
            <w:vMerge/>
            <w:vAlign w:val="center"/>
          </w:tcPr>
          <w:p w14:paraId="63F3B8C4" w14:textId="77777777" w:rsidR="00F51EB4" w:rsidRPr="00F51EB4" w:rsidRDefault="00F51EB4" w:rsidP="00E1323C">
            <w:pPr>
              <w:spacing w:after="0" w:line="240" w:lineRule="auto"/>
              <w:jc w:val="center"/>
              <w:rPr>
                <w:rFonts w:asciiTheme="majorBidi" w:eastAsia="Calibri" w:hAnsiTheme="majorBidi" w:cstheme="majorBidi"/>
                <w:sz w:val="20"/>
                <w:szCs w:val="20"/>
              </w:rPr>
            </w:pPr>
          </w:p>
        </w:tc>
        <w:tc>
          <w:tcPr>
            <w:tcW w:w="554" w:type="pct"/>
            <w:tcBorders>
              <w:top w:val="single" w:sz="4" w:space="0" w:color="auto"/>
            </w:tcBorders>
            <w:shd w:val="clear" w:color="auto" w:fill="FFFFFF" w:themeFill="background1"/>
          </w:tcPr>
          <w:p w14:paraId="73467132" w14:textId="77777777" w:rsidR="00F51EB4" w:rsidRPr="00F51EB4" w:rsidRDefault="00F51EB4" w:rsidP="00AD19F1">
            <w:pPr>
              <w:pStyle w:val="Default"/>
              <w:jc w:val="center"/>
              <w:rPr>
                <w:sz w:val="20"/>
                <w:szCs w:val="20"/>
              </w:rPr>
            </w:pPr>
            <w:r w:rsidRPr="00F51EB4">
              <w:rPr>
                <w:sz w:val="20"/>
                <w:szCs w:val="20"/>
              </w:rPr>
              <w:t>Ring (6)</w:t>
            </w:r>
          </w:p>
          <w:p w14:paraId="720B4244" w14:textId="707179AE" w:rsidR="00F51EB4" w:rsidRPr="00F51EB4" w:rsidRDefault="00F51EB4" w:rsidP="00F059B0">
            <w:pPr>
              <w:spacing w:after="0"/>
              <w:ind w:left="-57" w:right="-57"/>
              <w:jc w:val="center"/>
              <w:rPr>
                <w:sz w:val="20"/>
                <w:szCs w:val="20"/>
              </w:rPr>
            </w:pPr>
            <w:proofErr w:type="spellStart"/>
            <w:r w:rsidRPr="00F51EB4">
              <w:rPr>
                <w:sz w:val="20"/>
                <w:szCs w:val="20"/>
              </w:rPr>
              <w:t>benzo</w:t>
            </w:r>
            <w:proofErr w:type="spellEnd"/>
          </w:p>
        </w:tc>
        <w:tc>
          <w:tcPr>
            <w:tcW w:w="537" w:type="pct"/>
            <w:tcBorders>
              <w:top w:val="single" w:sz="4" w:space="0" w:color="auto"/>
            </w:tcBorders>
            <w:shd w:val="clear" w:color="auto" w:fill="FFFFFF" w:themeFill="background1"/>
          </w:tcPr>
          <w:p w14:paraId="1B1AA16E" w14:textId="77777777" w:rsidR="00F51EB4" w:rsidRPr="00F51EB4" w:rsidRDefault="00F51EB4" w:rsidP="00AD19F1">
            <w:pPr>
              <w:pStyle w:val="Default"/>
              <w:jc w:val="center"/>
              <w:rPr>
                <w:sz w:val="20"/>
                <w:szCs w:val="20"/>
              </w:rPr>
            </w:pPr>
            <w:r w:rsidRPr="00F51EB4">
              <w:rPr>
                <w:sz w:val="20"/>
                <w:szCs w:val="20"/>
              </w:rPr>
              <w:t>Ring (5)</w:t>
            </w:r>
          </w:p>
          <w:p w14:paraId="78EE7ED3" w14:textId="67AFBE58" w:rsidR="00F51EB4" w:rsidRPr="00F51EB4" w:rsidRDefault="00F51EB4" w:rsidP="00F059B0">
            <w:pPr>
              <w:spacing w:after="0"/>
              <w:ind w:left="-57" w:right="-57"/>
              <w:jc w:val="center"/>
              <w:rPr>
                <w:sz w:val="20"/>
                <w:szCs w:val="20"/>
              </w:rPr>
            </w:pPr>
            <w:proofErr w:type="spellStart"/>
            <w:r w:rsidRPr="00F51EB4">
              <w:rPr>
                <w:sz w:val="20"/>
                <w:szCs w:val="20"/>
              </w:rPr>
              <w:t>thiazole</w:t>
            </w:r>
            <w:proofErr w:type="spellEnd"/>
          </w:p>
        </w:tc>
        <w:tc>
          <w:tcPr>
            <w:tcW w:w="527" w:type="pct"/>
            <w:tcBorders>
              <w:top w:val="single" w:sz="4" w:space="0" w:color="auto"/>
            </w:tcBorders>
            <w:shd w:val="clear" w:color="auto" w:fill="FFFFFF" w:themeFill="background1"/>
          </w:tcPr>
          <w:p w14:paraId="3C5E7CAE" w14:textId="77777777" w:rsidR="00F51EB4" w:rsidRPr="00F51EB4" w:rsidRDefault="00F51EB4" w:rsidP="00AD19F1">
            <w:pPr>
              <w:pStyle w:val="Default"/>
              <w:jc w:val="center"/>
              <w:rPr>
                <w:sz w:val="20"/>
                <w:szCs w:val="20"/>
              </w:rPr>
            </w:pPr>
            <w:r w:rsidRPr="00F51EB4">
              <w:rPr>
                <w:sz w:val="20"/>
                <w:szCs w:val="20"/>
              </w:rPr>
              <w:t>Ring (6)</w:t>
            </w:r>
          </w:p>
          <w:p w14:paraId="1EA5BF58" w14:textId="0FE1FA41" w:rsidR="00F51EB4" w:rsidRPr="00F51EB4" w:rsidRDefault="00F51EB4" w:rsidP="00F059B0">
            <w:pPr>
              <w:spacing w:after="0"/>
              <w:ind w:left="-57" w:right="-57"/>
              <w:jc w:val="center"/>
              <w:rPr>
                <w:sz w:val="20"/>
                <w:szCs w:val="20"/>
              </w:rPr>
            </w:pPr>
            <w:r w:rsidRPr="00F51EB4">
              <w:rPr>
                <w:sz w:val="20"/>
                <w:szCs w:val="20"/>
              </w:rPr>
              <w:t>phenyl</w:t>
            </w:r>
          </w:p>
        </w:tc>
        <w:tc>
          <w:tcPr>
            <w:tcW w:w="0" w:type="auto"/>
            <w:tcBorders>
              <w:top w:val="single" w:sz="4" w:space="0" w:color="auto"/>
            </w:tcBorders>
            <w:shd w:val="clear" w:color="auto" w:fill="FFFFFF" w:themeFill="background1"/>
          </w:tcPr>
          <w:p w14:paraId="6B4A3753" w14:textId="77777777" w:rsidR="00F51EB4" w:rsidRPr="00F51EB4" w:rsidRDefault="00F51EB4" w:rsidP="00AD19F1">
            <w:pPr>
              <w:pStyle w:val="Default"/>
              <w:jc w:val="center"/>
              <w:rPr>
                <w:sz w:val="20"/>
                <w:szCs w:val="20"/>
              </w:rPr>
            </w:pPr>
            <w:r w:rsidRPr="00F51EB4">
              <w:rPr>
                <w:sz w:val="20"/>
                <w:szCs w:val="20"/>
              </w:rPr>
              <w:t>Rings</w:t>
            </w:r>
          </w:p>
          <w:p w14:paraId="3D8230E0" w14:textId="19394F56" w:rsidR="00F51EB4" w:rsidRPr="00F51EB4" w:rsidRDefault="00F51EB4" w:rsidP="00E1323C">
            <w:pPr>
              <w:spacing w:after="0" w:line="240" w:lineRule="auto"/>
              <w:ind w:left="-57" w:right="-57"/>
              <w:jc w:val="center"/>
              <w:rPr>
                <w:sz w:val="20"/>
                <w:szCs w:val="20"/>
              </w:rPr>
            </w:pPr>
            <w:r w:rsidRPr="00F51EB4">
              <w:rPr>
                <w:sz w:val="20"/>
                <w:szCs w:val="20"/>
              </w:rPr>
              <w:t>(6+5+6)</w:t>
            </w:r>
          </w:p>
        </w:tc>
      </w:tr>
      <w:tr w:rsidR="00A87497" w:rsidRPr="003F15BB" w14:paraId="34228D0F" w14:textId="77777777" w:rsidTr="00F059B0">
        <w:trPr>
          <w:jc w:val="center"/>
        </w:trPr>
        <w:tc>
          <w:tcPr>
            <w:tcW w:w="363" w:type="pct"/>
            <w:vMerge w:val="restart"/>
            <w:tcBorders>
              <w:top w:val="single" w:sz="4" w:space="0" w:color="auto"/>
              <w:right w:val="single" w:sz="4" w:space="0" w:color="auto"/>
            </w:tcBorders>
            <w:vAlign w:val="center"/>
          </w:tcPr>
          <w:p w14:paraId="16F7649B" w14:textId="77777777" w:rsidR="002440DB" w:rsidRPr="003F15BB" w:rsidRDefault="002440DB" w:rsidP="00E1323C">
            <w:pPr>
              <w:spacing w:after="0" w:line="240" w:lineRule="auto"/>
              <w:ind w:left="-57" w:right="-57"/>
              <w:jc w:val="center"/>
              <w:rPr>
                <w:sz w:val="20"/>
                <w:szCs w:val="20"/>
              </w:rPr>
            </w:pPr>
            <w:r w:rsidRPr="003F15BB">
              <w:rPr>
                <w:sz w:val="20"/>
                <w:szCs w:val="20"/>
              </w:rPr>
              <w:t>2.0</w:t>
            </w:r>
          </w:p>
        </w:tc>
        <w:tc>
          <w:tcPr>
            <w:tcW w:w="0" w:type="auto"/>
            <w:tcBorders>
              <w:top w:val="single" w:sz="4" w:space="0" w:color="auto"/>
              <w:left w:val="single" w:sz="4" w:space="0" w:color="auto"/>
            </w:tcBorders>
            <w:vAlign w:val="center"/>
          </w:tcPr>
          <w:p w14:paraId="2BDB3F17"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60" w:type="pct"/>
            <w:tcBorders>
              <w:top w:val="single" w:sz="4" w:space="0" w:color="auto"/>
            </w:tcBorders>
            <w:vAlign w:val="center"/>
          </w:tcPr>
          <w:p w14:paraId="1510125A"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4.6217</w:t>
            </w:r>
          </w:p>
        </w:tc>
        <w:tc>
          <w:tcPr>
            <w:tcW w:w="555" w:type="pct"/>
            <w:tcBorders>
              <w:top w:val="single" w:sz="4" w:space="0" w:color="auto"/>
            </w:tcBorders>
            <w:vAlign w:val="center"/>
          </w:tcPr>
          <w:p w14:paraId="249CB4A1"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1.5146</w:t>
            </w:r>
          </w:p>
        </w:tc>
        <w:tc>
          <w:tcPr>
            <w:tcW w:w="541" w:type="pct"/>
            <w:tcBorders>
              <w:top w:val="single" w:sz="4" w:space="0" w:color="auto"/>
            </w:tcBorders>
            <w:vAlign w:val="center"/>
          </w:tcPr>
          <w:p w14:paraId="2ACA453A"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4.4537</w:t>
            </w:r>
          </w:p>
        </w:tc>
        <w:tc>
          <w:tcPr>
            <w:tcW w:w="0" w:type="auto"/>
            <w:tcBorders>
              <w:top w:val="single" w:sz="4" w:space="0" w:color="auto"/>
            </w:tcBorders>
            <w:vAlign w:val="bottom"/>
          </w:tcPr>
          <w:p w14:paraId="2CCE9983"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10.5900</w:t>
            </w:r>
          </w:p>
        </w:tc>
        <w:tc>
          <w:tcPr>
            <w:tcW w:w="0" w:type="auto"/>
            <w:tcBorders>
              <w:top w:val="single" w:sz="4" w:space="0" w:color="auto"/>
            </w:tcBorders>
            <w:vAlign w:val="center"/>
          </w:tcPr>
          <w:p w14:paraId="0CE40F75"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tcBorders>
              <w:top w:val="single" w:sz="4" w:space="0" w:color="auto"/>
            </w:tcBorders>
            <w:shd w:val="clear" w:color="auto" w:fill="FFFFFF" w:themeFill="background1"/>
            <w:vAlign w:val="center"/>
          </w:tcPr>
          <w:p w14:paraId="2431BF51"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4.6796</w:t>
            </w:r>
          </w:p>
        </w:tc>
        <w:tc>
          <w:tcPr>
            <w:tcW w:w="537" w:type="pct"/>
            <w:tcBorders>
              <w:top w:val="single" w:sz="4" w:space="0" w:color="auto"/>
            </w:tcBorders>
            <w:shd w:val="clear" w:color="auto" w:fill="FFFFFF" w:themeFill="background1"/>
            <w:vAlign w:val="center"/>
          </w:tcPr>
          <w:p w14:paraId="238548AA"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1.5846</w:t>
            </w:r>
          </w:p>
        </w:tc>
        <w:tc>
          <w:tcPr>
            <w:tcW w:w="527" w:type="pct"/>
            <w:tcBorders>
              <w:top w:val="single" w:sz="4" w:space="0" w:color="auto"/>
            </w:tcBorders>
            <w:shd w:val="clear" w:color="auto" w:fill="FFFFFF" w:themeFill="background1"/>
            <w:vAlign w:val="center"/>
          </w:tcPr>
          <w:p w14:paraId="4B416B1D"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4.2576</w:t>
            </w:r>
          </w:p>
        </w:tc>
        <w:tc>
          <w:tcPr>
            <w:tcW w:w="0" w:type="auto"/>
            <w:tcBorders>
              <w:top w:val="single" w:sz="4" w:space="0" w:color="auto"/>
            </w:tcBorders>
            <w:shd w:val="clear" w:color="auto" w:fill="FFFFFF" w:themeFill="background1"/>
            <w:vAlign w:val="bottom"/>
          </w:tcPr>
          <w:p w14:paraId="27B70AB5"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10.5218</w:t>
            </w:r>
          </w:p>
        </w:tc>
      </w:tr>
      <w:tr w:rsidR="00A87497" w:rsidRPr="003F15BB" w14:paraId="75F575E7" w14:textId="77777777" w:rsidTr="00F059B0">
        <w:trPr>
          <w:jc w:val="center"/>
        </w:trPr>
        <w:tc>
          <w:tcPr>
            <w:tcW w:w="363" w:type="pct"/>
            <w:vMerge/>
            <w:tcBorders>
              <w:right w:val="single" w:sz="4" w:space="0" w:color="auto"/>
            </w:tcBorders>
            <w:vAlign w:val="center"/>
          </w:tcPr>
          <w:p w14:paraId="2C8A40FB"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4EEBB06E"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60" w:type="pct"/>
            <w:vAlign w:val="center"/>
          </w:tcPr>
          <w:p w14:paraId="42DC3E3B"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4.2950</w:t>
            </w:r>
          </w:p>
        </w:tc>
        <w:tc>
          <w:tcPr>
            <w:tcW w:w="555" w:type="pct"/>
            <w:vAlign w:val="center"/>
          </w:tcPr>
          <w:p w14:paraId="164C4836"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1.4442</w:t>
            </w:r>
          </w:p>
        </w:tc>
        <w:tc>
          <w:tcPr>
            <w:tcW w:w="541" w:type="pct"/>
            <w:vAlign w:val="center"/>
          </w:tcPr>
          <w:p w14:paraId="077AECE1"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4.5894</w:t>
            </w:r>
          </w:p>
        </w:tc>
        <w:tc>
          <w:tcPr>
            <w:tcW w:w="0" w:type="auto"/>
            <w:vAlign w:val="bottom"/>
          </w:tcPr>
          <w:p w14:paraId="11DE1C21"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10.3286</w:t>
            </w:r>
          </w:p>
        </w:tc>
        <w:tc>
          <w:tcPr>
            <w:tcW w:w="0" w:type="auto"/>
            <w:vAlign w:val="center"/>
          </w:tcPr>
          <w:p w14:paraId="10E9CDCC"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54" w:type="pct"/>
            <w:shd w:val="clear" w:color="auto" w:fill="FFFFFF" w:themeFill="background1"/>
            <w:vAlign w:val="center"/>
          </w:tcPr>
          <w:p w14:paraId="7488BA3D"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4.5955</w:t>
            </w:r>
          </w:p>
        </w:tc>
        <w:tc>
          <w:tcPr>
            <w:tcW w:w="537" w:type="pct"/>
            <w:shd w:val="clear" w:color="auto" w:fill="FFFFFF" w:themeFill="background1"/>
            <w:vAlign w:val="center"/>
          </w:tcPr>
          <w:p w14:paraId="3C5D99AA"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1.5935</w:t>
            </w:r>
          </w:p>
        </w:tc>
        <w:tc>
          <w:tcPr>
            <w:tcW w:w="527" w:type="pct"/>
            <w:shd w:val="clear" w:color="auto" w:fill="FFFFFF" w:themeFill="background1"/>
            <w:vAlign w:val="center"/>
          </w:tcPr>
          <w:p w14:paraId="6DDCF0FD"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4.1854</w:t>
            </w:r>
          </w:p>
        </w:tc>
        <w:tc>
          <w:tcPr>
            <w:tcW w:w="0" w:type="auto"/>
            <w:shd w:val="clear" w:color="auto" w:fill="FFFFFF" w:themeFill="background1"/>
            <w:vAlign w:val="bottom"/>
          </w:tcPr>
          <w:p w14:paraId="5015F8C5"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10.3744</w:t>
            </w:r>
          </w:p>
        </w:tc>
      </w:tr>
      <w:tr w:rsidR="00A87497" w:rsidRPr="003F15BB" w14:paraId="7F9EBE32" w14:textId="77777777" w:rsidTr="00F059B0">
        <w:trPr>
          <w:jc w:val="center"/>
        </w:trPr>
        <w:tc>
          <w:tcPr>
            <w:tcW w:w="363" w:type="pct"/>
            <w:vMerge/>
            <w:tcBorders>
              <w:right w:val="single" w:sz="4" w:space="0" w:color="auto"/>
            </w:tcBorders>
            <w:vAlign w:val="center"/>
          </w:tcPr>
          <w:p w14:paraId="64B9250A"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2DCECFDE"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60" w:type="pct"/>
            <w:vAlign w:val="center"/>
          </w:tcPr>
          <w:p w14:paraId="72094C51"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4.5285</w:t>
            </w:r>
          </w:p>
        </w:tc>
        <w:tc>
          <w:tcPr>
            <w:tcW w:w="555" w:type="pct"/>
            <w:vAlign w:val="center"/>
          </w:tcPr>
          <w:p w14:paraId="69C1A301"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1.3832</w:t>
            </w:r>
          </w:p>
        </w:tc>
        <w:tc>
          <w:tcPr>
            <w:tcW w:w="541" w:type="pct"/>
            <w:vAlign w:val="center"/>
          </w:tcPr>
          <w:p w14:paraId="449746A3"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4.5325</w:t>
            </w:r>
          </w:p>
        </w:tc>
        <w:tc>
          <w:tcPr>
            <w:tcW w:w="0" w:type="auto"/>
            <w:vAlign w:val="bottom"/>
          </w:tcPr>
          <w:p w14:paraId="7A7DBCEB"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10.4442</w:t>
            </w:r>
          </w:p>
        </w:tc>
        <w:tc>
          <w:tcPr>
            <w:tcW w:w="0" w:type="auto"/>
            <w:vAlign w:val="center"/>
          </w:tcPr>
          <w:p w14:paraId="44C57E2E"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shd w:val="clear" w:color="auto" w:fill="FFFFFF" w:themeFill="background1"/>
            <w:vAlign w:val="center"/>
          </w:tcPr>
          <w:p w14:paraId="67867975"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4.5771</w:t>
            </w:r>
          </w:p>
        </w:tc>
        <w:tc>
          <w:tcPr>
            <w:tcW w:w="537" w:type="pct"/>
            <w:shd w:val="clear" w:color="auto" w:fill="FFFFFF" w:themeFill="background1"/>
            <w:vAlign w:val="center"/>
          </w:tcPr>
          <w:p w14:paraId="2CEE7A09"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1.4834</w:t>
            </w:r>
          </w:p>
        </w:tc>
        <w:tc>
          <w:tcPr>
            <w:tcW w:w="527" w:type="pct"/>
            <w:shd w:val="clear" w:color="auto" w:fill="FFFFFF" w:themeFill="background1"/>
            <w:vAlign w:val="center"/>
          </w:tcPr>
          <w:p w14:paraId="53CC80C3"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4.1710</w:t>
            </w:r>
          </w:p>
        </w:tc>
        <w:tc>
          <w:tcPr>
            <w:tcW w:w="0" w:type="auto"/>
            <w:shd w:val="clear" w:color="auto" w:fill="FFFFFF" w:themeFill="background1"/>
            <w:vAlign w:val="bottom"/>
          </w:tcPr>
          <w:p w14:paraId="67749C58"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10.2315</w:t>
            </w:r>
          </w:p>
        </w:tc>
      </w:tr>
      <w:tr w:rsidR="00A87497" w:rsidRPr="003F15BB" w14:paraId="19F9C935" w14:textId="77777777" w:rsidTr="00F059B0">
        <w:trPr>
          <w:jc w:val="center"/>
        </w:trPr>
        <w:tc>
          <w:tcPr>
            <w:tcW w:w="363" w:type="pct"/>
            <w:vMerge/>
            <w:tcBorders>
              <w:bottom w:val="single" w:sz="4" w:space="0" w:color="auto"/>
              <w:right w:val="single" w:sz="4" w:space="0" w:color="auto"/>
            </w:tcBorders>
            <w:vAlign w:val="center"/>
          </w:tcPr>
          <w:p w14:paraId="07F38964"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bottom w:val="single" w:sz="4" w:space="0" w:color="auto"/>
            </w:tcBorders>
            <w:vAlign w:val="center"/>
          </w:tcPr>
          <w:p w14:paraId="24EA734F"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60" w:type="pct"/>
            <w:tcBorders>
              <w:bottom w:val="single" w:sz="4" w:space="0" w:color="auto"/>
            </w:tcBorders>
            <w:vAlign w:val="center"/>
          </w:tcPr>
          <w:p w14:paraId="51565718"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4.5081</w:t>
            </w:r>
          </w:p>
        </w:tc>
        <w:tc>
          <w:tcPr>
            <w:tcW w:w="555" w:type="pct"/>
            <w:tcBorders>
              <w:bottom w:val="single" w:sz="4" w:space="0" w:color="auto"/>
            </w:tcBorders>
            <w:vAlign w:val="center"/>
          </w:tcPr>
          <w:p w14:paraId="785812CD"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1.4660</w:t>
            </w:r>
          </w:p>
        </w:tc>
        <w:tc>
          <w:tcPr>
            <w:tcW w:w="541" w:type="pct"/>
            <w:tcBorders>
              <w:bottom w:val="single" w:sz="4" w:space="0" w:color="auto"/>
            </w:tcBorders>
            <w:vAlign w:val="center"/>
          </w:tcPr>
          <w:p w14:paraId="65D62F91"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4.5328</w:t>
            </w:r>
          </w:p>
        </w:tc>
        <w:tc>
          <w:tcPr>
            <w:tcW w:w="0" w:type="auto"/>
            <w:tcBorders>
              <w:bottom w:val="single" w:sz="4" w:space="0" w:color="auto"/>
            </w:tcBorders>
            <w:vAlign w:val="bottom"/>
          </w:tcPr>
          <w:p w14:paraId="64EBB97F"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10.5069</w:t>
            </w:r>
          </w:p>
        </w:tc>
        <w:tc>
          <w:tcPr>
            <w:tcW w:w="0" w:type="auto"/>
            <w:tcBorders>
              <w:bottom w:val="single" w:sz="4" w:space="0" w:color="auto"/>
            </w:tcBorders>
            <w:vAlign w:val="center"/>
          </w:tcPr>
          <w:p w14:paraId="42382596"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tcBorders>
              <w:bottom w:val="single" w:sz="4" w:space="0" w:color="auto"/>
            </w:tcBorders>
            <w:shd w:val="clear" w:color="auto" w:fill="FFFFFF" w:themeFill="background1"/>
            <w:vAlign w:val="center"/>
          </w:tcPr>
          <w:p w14:paraId="7F06CD45"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4.5562</w:t>
            </w:r>
          </w:p>
        </w:tc>
        <w:tc>
          <w:tcPr>
            <w:tcW w:w="537" w:type="pct"/>
            <w:tcBorders>
              <w:bottom w:val="single" w:sz="4" w:space="0" w:color="auto"/>
            </w:tcBorders>
            <w:shd w:val="clear" w:color="auto" w:fill="FFFFFF" w:themeFill="background1"/>
            <w:vAlign w:val="center"/>
          </w:tcPr>
          <w:p w14:paraId="42FDD1D8"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1.4956</w:t>
            </w:r>
          </w:p>
        </w:tc>
        <w:tc>
          <w:tcPr>
            <w:tcW w:w="527" w:type="pct"/>
            <w:tcBorders>
              <w:bottom w:val="single" w:sz="4" w:space="0" w:color="auto"/>
            </w:tcBorders>
            <w:shd w:val="clear" w:color="auto" w:fill="FFFFFF" w:themeFill="background1"/>
            <w:vAlign w:val="center"/>
          </w:tcPr>
          <w:p w14:paraId="1E681606"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4.2113</w:t>
            </w:r>
          </w:p>
        </w:tc>
        <w:tc>
          <w:tcPr>
            <w:tcW w:w="0" w:type="auto"/>
            <w:tcBorders>
              <w:bottom w:val="single" w:sz="4" w:space="0" w:color="auto"/>
            </w:tcBorders>
            <w:shd w:val="clear" w:color="auto" w:fill="FFFFFF" w:themeFill="background1"/>
            <w:vAlign w:val="bottom"/>
          </w:tcPr>
          <w:p w14:paraId="1A21B3C2"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10.2631</w:t>
            </w:r>
          </w:p>
        </w:tc>
      </w:tr>
      <w:tr w:rsidR="00A87497" w:rsidRPr="003F15BB" w14:paraId="31551AF7" w14:textId="77777777" w:rsidTr="00F059B0">
        <w:trPr>
          <w:jc w:val="center"/>
        </w:trPr>
        <w:tc>
          <w:tcPr>
            <w:tcW w:w="363" w:type="pct"/>
            <w:vMerge w:val="restart"/>
            <w:tcBorders>
              <w:top w:val="single" w:sz="4" w:space="0" w:color="auto"/>
              <w:right w:val="single" w:sz="4" w:space="0" w:color="auto"/>
            </w:tcBorders>
            <w:vAlign w:val="center"/>
          </w:tcPr>
          <w:p w14:paraId="1EA8C4C8" w14:textId="77777777" w:rsidR="002440DB" w:rsidRPr="003F15BB" w:rsidRDefault="002440DB" w:rsidP="00E1323C">
            <w:pPr>
              <w:spacing w:after="0" w:line="240" w:lineRule="auto"/>
              <w:ind w:left="-57" w:right="-57"/>
              <w:jc w:val="center"/>
              <w:rPr>
                <w:sz w:val="20"/>
                <w:szCs w:val="20"/>
              </w:rPr>
            </w:pPr>
            <w:r w:rsidRPr="003F15BB">
              <w:rPr>
                <w:sz w:val="20"/>
                <w:szCs w:val="20"/>
              </w:rPr>
              <w:t>1.5</w:t>
            </w:r>
          </w:p>
        </w:tc>
        <w:tc>
          <w:tcPr>
            <w:tcW w:w="0" w:type="auto"/>
            <w:tcBorders>
              <w:top w:val="single" w:sz="4" w:space="0" w:color="auto"/>
              <w:left w:val="single" w:sz="4" w:space="0" w:color="auto"/>
            </w:tcBorders>
            <w:vAlign w:val="center"/>
          </w:tcPr>
          <w:p w14:paraId="4B91EDEB"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60" w:type="pct"/>
            <w:tcBorders>
              <w:top w:val="single" w:sz="4" w:space="0" w:color="auto"/>
            </w:tcBorders>
            <w:vAlign w:val="center"/>
          </w:tcPr>
          <w:p w14:paraId="3861323A"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7.1722</w:t>
            </w:r>
          </w:p>
        </w:tc>
        <w:tc>
          <w:tcPr>
            <w:tcW w:w="555" w:type="pct"/>
            <w:tcBorders>
              <w:top w:val="single" w:sz="4" w:space="0" w:color="auto"/>
            </w:tcBorders>
            <w:vAlign w:val="center"/>
          </w:tcPr>
          <w:p w14:paraId="03D0BD75"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2.0861</w:t>
            </w:r>
          </w:p>
        </w:tc>
        <w:tc>
          <w:tcPr>
            <w:tcW w:w="541" w:type="pct"/>
            <w:tcBorders>
              <w:top w:val="single" w:sz="4" w:space="0" w:color="auto"/>
            </w:tcBorders>
            <w:vAlign w:val="center"/>
          </w:tcPr>
          <w:p w14:paraId="7A00D192"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7.1897</w:t>
            </w:r>
          </w:p>
        </w:tc>
        <w:tc>
          <w:tcPr>
            <w:tcW w:w="0" w:type="auto"/>
            <w:tcBorders>
              <w:top w:val="single" w:sz="4" w:space="0" w:color="auto"/>
            </w:tcBorders>
            <w:vAlign w:val="bottom"/>
          </w:tcPr>
          <w:p w14:paraId="0C74C45B"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16.448</w:t>
            </w:r>
          </w:p>
        </w:tc>
        <w:tc>
          <w:tcPr>
            <w:tcW w:w="0" w:type="auto"/>
            <w:tcBorders>
              <w:top w:val="single" w:sz="4" w:space="0" w:color="auto"/>
            </w:tcBorders>
            <w:vAlign w:val="center"/>
          </w:tcPr>
          <w:p w14:paraId="769D8357"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tcBorders>
              <w:top w:val="single" w:sz="4" w:space="0" w:color="auto"/>
            </w:tcBorders>
            <w:shd w:val="clear" w:color="auto" w:fill="FFFFFF" w:themeFill="background1"/>
            <w:vAlign w:val="center"/>
          </w:tcPr>
          <w:p w14:paraId="13C487DC"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7.2803</w:t>
            </w:r>
          </w:p>
        </w:tc>
        <w:tc>
          <w:tcPr>
            <w:tcW w:w="537" w:type="pct"/>
            <w:tcBorders>
              <w:top w:val="single" w:sz="4" w:space="0" w:color="auto"/>
            </w:tcBorders>
            <w:shd w:val="clear" w:color="auto" w:fill="FFFFFF" w:themeFill="background1"/>
            <w:vAlign w:val="center"/>
          </w:tcPr>
          <w:p w14:paraId="759CC215"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2.0840</w:t>
            </w:r>
          </w:p>
        </w:tc>
        <w:tc>
          <w:tcPr>
            <w:tcW w:w="527" w:type="pct"/>
            <w:tcBorders>
              <w:top w:val="single" w:sz="4" w:space="0" w:color="auto"/>
            </w:tcBorders>
            <w:shd w:val="clear" w:color="auto" w:fill="FFFFFF" w:themeFill="background1"/>
            <w:vAlign w:val="center"/>
          </w:tcPr>
          <w:p w14:paraId="19CEA48E"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6.8582</w:t>
            </w:r>
          </w:p>
        </w:tc>
        <w:tc>
          <w:tcPr>
            <w:tcW w:w="0" w:type="auto"/>
            <w:tcBorders>
              <w:top w:val="single" w:sz="4" w:space="0" w:color="auto"/>
            </w:tcBorders>
            <w:shd w:val="clear" w:color="auto" w:fill="FFFFFF" w:themeFill="background1"/>
            <w:vAlign w:val="bottom"/>
          </w:tcPr>
          <w:p w14:paraId="278B980E"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16.2225</w:t>
            </w:r>
          </w:p>
        </w:tc>
      </w:tr>
      <w:tr w:rsidR="00A87497" w:rsidRPr="003F15BB" w14:paraId="7DB842AE" w14:textId="77777777" w:rsidTr="00F059B0">
        <w:trPr>
          <w:jc w:val="center"/>
        </w:trPr>
        <w:tc>
          <w:tcPr>
            <w:tcW w:w="363" w:type="pct"/>
            <w:vMerge/>
            <w:tcBorders>
              <w:right w:val="single" w:sz="4" w:space="0" w:color="auto"/>
            </w:tcBorders>
            <w:vAlign w:val="center"/>
          </w:tcPr>
          <w:p w14:paraId="28F85351"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59A11F3E"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60" w:type="pct"/>
            <w:vAlign w:val="center"/>
          </w:tcPr>
          <w:p w14:paraId="15387F0B"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6.8198</w:t>
            </w:r>
          </w:p>
        </w:tc>
        <w:tc>
          <w:tcPr>
            <w:tcW w:w="555" w:type="pct"/>
            <w:vAlign w:val="center"/>
          </w:tcPr>
          <w:p w14:paraId="336E8397"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2.0056</w:t>
            </w:r>
          </w:p>
        </w:tc>
        <w:tc>
          <w:tcPr>
            <w:tcW w:w="541" w:type="pct"/>
            <w:vAlign w:val="center"/>
          </w:tcPr>
          <w:p w14:paraId="31BB1358"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7.2300</w:t>
            </w:r>
          </w:p>
        </w:tc>
        <w:tc>
          <w:tcPr>
            <w:tcW w:w="0" w:type="auto"/>
            <w:vAlign w:val="bottom"/>
          </w:tcPr>
          <w:p w14:paraId="70E1E87D"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16.0554</w:t>
            </w:r>
          </w:p>
        </w:tc>
        <w:tc>
          <w:tcPr>
            <w:tcW w:w="0" w:type="auto"/>
            <w:vAlign w:val="center"/>
          </w:tcPr>
          <w:p w14:paraId="25A0F53A"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54" w:type="pct"/>
            <w:shd w:val="clear" w:color="auto" w:fill="FFFFFF" w:themeFill="background1"/>
            <w:vAlign w:val="center"/>
          </w:tcPr>
          <w:p w14:paraId="2AEC889D"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7.1986</w:t>
            </w:r>
          </w:p>
        </w:tc>
        <w:tc>
          <w:tcPr>
            <w:tcW w:w="537" w:type="pct"/>
            <w:shd w:val="clear" w:color="auto" w:fill="FFFFFF" w:themeFill="background1"/>
            <w:vAlign w:val="center"/>
          </w:tcPr>
          <w:p w14:paraId="4F41C102"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2.0498</w:t>
            </w:r>
          </w:p>
        </w:tc>
        <w:tc>
          <w:tcPr>
            <w:tcW w:w="527" w:type="pct"/>
            <w:shd w:val="clear" w:color="auto" w:fill="FFFFFF" w:themeFill="background1"/>
            <w:vAlign w:val="center"/>
          </w:tcPr>
          <w:p w14:paraId="289638A1"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6.8136</w:t>
            </w:r>
          </w:p>
        </w:tc>
        <w:tc>
          <w:tcPr>
            <w:tcW w:w="0" w:type="auto"/>
            <w:shd w:val="clear" w:color="auto" w:fill="FFFFFF" w:themeFill="background1"/>
            <w:vAlign w:val="bottom"/>
          </w:tcPr>
          <w:p w14:paraId="2607363B"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16.0620</w:t>
            </w:r>
          </w:p>
        </w:tc>
      </w:tr>
      <w:tr w:rsidR="00A87497" w:rsidRPr="003F15BB" w14:paraId="411E54FC" w14:textId="77777777" w:rsidTr="00F059B0">
        <w:trPr>
          <w:jc w:val="center"/>
        </w:trPr>
        <w:tc>
          <w:tcPr>
            <w:tcW w:w="363" w:type="pct"/>
            <w:vMerge/>
            <w:tcBorders>
              <w:right w:val="single" w:sz="4" w:space="0" w:color="auto"/>
            </w:tcBorders>
            <w:vAlign w:val="center"/>
          </w:tcPr>
          <w:p w14:paraId="20E317D5"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4315FB5A"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60" w:type="pct"/>
            <w:vAlign w:val="center"/>
          </w:tcPr>
          <w:p w14:paraId="3D5895A5"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7.1552</w:t>
            </w:r>
          </w:p>
        </w:tc>
        <w:tc>
          <w:tcPr>
            <w:tcW w:w="555" w:type="pct"/>
            <w:vAlign w:val="center"/>
          </w:tcPr>
          <w:p w14:paraId="0A71AEA4"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1.8674</w:t>
            </w:r>
          </w:p>
        </w:tc>
        <w:tc>
          <w:tcPr>
            <w:tcW w:w="541" w:type="pct"/>
            <w:vAlign w:val="center"/>
          </w:tcPr>
          <w:p w14:paraId="464578EF"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7.2066</w:t>
            </w:r>
          </w:p>
        </w:tc>
        <w:tc>
          <w:tcPr>
            <w:tcW w:w="0" w:type="auto"/>
            <w:vAlign w:val="bottom"/>
          </w:tcPr>
          <w:p w14:paraId="723D3ADE"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16.2292</w:t>
            </w:r>
          </w:p>
        </w:tc>
        <w:tc>
          <w:tcPr>
            <w:tcW w:w="0" w:type="auto"/>
            <w:vAlign w:val="center"/>
          </w:tcPr>
          <w:p w14:paraId="320852E1"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shd w:val="clear" w:color="auto" w:fill="FFFFFF" w:themeFill="background1"/>
            <w:vAlign w:val="center"/>
          </w:tcPr>
          <w:p w14:paraId="046061E0"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7.1825</w:t>
            </w:r>
          </w:p>
        </w:tc>
        <w:tc>
          <w:tcPr>
            <w:tcW w:w="537" w:type="pct"/>
            <w:shd w:val="clear" w:color="auto" w:fill="FFFFFF" w:themeFill="background1"/>
            <w:vAlign w:val="center"/>
          </w:tcPr>
          <w:p w14:paraId="00978394"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1.9111</w:t>
            </w:r>
          </w:p>
        </w:tc>
        <w:tc>
          <w:tcPr>
            <w:tcW w:w="527" w:type="pct"/>
            <w:shd w:val="clear" w:color="auto" w:fill="FFFFFF" w:themeFill="background1"/>
            <w:vAlign w:val="center"/>
          </w:tcPr>
          <w:p w14:paraId="4F9F76E4"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6.8651</w:t>
            </w:r>
          </w:p>
        </w:tc>
        <w:tc>
          <w:tcPr>
            <w:tcW w:w="0" w:type="auto"/>
            <w:shd w:val="clear" w:color="auto" w:fill="FFFFFF" w:themeFill="background1"/>
            <w:vAlign w:val="bottom"/>
          </w:tcPr>
          <w:p w14:paraId="33A0F686"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15.9587</w:t>
            </w:r>
          </w:p>
        </w:tc>
      </w:tr>
      <w:tr w:rsidR="00A87497" w:rsidRPr="003F15BB" w14:paraId="087FA26D" w14:textId="77777777" w:rsidTr="00F059B0">
        <w:trPr>
          <w:jc w:val="center"/>
        </w:trPr>
        <w:tc>
          <w:tcPr>
            <w:tcW w:w="363" w:type="pct"/>
            <w:vMerge/>
            <w:tcBorders>
              <w:bottom w:val="single" w:sz="4" w:space="0" w:color="auto"/>
              <w:right w:val="single" w:sz="4" w:space="0" w:color="auto"/>
            </w:tcBorders>
            <w:vAlign w:val="center"/>
          </w:tcPr>
          <w:p w14:paraId="43AF2D60"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bottom w:val="single" w:sz="4" w:space="0" w:color="auto"/>
            </w:tcBorders>
            <w:vAlign w:val="center"/>
          </w:tcPr>
          <w:p w14:paraId="326C8FF2"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60" w:type="pct"/>
            <w:tcBorders>
              <w:bottom w:val="single" w:sz="4" w:space="0" w:color="auto"/>
            </w:tcBorders>
            <w:vAlign w:val="center"/>
          </w:tcPr>
          <w:p w14:paraId="09DB091D"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7.1078</w:t>
            </w:r>
          </w:p>
        </w:tc>
        <w:tc>
          <w:tcPr>
            <w:tcW w:w="555" w:type="pct"/>
            <w:tcBorders>
              <w:bottom w:val="single" w:sz="4" w:space="0" w:color="auto"/>
            </w:tcBorders>
            <w:vAlign w:val="center"/>
          </w:tcPr>
          <w:p w14:paraId="32F95AFA"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1.9474</w:t>
            </w:r>
          </w:p>
        </w:tc>
        <w:tc>
          <w:tcPr>
            <w:tcW w:w="541" w:type="pct"/>
            <w:tcBorders>
              <w:bottom w:val="single" w:sz="4" w:space="0" w:color="auto"/>
            </w:tcBorders>
            <w:vAlign w:val="center"/>
          </w:tcPr>
          <w:p w14:paraId="23240090"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7.2317</w:t>
            </w:r>
          </w:p>
        </w:tc>
        <w:tc>
          <w:tcPr>
            <w:tcW w:w="0" w:type="auto"/>
            <w:tcBorders>
              <w:bottom w:val="single" w:sz="4" w:space="0" w:color="auto"/>
            </w:tcBorders>
            <w:vAlign w:val="bottom"/>
          </w:tcPr>
          <w:p w14:paraId="373662B0"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16.2869</w:t>
            </w:r>
          </w:p>
        </w:tc>
        <w:tc>
          <w:tcPr>
            <w:tcW w:w="0" w:type="auto"/>
            <w:tcBorders>
              <w:bottom w:val="single" w:sz="4" w:space="0" w:color="auto"/>
            </w:tcBorders>
            <w:vAlign w:val="center"/>
          </w:tcPr>
          <w:p w14:paraId="3C74D3A1"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tcBorders>
              <w:bottom w:val="single" w:sz="4" w:space="0" w:color="auto"/>
            </w:tcBorders>
            <w:shd w:val="clear" w:color="auto" w:fill="FFFFFF" w:themeFill="background1"/>
            <w:vAlign w:val="center"/>
          </w:tcPr>
          <w:p w14:paraId="68E78B39"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7.1425</w:t>
            </w:r>
          </w:p>
        </w:tc>
        <w:tc>
          <w:tcPr>
            <w:tcW w:w="537" w:type="pct"/>
            <w:tcBorders>
              <w:bottom w:val="single" w:sz="4" w:space="0" w:color="auto"/>
            </w:tcBorders>
            <w:shd w:val="clear" w:color="auto" w:fill="FFFFFF" w:themeFill="background1"/>
            <w:vAlign w:val="center"/>
          </w:tcPr>
          <w:p w14:paraId="15D4EB57"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1.9225</w:t>
            </w:r>
          </w:p>
        </w:tc>
        <w:tc>
          <w:tcPr>
            <w:tcW w:w="527" w:type="pct"/>
            <w:tcBorders>
              <w:bottom w:val="single" w:sz="4" w:space="0" w:color="auto"/>
            </w:tcBorders>
            <w:shd w:val="clear" w:color="auto" w:fill="FFFFFF" w:themeFill="background1"/>
            <w:vAlign w:val="center"/>
          </w:tcPr>
          <w:p w14:paraId="24553615"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6.8546</w:t>
            </w:r>
          </w:p>
        </w:tc>
        <w:tc>
          <w:tcPr>
            <w:tcW w:w="0" w:type="auto"/>
            <w:tcBorders>
              <w:bottom w:val="single" w:sz="4" w:space="0" w:color="auto"/>
            </w:tcBorders>
            <w:shd w:val="clear" w:color="auto" w:fill="FFFFFF" w:themeFill="background1"/>
            <w:vAlign w:val="bottom"/>
          </w:tcPr>
          <w:p w14:paraId="7408966C"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15.9196</w:t>
            </w:r>
          </w:p>
        </w:tc>
      </w:tr>
      <w:tr w:rsidR="00A87497" w:rsidRPr="003F15BB" w14:paraId="10A3F8B4" w14:textId="77777777" w:rsidTr="00F059B0">
        <w:trPr>
          <w:jc w:val="center"/>
        </w:trPr>
        <w:tc>
          <w:tcPr>
            <w:tcW w:w="363" w:type="pct"/>
            <w:vMerge w:val="restart"/>
            <w:tcBorders>
              <w:top w:val="single" w:sz="4" w:space="0" w:color="auto"/>
              <w:bottom w:val="single" w:sz="4" w:space="0" w:color="auto"/>
              <w:right w:val="single" w:sz="4" w:space="0" w:color="auto"/>
            </w:tcBorders>
            <w:vAlign w:val="center"/>
          </w:tcPr>
          <w:p w14:paraId="2386E65F" w14:textId="77777777" w:rsidR="002440DB" w:rsidRPr="003F15BB" w:rsidRDefault="002440DB" w:rsidP="00E1323C">
            <w:pPr>
              <w:spacing w:after="0" w:line="240" w:lineRule="auto"/>
              <w:ind w:left="-57" w:right="-57"/>
              <w:jc w:val="center"/>
              <w:rPr>
                <w:sz w:val="20"/>
                <w:szCs w:val="20"/>
              </w:rPr>
            </w:pPr>
            <w:r w:rsidRPr="003F15BB">
              <w:rPr>
                <w:sz w:val="20"/>
                <w:szCs w:val="20"/>
              </w:rPr>
              <w:t>1.0</w:t>
            </w:r>
          </w:p>
        </w:tc>
        <w:tc>
          <w:tcPr>
            <w:tcW w:w="0" w:type="auto"/>
            <w:tcBorders>
              <w:top w:val="single" w:sz="4" w:space="0" w:color="auto"/>
              <w:left w:val="single" w:sz="4" w:space="0" w:color="auto"/>
            </w:tcBorders>
            <w:vAlign w:val="center"/>
          </w:tcPr>
          <w:p w14:paraId="09409BE3"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60" w:type="pct"/>
            <w:tcBorders>
              <w:top w:val="single" w:sz="4" w:space="0" w:color="auto"/>
            </w:tcBorders>
            <w:vAlign w:val="center"/>
          </w:tcPr>
          <w:p w14:paraId="0EA910FC"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9.7105</w:t>
            </w:r>
          </w:p>
        </w:tc>
        <w:tc>
          <w:tcPr>
            <w:tcW w:w="555" w:type="pct"/>
            <w:tcBorders>
              <w:top w:val="single" w:sz="4" w:space="0" w:color="auto"/>
            </w:tcBorders>
            <w:vAlign w:val="center"/>
          </w:tcPr>
          <w:p w14:paraId="06FD4BE6"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3.1773</w:t>
            </w:r>
          </w:p>
        </w:tc>
        <w:tc>
          <w:tcPr>
            <w:tcW w:w="541" w:type="pct"/>
            <w:tcBorders>
              <w:top w:val="single" w:sz="4" w:space="0" w:color="auto"/>
            </w:tcBorders>
            <w:vAlign w:val="center"/>
          </w:tcPr>
          <w:p w14:paraId="3E555A72"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9.7558</w:t>
            </w:r>
          </w:p>
        </w:tc>
        <w:tc>
          <w:tcPr>
            <w:tcW w:w="0" w:type="auto"/>
            <w:tcBorders>
              <w:top w:val="single" w:sz="4" w:space="0" w:color="auto"/>
            </w:tcBorders>
            <w:vAlign w:val="bottom"/>
          </w:tcPr>
          <w:p w14:paraId="6B7BA17A"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22.6436</w:t>
            </w:r>
          </w:p>
        </w:tc>
        <w:tc>
          <w:tcPr>
            <w:tcW w:w="0" w:type="auto"/>
            <w:tcBorders>
              <w:top w:val="single" w:sz="4" w:space="0" w:color="auto"/>
            </w:tcBorders>
            <w:vAlign w:val="center"/>
          </w:tcPr>
          <w:p w14:paraId="00EEABE7"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tcBorders>
              <w:top w:val="single" w:sz="4" w:space="0" w:color="auto"/>
            </w:tcBorders>
            <w:shd w:val="clear" w:color="auto" w:fill="FFFFFF" w:themeFill="background1"/>
            <w:vAlign w:val="center"/>
          </w:tcPr>
          <w:p w14:paraId="5F4563A8"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9.7869</w:t>
            </w:r>
          </w:p>
        </w:tc>
        <w:tc>
          <w:tcPr>
            <w:tcW w:w="537" w:type="pct"/>
            <w:tcBorders>
              <w:top w:val="single" w:sz="4" w:space="0" w:color="auto"/>
            </w:tcBorders>
            <w:shd w:val="clear" w:color="auto" w:fill="FFFFFF" w:themeFill="background1"/>
            <w:vAlign w:val="center"/>
          </w:tcPr>
          <w:p w14:paraId="040CFA5B"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3.1028</w:t>
            </w:r>
          </w:p>
        </w:tc>
        <w:tc>
          <w:tcPr>
            <w:tcW w:w="527" w:type="pct"/>
            <w:tcBorders>
              <w:top w:val="single" w:sz="4" w:space="0" w:color="auto"/>
            </w:tcBorders>
            <w:shd w:val="clear" w:color="auto" w:fill="FFFFFF" w:themeFill="background1"/>
            <w:vAlign w:val="center"/>
          </w:tcPr>
          <w:p w14:paraId="00ED173B"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9.3313</w:t>
            </w:r>
          </w:p>
        </w:tc>
        <w:tc>
          <w:tcPr>
            <w:tcW w:w="0" w:type="auto"/>
            <w:tcBorders>
              <w:top w:val="single" w:sz="4" w:space="0" w:color="auto"/>
            </w:tcBorders>
            <w:shd w:val="clear" w:color="auto" w:fill="FFFFFF" w:themeFill="background1"/>
            <w:vAlign w:val="bottom"/>
          </w:tcPr>
          <w:p w14:paraId="22A0DF51"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22.2210</w:t>
            </w:r>
          </w:p>
        </w:tc>
      </w:tr>
      <w:tr w:rsidR="00A87497" w:rsidRPr="003F15BB" w14:paraId="68769971" w14:textId="77777777" w:rsidTr="00F059B0">
        <w:trPr>
          <w:jc w:val="center"/>
        </w:trPr>
        <w:tc>
          <w:tcPr>
            <w:tcW w:w="363" w:type="pct"/>
            <w:vMerge/>
            <w:tcBorders>
              <w:bottom w:val="single" w:sz="4" w:space="0" w:color="auto"/>
              <w:right w:val="single" w:sz="4" w:space="0" w:color="auto"/>
            </w:tcBorders>
            <w:vAlign w:val="center"/>
          </w:tcPr>
          <w:p w14:paraId="7D88BAEF"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01786B76"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60" w:type="pct"/>
            <w:vAlign w:val="center"/>
          </w:tcPr>
          <w:p w14:paraId="03BF36B5"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9.3577</w:t>
            </w:r>
          </w:p>
        </w:tc>
        <w:tc>
          <w:tcPr>
            <w:tcW w:w="555" w:type="pct"/>
            <w:vAlign w:val="center"/>
          </w:tcPr>
          <w:p w14:paraId="59A27101"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3.0824</w:t>
            </w:r>
          </w:p>
        </w:tc>
        <w:tc>
          <w:tcPr>
            <w:tcW w:w="541" w:type="pct"/>
            <w:vAlign w:val="center"/>
          </w:tcPr>
          <w:p w14:paraId="47D621FD"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9.7729</w:t>
            </w:r>
          </w:p>
        </w:tc>
        <w:tc>
          <w:tcPr>
            <w:tcW w:w="0" w:type="auto"/>
            <w:vAlign w:val="bottom"/>
          </w:tcPr>
          <w:p w14:paraId="7CE2D3B4"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22.2130</w:t>
            </w:r>
          </w:p>
        </w:tc>
        <w:tc>
          <w:tcPr>
            <w:tcW w:w="0" w:type="auto"/>
            <w:vAlign w:val="center"/>
          </w:tcPr>
          <w:p w14:paraId="24E096B4"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54" w:type="pct"/>
            <w:shd w:val="clear" w:color="auto" w:fill="FFFFFF" w:themeFill="background1"/>
            <w:vAlign w:val="center"/>
          </w:tcPr>
          <w:p w14:paraId="57024A09"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9.7275</w:t>
            </w:r>
          </w:p>
        </w:tc>
        <w:tc>
          <w:tcPr>
            <w:tcW w:w="537" w:type="pct"/>
            <w:shd w:val="clear" w:color="auto" w:fill="FFFFFF" w:themeFill="background1"/>
            <w:vAlign w:val="center"/>
          </w:tcPr>
          <w:p w14:paraId="0DDF2286"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2.9356</w:t>
            </w:r>
          </w:p>
        </w:tc>
        <w:tc>
          <w:tcPr>
            <w:tcW w:w="527" w:type="pct"/>
            <w:shd w:val="clear" w:color="auto" w:fill="FFFFFF" w:themeFill="background1"/>
            <w:vAlign w:val="center"/>
          </w:tcPr>
          <w:p w14:paraId="443C2DB2"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9.3519</w:t>
            </w:r>
          </w:p>
        </w:tc>
        <w:tc>
          <w:tcPr>
            <w:tcW w:w="0" w:type="auto"/>
            <w:shd w:val="clear" w:color="auto" w:fill="FFFFFF" w:themeFill="background1"/>
            <w:vAlign w:val="bottom"/>
          </w:tcPr>
          <w:p w14:paraId="53B1D649"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22.0150</w:t>
            </w:r>
          </w:p>
        </w:tc>
      </w:tr>
      <w:tr w:rsidR="00A87497" w:rsidRPr="003F15BB" w14:paraId="22FC88FC" w14:textId="77777777" w:rsidTr="00F059B0">
        <w:trPr>
          <w:jc w:val="center"/>
        </w:trPr>
        <w:tc>
          <w:tcPr>
            <w:tcW w:w="363" w:type="pct"/>
            <w:vMerge/>
            <w:tcBorders>
              <w:bottom w:val="single" w:sz="4" w:space="0" w:color="auto"/>
              <w:right w:val="single" w:sz="4" w:space="0" w:color="auto"/>
            </w:tcBorders>
            <w:vAlign w:val="center"/>
          </w:tcPr>
          <w:p w14:paraId="28E9659C"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1CEBD82F"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60" w:type="pct"/>
            <w:vAlign w:val="center"/>
          </w:tcPr>
          <w:p w14:paraId="1ED133A1"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9.7522</w:t>
            </w:r>
          </w:p>
        </w:tc>
        <w:tc>
          <w:tcPr>
            <w:tcW w:w="555" w:type="pct"/>
            <w:vAlign w:val="center"/>
          </w:tcPr>
          <w:p w14:paraId="5AB675F0"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2.7948</w:t>
            </w:r>
          </w:p>
        </w:tc>
        <w:tc>
          <w:tcPr>
            <w:tcW w:w="541" w:type="pct"/>
            <w:vAlign w:val="center"/>
          </w:tcPr>
          <w:p w14:paraId="24D758D9"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9.7675</w:t>
            </w:r>
          </w:p>
        </w:tc>
        <w:tc>
          <w:tcPr>
            <w:tcW w:w="0" w:type="auto"/>
            <w:vAlign w:val="bottom"/>
          </w:tcPr>
          <w:p w14:paraId="74783C71"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22.3145</w:t>
            </w:r>
          </w:p>
        </w:tc>
        <w:tc>
          <w:tcPr>
            <w:tcW w:w="0" w:type="auto"/>
            <w:vAlign w:val="center"/>
          </w:tcPr>
          <w:p w14:paraId="43B3C36C"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shd w:val="clear" w:color="auto" w:fill="FFFFFF" w:themeFill="background1"/>
            <w:vAlign w:val="center"/>
          </w:tcPr>
          <w:p w14:paraId="625CD030"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9.7202</w:t>
            </w:r>
          </w:p>
        </w:tc>
        <w:tc>
          <w:tcPr>
            <w:tcW w:w="537" w:type="pct"/>
            <w:shd w:val="clear" w:color="auto" w:fill="FFFFFF" w:themeFill="background1"/>
            <w:vAlign w:val="center"/>
          </w:tcPr>
          <w:p w14:paraId="1DABA5FE"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2.7381</w:t>
            </w:r>
          </w:p>
        </w:tc>
        <w:tc>
          <w:tcPr>
            <w:tcW w:w="527" w:type="pct"/>
            <w:shd w:val="clear" w:color="auto" w:fill="FFFFFF" w:themeFill="background1"/>
            <w:vAlign w:val="center"/>
          </w:tcPr>
          <w:p w14:paraId="5D0BD1F8"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9.4464</w:t>
            </w:r>
          </w:p>
        </w:tc>
        <w:tc>
          <w:tcPr>
            <w:tcW w:w="0" w:type="auto"/>
            <w:shd w:val="clear" w:color="auto" w:fill="FFFFFF" w:themeFill="background1"/>
            <w:vAlign w:val="bottom"/>
          </w:tcPr>
          <w:p w14:paraId="298308FD"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21.9047</w:t>
            </w:r>
          </w:p>
        </w:tc>
      </w:tr>
      <w:tr w:rsidR="00A87497" w:rsidRPr="003F15BB" w14:paraId="3E99440C" w14:textId="77777777" w:rsidTr="00F059B0">
        <w:trPr>
          <w:jc w:val="center"/>
        </w:trPr>
        <w:tc>
          <w:tcPr>
            <w:tcW w:w="363" w:type="pct"/>
            <w:vMerge/>
            <w:tcBorders>
              <w:bottom w:val="single" w:sz="4" w:space="0" w:color="auto"/>
              <w:right w:val="single" w:sz="4" w:space="0" w:color="auto"/>
            </w:tcBorders>
            <w:vAlign w:val="center"/>
          </w:tcPr>
          <w:p w14:paraId="4D1FF26E"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bottom w:val="single" w:sz="4" w:space="0" w:color="auto"/>
            </w:tcBorders>
            <w:vAlign w:val="center"/>
          </w:tcPr>
          <w:p w14:paraId="5DA4395B"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60" w:type="pct"/>
            <w:tcBorders>
              <w:bottom w:val="single" w:sz="4" w:space="0" w:color="auto"/>
            </w:tcBorders>
            <w:vAlign w:val="center"/>
          </w:tcPr>
          <w:p w14:paraId="00393845"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9.7070</w:t>
            </w:r>
          </w:p>
        </w:tc>
        <w:tc>
          <w:tcPr>
            <w:tcW w:w="555" w:type="pct"/>
            <w:tcBorders>
              <w:bottom w:val="single" w:sz="4" w:space="0" w:color="auto"/>
            </w:tcBorders>
            <w:vAlign w:val="center"/>
          </w:tcPr>
          <w:p w14:paraId="2E306B3C"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2.8572</w:t>
            </w:r>
          </w:p>
        </w:tc>
        <w:tc>
          <w:tcPr>
            <w:tcW w:w="541" w:type="pct"/>
            <w:tcBorders>
              <w:bottom w:val="single" w:sz="4" w:space="0" w:color="auto"/>
            </w:tcBorders>
            <w:vAlign w:val="center"/>
          </w:tcPr>
          <w:p w14:paraId="128EB12C"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9.8098</w:t>
            </w:r>
          </w:p>
        </w:tc>
        <w:tc>
          <w:tcPr>
            <w:tcW w:w="0" w:type="auto"/>
            <w:tcBorders>
              <w:bottom w:val="single" w:sz="4" w:space="0" w:color="auto"/>
            </w:tcBorders>
            <w:vAlign w:val="bottom"/>
          </w:tcPr>
          <w:p w14:paraId="072F94B8"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22.3740</w:t>
            </w:r>
          </w:p>
        </w:tc>
        <w:tc>
          <w:tcPr>
            <w:tcW w:w="0" w:type="auto"/>
            <w:tcBorders>
              <w:bottom w:val="single" w:sz="4" w:space="0" w:color="auto"/>
            </w:tcBorders>
            <w:vAlign w:val="center"/>
          </w:tcPr>
          <w:p w14:paraId="4768FF01"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tcBorders>
              <w:bottom w:val="single" w:sz="4" w:space="0" w:color="auto"/>
            </w:tcBorders>
            <w:shd w:val="clear" w:color="auto" w:fill="FFFFFF" w:themeFill="background1"/>
            <w:vAlign w:val="center"/>
          </w:tcPr>
          <w:p w14:paraId="220BB0FE"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9.6871</w:t>
            </w:r>
          </w:p>
        </w:tc>
        <w:tc>
          <w:tcPr>
            <w:tcW w:w="537" w:type="pct"/>
            <w:tcBorders>
              <w:bottom w:val="single" w:sz="4" w:space="0" w:color="auto"/>
            </w:tcBorders>
            <w:shd w:val="clear" w:color="auto" w:fill="FFFFFF" w:themeFill="background1"/>
            <w:vAlign w:val="center"/>
          </w:tcPr>
          <w:p w14:paraId="3591BBC4"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2.7460</w:t>
            </w:r>
          </w:p>
        </w:tc>
        <w:tc>
          <w:tcPr>
            <w:tcW w:w="527" w:type="pct"/>
            <w:tcBorders>
              <w:bottom w:val="single" w:sz="4" w:space="0" w:color="auto"/>
            </w:tcBorders>
            <w:shd w:val="clear" w:color="auto" w:fill="FFFFFF" w:themeFill="background1"/>
            <w:vAlign w:val="center"/>
          </w:tcPr>
          <w:p w14:paraId="32DD3096"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9.4012</w:t>
            </w:r>
          </w:p>
        </w:tc>
        <w:tc>
          <w:tcPr>
            <w:tcW w:w="0" w:type="auto"/>
            <w:tcBorders>
              <w:bottom w:val="single" w:sz="4" w:space="0" w:color="auto"/>
            </w:tcBorders>
            <w:shd w:val="clear" w:color="auto" w:fill="FFFFFF" w:themeFill="background1"/>
            <w:vAlign w:val="bottom"/>
          </w:tcPr>
          <w:p w14:paraId="6A9DB0EC"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21.8343</w:t>
            </w:r>
          </w:p>
        </w:tc>
      </w:tr>
      <w:tr w:rsidR="00A87497" w:rsidRPr="003F15BB" w14:paraId="35286898" w14:textId="77777777" w:rsidTr="00F059B0">
        <w:trPr>
          <w:jc w:val="center"/>
        </w:trPr>
        <w:tc>
          <w:tcPr>
            <w:tcW w:w="363" w:type="pct"/>
            <w:vMerge w:val="restart"/>
            <w:tcBorders>
              <w:top w:val="single" w:sz="4" w:space="0" w:color="auto"/>
              <w:right w:val="single" w:sz="4" w:space="0" w:color="auto"/>
            </w:tcBorders>
            <w:vAlign w:val="center"/>
          </w:tcPr>
          <w:p w14:paraId="18D452EF" w14:textId="77777777" w:rsidR="002440DB" w:rsidRPr="003F15BB" w:rsidRDefault="002440DB" w:rsidP="00E1323C">
            <w:pPr>
              <w:spacing w:after="0" w:line="240" w:lineRule="auto"/>
              <w:ind w:left="-57" w:right="-57"/>
              <w:jc w:val="center"/>
              <w:rPr>
                <w:sz w:val="20"/>
                <w:szCs w:val="20"/>
              </w:rPr>
            </w:pPr>
            <w:r w:rsidRPr="003F15BB">
              <w:rPr>
                <w:sz w:val="20"/>
                <w:szCs w:val="20"/>
              </w:rPr>
              <w:t>0.5</w:t>
            </w:r>
          </w:p>
        </w:tc>
        <w:tc>
          <w:tcPr>
            <w:tcW w:w="0" w:type="auto"/>
            <w:tcBorders>
              <w:top w:val="single" w:sz="4" w:space="0" w:color="auto"/>
              <w:left w:val="single" w:sz="4" w:space="0" w:color="auto"/>
            </w:tcBorders>
            <w:vAlign w:val="center"/>
          </w:tcPr>
          <w:p w14:paraId="247E54BF"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60" w:type="pct"/>
            <w:tcBorders>
              <w:top w:val="single" w:sz="4" w:space="0" w:color="auto"/>
            </w:tcBorders>
            <w:vAlign w:val="center"/>
          </w:tcPr>
          <w:p w14:paraId="1D85E686"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9.6251</w:t>
            </w:r>
          </w:p>
        </w:tc>
        <w:tc>
          <w:tcPr>
            <w:tcW w:w="555" w:type="pct"/>
            <w:tcBorders>
              <w:top w:val="single" w:sz="4" w:space="0" w:color="auto"/>
            </w:tcBorders>
            <w:vAlign w:val="center"/>
          </w:tcPr>
          <w:p w14:paraId="34E972EE"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4.6895</w:t>
            </w:r>
          </w:p>
        </w:tc>
        <w:tc>
          <w:tcPr>
            <w:tcW w:w="541" w:type="pct"/>
            <w:tcBorders>
              <w:top w:val="single" w:sz="4" w:space="0" w:color="auto"/>
            </w:tcBorders>
            <w:vAlign w:val="center"/>
          </w:tcPr>
          <w:p w14:paraId="7AEADC8A"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9.3219</w:t>
            </w:r>
          </w:p>
        </w:tc>
        <w:tc>
          <w:tcPr>
            <w:tcW w:w="0" w:type="auto"/>
            <w:tcBorders>
              <w:top w:val="single" w:sz="4" w:space="0" w:color="auto"/>
            </w:tcBorders>
            <w:vAlign w:val="bottom"/>
          </w:tcPr>
          <w:p w14:paraId="1F1B904C" w14:textId="77777777" w:rsidR="002440DB" w:rsidRPr="003F15BB" w:rsidRDefault="002440DB" w:rsidP="005B0676">
            <w:pPr>
              <w:spacing w:after="0"/>
              <w:ind w:left="-57" w:right="-57"/>
              <w:jc w:val="center"/>
              <w:rPr>
                <w:rFonts w:asciiTheme="majorBidi" w:hAnsiTheme="majorBidi" w:cstheme="majorBidi"/>
                <w:b/>
                <w:bCs/>
                <w:sz w:val="20"/>
                <w:szCs w:val="20"/>
              </w:rPr>
            </w:pPr>
            <w:r w:rsidRPr="003F15BB">
              <w:rPr>
                <w:rFonts w:asciiTheme="majorBidi" w:hAnsiTheme="majorBidi" w:cstheme="majorBidi"/>
                <w:b/>
                <w:bCs/>
                <w:sz w:val="20"/>
                <w:szCs w:val="20"/>
              </w:rPr>
              <w:sym w:font="Symbol" w:char="F02D"/>
            </w:r>
            <w:r w:rsidRPr="003F15BB">
              <w:rPr>
                <w:rFonts w:asciiTheme="majorBidi" w:hAnsiTheme="majorBidi" w:cstheme="majorBidi"/>
                <w:b/>
                <w:bCs/>
                <w:sz w:val="20"/>
                <w:szCs w:val="20"/>
              </w:rPr>
              <w:t>23.6365</w:t>
            </w:r>
          </w:p>
        </w:tc>
        <w:tc>
          <w:tcPr>
            <w:tcW w:w="0" w:type="auto"/>
            <w:tcBorders>
              <w:top w:val="single" w:sz="4" w:space="0" w:color="auto"/>
            </w:tcBorders>
            <w:vAlign w:val="center"/>
          </w:tcPr>
          <w:p w14:paraId="7F7B7851"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tcBorders>
              <w:top w:val="single" w:sz="4" w:space="0" w:color="auto"/>
            </w:tcBorders>
            <w:shd w:val="clear" w:color="auto" w:fill="FFFFFF" w:themeFill="background1"/>
            <w:vAlign w:val="center"/>
          </w:tcPr>
          <w:p w14:paraId="3EC3AAEB"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9.5189</w:t>
            </w:r>
          </w:p>
        </w:tc>
        <w:tc>
          <w:tcPr>
            <w:tcW w:w="537" w:type="pct"/>
            <w:tcBorders>
              <w:top w:val="single" w:sz="4" w:space="0" w:color="auto"/>
            </w:tcBorders>
            <w:shd w:val="clear" w:color="auto" w:fill="FFFFFF" w:themeFill="background1"/>
            <w:vAlign w:val="center"/>
          </w:tcPr>
          <w:p w14:paraId="7380DDFF"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4.7553</w:t>
            </w:r>
          </w:p>
        </w:tc>
        <w:tc>
          <w:tcPr>
            <w:tcW w:w="527" w:type="pct"/>
            <w:tcBorders>
              <w:top w:val="single" w:sz="4" w:space="0" w:color="auto"/>
            </w:tcBorders>
            <w:shd w:val="clear" w:color="auto" w:fill="FFFFFF" w:themeFill="background1"/>
            <w:vAlign w:val="center"/>
          </w:tcPr>
          <w:p w14:paraId="31D17DAB"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8.9765</w:t>
            </w:r>
          </w:p>
        </w:tc>
        <w:tc>
          <w:tcPr>
            <w:tcW w:w="0" w:type="auto"/>
            <w:tcBorders>
              <w:top w:val="single" w:sz="4" w:space="0" w:color="auto"/>
            </w:tcBorders>
            <w:shd w:val="clear" w:color="auto" w:fill="FFFFFF" w:themeFill="background1"/>
            <w:vAlign w:val="bottom"/>
          </w:tcPr>
          <w:p w14:paraId="4CCED0AD" w14:textId="77777777" w:rsidR="002440DB" w:rsidRPr="003F15BB" w:rsidRDefault="002440DB" w:rsidP="005B0676">
            <w:pPr>
              <w:spacing w:after="0"/>
              <w:ind w:left="-57" w:right="-57"/>
              <w:jc w:val="center"/>
              <w:rPr>
                <w:rFonts w:asciiTheme="majorBidi" w:hAnsiTheme="majorBidi" w:cstheme="majorBidi"/>
                <w:b/>
                <w:bCs/>
                <w:sz w:val="20"/>
                <w:szCs w:val="20"/>
              </w:rPr>
            </w:pPr>
            <w:r w:rsidRPr="003F15BB">
              <w:rPr>
                <w:rFonts w:asciiTheme="majorBidi" w:hAnsiTheme="majorBidi" w:cstheme="majorBidi"/>
                <w:b/>
                <w:bCs/>
                <w:sz w:val="20"/>
                <w:szCs w:val="20"/>
              </w:rPr>
              <w:sym w:font="Symbol" w:char="F02D"/>
            </w:r>
            <w:r w:rsidRPr="003F15BB">
              <w:rPr>
                <w:rFonts w:asciiTheme="majorBidi" w:hAnsiTheme="majorBidi" w:cstheme="majorBidi"/>
                <w:b/>
                <w:bCs/>
                <w:sz w:val="20"/>
                <w:szCs w:val="20"/>
              </w:rPr>
              <w:t>23.2507</w:t>
            </w:r>
          </w:p>
        </w:tc>
      </w:tr>
      <w:tr w:rsidR="00A87497" w:rsidRPr="003F15BB" w14:paraId="3E3CFBAE" w14:textId="77777777" w:rsidTr="00F059B0">
        <w:trPr>
          <w:jc w:val="center"/>
        </w:trPr>
        <w:tc>
          <w:tcPr>
            <w:tcW w:w="363" w:type="pct"/>
            <w:vMerge/>
            <w:tcBorders>
              <w:right w:val="single" w:sz="4" w:space="0" w:color="auto"/>
            </w:tcBorders>
            <w:vAlign w:val="center"/>
          </w:tcPr>
          <w:p w14:paraId="6A4170B3"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6B8D68ED"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60" w:type="pct"/>
            <w:vAlign w:val="center"/>
          </w:tcPr>
          <w:p w14:paraId="2AFF4D80"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9.3672</w:t>
            </w:r>
          </w:p>
        </w:tc>
        <w:tc>
          <w:tcPr>
            <w:tcW w:w="555" w:type="pct"/>
            <w:vAlign w:val="center"/>
          </w:tcPr>
          <w:p w14:paraId="1F4CF5A7"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4.5635</w:t>
            </w:r>
          </w:p>
        </w:tc>
        <w:tc>
          <w:tcPr>
            <w:tcW w:w="541" w:type="pct"/>
            <w:vAlign w:val="center"/>
          </w:tcPr>
          <w:p w14:paraId="6678CC73"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9.3601</w:t>
            </w:r>
          </w:p>
        </w:tc>
        <w:tc>
          <w:tcPr>
            <w:tcW w:w="0" w:type="auto"/>
            <w:vAlign w:val="bottom"/>
          </w:tcPr>
          <w:p w14:paraId="43484E3D"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23.2908</w:t>
            </w:r>
          </w:p>
        </w:tc>
        <w:tc>
          <w:tcPr>
            <w:tcW w:w="0" w:type="auto"/>
            <w:vAlign w:val="center"/>
          </w:tcPr>
          <w:p w14:paraId="47EE5AAB"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54" w:type="pct"/>
            <w:shd w:val="clear" w:color="auto" w:fill="FFFFFF" w:themeFill="background1"/>
            <w:vAlign w:val="center"/>
          </w:tcPr>
          <w:p w14:paraId="1E192A2A"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9.5405</w:t>
            </w:r>
          </w:p>
        </w:tc>
        <w:tc>
          <w:tcPr>
            <w:tcW w:w="537" w:type="pct"/>
            <w:shd w:val="clear" w:color="auto" w:fill="FFFFFF" w:themeFill="background1"/>
            <w:vAlign w:val="center"/>
          </w:tcPr>
          <w:p w14:paraId="46735125"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4.5131</w:t>
            </w:r>
          </w:p>
        </w:tc>
        <w:tc>
          <w:tcPr>
            <w:tcW w:w="527" w:type="pct"/>
            <w:shd w:val="clear" w:color="auto" w:fill="FFFFFF" w:themeFill="background1"/>
            <w:vAlign w:val="center"/>
          </w:tcPr>
          <w:p w14:paraId="50FCC1A5"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9.0021</w:t>
            </w:r>
          </w:p>
        </w:tc>
        <w:tc>
          <w:tcPr>
            <w:tcW w:w="0" w:type="auto"/>
            <w:shd w:val="clear" w:color="auto" w:fill="FFFFFF" w:themeFill="background1"/>
            <w:vAlign w:val="bottom"/>
          </w:tcPr>
          <w:p w14:paraId="0B9DC28B" w14:textId="77777777" w:rsidR="002440DB" w:rsidRPr="003F15BB" w:rsidRDefault="002440DB" w:rsidP="005B0676">
            <w:pPr>
              <w:spacing w:after="0"/>
              <w:ind w:left="-57" w:right="-57"/>
              <w:jc w:val="center"/>
              <w:rPr>
                <w:rFonts w:asciiTheme="majorBidi" w:hAnsiTheme="majorBidi" w:cstheme="majorBidi"/>
                <w:b/>
                <w:bCs/>
                <w:sz w:val="20"/>
                <w:szCs w:val="20"/>
              </w:rPr>
            </w:pPr>
            <w:r w:rsidRPr="003F15BB">
              <w:rPr>
                <w:rFonts w:asciiTheme="majorBidi" w:hAnsiTheme="majorBidi" w:cstheme="majorBidi"/>
                <w:b/>
                <w:bCs/>
                <w:sz w:val="20"/>
                <w:szCs w:val="20"/>
              </w:rPr>
              <w:sym w:font="Symbol" w:char="F02D"/>
            </w:r>
            <w:r w:rsidRPr="003F15BB">
              <w:rPr>
                <w:rFonts w:asciiTheme="majorBidi" w:hAnsiTheme="majorBidi" w:cstheme="majorBidi"/>
                <w:b/>
                <w:bCs/>
                <w:sz w:val="20"/>
                <w:szCs w:val="20"/>
              </w:rPr>
              <w:t>23.0557</w:t>
            </w:r>
          </w:p>
        </w:tc>
      </w:tr>
      <w:tr w:rsidR="00A87497" w:rsidRPr="003F15BB" w14:paraId="2626E7B1" w14:textId="77777777" w:rsidTr="00F059B0">
        <w:trPr>
          <w:jc w:val="center"/>
        </w:trPr>
        <w:tc>
          <w:tcPr>
            <w:tcW w:w="363" w:type="pct"/>
            <w:vMerge/>
            <w:tcBorders>
              <w:right w:val="single" w:sz="4" w:space="0" w:color="auto"/>
            </w:tcBorders>
            <w:vAlign w:val="center"/>
          </w:tcPr>
          <w:p w14:paraId="449009FE"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64DC2F8F"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60" w:type="pct"/>
            <w:vAlign w:val="center"/>
          </w:tcPr>
          <w:p w14:paraId="6E197C6E"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9.6511</w:t>
            </w:r>
          </w:p>
        </w:tc>
        <w:tc>
          <w:tcPr>
            <w:tcW w:w="555" w:type="pct"/>
            <w:vAlign w:val="center"/>
          </w:tcPr>
          <w:p w14:paraId="62C76EFC"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4.2552</w:t>
            </w:r>
          </w:p>
        </w:tc>
        <w:tc>
          <w:tcPr>
            <w:tcW w:w="541" w:type="pct"/>
            <w:vAlign w:val="center"/>
          </w:tcPr>
          <w:p w14:paraId="17F9B076"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9.3122</w:t>
            </w:r>
          </w:p>
        </w:tc>
        <w:tc>
          <w:tcPr>
            <w:tcW w:w="0" w:type="auto"/>
            <w:vAlign w:val="bottom"/>
          </w:tcPr>
          <w:p w14:paraId="60F35C75"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23.2185</w:t>
            </w:r>
          </w:p>
        </w:tc>
        <w:tc>
          <w:tcPr>
            <w:tcW w:w="0" w:type="auto"/>
            <w:vAlign w:val="center"/>
          </w:tcPr>
          <w:p w14:paraId="732EDA2E"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shd w:val="clear" w:color="auto" w:fill="FFFFFF" w:themeFill="background1"/>
            <w:vAlign w:val="center"/>
          </w:tcPr>
          <w:p w14:paraId="67750334"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9.5449</w:t>
            </w:r>
          </w:p>
        </w:tc>
        <w:tc>
          <w:tcPr>
            <w:tcW w:w="537" w:type="pct"/>
            <w:shd w:val="clear" w:color="auto" w:fill="FFFFFF" w:themeFill="background1"/>
            <w:vAlign w:val="center"/>
          </w:tcPr>
          <w:p w14:paraId="0F08E2B2"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4.2524</w:t>
            </w:r>
          </w:p>
        </w:tc>
        <w:tc>
          <w:tcPr>
            <w:tcW w:w="527" w:type="pct"/>
            <w:shd w:val="clear" w:color="auto" w:fill="FFFFFF" w:themeFill="background1"/>
            <w:vAlign w:val="center"/>
          </w:tcPr>
          <w:p w14:paraId="62ED835B"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9.0118</w:t>
            </w:r>
          </w:p>
        </w:tc>
        <w:tc>
          <w:tcPr>
            <w:tcW w:w="0" w:type="auto"/>
            <w:shd w:val="clear" w:color="auto" w:fill="FFFFFF" w:themeFill="background1"/>
            <w:vAlign w:val="bottom"/>
          </w:tcPr>
          <w:p w14:paraId="4CD518D8"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22.8091</w:t>
            </w:r>
          </w:p>
        </w:tc>
      </w:tr>
      <w:tr w:rsidR="00A87497" w:rsidRPr="003F15BB" w14:paraId="47F5E0D1" w14:textId="77777777" w:rsidTr="00F059B0">
        <w:trPr>
          <w:jc w:val="center"/>
        </w:trPr>
        <w:tc>
          <w:tcPr>
            <w:tcW w:w="363" w:type="pct"/>
            <w:vMerge/>
            <w:tcBorders>
              <w:bottom w:val="single" w:sz="4" w:space="0" w:color="auto"/>
              <w:right w:val="single" w:sz="4" w:space="0" w:color="auto"/>
            </w:tcBorders>
            <w:vAlign w:val="center"/>
          </w:tcPr>
          <w:p w14:paraId="3D93473E"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bottom w:val="single" w:sz="4" w:space="0" w:color="auto"/>
            </w:tcBorders>
            <w:vAlign w:val="center"/>
          </w:tcPr>
          <w:p w14:paraId="5620FC79"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60" w:type="pct"/>
            <w:tcBorders>
              <w:bottom w:val="single" w:sz="4" w:space="0" w:color="auto"/>
            </w:tcBorders>
            <w:vAlign w:val="center"/>
          </w:tcPr>
          <w:p w14:paraId="4A829DD3"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9.6485</w:t>
            </w:r>
          </w:p>
        </w:tc>
        <w:tc>
          <w:tcPr>
            <w:tcW w:w="555" w:type="pct"/>
            <w:tcBorders>
              <w:bottom w:val="single" w:sz="4" w:space="0" w:color="auto"/>
            </w:tcBorders>
            <w:vAlign w:val="center"/>
          </w:tcPr>
          <w:p w14:paraId="0FED88C3"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4.3077</w:t>
            </w:r>
          </w:p>
        </w:tc>
        <w:tc>
          <w:tcPr>
            <w:tcW w:w="541" w:type="pct"/>
            <w:tcBorders>
              <w:bottom w:val="single" w:sz="4" w:space="0" w:color="auto"/>
            </w:tcBorders>
            <w:vAlign w:val="center"/>
          </w:tcPr>
          <w:p w14:paraId="26A463E7"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9.3255</w:t>
            </w:r>
          </w:p>
        </w:tc>
        <w:tc>
          <w:tcPr>
            <w:tcW w:w="0" w:type="auto"/>
            <w:tcBorders>
              <w:bottom w:val="single" w:sz="4" w:space="0" w:color="auto"/>
            </w:tcBorders>
            <w:vAlign w:val="bottom"/>
          </w:tcPr>
          <w:p w14:paraId="0B995E34"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23.2817</w:t>
            </w:r>
          </w:p>
        </w:tc>
        <w:tc>
          <w:tcPr>
            <w:tcW w:w="0" w:type="auto"/>
            <w:tcBorders>
              <w:bottom w:val="single" w:sz="4" w:space="0" w:color="auto"/>
            </w:tcBorders>
            <w:vAlign w:val="center"/>
          </w:tcPr>
          <w:p w14:paraId="15BF96BB"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tcBorders>
              <w:bottom w:val="single" w:sz="4" w:space="0" w:color="auto"/>
            </w:tcBorders>
            <w:shd w:val="clear" w:color="auto" w:fill="FFFFFF" w:themeFill="background1"/>
            <w:vAlign w:val="center"/>
          </w:tcPr>
          <w:p w14:paraId="7206535B"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9.5463</w:t>
            </w:r>
          </w:p>
        </w:tc>
        <w:tc>
          <w:tcPr>
            <w:tcW w:w="537" w:type="pct"/>
            <w:tcBorders>
              <w:bottom w:val="single" w:sz="4" w:space="0" w:color="auto"/>
            </w:tcBorders>
            <w:shd w:val="clear" w:color="auto" w:fill="FFFFFF" w:themeFill="background1"/>
            <w:vAlign w:val="center"/>
          </w:tcPr>
          <w:p w14:paraId="77B8B893"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4.2510</w:t>
            </w:r>
          </w:p>
        </w:tc>
        <w:tc>
          <w:tcPr>
            <w:tcW w:w="527" w:type="pct"/>
            <w:tcBorders>
              <w:bottom w:val="single" w:sz="4" w:space="0" w:color="auto"/>
            </w:tcBorders>
            <w:shd w:val="clear" w:color="auto" w:fill="FFFFFF" w:themeFill="background1"/>
            <w:vAlign w:val="center"/>
          </w:tcPr>
          <w:p w14:paraId="048DDC9D"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8.9992</w:t>
            </w:r>
          </w:p>
        </w:tc>
        <w:tc>
          <w:tcPr>
            <w:tcW w:w="0" w:type="auto"/>
            <w:tcBorders>
              <w:bottom w:val="single" w:sz="4" w:space="0" w:color="auto"/>
            </w:tcBorders>
            <w:shd w:val="clear" w:color="auto" w:fill="FFFFFF" w:themeFill="background1"/>
            <w:vAlign w:val="bottom"/>
          </w:tcPr>
          <w:p w14:paraId="5155143A"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22.7965</w:t>
            </w:r>
          </w:p>
        </w:tc>
      </w:tr>
      <w:tr w:rsidR="00A87497" w:rsidRPr="003F15BB" w14:paraId="0B6BCA82" w14:textId="77777777" w:rsidTr="00F059B0">
        <w:trPr>
          <w:jc w:val="center"/>
        </w:trPr>
        <w:tc>
          <w:tcPr>
            <w:tcW w:w="363" w:type="pct"/>
            <w:vMerge w:val="restart"/>
            <w:tcBorders>
              <w:top w:val="single" w:sz="4" w:space="0" w:color="auto"/>
              <w:right w:val="single" w:sz="4" w:space="0" w:color="auto"/>
            </w:tcBorders>
            <w:vAlign w:val="center"/>
          </w:tcPr>
          <w:p w14:paraId="3EBE9368" w14:textId="77777777" w:rsidR="002440DB" w:rsidRPr="003F15BB" w:rsidRDefault="002440DB" w:rsidP="00E1323C">
            <w:pPr>
              <w:spacing w:after="0" w:line="240" w:lineRule="auto"/>
              <w:ind w:left="-57" w:right="-57"/>
              <w:jc w:val="center"/>
              <w:rPr>
                <w:sz w:val="20"/>
                <w:szCs w:val="20"/>
              </w:rPr>
            </w:pPr>
            <w:r w:rsidRPr="003F15BB">
              <w:rPr>
                <w:sz w:val="20"/>
                <w:szCs w:val="20"/>
              </w:rPr>
              <w:t>0.0</w:t>
            </w:r>
          </w:p>
        </w:tc>
        <w:tc>
          <w:tcPr>
            <w:tcW w:w="0" w:type="auto"/>
            <w:tcBorders>
              <w:top w:val="single" w:sz="4" w:space="0" w:color="auto"/>
              <w:left w:val="single" w:sz="4" w:space="0" w:color="auto"/>
            </w:tcBorders>
            <w:vAlign w:val="center"/>
          </w:tcPr>
          <w:p w14:paraId="3029E2AF"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60" w:type="pct"/>
            <w:tcBorders>
              <w:top w:val="single" w:sz="4" w:space="0" w:color="auto"/>
            </w:tcBorders>
            <w:vAlign w:val="center"/>
          </w:tcPr>
          <w:p w14:paraId="51EA2E9C"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8.0102</w:t>
            </w:r>
          </w:p>
        </w:tc>
        <w:tc>
          <w:tcPr>
            <w:tcW w:w="555" w:type="pct"/>
            <w:tcBorders>
              <w:top w:val="single" w:sz="4" w:space="0" w:color="auto"/>
            </w:tcBorders>
            <w:vAlign w:val="center"/>
          </w:tcPr>
          <w:p w14:paraId="200B0B1D"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5.4891</w:t>
            </w:r>
          </w:p>
        </w:tc>
        <w:tc>
          <w:tcPr>
            <w:tcW w:w="541" w:type="pct"/>
            <w:tcBorders>
              <w:top w:val="single" w:sz="4" w:space="0" w:color="auto"/>
            </w:tcBorders>
            <w:vAlign w:val="center"/>
          </w:tcPr>
          <w:p w14:paraId="62B61559"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7.5476</w:t>
            </w:r>
          </w:p>
        </w:tc>
        <w:tc>
          <w:tcPr>
            <w:tcW w:w="0" w:type="auto"/>
            <w:tcBorders>
              <w:top w:val="single" w:sz="4" w:space="0" w:color="auto"/>
            </w:tcBorders>
            <w:vAlign w:val="bottom"/>
          </w:tcPr>
          <w:p w14:paraId="7E5DF1E9"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21.0469</w:t>
            </w:r>
          </w:p>
        </w:tc>
        <w:tc>
          <w:tcPr>
            <w:tcW w:w="0" w:type="auto"/>
            <w:tcBorders>
              <w:top w:val="single" w:sz="4" w:space="0" w:color="auto"/>
            </w:tcBorders>
            <w:vAlign w:val="center"/>
          </w:tcPr>
          <w:p w14:paraId="75167E23"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tcBorders>
              <w:top w:val="single" w:sz="4" w:space="0" w:color="auto"/>
            </w:tcBorders>
            <w:shd w:val="clear" w:color="auto" w:fill="FFFFFF" w:themeFill="background1"/>
            <w:vAlign w:val="center"/>
          </w:tcPr>
          <w:p w14:paraId="7AF206B6"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7.8825</w:t>
            </w:r>
          </w:p>
        </w:tc>
        <w:tc>
          <w:tcPr>
            <w:tcW w:w="537" w:type="pct"/>
            <w:tcBorders>
              <w:top w:val="single" w:sz="4" w:space="0" w:color="auto"/>
            </w:tcBorders>
            <w:shd w:val="clear" w:color="auto" w:fill="FFFFFF" w:themeFill="background1"/>
            <w:vAlign w:val="center"/>
          </w:tcPr>
          <w:p w14:paraId="31F87A04"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5.6676</w:t>
            </w:r>
          </w:p>
        </w:tc>
        <w:tc>
          <w:tcPr>
            <w:tcW w:w="527" w:type="pct"/>
            <w:tcBorders>
              <w:top w:val="single" w:sz="4" w:space="0" w:color="auto"/>
            </w:tcBorders>
            <w:shd w:val="clear" w:color="auto" w:fill="FFFFFF" w:themeFill="background1"/>
            <w:vAlign w:val="center"/>
          </w:tcPr>
          <w:p w14:paraId="246DB5B6"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7.3470</w:t>
            </w:r>
          </w:p>
        </w:tc>
        <w:tc>
          <w:tcPr>
            <w:tcW w:w="0" w:type="auto"/>
            <w:tcBorders>
              <w:top w:val="single" w:sz="4" w:space="0" w:color="auto"/>
            </w:tcBorders>
            <w:shd w:val="clear" w:color="auto" w:fill="FFFFFF" w:themeFill="background1"/>
            <w:vAlign w:val="bottom"/>
          </w:tcPr>
          <w:p w14:paraId="1FE0BAD2"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20.8971</w:t>
            </w:r>
          </w:p>
        </w:tc>
      </w:tr>
      <w:tr w:rsidR="00A87497" w:rsidRPr="003F15BB" w14:paraId="1684677E" w14:textId="77777777" w:rsidTr="00F059B0">
        <w:trPr>
          <w:jc w:val="center"/>
        </w:trPr>
        <w:tc>
          <w:tcPr>
            <w:tcW w:w="363" w:type="pct"/>
            <w:vMerge/>
            <w:tcBorders>
              <w:right w:val="single" w:sz="4" w:space="0" w:color="auto"/>
            </w:tcBorders>
            <w:vAlign w:val="center"/>
          </w:tcPr>
          <w:p w14:paraId="414483E4"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7C84912C"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60" w:type="pct"/>
            <w:vAlign w:val="center"/>
          </w:tcPr>
          <w:p w14:paraId="04C252E7"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8.0260</w:t>
            </w:r>
          </w:p>
        </w:tc>
        <w:tc>
          <w:tcPr>
            <w:tcW w:w="555" w:type="pct"/>
            <w:vAlign w:val="center"/>
          </w:tcPr>
          <w:p w14:paraId="2DF31C98"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5.4198</w:t>
            </w:r>
          </w:p>
        </w:tc>
        <w:tc>
          <w:tcPr>
            <w:tcW w:w="541" w:type="pct"/>
            <w:vAlign w:val="center"/>
          </w:tcPr>
          <w:p w14:paraId="629CC14B"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7.5399</w:t>
            </w:r>
          </w:p>
        </w:tc>
        <w:tc>
          <w:tcPr>
            <w:tcW w:w="0" w:type="auto"/>
            <w:vAlign w:val="bottom"/>
          </w:tcPr>
          <w:p w14:paraId="32B03E6D"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20.9857</w:t>
            </w:r>
          </w:p>
        </w:tc>
        <w:tc>
          <w:tcPr>
            <w:tcW w:w="0" w:type="auto"/>
            <w:vAlign w:val="center"/>
          </w:tcPr>
          <w:p w14:paraId="2E57AFD2"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54" w:type="pct"/>
            <w:shd w:val="clear" w:color="auto" w:fill="FFFFFF" w:themeFill="background1"/>
            <w:vAlign w:val="center"/>
          </w:tcPr>
          <w:p w14:paraId="7500C50E"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7.9679</w:t>
            </w:r>
          </w:p>
        </w:tc>
        <w:tc>
          <w:tcPr>
            <w:tcW w:w="537" w:type="pct"/>
            <w:shd w:val="clear" w:color="auto" w:fill="FFFFFF" w:themeFill="background1"/>
            <w:vAlign w:val="center"/>
          </w:tcPr>
          <w:p w14:paraId="3994AC03"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5.3677</w:t>
            </w:r>
          </w:p>
        </w:tc>
        <w:tc>
          <w:tcPr>
            <w:tcW w:w="527" w:type="pct"/>
            <w:shd w:val="clear" w:color="auto" w:fill="FFFFFF" w:themeFill="background1"/>
            <w:vAlign w:val="center"/>
          </w:tcPr>
          <w:p w14:paraId="1797C7BC"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7.2553</w:t>
            </w:r>
          </w:p>
        </w:tc>
        <w:tc>
          <w:tcPr>
            <w:tcW w:w="0" w:type="auto"/>
            <w:shd w:val="clear" w:color="auto" w:fill="FFFFFF" w:themeFill="background1"/>
            <w:vAlign w:val="bottom"/>
          </w:tcPr>
          <w:p w14:paraId="34D62634"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20.5909</w:t>
            </w:r>
          </w:p>
        </w:tc>
      </w:tr>
      <w:tr w:rsidR="00A87497" w:rsidRPr="003F15BB" w14:paraId="0234F63D" w14:textId="77777777" w:rsidTr="00F059B0">
        <w:trPr>
          <w:jc w:val="center"/>
        </w:trPr>
        <w:tc>
          <w:tcPr>
            <w:tcW w:w="363" w:type="pct"/>
            <w:vMerge/>
            <w:tcBorders>
              <w:right w:val="single" w:sz="4" w:space="0" w:color="auto"/>
            </w:tcBorders>
            <w:vAlign w:val="center"/>
          </w:tcPr>
          <w:p w14:paraId="70831500"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6FC9A519"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60" w:type="pct"/>
            <w:vAlign w:val="center"/>
          </w:tcPr>
          <w:p w14:paraId="25CF92EA"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8.1074</w:t>
            </w:r>
          </w:p>
        </w:tc>
        <w:tc>
          <w:tcPr>
            <w:tcW w:w="555" w:type="pct"/>
            <w:vAlign w:val="center"/>
          </w:tcPr>
          <w:p w14:paraId="2743E4F7"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5.1744</w:t>
            </w:r>
          </w:p>
        </w:tc>
        <w:tc>
          <w:tcPr>
            <w:tcW w:w="541" w:type="pct"/>
            <w:vAlign w:val="center"/>
          </w:tcPr>
          <w:p w14:paraId="72B395EB"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7.4336</w:t>
            </w:r>
          </w:p>
        </w:tc>
        <w:tc>
          <w:tcPr>
            <w:tcW w:w="0" w:type="auto"/>
            <w:vAlign w:val="bottom"/>
          </w:tcPr>
          <w:p w14:paraId="6E8B4F6E"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20.7154</w:t>
            </w:r>
          </w:p>
        </w:tc>
        <w:tc>
          <w:tcPr>
            <w:tcW w:w="0" w:type="auto"/>
            <w:vAlign w:val="center"/>
          </w:tcPr>
          <w:p w14:paraId="717320ED"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shd w:val="clear" w:color="auto" w:fill="FFFFFF" w:themeFill="background1"/>
            <w:vAlign w:val="center"/>
          </w:tcPr>
          <w:p w14:paraId="68C30893"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7.9860</w:t>
            </w:r>
          </w:p>
        </w:tc>
        <w:tc>
          <w:tcPr>
            <w:tcW w:w="537" w:type="pct"/>
            <w:shd w:val="clear" w:color="auto" w:fill="FFFFFF" w:themeFill="background1"/>
            <w:vAlign w:val="center"/>
          </w:tcPr>
          <w:p w14:paraId="1D2CDF93"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5.2698</w:t>
            </w:r>
          </w:p>
        </w:tc>
        <w:tc>
          <w:tcPr>
            <w:tcW w:w="527" w:type="pct"/>
            <w:shd w:val="clear" w:color="auto" w:fill="FFFFFF" w:themeFill="background1"/>
            <w:vAlign w:val="center"/>
          </w:tcPr>
          <w:p w14:paraId="5D89BAA8"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7.1951</w:t>
            </w:r>
          </w:p>
        </w:tc>
        <w:tc>
          <w:tcPr>
            <w:tcW w:w="0" w:type="auto"/>
            <w:shd w:val="clear" w:color="auto" w:fill="FFFFFF" w:themeFill="background1"/>
            <w:vAlign w:val="bottom"/>
          </w:tcPr>
          <w:p w14:paraId="07CA97FA"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20.4509</w:t>
            </w:r>
          </w:p>
        </w:tc>
      </w:tr>
      <w:tr w:rsidR="00A87497" w:rsidRPr="003F15BB" w14:paraId="64037405" w14:textId="77777777" w:rsidTr="00F059B0">
        <w:trPr>
          <w:jc w:val="center"/>
        </w:trPr>
        <w:tc>
          <w:tcPr>
            <w:tcW w:w="363" w:type="pct"/>
            <w:vMerge/>
            <w:tcBorders>
              <w:bottom w:val="single" w:sz="4" w:space="0" w:color="auto"/>
              <w:right w:val="single" w:sz="4" w:space="0" w:color="auto"/>
            </w:tcBorders>
            <w:vAlign w:val="center"/>
          </w:tcPr>
          <w:p w14:paraId="44D74047"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bottom w:val="single" w:sz="4" w:space="0" w:color="auto"/>
            </w:tcBorders>
            <w:vAlign w:val="center"/>
          </w:tcPr>
          <w:p w14:paraId="10C9AD87"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60" w:type="pct"/>
            <w:tcBorders>
              <w:bottom w:val="single" w:sz="4" w:space="0" w:color="auto"/>
            </w:tcBorders>
            <w:vAlign w:val="center"/>
          </w:tcPr>
          <w:p w14:paraId="2412D455"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8.1045</w:t>
            </w:r>
          </w:p>
        </w:tc>
        <w:tc>
          <w:tcPr>
            <w:tcW w:w="555" w:type="pct"/>
            <w:tcBorders>
              <w:bottom w:val="single" w:sz="4" w:space="0" w:color="auto"/>
            </w:tcBorders>
            <w:vAlign w:val="center"/>
          </w:tcPr>
          <w:p w14:paraId="016894E1"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5.1636</w:t>
            </w:r>
          </w:p>
        </w:tc>
        <w:tc>
          <w:tcPr>
            <w:tcW w:w="541" w:type="pct"/>
            <w:tcBorders>
              <w:bottom w:val="single" w:sz="4" w:space="0" w:color="auto"/>
            </w:tcBorders>
            <w:vAlign w:val="center"/>
          </w:tcPr>
          <w:p w14:paraId="2424209B"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7.4340</w:t>
            </w:r>
          </w:p>
        </w:tc>
        <w:tc>
          <w:tcPr>
            <w:tcW w:w="0" w:type="auto"/>
            <w:tcBorders>
              <w:bottom w:val="single" w:sz="4" w:space="0" w:color="auto"/>
            </w:tcBorders>
            <w:vAlign w:val="bottom"/>
          </w:tcPr>
          <w:p w14:paraId="19039BE0"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20.7021</w:t>
            </w:r>
          </w:p>
        </w:tc>
        <w:tc>
          <w:tcPr>
            <w:tcW w:w="0" w:type="auto"/>
            <w:tcBorders>
              <w:bottom w:val="single" w:sz="4" w:space="0" w:color="auto"/>
            </w:tcBorders>
            <w:vAlign w:val="center"/>
          </w:tcPr>
          <w:p w14:paraId="3A7F9CE1"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tcBorders>
              <w:bottom w:val="single" w:sz="4" w:space="0" w:color="auto"/>
            </w:tcBorders>
            <w:shd w:val="clear" w:color="auto" w:fill="FFFFFF" w:themeFill="background1"/>
            <w:vAlign w:val="center"/>
          </w:tcPr>
          <w:p w14:paraId="4CB24448"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7.9891</w:t>
            </w:r>
          </w:p>
        </w:tc>
        <w:tc>
          <w:tcPr>
            <w:tcW w:w="537" w:type="pct"/>
            <w:tcBorders>
              <w:bottom w:val="single" w:sz="4" w:space="0" w:color="auto"/>
            </w:tcBorders>
            <w:shd w:val="clear" w:color="auto" w:fill="FFFFFF" w:themeFill="background1"/>
            <w:vAlign w:val="center"/>
          </w:tcPr>
          <w:p w14:paraId="6DF26CE6"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5.2555</w:t>
            </w:r>
          </w:p>
        </w:tc>
        <w:tc>
          <w:tcPr>
            <w:tcW w:w="527" w:type="pct"/>
            <w:tcBorders>
              <w:bottom w:val="single" w:sz="4" w:space="0" w:color="auto"/>
            </w:tcBorders>
            <w:shd w:val="clear" w:color="auto" w:fill="FFFFFF" w:themeFill="background1"/>
            <w:vAlign w:val="center"/>
          </w:tcPr>
          <w:p w14:paraId="08489F3B"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7.2011</w:t>
            </w:r>
          </w:p>
        </w:tc>
        <w:tc>
          <w:tcPr>
            <w:tcW w:w="0" w:type="auto"/>
            <w:tcBorders>
              <w:bottom w:val="single" w:sz="4" w:space="0" w:color="auto"/>
            </w:tcBorders>
            <w:shd w:val="clear" w:color="auto" w:fill="FFFFFF" w:themeFill="background1"/>
            <w:vAlign w:val="bottom"/>
          </w:tcPr>
          <w:p w14:paraId="65114EA8"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20.4457</w:t>
            </w:r>
          </w:p>
        </w:tc>
      </w:tr>
      <w:tr w:rsidR="00A87497" w:rsidRPr="003F15BB" w14:paraId="1008DFF5" w14:textId="77777777" w:rsidTr="00F059B0">
        <w:trPr>
          <w:jc w:val="center"/>
        </w:trPr>
        <w:tc>
          <w:tcPr>
            <w:tcW w:w="363" w:type="pct"/>
            <w:vMerge w:val="restart"/>
            <w:tcBorders>
              <w:top w:val="single" w:sz="4" w:space="0" w:color="auto"/>
              <w:right w:val="single" w:sz="4" w:space="0" w:color="auto"/>
            </w:tcBorders>
            <w:vAlign w:val="center"/>
          </w:tcPr>
          <w:p w14:paraId="7386E0B8" w14:textId="77777777" w:rsidR="002440DB" w:rsidRPr="003F15BB" w:rsidRDefault="002440DB" w:rsidP="00E1323C">
            <w:pPr>
              <w:spacing w:after="0" w:line="240" w:lineRule="auto"/>
              <w:ind w:left="-57" w:right="-57"/>
              <w:jc w:val="center"/>
              <w:rPr>
                <w:sz w:val="20"/>
                <w:szCs w:val="20"/>
              </w:rPr>
            </w:pPr>
            <w:r w:rsidRPr="003F15BB">
              <w:rPr>
                <w:sz w:val="20"/>
                <w:szCs w:val="20"/>
              </w:rPr>
              <w:sym w:font="Symbol" w:char="F02D"/>
            </w:r>
            <w:r w:rsidRPr="003F15BB">
              <w:rPr>
                <w:sz w:val="20"/>
                <w:szCs w:val="20"/>
              </w:rPr>
              <w:t>0.5</w:t>
            </w:r>
          </w:p>
        </w:tc>
        <w:tc>
          <w:tcPr>
            <w:tcW w:w="0" w:type="auto"/>
            <w:tcBorders>
              <w:top w:val="single" w:sz="4" w:space="0" w:color="auto"/>
              <w:left w:val="single" w:sz="4" w:space="0" w:color="auto"/>
            </w:tcBorders>
            <w:vAlign w:val="center"/>
          </w:tcPr>
          <w:p w14:paraId="1867EB2E"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60" w:type="pct"/>
            <w:tcBorders>
              <w:top w:val="single" w:sz="4" w:space="0" w:color="auto"/>
            </w:tcBorders>
            <w:vAlign w:val="center"/>
          </w:tcPr>
          <w:p w14:paraId="65B612C2"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9.3195</w:t>
            </w:r>
          </w:p>
        </w:tc>
        <w:tc>
          <w:tcPr>
            <w:tcW w:w="555" w:type="pct"/>
            <w:tcBorders>
              <w:top w:val="single" w:sz="4" w:space="0" w:color="auto"/>
            </w:tcBorders>
            <w:vAlign w:val="center"/>
          </w:tcPr>
          <w:p w14:paraId="14FA8E85"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4.7736</w:t>
            </w:r>
          </w:p>
        </w:tc>
        <w:tc>
          <w:tcPr>
            <w:tcW w:w="541" w:type="pct"/>
            <w:tcBorders>
              <w:top w:val="single" w:sz="4" w:space="0" w:color="auto"/>
            </w:tcBorders>
            <w:vAlign w:val="center"/>
          </w:tcPr>
          <w:p w14:paraId="6B3A4953"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9.3764</w:t>
            </w:r>
          </w:p>
        </w:tc>
        <w:tc>
          <w:tcPr>
            <w:tcW w:w="0" w:type="auto"/>
            <w:tcBorders>
              <w:top w:val="single" w:sz="4" w:space="0" w:color="auto"/>
            </w:tcBorders>
            <w:vAlign w:val="center"/>
          </w:tcPr>
          <w:p w14:paraId="361BDA28"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23.4695</w:t>
            </w:r>
          </w:p>
        </w:tc>
        <w:tc>
          <w:tcPr>
            <w:tcW w:w="0" w:type="auto"/>
            <w:tcBorders>
              <w:top w:val="single" w:sz="4" w:space="0" w:color="auto"/>
            </w:tcBorders>
            <w:vAlign w:val="center"/>
          </w:tcPr>
          <w:p w14:paraId="658D04AC"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tcBorders>
              <w:top w:val="single" w:sz="4" w:space="0" w:color="auto"/>
            </w:tcBorders>
            <w:shd w:val="clear" w:color="auto" w:fill="FFFFFF" w:themeFill="background1"/>
            <w:vAlign w:val="center"/>
          </w:tcPr>
          <w:p w14:paraId="6DF93A03"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9.3556</w:t>
            </w:r>
          </w:p>
        </w:tc>
        <w:tc>
          <w:tcPr>
            <w:tcW w:w="537" w:type="pct"/>
            <w:tcBorders>
              <w:top w:val="single" w:sz="4" w:space="0" w:color="auto"/>
            </w:tcBorders>
            <w:shd w:val="clear" w:color="auto" w:fill="FFFFFF" w:themeFill="background1"/>
            <w:vAlign w:val="center"/>
          </w:tcPr>
          <w:p w14:paraId="0D3364C7"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4.8678</w:t>
            </w:r>
          </w:p>
        </w:tc>
        <w:tc>
          <w:tcPr>
            <w:tcW w:w="527" w:type="pct"/>
            <w:tcBorders>
              <w:top w:val="single" w:sz="4" w:space="0" w:color="auto"/>
            </w:tcBorders>
            <w:shd w:val="clear" w:color="auto" w:fill="FFFFFF" w:themeFill="background1"/>
            <w:vAlign w:val="center"/>
          </w:tcPr>
          <w:p w14:paraId="07ADD820"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9.1387</w:t>
            </w:r>
          </w:p>
        </w:tc>
        <w:tc>
          <w:tcPr>
            <w:tcW w:w="0" w:type="auto"/>
            <w:tcBorders>
              <w:top w:val="single" w:sz="4" w:space="0" w:color="auto"/>
            </w:tcBorders>
            <w:shd w:val="clear" w:color="auto" w:fill="FFFFFF" w:themeFill="background1"/>
            <w:vAlign w:val="bottom"/>
          </w:tcPr>
          <w:p w14:paraId="3348EF16"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23.3621</w:t>
            </w:r>
          </w:p>
        </w:tc>
      </w:tr>
      <w:tr w:rsidR="00A87497" w:rsidRPr="003F15BB" w14:paraId="4143F96B" w14:textId="77777777" w:rsidTr="00F059B0">
        <w:trPr>
          <w:jc w:val="center"/>
        </w:trPr>
        <w:tc>
          <w:tcPr>
            <w:tcW w:w="363" w:type="pct"/>
            <w:vMerge/>
            <w:tcBorders>
              <w:right w:val="single" w:sz="4" w:space="0" w:color="auto"/>
            </w:tcBorders>
            <w:vAlign w:val="center"/>
          </w:tcPr>
          <w:p w14:paraId="3F847FFD"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592ED969"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60" w:type="pct"/>
            <w:vAlign w:val="center"/>
          </w:tcPr>
          <w:p w14:paraId="75577C70"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9.6110</w:t>
            </w:r>
          </w:p>
        </w:tc>
        <w:tc>
          <w:tcPr>
            <w:tcW w:w="555" w:type="pct"/>
            <w:vAlign w:val="center"/>
          </w:tcPr>
          <w:p w14:paraId="384DD916"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4.8469</w:t>
            </w:r>
          </w:p>
        </w:tc>
        <w:tc>
          <w:tcPr>
            <w:tcW w:w="541" w:type="pct"/>
            <w:vAlign w:val="center"/>
          </w:tcPr>
          <w:p w14:paraId="1D8DF956"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9.3544</w:t>
            </w:r>
          </w:p>
        </w:tc>
        <w:tc>
          <w:tcPr>
            <w:tcW w:w="0" w:type="auto"/>
            <w:vAlign w:val="center"/>
          </w:tcPr>
          <w:p w14:paraId="6AA311A3" w14:textId="77777777" w:rsidR="002440DB" w:rsidRPr="003F15BB" w:rsidRDefault="002440DB" w:rsidP="005B0676">
            <w:pPr>
              <w:spacing w:after="0"/>
              <w:ind w:left="-57" w:right="-57"/>
              <w:jc w:val="center"/>
              <w:rPr>
                <w:rFonts w:asciiTheme="majorBidi" w:hAnsiTheme="majorBidi" w:cstheme="majorBidi"/>
                <w:b/>
                <w:bCs/>
                <w:sz w:val="20"/>
                <w:szCs w:val="20"/>
              </w:rPr>
            </w:pPr>
            <w:r w:rsidRPr="003F15BB">
              <w:rPr>
                <w:rFonts w:asciiTheme="majorBidi" w:hAnsiTheme="majorBidi" w:cstheme="majorBidi"/>
                <w:b/>
                <w:bCs/>
                <w:sz w:val="20"/>
                <w:szCs w:val="20"/>
              </w:rPr>
              <w:sym w:font="Symbol" w:char="F02D"/>
            </w:r>
            <w:r w:rsidRPr="003F15BB">
              <w:rPr>
                <w:rFonts w:asciiTheme="majorBidi" w:hAnsiTheme="majorBidi" w:cstheme="majorBidi"/>
                <w:b/>
                <w:bCs/>
                <w:sz w:val="20"/>
                <w:szCs w:val="20"/>
              </w:rPr>
              <w:t>23.8123</w:t>
            </w:r>
          </w:p>
        </w:tc>
        <w:tc>
          <w:tcPr>
            <w:tcW w:w="0" w:type="auto"/>
            <w:vAlign w:val="center"/>
          </w:tcPr>
          <w:p w14:paraId="0CE8794D"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54" w:type="pct"/>
            <w:shd w:val="clear" w:color="auto" w:fill="FFFFFF" w:themeFill="background1"/>
            <w:vAlign w:val="center"/>
          </w:tcPr>
          <w:p w14:paraId="4D8245B4"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9.5149</w:t>
            </w:r>
          </w:p>
        </w:tc>
        <w:tc>
          <w:tcPr>
            <w:tcW w:w="537" w:type="pct"/>
            <w:shd w:val="clear" w:color="auto" w:fill="FFFFFF" w:themeFill="background1"/>
            <w:vAlign w:val="center"/>
          </w:tcPr>
          <w:p w14:paraId="19B8F637"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4.4802</w:t>
            </w:r>
          </w:p>
        </w:tc>
        <w:tc>
          <w:tcPr>
            <w:tcW w:w="527" w:type="pct"/>
            <w:shd w:val="clear" w:color="auto" w:fill="FFFFFF" w:themeFill="background1"/>
            <w:vAlign w:val="center"/>
          </w:tcPr>
          <w:p w14:paraId="67CA5E11"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8.9907</w:t>
            </w:r>
          </w:p>
        </w:tc>
        <w:tc>
          <w:tcPr>
            <w:tcW w:w="0" w:type="auto"/>
            <w:shd w:val="clear" w:color="auto" w:fill="FFFFFF" w:themeFill="background1"/>
            <w:vAlign w:val="bottom"/>
          </w:tcPr>
          <w:p w14:paraId="598793F5"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22.9858</w:t>
            </w:r>
          </w:p>
        </w:tc>
      </w:tr>
      <w:tr w:rsidR="00A87497" w:rsidRPr="003F15BB" w14:paraId="2CA1FEB7" w14:textId="77777777" w:rsidTr="00F059B0">
        <w:trPr>
          <w:jc w:val="center"/>
        </w:trPr>
        <w:tc>
          <w:tcPr>
            <w:tcW w:w="363" w:type="pct"/>
            <w:vMerge/>
            <w:tcBorders>
              <w:right w:val="single" w:sz="4" w:space="0" w:color="auto"/>
            </w:tcBorders>
            <w:vAlign w:val="center"/>
          </w:tcPr>
          <w:p w14:paraId="67C4486C"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701B4D2B"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60" w:type="pct"/>
            <w:vAlign w:val="center"/>
          </w:tcPr>
          <w:p w14:paraId="626C6713"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9.5762</w:t>
            </w:r>
          </w:p>
        </w:tc>
        <w:tc>
          <w:tcPr>
            <w:tcW w:w="555" w:type="pct"/>
            <w:vAlign w:val="center"/>
          </w:tcPr>
          <w:p w14:paraId="73BB38DD"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4.5207</w:t>
            </w:r>
          </w:p>
        </w:tc>
        <w:tc>
          <w:tcPr>
            <w:tcW w:w="541" w:type="pct"/>
            <w:vAlign w:val="center"/>
          </w:tcPr>
          <w:p w14:paraId="708164E0"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9.3241</w:t>
            </w:r>
          </w:p>
        </w:tc>
        <w:tc>
          <w:tcPr>
            <w:tcW w:w="0" w:type="auto"/>
            <w:vAlign w:val="center"/>
          </w:tcPr>
          <w:p w14:paraId="2F07E97A" w14:textId="77777777" w:rsidR="002440DB" w:rsidRPr="003F15BB" w:rsidRDefault="002440DB" w:rsidP="005B0676">
            <w:pPr>
              <w:spacing w:after="0"/>
              <w:ind w:left="-57" w:right="-57"/>
              <w:jc w:val="center"/>
              <w:rPr>
                <w:rFonts w:asciiTheme="majorBidi" w:hAnsiTheme="majorBidi" w:cstheme="majorBidi"/>
                <w:b/>
                <w:bCs/>
                <w:sz w:val="20"/>
                <w:szCs w:val="20"/>
              </w:rPr>
            </w:pPr>
            <w:r w:rsidRPr="003F15BB">
              <w:rPr>
                <w:rFonts w:asciiTheme="majorBidi" w:hAnsiTheme="majorBidi" w:cstheme="majorBidi"/>
                <w:b/>
                <w:bCs/>
                <w:sz w:val="20"/>
                <w:szCs w:val="20"/>
              </w:rPr>
              <w:sym w:font="Symbol" w:char="F02D"/>
            </w:r>
            <w:r w:rsidRPr="003F15BB">
              <w:rPr>
                <w:rFonts w:asciiTheme="majorBidi" w:hAnsiTheme="majorBidi" w:cstheme="majorBidi"/>
                <w:b/>
                <w:bCs/>
                <w:sz w:val="20"/>
                <w:szCs w:val="20"/>
              </w:rPr>
              <w:t>23.4210</w:t>
            </w:r>
          </w:p>
        </w:tc>
        <w:tc>
          <w:tcPr>
            <w:tcW w:w="0" w:type="auto"/>
            <w:vAlign w:val="center"/>
          </w:tcPr>
          <w:p w14:paraId="5D94A9C9"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shd w:val="clear" w:color="auto" w:fill="FFFFFF" w:themeFill="background1"/>
            <w:vAlign w:val="center"/>
          </w:tcPr>
          <w:p w14:paraId="2B427444"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9.5540</w:t>
            </w:r>
          </w:p>
        </w:tc>
        <w:tc>
          <w:tcPr>
            <w:tcW w:w="537" w:type="pct"/>
            <w:shd w:val="clear" w:color="auto" w:fill="FFFFFF" w:themeFill="background1"/>
            <w:vAlign w:val="center"/>
          </w:tcPr>
          <w:p w14:paraId="2F730BED"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4.5705</w:t>
            </w:r>
          </w:p>
        </w:tc>
        <w:tc>
          <w:tcPr>
            <w:tcW w:w="527" w:type="pct"/>
            <w:shd w:val="clear" w:color="auto" w:fill="FFFFFF" w:themeFill="background1"/>
            <w:vAlign w:val="center"/>
          </w:tcPr>
          <w:p w14:paraId="6B9D57EA"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8.9850</w:t>
            </w:r>
          </w:p>
        </w:tc>
        <w:tc>
          <w:tcPr>
            <w:tcW w:w="0" w:type="auto"/>
            <w:shd w:val="clear" w:color="auto" w:fill="FFFFFF" w:themeFill="background1"/>
            <w:vAlign w:val="bottom"/>
          </w:tcPr>
          <w:p w14:paraId="0E429D87" w14:textId="77777777" w:rsidR="002440DB" w:rsidRPr="003F15BB" w:rsidRDefault="002440DB" w:rsidP="005B0676">
            <w:pPr>
              <w:spacing w:after="0"/>
              <w:ind w:left="-57" w:right="-57"/>
              <w:jc w:val="center"/>
              <w:rPr>
                <w:rFonts w:asciiTheme="majorBidi" w:hAnsiTheme="majorBidi" w:cstheme="majorBidi"/>
                <w:b/>
                <w:bCs/>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b/>
                <w:bCs/>
                <w:sz w:val="20"/>
                <w:szCs w:val="20"/>
              </w:rPr>
              <w:t>23.1095</w:t>
            </w:r>
          </w:p>
        </w:tc>
      </w:tr>
      <w:tr w:rsidR="00A87497" w:rsidRPr="003F15BB" w14:paraId="415669E6" w14:textId="77777777" w:rsidTr="00F059B0">
        <w:trPr>
          <w:jc w:val="center"/>
        </w:trPr>
        <w:tc>
          <w:tcPr>
            <w:tcW w:w="363" w:type="pct"/>
            <w:vMerge/>
            <w:tcBorders>
              <w:bottom w:val="single" w:sz="4" w:space="0" w:color="auto"/>
              <w:right w:val="single" w:sz="4" w:space="0" w:color="auto"/>
            </w:tcBorders>
            <w:vAlign w:val="center"/>
          </w:tcPr>
          <w:p w14:paraId="5DB56E92"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bottom w:val="single" w:sz="4" w:space="0" w:color="auto"/>
            </w:tcBorders>
            <w:vAlign w:val="center"/>
          </w:tcPr>
          <w:p w14:paraId="145FCACE"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60" w:type="pct"/>
            <w:tcBorders>
              <w:bottom w:val="single" w:sz="4" w:space="0" w:color="auto"/>
            </w:tcBorders>
            <w:vAlign w:val="center"/>
          </w:tcPr>
          <w:p w14:paraId="39F40CAA"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9.5470</w:t>
            </w:r>
          </w:p>
        </w:tc>
        <w:tc>
          <w:tcPr>
            <w:tcW w:w="555" w:type="pct"/>
            <w:tcBorders>
              <w:bottom w:val="single" w:sz="4" w:space="0" w:color="auto"/>
            </w:tcBorders>
            <w:vAlign w:val="center"/>
          </w:tcPr>
          <w:p w14:paraId="6296A8B4"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4.4643</w:t>
            </w:r>
          </w:p>
        </w:tc>
        <w:tc>
          <w:tcPr>
            <w:tcW w:w="541" w:type="pct"/>
            <w:tcBorders>
              <w:bottom w:val="single" w:sz="4" w:space="0" w:color="auto"/>
            </w:tcBorders>
            <w:vAlign w:val="center"/>
          </w:tcPr>
          <w:p w14:paraId="48D2DE27"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9.3432</w:t>
            </w:r>
          </w:p>
        </w:tc>
        <w:tc>
          <w:tcPr>
            <w:tcW w:w="0" w:type="auto"/>
            <w:tcBorders>
              <w:bottom w:val="single" w:sz="4" w:space="0" w:color="auto"/>
            </w:tcBorders>
            <w:vAlign w:val="center"/>
          </w:tcPr>
          <w:p w14:paraId="5CA1530F" w14:textId="77777777" w:rsidR="002440DB" w:rsidRPr="003F15BB" w:rsidRDefault="002440DB" w:rsidP="005B0676">
            <w:pPr>
              <w:spacing w:after="0"/>
              <w:ind w:left="-57" w:right="-57"/>
              <w:jc w:val="center"/>
              <w:rPr>
                <w:rFonts w:asciiTheme="majorBidi" w:hAnsiTheme="majorBidi" w:cstheme="majorBidi"/>
                <w:b/>
                <w:bCs/>
                <w:sz w:val="20"/>
                <w:szCs w:val="20"/>
              </w:rPr>
            </w:pPr>
            <w:r w:rsidRPr="003F15BB">
              <w:rPr>
                <w:rFonts w:asciiTheme="majorBidi" w:hAnsiTheme="majorBidi" w:cstheme="majorBidi"/>
                <w:b/>
                <w:bCs/>
                <w:sz w:val="20"/>
                <w:szCs w:val="20"/>
              </w:rPr>
              <w:sym w:font="Symbol" w:char="F02D"/>
            </w:r>
            <w:r w:rsidRPr="003F15BB">
              <w:rPr>
                <w:rFonts w:asciiTheme="majorBidi" w:hAnsiTheme="majorBidi" w:cstheme="majorBidi"/>
                <w:b/>
                <w:bCs/>
                <w:sz w:val="20"/>
                <w:szCs w:val="20"/>
              </w:rPr>
              <w:t>23.3545</w:t>
            </w:r>
          </w:p>
        </w:tc>
        <w:tc>
          <w:tcPr>
            <w:tcW w:w="0" w:type="auto"/>
            <w:tcBorders>
              <w:bottom w:val="single" w:sz="4" w:space="0" w:color="auto"/>
            </w:tcBorders>
            <w:vAlign w:val="center"/>
          </w:tcPr>
          <w:p w14:paraId="33FC5EEF"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tcBorders>
              <w:bottom w:val="single" w:sz="4" w:space="0" w:color="auto"/>
            </w:tcBorders>
            <w:shd w:val="clear" w:color="auto" w:fill="FFFFFF" w:themeFill="background1"/>
            <w:vAlign w:val="center"/>
          </w:tcPr>
          <w:p w14:paraId="73D2D3A8"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9.5292</w:t>
            </w:r>
          </w:p>
        </w:tc>
        <w:tc>
          <w:tcPr>
            <w:tcW w:w="537" w:type="pct"/>
            <w:tcBorders>
              <w:bottom w:val="single" w:sz="4" w:space="0" w:color="auto"/>
            </w:tcBorders>
            <w:shd w:val="clear" w:color="auto" w:fill="FFFFFF" w:themeFill="background1"/>
            <w:vAlign w:val="center"/>
          </w:tcPr>
          <w:p w14:paraId="7A0ED641"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4.5575</w:t>
            </w:r>
          </w:p>
        </w:tc>
        <w:tc>
          <w:tcPr>
            <w:tcW w:w="527" w:type="pct"/>
            <w:tcBorders>
              <w:bottom w:val="single" w:sz="4" w:space="0" w:color="auto"/>
            </w:tcBorders>
            <w:shd w:val="clear" w:color="auto" w:fill="FFFFFF" w:themeFill="background1"/>
            <w:vAlign w:val="center"/>
          </w:tcPr>
          <w:p w14:paraId="263E7021"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8.9555</w:t>
            </w:r>
          </w:p>
        </w:tc>
        <w:tc>
          <w:tcPr>
            <w:tcW w:w="0" w:type="auto"/>
            <w:tcBorders>
              <w:bottom w:val="single" w:sz="4" w:space="0" w:color="auto"/>
            </w:tcBorders>
            <w:shd w:val="clear" w:color="auto" w:fill="FFFFFF" w:themeFill="background1"/>
            <w:vAlign w:val="bottom"/>
          </w:tcPr>
          <w:p w14:paraId="446066D9" w14:textId="77777777" w:rsidR="002440DB" w:rsidRPr="003F15BB" w:rsidRDefault="002440DB" w:rsidP="005B0676">
            <w:pPr>
              <w:spacing w:after="0"/>
              <w:ind w:left="-57" w:right="-57"/>
              <w:jc w:val="center"/>
              <w:rPr>
                <w:rFonts w:asciiTheme="majorBidi" w:hAnsiTheme="majorBidi" w:cstheme="majorBidi"/>
                <w:b/>
                <w:bCs/>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b/>
                <w:bCs/>
                <w:sz w:val="20"/>
                <w:szCs w:val="20"/>
              </w:rPr>
              <w:t>23.0422</w:t>
            </w:r>
          </w:p>
        </w:tc>
      </w:tr>
      <w:tr w:rsidR="00A87497" w:rsidRPr="003F15BB" w14:paraId="3A32618E" w14:textId="77777777" w:rsidTr="00F059B0">
        <w:trPr>
          <w:jc w:val="center"/>
        </w:trPr>
        <w:tc>
          <w:tcPr>
            <w:tcW w:w="363" w:type="pct"/>
            <w:vMerge w:val="restart"/>
            <w:tcBorders>
              <w:top w:val="single" w:sz="4" w:space="0" w:color="auto"/>
              <w:right w:val="single" w:sz="4" w:space="0" w:color="auto"/>
            </w:tcBorders>
            <w:vAlign w:val="center"/>
          </w:tcPr>
          <w:p w14:paraId="2B2978F1" w14:textId="77777777" w:rsidR="002440DB" w:rsidRPr="003F15BB" w:rsidRDefault="002440DB" w:rsidP="00E1323C">
            <w:pPr>
              <w:spacing w:after="0" w:line="240" w:lineRule="auto"/>
              <w:ind w:left="-57" w:right="-57"/>
              <w:jc w:val="center"/>
              <w:rPr>
                <w:sz w:val="20"/>
                <w:szCs w:val="20"/>
              </w:rPr>
            </w:pPr>
            <w:r w:rsidRPr="003F15BB">
              <w:rPr>
                <w:sz w:val="20"/>
                <w:szCs w:val="20"/>
              </w:rPr>
              <w:sym w:font="Symbol" w:char="F02D"/>
            </w:r>
            <w:r w:rsidRPr="003F15BB">
              <w:rPr>
                <w:sz w:val="20"/>
                <w:szCs w:val="20"/>
              </w:rPr>
              <w:t>1.0</w:t>
            </w:r>
          </w:p>
        </w:tc>
        <w:tc>
          <w:tcPr>
            <w:tcW w:w="0" w:type="auto"/>
            <w:tcBorders>
              <w:top w:val="single" w:sz="4" w:space="0" w:color="auto"/>
              <w:left w:val="single" w:sz="4" w:space="0" w:color="auto"/>
            </w:tcBorders>
            <w:vAlign w:val="center"/>
          </w:tcPr>
          <w:p w14:paraId="71118DF7"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60" w:type="pct"/>
            <w:tcBorders>
              <w:top w:val="single" w:sz="4" w:space="0" w:color="auto"/>
            </w:tcBorders>
            <w:vAlign w:val="center"/>
          </w:tcPr>
          <w:p w14:paraId="49802375"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9.3223</w:t>
            </w:r>
          </w:p>
        </w:tc>
        <w:tc>
          <w:tcPr>
            <w:tcW w:w="555" w:type="pct"/>
            <w:tcBorders>
              <w:top w:val="single" w:sz="4" w:space="0" w:color="auto"/>
            </w:tcBorders>
            <w:vAlign w:val="center"/>
          </w:tcPr>
          <w:p w14:paraId="53DD1A8A"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3.0900</w:t>
            </w:r>
          </w:p>
        </w:tc>
        <w:tc>
          <w:tcPr>
            <w:tcW w:w="541" w:type="pct"/>
            <w:tcBorders>
              <w:top w:val="single" w:sz="4" w:space="0" w:color="auto"/>
            </w:tcBorders>
            <w:vAlign w:val="center"/>
          </w:tcPr>
          <w:p w14:paraId="64501492"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9.7775</w:t>
            </w:r>
          </w:p>
        </w:tc>
        <w:tc>
          <w:tcPr>
            <w:tcW w:w="0" w:type="auto"/>
            <w:tcBorders>
              <w:top w:val="single" w:sz="4" w:space="0" w:color="auto"/>
            </w:tcBorders>
            <w:vAlign w:val="center"/>
          </w:tcPr>
          <w:p w14:paraId="6F320937"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22.1898</w:t>
            </w:r>
          </w:p>
        </w:tc>
        <w:tc>
          <w:tcPr>
            <w:tcW w:w="0" w:type="auto"/>
            <w:tcBorders>
              <w:top w:val="single" w:sz="4" w:space="0" w:color="auto"/>
            </w:tcBorders>
            <w:vAlign w:val="center"/>
          </w:tcPr>
          <w:p w14:paraId="6D987D90"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tcBorders>
              <w:top w:val="single" w:sz="4" w:space="0" w:color="auto"/>
            </w:tcBorders>
            <w:shd w:val="clear" w:color="auto" w:fill="FFFFFF" w:themeFill="background1"/>
            <w:vAlign w:val="center"/>
          </w:tcPr>
          <w:p w14:paraId="0E15DD73"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9.4463</w:t>
            </w:r>
          </w:p>
        </w:tc>
        <w:tc>
          <w:tcPr>
            <w:tcW w:w="537" w:type="pct"/>
            <w:tcBorders>
              <w:top w:val="single" w:sz="4" w:space="0" w:color="auto"/>
            </w:tcBorders>
            <w:shd w:val="clear" w:color="auto" w:fill="FFFFFF" w:themeFill="background1"/>
            <w:vAlign w:val="center"/>
          </w:tcPr>
          <w:p w14:paraId="77DD3A0C"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3.1218</w:t>
            </w:r>
          </w:p>
        </w:tc>
        <w:tc>
          <w:tcPr>
            <w:tcW w:w="527" w:type="pct"/>
            <w:tcBorders>
              <w:top w:val="single" w:sz="4" w:space="0" w:color="auto"/>
            </w:tcBorders>
            <w:shd w:val="clear" w:color="auto" w:fill="FFFFFF" w:themeFill="background1"/>
            <w:vAlign w:val="center"/>
          </w:tcPr>
          <w:p w14:paraId="7D08E42E"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9.4708</w:t>
            </w:r>
          </w:p>
        </w:tc>
        <w:tc>
          <w:tcPr>
            <w:tcW w:w="0" w:type="auto"/>
            <w:tcBorders>
              <w:top w:val="single" w:sz="4" w:space="0" w:color="auto"/>
            </w:tcBorders>
            <w:shd w:val="clear" w:color="auto" w:fill="FFFFFF" w:themeFill="background1"/>
            <w:vAlign w:val="bottom"/>
          </w:tcPr>
          <w:p w14:paraId="5926A26F"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22.0389</w:t>
            </w:r>
          </w:p>
        </w:tc>
      </w:tr>
      <w:tr w:rsidR="00A87497" w:rsidRPr="003F15BB" w14:paraId="259F1446" w14:textId="77777777" w:rsidTr="00F059B0">
        <w:trPr>
          <w:jc w:val="center"/>
        </w:trPr>
        <w:tc>
          <w:tcPr>
            <w:tcW w:w="363" w:type="pct"/>
            <w:vMerge/>
            <w:tcBorders>
              <w:right w:val="single" w:sz="4" w:space="0" w:color="auto"/>
            </w:tcBorders>
            <w:vAlign w:val="center"/>
          </w:tcPr>
          <w:p w14:paraId="39D54746"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461C153B"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60" w:type="pct"/>
            <w:vAlign w:val="center"/>
          </w:tcPr>
          <w:p w14:paraId="3E67593E"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9.6890</w:t>
            </w:r>
          </w:p>
        </w:tc>
        <w:tc>
          <w:tcPr>
            <w:tcW w:w="555" w:type="pct"/>
            <w:vAlign w:val="center"/>
          </w:tcPr>
          <w:p w14:paraId="1DD76D14"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3.1799</w:t>
            </w:r>
          </w:p>
        </w:tc>
        <w:tc>
          <w:tcPr>
            <w:tcW w:w="541" w:type="pct"/>
            <w:vAlign w:val="center"/>
          </w:tcPr>
          <w:p w14:paraId="6C804BAA"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9.8100</w:t>
            </w:r>
          </w:p>
        </w:tc>
        <w:tc>
          <w:tcPr>
            <w:tcW w:w="0" w:type="auto"/>
            <w:vAlign w:val="center"/>
          </w:tcPr>
          <w:p w14:paraId="10E3A9D4"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22.6789</w:t>
            </w:r>
          </w:p>
        </w:tc>
        <w:tc>
          <w:tcPr>
            <w:tcW w:w="0" w:type="auto"/>
            <w:vAlign w:val="center"/>
          </w:tcPr>
          <w:p w14:paraId="08F6E13E"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54" w:type="pct"/>
            <w:shd w:val="clear" w:color="auto" w:fill="FFFFFF" w:themeFill="background1"/>
            <w:vAlign w:val="center"/>
          </w:tcPr>
          <w:p w14:paraId="022BB5FC"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9.5736</w:t>
            </w:r>
          </w:p>
        </w:tc>
        <w:tc>
          <w:tcPr>
            <w:tcW w:w="537" w:type="pct"/>
            <w:shd w:val="clear" w:color="auto" w:fill="FFFFFF" w:themeFill="background1"/>
            <w:vAlign w:val="center"/>
          </w:tcPr>
          <w:p w14:paraId="61F12956"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2.8404</w:t>
            </w:r>
          </w:p>
        </w:tc>
        <w:tc>
          <w:tcPr>
            <w:tcW w:w="527" w:type="pct"/>
            <w:shd w:val="clear" w:color="auto" w:fill="FFFFFF" w:themeFill="background1"/>
            <w:vAlign w:val="center"/>
          </w:tcPr>
          <w:p w14:paraId="7BCBA933"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9.2951</w:t>
            </w:r>
          </w:p>
        </w:tc>
        <w:tc>
          <w:tcPr>
            <w:tcW w:w="0" w:type="auto"/>
            <w:shd w:val="clear" w:color="auto" w:fill="FFFFFF" w:themeFill="background1"/>
            <w:vAlign w:val="bottom"/>
          </w:tcPr>
          <w:p w14:paraId="4F26FC04"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21.7091</w:t>
            </w:r>
          </w:p>
        </w:tc>
      </w:tr>
      <w:tr w:rsidR="00A87497" w:rsidRPr="003F15BB" w14:paraId="211254E6" w14:textId="77777777" w:rsidTr="00F059B0">
        <w:trPr>
          <w:jc w:val="center"/>
        </w:trPr>
        <w:tc>
          <w:tcPr>
            <w:tcW w:w="363" w:type="pct"/>
            <w:vMerge/>
            <w:tcBorders>
              <w:right w:val="single" w:sz="4" w:space="0" w:color="auto"/>
            </w:tcBorders>
            <w:vAlign w:val="center"/>
          </w:tcPr>
          <w:p w14:paraId="62D98DB4"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4F1E2F25"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60" w:type="pct"/>
            <w:vAlign w:val="center"/>
          </w:tcPr>
          <w:p w14:paraId="540388D7"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9.5506</w:t>
            </w:r>
          </w:p>
        </w:tc>
        <w:tc>
          <w:tcPr>
            <w:tcW w:w="555" w:type="pct"/>
            <w:vAlign w:val="center"/>
          </w:tcPr>
          <w:p w14:paraId="26A57740"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2.9145</w:t>
            </w:r>
          </w:p>
        </w:tc>
        <w:tc>
          <w:tcPr>
            <w:tcW w:w="541" w:type="pct"/>
            <w:vAlign w:val="center"/>
          </w:tcPr>
          <w:p w14:paraId="34DC8F3E"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9.7841</w:t>
            </w:r>
          </w:p>
        </w:tc>
        <w:tc>
          <w:tcPr>
            <w:tcW w:w="0" w:type="auto"/>
            <w:vAlign w:val="center"/>
          </w:tcPr>
          <w:p w14:paraId="0C7011D2"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22.2492</w:t>
            </w:r>
          </w:p>
        </w:tc>
        <w:tc>
          <w:tcPr>
            <w:tcW w:w="0" w:type="auto"/>
            <w:vAlign w:val="center"/>
          </w:tcPr>
          <w:p w14:paraId="42686607"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shd w:val="clear" w:color="auto" w:fill="FFFFFF" w:themeFill="background1"/>
            <w:vAlign w:val="center"/>
          </w:tcPr>
          <w:p w14:paraId="3A1EF1FC"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9.6188</w:t>
            </w:r>
          </w:p>
        </w:tc>
        <w:tc>
          <w:tcPr>
            <w:tcW w:w="537" w:type="pct"/>
            <w:shd w:val="clear" w:color="auto" w:fill="FFFFFF" w:themeFill="background1"/>
            <w:vAlign w:val="center"/>
          </w:tcPr>
          <w:p w14:paraId="50362969"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2.9230</w:t>
            </w:r>
          </w:p>
        </w:tc>
        <w:tc>
          <w:tcPr>
            <w:tcW w:w="527" w:type="pct"/>
            <w:shd w:val="clear" w:color="auto" w:fill="FFFFFF" w:themeFill="background1"/>
            <w:vAlign w:val="center"/>
          </w:tcPr>
          <w:p w14:paraId="48DF8B51"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9.3682</w:t>
            </w:r>
          </w:p>
        </w:tc>
        <w:tc>
          <w:tcPr>
            <w:tcW w:w="0" w:type="auto"/>
            <w:shd w:val="clear" w:color="auto" w:fill="FFFFFF" w:themeFill="background1"/>
            <w:vAlign w:val="bottom"/>
          </w:tcPr>
          <w:p w14:paraId="42F08B07"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21.9100</w:t>
            </w:r>
          </w:p>
        </w:tc>
      </w:tr>
      <w:tr w:rsidR="00A87497" w:rsidRPr="003F15BB" w14:paraId="3F4428A5" w14:textId="77777777" w:rsidTr="00F059B0">
        <w:trPr>
          <w:jc w:val="center"/>
        </w:trPr>
        <w:tc>
          <w:tcPr>
            <w:tcW w:w="363" w:type="pct"/>
            <w:vMerge/>
            <w:tcBorders>
              <w:bottom w:val="single" w:sz="4" w:space="0" w:color="auto"/>
              <w:right w:val="single" w:sz="4" w:space="0" w:color="auto"/>
            </w:tcBorders>
            <w:vAlign w:val="center"/>
          </w:tcPr>
          <w:p w14:paraId="574FCEB9"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bottom w:val="single" w:sz="4" w:space="0" w:color="auto"/>
            </w:tcBorders>
            <w:vAlign w:val="center"/>
          </w:tcPr>
          <w:p w14:paraId="2BBA80E0"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60" w:type="pct"/>
            <w:tcBorders>
              <w:bottom w:val="single" w:sz="4" w:space="0" w:color="auto"/>
            </w:tcBorders>
            <w:vAlign w:val="center"/>
          </w:tcPr>
          <w:p w14:paraId="2CEED9E8"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9.5307</w:t>
            </w:r>
          </w:p>
        </w:tc>
        <w:tc>
          <w:tcPr>
            <w:tcW w:w="555" w:type="pct"/>
            <w:tcBorders>
              <w:bottom w:val="single" w:sz="4" w:space="0" w:color="auto"/>
            </w:tcBorders>
            <w:vAlign w:val="center"/>
          </w:tcPr>
          <w:p w14:paraId="622A6C86"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2.8811</w:t>
            </w:r>
          </w:p>
        </w:tc>
        <w:tc>
          <w:tcPr>
            <w:tcW w:w="541" w:type="pct"/>
            <w:tcBorders>
              <w:bottom w:val="single" w:sz="4" w:space="0" w:color="auto"/>
            </w:tcBorders>
            <w:vAlign w:val="center"/>
          </w:tcPr>
          <w:p w14:paraId="10924951"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9.8313</w:t>
            </w:r>
          </w:p>
        </w:tc>
        <w:tc>
          <w:tcPr>
            <w:tcW w:w="0" w:type="auto"/>
            <w:tcBorders>
              <w:bottom w:val="single" w:sz="4" w:space="0" w:color="auto"/>
            </w:tcBorders>
            <w:vAlign w:val="center"/>
          </w:tcPr>
          <w:p w14:paraId="57136CD6"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22.2431</w:t>
            </w:r>
          </w:p>
        </w:tc>
        <w:tc>
          <w:tcPr>
            <w:tcW w:w="0" w:type="auto"/>
            <w:tcBorders>
              <w:bottom w:val="single" w:sz="4" w:space="0" w:color="auto"/>
            </w:tcBorders>
            <w:vAlign w:val="center"/>
          </w:tcPr>
          <w:p w14:paraId="1F43215D"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tcBorders>
              <w:bottom w:val="single" w:sz="4" w:space="0" w:color="auto"/>
            </w:tcBorders>
            <w:shd w:val="clear" w:color="auto" w:fill="FFFFFF" w:themeFill="background1"/>
            <w:vAlign w:val="center"/>
          </w:tcPr>
          <w:p w14:paraId="6D63BB88"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9.5934</w:t>
            </w:r>
          </w:p>
        </w:tc>
        <w:tc>
          <w:tcPr>
            <w:tcW w:w="537" w:type="pct"/>
            <w:tcBorders>
              <w:bottom w:val="single" w:sz="4" w:space="0" w:color="auto"/>
            </w:tcBorders>
            <w:shd w:val="clear" w:color="auto" w:fill="FFFFFF" w:themeFill="background1"/>
            <w:vAlign w:val="center"/>
          </w:tcPr>
          <w:p w14:paraId="261E4CF0"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2.9155</w:t>
            </w:r>
          </w:p>
        </w:tc>
        <w:tc>
          <w:tcPr>
            <w:tcW w:w="527" w:type="pct"/>
            <w:tcBorders>
              <w:bottom w:val="single" w:sz="4" w:space="0" w:color="auto"/>
            </w:tcBorders>
            <w:shd w:val="clear" w:color="auto" w:fill="FFFFFF" w:themeFill="background1"/>
            <w:vAlign w:val="center"/>
          </w:tcPr>
          <w:p w14:paraId="737A68D4"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9.2714</w:t>
            </w:r>
          </w:p>
        </w:tc>
        <w:tc>
          <w:tcPr>
            <w:tcW w:w="0" w:type="auto"/>
            <w:tcBorders>
              <w:bottom w:val="single" w:sz="4" w:space="0" w:color="auto"/>
            </w:tcBorders>
            <w:shd w:val="clear" w:color="auto" w:fill="FFFFFF" w:themeFill="background1"/>
            <w:vAlign w:val="bottom"/>
          </w:tcPr>
          <w:p w14:paraId="3A147E75"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21.7803</w:t>
            </w:r>
          </w:p>
        </w:tc>
      </w:tr>
      <w:tr w:rsidR="00A87497" w:rsidRPr="003F15BB" w14:paraId="1708D3C5" w14:textId="77777777" w:rsidTr="00F059B0">
        <w:trPr>
          <w:jc w:val="center"/>
        </w:trPr>
        <w:tc>
          <w:tcPr>
            <w:tcW w:w="363" w:type="pct"/>
            <w:vMerge w:val="restart"/>
            <w:tcBorders>
              <w:top w:val="single" w:sz="4" w:space="0" w:color="auto"/>
              <w:bottom w:val="single" w:sz="4" w:space="0" w:color="auto"/>
              <w:right w:val="single" w:sz="4" w:space="0" w:color="auto"/>
            </w:tcBorders>
            <w:vAlign w:val="center"/>
          </w:tcPr>
          <w:p w14:paraId="34D80920" w14:textId="77777777" w:rsidR="002440DB" w:rsidRPr="003F15BB" w:rsidRDefault="002440DB" w:rsidP="00E1323C">
            <w:pPr>
              <w:spacing w:after="0" w:line="240" w:lineRule="auto"/>
              <w:ind w:left="-57" w:right="-57"/>
              <w:jc w:val="center"/>
              <w:rPr>
                <w:sz w:val="20"/>
                <w:szCs w:val="20"/>
              </w:rPr>
            </w:pPr>
            <w:r w:rsidRPr="003F15BB">
              <w:rPr>
                <w:sz w:val="20"/>
                <w:szCs w:val="20"/>
              </w:rPr>
              <w:sym w:font="Symbol" w:char="F02D"/>
            </w:r>
            <w:r w:rsidRPr="003F15BB">
              <w:rPr>
                <w:sz w:val="20"/>
                <w:szCs w:val="20"/>
              </w:rPr>
              <w:t>1.5</w:t>
            </w:r>
          </w:p>
        </w:tc>
        <w:tc>
          <w:tcPr>
            <w:tcW w:w="0" w:type="auto"/>
            <w:tcBorders>
              <w:top w:val="single" w:sz="4" w:space="0" w:color="auto"/>
              <w:left w:val="single" w:sz="4" w:space="0" w:color="auto"/>
            </w:tcBorders>
            <w:vAlign w:val="center"/>
          </w:tcPr>
          <w:p w14:paraId="5EE2D987"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60" w:type="pct"/>
            <w:tcBorders>
              <w:top w:val="single" w:sz="4" w:space="0" w:color="auto"/>
            </w:tcBorders>
            <w:vAlign w:val="center"/>
          </w:tcPr>
          <w:p w14:paraId="3FC00621"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6.8060</w:t>
            </w:r>
          </w:p>
        </w:tc>
        <w:tc>
          <w:tcPr>
            <w:tcW w:w="555" w:type="pct"/>
            <w:tcBorders>
              <w:top w:val="single" w:sz="4" w:space="0" w:color="auto"/>
            </w:tcBorders>
            <w:vAlign w:val="center"/>
          </w:tcPr>
          <w:p w14:paraId="44B80405"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1.7926</w:t>
            </w:r>
          </w:p>
        </w:tc>
        <w:tc>
          <w:tcPr>
            <w:tcW w:w="541" w:type="pct"/>
            <w:tcBorders>
              <w:top w:val="single" w:sz="4" w:space="0" w:color="auto"/>
            </w:tcBorders>
            <w:vAlign w:val="center"/>
          </w:tcPr>
          <w:p w14:paraId="627EFA19"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7.2211</w:t>
            </w:r>
          </w:p>
        </w:tc>
        <w:tc>
          <w:tcPr>
            <w:tcW w:w="0" w:type="auto"/>
            <w:tcBorders>
              <w:top w:val="single" w:sz="4" w:space="0" w:color="auto"/>
            </w:tcBorders>
            <w:vAlign w:val="center"/>
          </w:tcPr>
          <w:p w14:paraId="3C4D7975"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15.8197</w:t>
            </w:r>
          </w:p>
        </w:tc>
        <w:tc>
          <w:tcPr>
            <w:tcW w:w="0" w:type="auto"/>
            <w:tcBorders>
              <w:top w:val="single" w:sz="4" w:space="0" w:color="auto"/>
            </w:tcBorders>
            <w:vAlign w:val="center"/>
          </w:tcPr>
          <w:p w14:paraId="03395852"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tcBorders>
              <w:top w:val="single" w:sz="4" w:space="0" w:color="auto"/>
            </w:tcBorders>
            <w:shd w:val="clear" w:color="auto" w:fill="FFFFFF" w:themeFill="background1"/>
            <w:vAlign w:val="center"/>
          </w:tcPr>
          <w:p w14:paraId="49FDFAF6"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6.8632</w:t>
            </w:r>
          </w:p>
        </w:tc>
        <w:tc>
          <w:tcPr>
            <w:tcW w:w="537" w:type="pct"/>
            <w:tcBorders>
              <w:top w:val="single" w:sz="4" w:space="0" w:color="auto"/>
            </w:tcBorders>
            <w:shd w:val="clear" w:color="auto" w:fill="FFFFFF" w:themeFill="background1"/>
            <w:vAlign w:val="center"/>
          </w:tcPr>
          <w:p w14:paraId="2F91798D"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1.8705</w:t>
            </w:r>
          </w:p>
        </w:tc>
        <w:tc>
          <w:tcPr>
            <w:tcW w:w="527" w:type="pct"/>
            <w:tcBorders>
              <w:top w:val="single" w:sz="4" w:space="0" w:color="auto"/>
            </w:tcBorders>
            <w:shd w:val="clear" w:color="auto" w:fill="FFFFFF" w:themeFill="background1"/>
            <w:vAlign w:val="center"/>
          </w:tcPr>
          <w:p w14:paraId="7AF0D9F4"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6.9403</w:t>
            </w:r>
          </w:p>
        </w:tc>
        <w:tc>
          <w:tcPr>
            <w:tcW w:w="0" w:type="auto"/>
            <w:tcBorders>
              <w:top w:val="single" w:sz="4" w:space="0" w:color="auto"/>
            </w:tcBorders>
            <w:shd w:val="clear" w:color="auto" w:fill="FFFFFF" w:themeFill="background1"/>
            <w:vAlign w:val="bottom"/>
          </w:tcPr>
          <w:p w14:paraId="04E66DA4"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15.6740</w:t>
            </w:r>
          </w:p>
        </w:tc>
      </w:tr>
      <w:tr w:rsidR="00A87497" w:rsidRPr="003F15BB" w14:paraId="2B83719F" w14:textId="77777777" w:rsidTr="00F059B0">
        <w:trPr>
          <w:jc w:val="center"/>
        </w:trPr>
        <w:tc>
          <w:tcPr>
            <w:tcW w:w="363" w:type="pct"/>
            <w:vMerge/>
            <w:tcBorders>
              <w:bottom w:val="single" w:sz="4" w:space="0" w:color="auto"/>
              <w:right w:val="single" w:sz="4" w:space="0" w:color="auto"/>
            </w:tcBorders>
            <w:vAlign w:val="center"/>
          </w:tcPr>
          <w:p w14:paraId="48B0DFF8"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448CF7CC"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60" w:type="pct"/>
            <w:vAlign w:val="center"/>
          </w:tcPr>
          <w:p w14:paraId="6F0B2A9E"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7.1479</w:t>
            </w:r>
          </w:p>
        </w:tc>
        <w:tc>
          <w:tcPr>
            <w:tcW w:w="555" w:type="pct"/>
            <w:vAlign w:val="center"/>
          </w:tcPr>
          <w:p w14:paraId="1A6EE39D"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1.8402</w:t>
            </w:r>
          </w:p>
        </w:tc>
        <w:tc>
          <w:tcPr>
            <w:tcW w:w="541" w:type="pct"/>
            <w:vAlign w:val="center"/>
          </w:tcPr>
          <w:p w14:paraId="2B1ECD63"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7.2340</w:t>
            </w:r>
          </w:p>
        </w:tc>
        <w:tc>
          <w:tcPr>
            <w:tcW w:w="0" w:type="auto"/>
            <w:vAlign w:val="center"/>
          </w:tcPr>
          <w:p w14:paraId="57BA1027"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16.2221</w:t>
            </w:r>
          </w:p>
        </w:tc>
        <w:tc>
          <w:tcPr>
            <w:tcW w:w="0" w:type="auto"/>
            <w:vAlign w:val="center"/>
          </w:tcPr>
          <w:p w14:paraId="180A830F"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54" w:type="pct"/>
            <w:shd w:val="clear" w:color="auto" w:fill="FFFFFF" w:themeFill="background1"/>
            <w:vAlign w:val="center"/>
          </w:tcPr>
          <w:p w14:paraId="66529696"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6.9291</w:t>
            </w:r>
          </w:p>
        </w:tc>
        <w:tc>
          <w:tcPr>
            <w:tcW w:w="537" w:type="pct"/>
            <w:shd w:val="clear" w:color="auto" w:fill="FFFFFF" w:themeFill="background1"/>
            <w:vAlign w:val="center"/>
          </w:tcPr>
          <w:p w14:paraId="0967E4EB"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1.7278</w:t>
            </w:r>
          </w:p>
        </w:tc>
        <w:tc>
          <w:tcPr>
            <w:tcW w:w="527" w:type="pct"/>
            <w:shd w:val="clear" w:color="auto" w:fill="FFFFFF" w:themeFill="background1"/>
            <w:vAlign w:val="center"/>
          </w:tcPr>
          <w:p w14:paraId="71C5B87A"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6.8916</w:t>
            </w:r>
          </w:p>
        </w:tc>
        <w:tc>
          <w:tcPr>
            <w:tcW w:w="0" w:type="auto"/>
            <w:shd w:val="clear" w:color="auto" w:fill="FFFFFF" w:themeFill="background1"/>
            <w:vAlign w:val="bottom"/>
          </w:tcPr>
          <w:p w14:paraId="4943077F"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15.5485</w:t>
            </w:r>
          </w:p>
        </w:tc>
      </w:tr>
      <w:tr w:rsidR="00A87497" w:rsidRPr="003F15BB" w14:paraId="1D4A5CB0" w14:textId="77777777" w:rsidTr="00F059B0">
        <w:trPr>
          <w:jc w:val="center"/>
        </w:trPr>
        <w:tc>
          <w:tcPr>
            <w:tcW w:w="363" w:type="pct"/>
            <w:vMerge/>
            <w:tcBorders>
              <w:bottom w:val="single" w:sz="4" w:space="0" w:color="auto"/>
              <w:right w:val="single" w:sz="4" w:space="0" w:color="auto"/>
            </w:tcBorders>
            <w:vAlign w:val="center"/>
          </w:tcPr>
          <w:p w14:paraId="6CAABC79"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6D0D5462"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60" w:type="pct"/>
            <w:vAlign w:val="center"/>
          </w:tcPr>
          <w:p w14:paraId="336B1921"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6.8996</w:t>
            </w:r>
          </w:p>
        </w:tc>
        <w:tc>
          <w:tcPr>
            <w:tcW w:w="555" w:type="pct"/>
            <w:vAlign w:val="center"/>
          </w:tcPr>
          <w:p w14:paraId="2EAFE5A0"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1.7148</w:t>
            </w:r>
          </w:p>
        </w:tc>
        <w:tc>
          <w:tcPr>
            <w:tcW w:w="541" w:type="pct"/>
            <w:vAlign w:val="center"/>
          </w:tcPr>
          <w:p w14:paraId="2D08EE69"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7.1579</w:t>
            </w:r>
          </w:p>
        </w:tc>
        <w:tc>
          <w:tcPr>
            <w:tcW w:w="0" w:type="auto"/>
            <w:vAlign w:val="center"/>
          </w:tcPr>
          <w:p w14:paraId="4AAF1054"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15.7723</w:t>
            </w:r>
          </w:p>
        </w:tc>
        <w:tc>
          <w:tcPr>
            <w:tcW w:w="0" w:type="auto"/>
            <w:vAlign w:val="center"/>
          </w:tcPr>
          <w:p w14:paraId="39124CB8"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shd w:val="clear" w:color="auto" w:fill="FFFFFF" w:themeFill="background1"/>
            <w:vAlign w:val="center"/>
          </w:tcPr>
          <w:p w14:paraId="0E15FF65"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6.9726</w:t>
            </w:r>
          </w:p>
        </w:tc>
        <w:tc>
          <w:tcPr>
            <w:tcW w:w="537" w:type="pct"/>
            <w:shd w:val="clear" w:color="auto" w:fill="FFFFFF" w:themeFill="background1"/>
            <w:vAlign w:val="center"/>
          </w:tcPr>
          <w:p w14:paraId="7CF38347"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1.8112</w:t>
            </w:r>
          </w:p>
        </w:tc>
        <w:tc>
          <w:tcPr>
            <w:tcW w:w="527" w:type="pct"/>
            <w:shd w:val="clear" w:color="auto" w:fill="FFFFFF" w:themeFill="background1"/>
            <w:vAlign w:val="center"/>
          </w:tcPr>
          <w:p w14:paraId="250046D6"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6.8048</w:t>
            </w:r>
          </w:p>
        </w:tc>
        <w:tc>
          <w:tcPr>
            <w:tcW w:w="0" w:type="auto"/>
            <w:shd w:val="clear" w:color="auto" w:fill="FFFFFF" w:themeFill="background1"/>
            <w:vAlign w:val="bottom"/>
          </w:tcPr>
          <w:p w14:paraId="16AA45F4"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15.5886</w:t>
            </w:r>
          </w:p>
        </w:tc>
      </w:tr>
      <w:tr w:rsidR="00A87497" w:rsidRPr="003F15BB" w14:paraId="7BF9D4FC" w14:textId="77777777" w:rsidTr="00F059B0">
        <w:trPr>
          <w:jc w:val="center"/>
        </w:trPr>
        <w:tc>
          <w:tcPr>
            <w:tcW w:w="363" w:type="pct"/>
            <w:vMerge/>
            <w:tcBorders>
              <w:bottom w:val="single" w:sz="4" w:space="0" w:color="auto"/>
              <w:right w:val="single" w:sz="4" w:space="0" w:color="auto"/>
            </w:tcBorders>
            <w:vAlign w:val="center"/>
          </w:tcPr>
          <w:p w14:paraId="48D28482"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bottom w:val="single" w:sz="4" w:space="0" w:color="auto"/>
            </w:tcBorders>
            <w:vAlign w:val="center"/>
          </w:tcPr>
          <w:p w14:paraId="4F324E63"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60" w:type="pct"/>
            <w:tcBorders>
              <w:bottom w:val="single" w:sz="4" w:space="0" w:color="auto"/>
            </w:tcBorders>
            <w:vAlign w:val="center"/>
          </w:tcPr>
          <w:p w14:paraId="57F5F9AA"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6.9128</w:t>
            </w:r>
          </w:p>
        </w:tc>
        <w:tc>
          <w:tcPr>
            <w:tcW w:w="555" w:type="pct"/>
            <w:tcBorders>
              <w:bottom w:val="single" w:sz="4" w:space="0" w:color="auto"/>
            </w:tcBorders>
            <w:vAlign w:val="center"/>
          </w:tcPr>
          <w:p w14:paraId="1277D676"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1.6737</w:t>
            </w:r>
          </w:p>
        </w:tc>
        <w:tc>
          <w:tcPr>
            <w:tcW w:w="541" w:type="pct"/>
            <w:tcBorders>
              <w:bottom w:val="single" w:sz="4" w:space="0" w:color="auto"/>
            </w:tcBorders>
            <w:vAlign w:val="center"/>
          </w:tcPr>
          <w:p w14:paraId="1A6B2F55"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7.1805</w:t>
            </w:r>
          </w:p>
        </w:tc>
        <w:tc>
          <w:tcPr>
            <w:tcW w:w="0" w:type="auto"/>
            <w:tcBorders>
              <w:bottom w:val="single" w:sz="4" w:space="0" w:color="auto"/>
            </w:tcBorders>
            <w:vAlign w:val="center"/>
          </w:tcPr>
          <w:p w14:paraId="1D0387C7"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15.7670</w:t>
            </w:r>
          </w:p>
        </w:tc>
        <w:tc>
          <w:tcPr>
            <w:tcW w:w="0" w:type="auto"/>
            <w:tcBorders>
              <w:bottom w:val="single" w:sz="4" w:space="0" w:color="auto"/>
            </w:tcBorders>
            <w:vAlign w:val="center"/>
          </w:tcPr>
          <w:p w14:paraId="2B7CA41A"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tcBorders>
              <w:bottom w:val="single" w:sz="4" w:space="0" w:color="auto"/>
            </w:tcBorders>
            <w:shd w:val="clear" w:color="auto" w:fill="FFFFFF" w:themeFill="background1"/>
            <w:vAlign w:val="center"/>
          </w:tcPr>
          <w:p w14:paraId="67B045DF"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6.9857</w:t>
            </w:r>
          </w:p>
        </w:tc>
        <w:tc>
          <w:tcPr>
            <w:tcW w:w="537" w:type="pct"/>
            <w:tcBorders>
              <w:bottom w:val="single" w:sz="4" w:space="0" w:color="auto"/>
            </w:tcBorders>
            <w:shd w:val="clear" w:color="auto" w:fill="FFFFFF" w:themeFill="background1"/>
            <w:vAlign w:val="center"/>
          </w:tcPr>
          <w:p w14:paraId="70756057"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1.8015</w:t>
            </w:r>
          </w:p>
        </w:tc>
        <w:tc>
          <w:tcPr>
            <w:tcW w:w="527" w:type="pct"/>
            <w:tcBorders>
              <w:bottom w:val="single" w:sz="4" w:space="0" w:color="auto"/>
            </w:tcBorders>
            <w:shd w:val="clear" w:color="auto" w:fill="FFFFFF" w:themeFill="background1"/>
            <w:vAlign w:val="center"/>
          </w:tcPr>
          <w:p w14:paraId="61FDCBC3"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6.7372</w:t>
            </w:r>
          </w:p>
        </w:tc>
        <w:tc>
          <w:tcPr>
            <w:tcW w:w="0" w:type="auto"/>
            <w:tcBorders>
              <w:bottom w:val="single" w:sz="4" w:space="0" w:color="auto"/>
            </w:tcBorders>
            <w:shd w:val="clear" w:color="auto" w:fill="FFFFFF" w:themeFill="background1"/>
            <w:vAlign w:val="bottom"/>
          </w:tcPr>
          <w:p w14:paraId="607ECFE1"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15.5244</w:t>
            </w:r>
          </w:p>
        </w:tc>
      </w:tr>
      <w:tr w:rsidR="00A87497" w:rsidRPr="003F15BB" w14:paraId="3A1A46AD" w14:textId="77777777" w:rsidTr="00F059B0">
        <w:trPr>
          <w:jc w:val="center"/>
        </w:trPr>
        <w:tc>
          <w:tcPr>
            <w:tcW w:w="363" w:type="pct"/>
            <w:vMerge w:val="restart"/>
            <w:tcBorders>
              <w:top w:val="single" w:sz="4" w:space="0" w:color="auto"/>
              <w:right w:val="single" w:sz="4" w:space="0" w:color="auto"/>
            </w:tcBorders>
            <w:vAlign w:val="center"/>
          </w:tcPr>
          <w:p w14:paraId="3A6CB71E" w14:textId="77777777" w:rsidR="002440DB" w:rsidRPr="003F15BB" w:rsidRDefault="002440DB" w:rsidP="00E1323C">
            <w:pPr>
              <w:spacing w:after="0" w:line="240" w:lineRule="auto"/>
              <w:ind w:left="-57" w:right="-57"/>
              <w:jc w:val="center"/>
              <w:rPr>
                <w:sz w:val="20"/>
                <w:szCs w:val="20"/>
              </w:rPr>
            </w:pPr>
            <w:r w:rsidRPr="003F15BB">
              <w:rPr>
                <w:sz w:val="20"/>
                <w:szCs w:val="20"/>
              </w:rPr>
              <w:sym w:font="Symbol" w:char="F02D"/>
            </w:r>
            <w:r w:rsidRPr="003F15BB">
              <w:rPr>
                <w:sz w:val="20"/>
                <w:szCs w:val="20"/>
              </w:rPr>
              <w:t>2.0</w:t>
            </w:r>
          </w:p>
        </w:tc>
        <w:tc>
          <w:tcPr>
            <w:tcW w:w="0" w:type="auto"/>
            <w:tcBorders>
              <w:top w:val="single" w:sz="4" w:space="0" w:color="auto"/>
              <w:left w:val="single" w:sz="4" w:space="0" w:color="auto"/>
            </w:tcBorders>
            <w:vAlign w:val="center"/>
          </w:tcPr>
          <w:p w14:paraId="77B9BF34"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60" w:type="pct"/>
            <w:tcBorders>
              <w:top w:val="single" w:sz="4" w:space="0" w:color="auto"/>
            </w:tcBorders>
            <w:vAlign w:val="center"/>
          </w:tcPr>
          <w:p w14:paraId="2BE92EC5"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4.2921</w:t>
            </w:r>
          </w:p>
        </w:tc>
        <w:tc>
          <w:tcPr>
            <w:tcW w:w="555" w:type="pct"/>
            <w:tcBorders>
              <w:top w:val="single" w:sz="4" w:space="0" w:color="auto"/>
            </w:tcBorders>
            <w:vAlign w:val="center"/>
          </w:tcPr>
          <w:p w14:paraId="2BB3FF3A"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1.1560</w:t>
            </w:r>
          </w:p>
        </w:tc>
        <w:tc>
          <w:tcPr>
            <w:tcW w:w="541" w:type="pct"/>
            <w:tcBorders>
              <w:top w:val="single" w:sz="4" w:space="0" w:color="auto"/>
            </w:tcBorders>
            <w:vAlign w:val="center"/>
          </w:tcPr>
          <w:p w14:paraId="33532EBC"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4.5723</w:t>
            </w:r>
          </w:p>
        </w:tc>
        <w:tc>
          <w:tcPr>
            <w:tcW w:w="0" w:type="auto"/>
            <w:tcBorders>
              <w:top w:val="single" w:sz="4" w:space="0" w:color="auto"/>
            </w:tcBorders>
            <w:vAlign w:val="center"/>
          </w:tcPr>
          <w:p w14:paraId="1934B3E5"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10.0204</w:t>
            </w:r>
          </w:p>
        </w:tc>
        <w:tc>
          <w:tcPr>
            <w:tcW w:w="0" w:type="auto"/>
            <w:tcBorders>
              <w:top w:val="single" w:sz="4" w:space="0" w:color="auto"/>
            </w:tcBorders>
            <w:vAlign w:val="center"/>
          </w:tcPr>
          <w:p w14:paraId="15E62A9E"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tcBorders>
              <w:top w:val="single" w:sz="4" w:space="0" w:color="auto"/>
            </w:tcBorders>
            <w:shd w:val="clear" w:color="auto" w:fill="FFFFFF" w:themeFill="background1"/>
            <w:vAlign w:val="center"/>
          </w:tcPr>
          <w:p w14:paraId="39FD9B62"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4.2886</w:t>
            </w:r>
          </w:p>
        </w:tc>
        <w:tc>
          <w:tcPr>
            <w:tcW w:w="537" w:type="pct"/>
            <w:tcBorders>
              <w:top w:val="single" w:sz="4" w:space="0" w:color="auto"/>
            </w:tcBorders>
            <w:shd w:val="clear" w:color="auto" w:fill="FFFFFF" w:themeFill="background1"/>
            <w:vAlign w:val="center"/>
          </w:tcPr>
          <w:p w14:paraId="513EC9FB"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1.2338</w:t>
            </w:r>
          </w:p>
        </w:tc>
        <w:tc>
          <w:tcPr>
            <w:tcW w:w="527" w:type="pct"/>
            <w:tcBorders>
              <w:top w:val="single" w:sz="4" w:space="0" w:color="auto"/>
            </w:tcBorders>
            <w:shd w:val="clear" w:color="auto" w:fill="FFFFFF" w:themeFill="background1"/>
            <w:vAlign w:val="center"/>
          </w:tcPr>
          <w:p w14:paraId="70D771AE"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4.3525</w:t>
            </w:r>
          </w:p>
        </w:tc>
        <w:tc>
          <w:tcPr>
            <w:tcW w:w="0" w:type="auto"/>
            <w:tcBorders>
              <w:top w:val="single" w:sz="4" w:space="0" w:color="auto"/>
            </w:tcBorders>
            <w:shd w:val="clear" w:color="auto" w:fill="FFFFFF" w:themeFill="background1"/>
            <w:vAlign w:val="bottom"/>
          </w:tcPr>
          <w:p w14:paraId="143115B4"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9.8749</w:t>
            </w:r>
          </w:p>
        </w:tc>
      </w:tr>
      <w:tr w:rsidR="00A87497" w:rsidRPr="003F15BB" w14:paraId="49054DEB" w14:textId="77777777" w:rsidTr="00F059B0">
        <w:trPr>
          <w:jc w:val="center"/>
        </w:trPr>
        <w:tc>
          <w:tcPr>
            <w:tcW w:w="363" w:type="pct"/>
            <w:vMerge/>
            <w:tcBorders>
              <w:right w:val="single" w:sz="4" w:space="0" w:color="auto"/>
            </w:tcBorders>
            <w:vAlign w:val="center"/>
          </w:tcPr>
          <w:p w14:paraId="1D161BBD" w14:textId="77777777" w:rsidR="002440DB" w:rsidRPr="003F15BB" w:rsidRDefault="002440DB" w:rsidP="00E1323C">
            <w:pPr>
              <w:spacing w:after="0" w:line="240" w:lineRule="auto"/>
              <w:ind w:left="-57" w:right="-57"/>
              <w:rPr>
                <w:b/>
                <w:bCs/>
                <w:sz w:val="20"/>
                <w:szCs w:val="20"/>
              </w:rPr>
            </w:pPr>
          </w:p>
        </w:tc>
        <w:tc>
          <w:tcPr>
            <w:tcW w:w="0" w:type="auto"/>
            <w:tcBorders>
              <w:left w:val="single" w:sz="4" w:space="0" w:color="auto"/>
            </w:tcBorders>
            <w:shd w:val="clear" w:color="auto" w:fill="FFFFFF" w:themeFill="background1"/>
            <w:vAlign w:val="center"/>
          </w:tcPr>
          <w:p w14:paraId="7432E0AC"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60" w:type="pct"/>
            <w:vAlign w:val="center"/>
          </w:tcPr>
          <w:p w14:paraId="5EE21D78"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4.5971</w:t>
            </w:r>
          </w:p>
        </w:tc>
        <w:tc>
          <w:tcPr>
            <w:tcW w:w="555" w:type="pct"/>
            <w:vAlign w:val="center"/>
          </w:tcPr>
          <w:p w14:paraId="23916F85"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1.1743</w:t>
            </w:r>
          </w:p>
        </w:tc>
        <w:tc>
          <w:tcPr>
            <w:tcW w:w="541" w:type="pct"/>
            <w:vAlign w:val="center"/>
          </w:tcPr>
          <w:p w14:paraId="1D6FFC83"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4.4791</w:t>
            </w:r>
          </w:p>
        </w:tc>
        <w:tc>
          <w:tcPr>
            <w:tcW w:w="0" w:type="auto"/>
            <w:vAlign w:val="center"/>
          </w:tcPr>
          <w:p w14:paraId="6C36F418"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10.2505</w:t>
            </w:r>
          </w:p>
        </w:tc>
        <w:tc>
          <w:tcPr>
            <w:tcW w:w="0" w:type="auto"/>
            <w:vAlign w:val="center"/>
          </w:tcPr>
          <w:p w14:paraId="133F3A00"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54" w:type="pct"/>
            <w:shd w:val="clear" w:color="auto" w:fill="FFFFFF" w:themeFill="background1"/>
            <w:vAlign w:val="center"/>
          </w:tcPr>
          <w:p w14:paraId="7BA0E072"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4.3248</w:t>
            </w:r>
          </w:p>
        </w:tc>
        <w:tc>
          <w:tcPr>
            <w:tcW w:w="537" w:type="pct"/>
            <w:shd w:val="clear" w:color="auto" w:fill="FFFFFF" w:themeFill="background1"/>
            <w:vAlign w:val="center"/>
          </w:tcPr>
          <w:p w14:paraId="65CF7C6F"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1.1589</w:t>
            </w:r>
          </w:p>
        </w:tc>
        <w:tc>
          <w:tcPr>
            <w:tcW w:w="527" w:type="pct"/>
            <w:shd w:val="clear" w:color="auto" w:fill="FFFFFF" w:themeFill="background1"/>
            <w:vAlign w:val="center"/>
          </w:tcPr>
          <w:p w14:paraId="63E59473"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4.0689</w:t>
            </w:r>
          </w:p>
        </w:tc>
        <w:tc>
          <w:tcPr>
            <w:tcW w:w="0" w:type="auto"/>
            <w:shd w:val="clear" w:color="auto" w:fill="FFFFFF" w:themeFill="background1"/>
            <w:vAlign w:val="bottom"/>
          </w:tcPr>
          <w:p w14:paraId="797CEFB8"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9.5526</w:t>
            </w:r>
          </w:p>
        </w:tc>
      </w:tr>
      <w:tr w:rsidR="00A87497" w:rsidRPr="003F15BB" w14:paraId="37BB7404" w14:textId="77777777" w:rsidTr="00F059B0">
        <w:trPr>
          <w:jc w:val="center"/>
        </w:trPr>
        <w:tc>
          <w:tcPr>
            <w:tcW w:w="363" w:type="pct"/>
            <w:vMerge/>
            <w:tcBorders>
              <w:right w:val="single" w:sz="4" w:space="0" w:color="auto"/>
            </w:tcBorders>
            <w:vAlign w:val="center"/>
          </w:tcPr>
          <w:p w14:paraId="6B8B15BF" w14:textId="77777777" w:rsidR="002440DB" w:rsidRPr="003F15BB" w:rsidRDefault="002440DB" w:rsidP="00E1323C">
            <w:pPr>
              <w:spacing w:after="0" w:line="240" w:lineRule="auto"/>
              <w:ind w:left="-57" w:right="-57"/>
              <w:rPr>
                <w:b/>
                <w:bCs/>
                <w:sz w:val="20"/>
                <w:szCs w:val="20"/>
              </w:rPr>
            </w:pPr>
          </w:p>
        </w:tc>
        <w:tc>
          <w:tcPr>
            <w:tcW w:w="0" w:type="auto"/>
            <w:tcBorders>
              <w:left w:val="single" w:sz="4" w:space="0" w:color="auto"/>
            </w:tcBorders>
            <w:shd w:val="clear" w:color="auto" w:fill="FFFFFF" w:themeFill="background1"/>
            <w:vAlign w:val="center"/>
          </w:tcPr>
          <w:p w14:paraId="51CE375F"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60" w:type="pct"/>
            <w:vAlign w:val="center"/>
          </w:tcPr>
          <w:p w14:paraId="6F2F226F"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4.3068</w:t>
            </w:r>
          </w:p>
        </w:tc>
        <w:tc>
          <w:tcPr>
            <w:tcW w:w="555" w:type="pct"/>
            <w:vAlign w:val="center"/>
          </w:tcPr>
          <w:p w14:paraId="7E48DDE1"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1.1244</w:t>
            </w:r>
          </w:p>
        </w:tc>
        <w:tc>
          <w:tcPr>
            <w:tcW w:w="541" w:type="pct"/>
            <w:vAlign w:val="center"/>
          </w:tcPr>
          <w:p w14:paraId="4C74EDC2"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4.3748</w:t>
            </w:r>
          </w:p>
        </w:tc>
        <w:tc>
          <w:tcPr>
            <w:tcW w:w="0" w:type="auto"/>
            <w:vAlign w:val="center"/>
          </w:tcPr>
          <w:p w14:paraId="3CD21068"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9.80600</w:t>
            </w:r>
          </w:p>
        </w:tc>
        <w:tc>
          <w:tcPr>
            <w:tcW w:w="0" w:type="auto"/>
            <w:vAlign w:val="center"/>
          </w:tcPr>
          <w:p w14:paraId="61CC32F5"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shd w:val="clear" w:color="auto" w:fill="FFFFFF" w:themeFill="background1"/>
            <w:vAlign w:val="center"/>
          </w:tcPr>
          <w:p w14:paraId="71CBBE49"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4.3612</w:t>
            </w:r>
          </w:p>
        </w:tc>
        <w:tc>
          <w:tcPr>
            <w:tcW w:w="537" w:type="pct"/>
            <w:shd w:val="clear" w:color="auto" w:fill="FFFFFF" w:themeFill="background1"/>
            <w:vAlign w:val="center"/>
          </w:tcPr>
          <w:p w14:paraId="304FFC31"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1.2565</w:t>
            </w:r>
          </w:p>
        </w:tc>
        <w:tc>
          <w:tcPr>
            <w:tcW w:w="527" w:type="pct"/>
            <w:shd w:val="clear" w:color="auto" w:fill="FFFFFF" w:themeFill="background1"/>
            <w:vAlign w:val="center"/>
          </w:tcPr>
          <w:p w14:paraId="078ABF71"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4.1913</w:t>
            </w:r>
          </w:p>
        </w:tc>
        <w:tc>
          <w:tcPr>
            <w:tcW w:w="0" w:type="auto"/>
            <w:shd w:val="clear" w:color="auto" w:fill="FFFFFF" w:themeFill="background1"/>
            <w:vAlign w:val="bottom"/>
          </w:tcPr>
          <w:p w14:paraId="70DF0B25"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9.8090</w:t>
            </w:r>
          </w:p>
        </w:tc>
      </w:tr>
      <w:tr w:rsidR="00A87497" w:rsidRPr="003F15BB" w14:paraId="7DD78EF3" w14:textId="77777777" w:rsidTr="00F059B0">
        <w:trPr>
          <w:jc w:val="center"/>
        </w:trPr>
        <w:tc>
          <w:tcPr>
            <w:tcW w:w="363" w:type="pct"/>
            <w:vMerge/>
            <w:tcBorders>
              <w:bottom w:val="single" w:sz="4" w:space="0" w:color="auto"/>
              <w:right w:val="single" w:sz="4" w:space="0" w:color="auto"/>
            </w:tcBorders>
            <w:vAlign w:val="center"/>
          </w:tcPr>
          <w:p w14:paraId="2D5E94BF" w14:textId="77777777" w:rsidR="002440DB" w:rsidRPr="003F15BB" w:rsidRDefault="002440DB" w:rsidP="00E1323C">
            <w:pPr>
              <w:spacing w:after="0" w:line="240" w:lineRule="auto"/>
              <w:ind w:left="-57" w:right="-57"/>
              <w:rPr>
                <w:b/>
                <w:bCs/>
                <w:sz w:val="20"/>
                <w:szCs w:val="20"/>
              </w:rPr>
            </w:pPr>
          </w:p>
        </w:tc>
        <w:tc>
          <w:tcPr>
            <w:tcW w:w="0" w:type="auto"/>
            <w:tcBorders>
              <w:left w:val="single" w:sz="4" w:space="0" w:color="auto"/>
              <w:bottom w:val="single" w:sz="4" w:space="0" w:color="auto"/>
            </w:tcBorders>
            <w:vAlign w:val="center"/>
          </w:tcPr>
          <w:p w14:paraId="207D2E51"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60" w:type="pct"/>
            <w:tcBorders>
              <w:bottom w:val="single" w:sz="4" w:space="0" w:color="auto"/>
            </w:tcBorders>
            <w:vAlign w:val="center"/>
          </w:tcPr>
          <w:p w14:paraId="7D66A579"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4.3291</w:t>
            </w:r>
          </w:p>
        </w:tc>
        <w:tc>
          <w:tcPr>
            <w:tcW w:w="555" w:type="pct"/>
            <w:tcBorders>
              <w:bottom w:val="single" w:sz="4" w:space="0" w:color="auto"/>
            </w:tcBorders>
            <w:vAlign w:val="center"/>
          </w:tcPr>
          <w:p w14:paraId="65E7212B"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1.0720</w:t>
            </w:r>
          </w:p>
        </w:tc>
        <w:tc>
          <w:tcPr>
            <w:tcW w:w="541" w:type="pct"/>
            <w:tcBorders>
              <w:bottom w:val="single" w:sz="4" w:space="0" w:color="auto"/>
            </w:tcBorders>
            <w:vAlign w:val="center"/>
          </w:tcPr>
          <w:p w14:paraId="6EF06588" w14:textId="77777777" w:rsidR="002440DB" w:rsidRPr="003F15BB" w:rsidRDefault="002440DB" w:rsidP="005B0676">
            <w:pPr>
              <w:spacing w:after="0"/>
              <w:ind w:left="-57" w:right="-57"/>
              <w:jc w:val="center"/>
              <w:rPr>
                <w:rFonts w:asciiTheme="majorBidi" w:eastAsia="Calibr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4.3661</w:t>
            </w:r>
          </w:p>
        </w:tc>
        <w:tc>
          <w:tcPr>
            <w:tcW w:w="0" w:type="auto"/>
            <w:tcBorders>
              <w:bottom w:val="single" w:sz="4" w:space="0" w:color="auto"/>
            </w:tcBorders>
            <w:vAlign w:val="center"/>
          </w:tcPr>
          <w:p w14:paraId="1773F65D"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9.7672</w:t>
            </w:r>
          </w:p>
        </w:tc>
        <w:tc>
          <w:tcPr>
            <w:tcW w:w="0" w:type="auto"/>
            <w:tcBorders>
              <w:bottom w:val="single" w:sz="4" w:space="0" w:color="auto"/>
            </w:tcBorders>
            <w:vAlign w:val="center"/>
          </w:tcPr>
          <w:p w14:paraId="56BF0D40" w14:textId="77777777" w:rsidR="002440DB" w:rsidRPr="003F15BB" w:rsidRDefault="002440DB" w:rsidP="005B0676">
            <w:pPr>
              <w:spacing w:after="0"/>
              <w:jc w:val="center"/>
              <w:rPr>
                <w:rFonts w:asciiTheme="majorBidi" w:eastAsia="Calibri" w:hAnsiTheme="majorBidi" w:cstheme="majorBidi"/>
                <w:sz w:val="20"/>
                <w:szCs w:val="20"/>
              </w:rPr>
            </w:pPr>
          </w:p>
        </w:tc>
        <w:tc>
          <w:tcPr>
            <w:tcW w:w="554" w:type="pct"/>
            <w:tcBorders>
              <w:bottom w:val="single" w:sz="4" w:space="0" w:color="auto"/>
            </w:tcBorders>
            <w:shd w:val="clear" w:color="auto" w:fill="FFFFFF" w:themeFill="background1"/>
            <w:vAlign w:val="center"/>
          </w:tcPr>
          <w:p w14:paraId="7A6C2451"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4.3886</w:t>
            </w:r>
          </w:p>
        </w:tc>
        <w:tc>
          <w:tcPr>
            <w:tcW w:w="537" w:type="pct"/>
            <w:tcBorders>
              <w:bottom w:val="single" w:sz="4" w:space="0" w:color="auto"/>
            </w:tcBorders>
            <w:shd w:val="clear" w:color="auto" w:fill="FFFFFF" w:themeFill="background1"/>
            <w:vAlign w:val="center"/>
          </w:tcPr>
          <w:p w14:paraId="21BA2FFD"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1.2448</w:t>
            </w:r>
          </w:p>
        </w:tc>
        <w:tc>
          <w:tcPr>
            <w:tcW w:w="527" w:type="pct"/>
            <w:tcBorders>
              <w:bottom w:val="single" w:sz="4" w:space="0" w:color="auto"/>
            </w:tcBorders>
            <w:shd w:val="clear" w:color="auto" w:fill="FFFFFF" w:themeFill="background1"/>
            <w:vAlign w:val="center"/>
          </w:tcPr>
          <w:p w14:paraId="7ECFBA6C"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4.1742</w:t>
            </w:r>
          </w:p>
        </w:tc>
        <w:tc>
          <w:tcPr>
            <w:tcW w:w="0" w:type="auto"/>
            <w:tcBorders>
              <w:bottom w:val="single" w:sz="4" w:space="0" w:color="auto"/>
            </w:tcBorders>
            <w:shd w:val="clear" w:color="auto" w:fill="FFFFFF" w:themeFill="background1"/>
            <w:vAlign w:val="bottom"/>
          </w:tcPr>
          <w:p w14:paraId="022FC650"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9.8076</w:t>
            </w:r>
          </w:p>
        </w:tc>
      </w:tr>
    </w:tbl>
    <w:p w14:paraId="6C2B7978" w14:textId="77777777" w:rsidR="003F5B98" w:rsidRDefault="003F5B98" w:rsidP="002440DB">
      <w:pPr>
        <w:rPr>
          <w:rFonts w:ascii="Arno Pro" w:hAnsi="Arno Pro"/>
          <w:b/>
          <w:szCs w:val="24"/>
        </w:rPr>
      </w:pPr>
    </w:p>
    <w:p w14:paraId="35EBF70C" w14:textId="1C84D70E" w:rsidR="002440DB" w:rsidRDefault="002440DB" w:rsidP="002440DB">
      <w:proofErr w:type="gramStart"/>
      <w:r>
        <w:rPr>
          <w:rFonts w:ascii="Arno Pro" w:hAnsi="Arno Pro"/>
          <w:b/>
          <w:szCs w:val="24"/>
        </w:rPr>
        <w:lastRenderedPageBreak/>
        <w:t xml:space="preserve">Continued </w:t>
      </w:r>
      <w:r w:rsidRPr="008D7C66">
        <w:rPr>
          <w:rFonts w:ascii="Arno Pro" w:hAnsi="Arno Pro"/>
          <w:b/>
          <w:szCs w:val="24"/>
        </w:rPr>
        <w:t>Table S-II.</w:t>
      </w:r>
      <w:proofErr w:type="gramEnd"/>
    </w:p>
    <w:tbl>
      <w:tblPr>
        <w:tblW w:w="5230" w:type="pct"/>
        <w:jc w:val="center"/>
        <w:tblLook w:val="00A0" w:firstRow="1" w:lastRow="0" w:firstColumn="1" w:lastColumn="0" w:noHBand="0" w:noVBand="0"/>
      </w:tblPr>
      <w:tblGrid>
        <w:gridCol w:w="788"/>
        <w:gridCol w:w="771"/>
        <w:gridCol w:w="1092"/>
        <w:gridCol w:w="1146"/>
        <w:gridCol w:w="1088"/>
        <w:gridCol w:w="863"/>
        <w:gridCol w:w="223"/>
        <w:gridCol w:w="1090"/>
        <w:gridCol w:w="1058"/>
        <w:gridCol w:w="1034"/>
        <w:gridCol w:w="863"/>
      </w:tblGrid>
      <w:tr w:rsidR="00A87497" w:rsidRPr="003F15BB" w14:paraId="7A6D36C4" w14:textId="77777777" w:rsidTr="00F51EB4">
        <w:trPr>
          <w:tblHeader/>
          <w:jc w:val="center"/>
        </w:trPr>
        <w:tc>
          <w:tcPr>
            <w:tcW w:w="394" w:type="pct"/>
            <w:vMerge w:val="restart"/>
            <w:tcBorders>
              <w:top w:val="single" w:sz="4" w:space="0" w:color="auto"/>
              <w:bottom w:val="single" w:sz="4" w:space="0" w:color="auto"/>
              <w:right w:val="single" w:sz="4" w:space="0" w:color="auto"/>
            </w:tcBorders>
            <w:vAlign w:val="center"/>
          </w:tcPr>
          <w:p w14:paraId="3871524A" w14:textId="77777777" w:rsidR="002440DB" w:rsidRPr="003F15BB" w:rsidRDefault="002440DB" w:rsidP="00E1323C">
            <w:pPr>
              <w:spacing w:after="0" w:line="240" w:lineRule="auto"/>
              <w:jc w:val="center"/>
              <w:rPr>
                <w:sz w:val="20"/>
                <w:szCs w:val="20"/>
                <w:lang w:val="nl-BE"/>
              </w:rPr>
            </w:pPr>
            <w:r w:rsidRPr="003F15BB">
              <w:rPr>
                <w:sz w:val="20"/>
                <w:szCs w:val="20"/>
              </w:rPr>
              <w:t xml:space="preserve">NICS, </w:t>
            </w:r>
            <w:r w:rsidRPr="003F15BB">
              <w:rPr>
                <w:sz w:val="20"/>
                <w:szCs w:val="20"/>
                <w:lang w:val="nl-BE"/>
              </w:rPr>
              <w:t>ppm</w:t>
            </w:r>
          </w:p>
        </w:tc>
        <w:tc>
          <w:tcPr>
            <w:tcW w:w="0" w:type="auto"/>
            <w:vMerge w:val="restart"/>
            <w:tcBorders>
              <w:top w:val="single" w:sz="4" w:space="0" w:color="auto"/>
              <w:left w:val="single" w:sz="4" w:space="0" w:color="auto"/>
            </w:tcBorders>
            <w:vAlign w:val="center"/>
          </w:tcPr>
          <w:p w14:paraId="6E6EACEF" w14:textId="77777777" w:rsidR="002440DB" w:rsidRPr="003F15BB" w:rsidRDefault="002440DB" w:rsidP="00E1323C">
            <w:pPr>
              <w:spacing w:after="0" w:line="240" w:lineRule="auto"/>
              <w:jc w:val="center"/>
              <w:rPr>
                <w:rFonts w:asciiTheme="majorBidi" w:hAnsiTheme="majorBidi" w:cstheme="majorBidi"/>
                <w:sz w:val="20"/>
                <w:szCs w:val="20"/>
              </w:rPr>
            </w:pPr>
            <w:r w:rsidRPr="003F15BB">
              <w:rPr>
                <w:sz w:val="20"/>
                <w:szCs w:val="20"/>
              </w:rPr>
              <w:t>Phase</w:t>
            </w:r>
          </w:p>
        </w:tc>
        <w:tc>
          <w:tcPr>
            <w:tcW w:w="2091" w:type="pct"/>
            <w:gridSpan w:val="4"/>
            <w:tcBorders>
              <w:top w:val="single" w:sz="4" w:space="0" w:color="auto"/>
            </w:tcBorders>
            <w:vAlign w:val="center"/>
          </w:tcPr>
          <w:p w14:paraId="26ED34AD" w14:textId="77777777" w:rsidR="002440DB" w:rsidRPr="00A87497" w:rsidRDefault="002440DB" w:rsidP="00E1323C">
            <w:pPr>
              <w:spacing w:before="120" w:after="0" w:line="360" w:lineRule="auto"/>
              <w:ind w:left="-57" w:right="-57"/>
              <w:jc w:val="center"/>
              <w:rPr>
                <w:rFonts w:asciiTheme="majorBidi" w:hAnsiTheme="majorBidi" w:cstheme="majorBidi"/>
                <w:sz w:val="22"/>
                <w:szCs w:val="22"/>
              </w:rPr>
            </w:pPr>
            <w:r w:rsidRPr="00A87497">
              <w:rPr>
                <w:sz w:val="22"/>
                <w:szCs w:val="22"/>
              </w:rPr>
              <w:t xml:space="preserve">Compound </w:t>
            </w:r>
            <w:r w:rsidRPr="00A87497">
              <w:rPr>
                <w:b/>
                <w:bCs/>
                <w:sz w:val="22"/>
                <w:szCs w:val="22"/>
              </w:rPr>
              <w:t xml:space="preserve">3 </w:t>
            </w:r>
            <w:r w:rsidRPr="00A87497">
              <w:rPr>
                <w:rFonts w:asciiTheme="majorBidi" w:eastAsia="Calibri" w:hAnsiTheme="majorBidi" w:cstheme="majorBidi"/>
                <w:sz w:val="22"/>
                <w:szCs w:val="22"/>
              </w:rPr>
              <w:t>(</w:t>
            </w:r>
            <w:r w:rsidRPr="005D2D4A">
              <w:rPr>
                <w:rFonts w:asciiTheme="majorBidi" w:eastAsia="Calibri" w:hAnsiTheme="majorBidi" w:cstheme="majorBidi"/>
                <w:sz w:val="22"/>
                <w:szCs w:val="22"/>
                <w:highlight w:val="yellow"/>
              </w:rPr>
              <w:t>R</w:t>
            </w:r>
            <w:r w:rsidRPr="00A87497">
              <w:rPr>
                <w:rFonts w:asciiTheme="majorBidi" w:eastAsia="Calibri" w:hAnsiTheme="majorBidi" w:cstheme="majorBidi"/>
                <w:sz w:val="22"/>
                <w:szCs w:val="22"/>
              </w:rPr>
              <w:t>= Cl)</w:t>
            </w:r>
          </w:p>
        </w:tc>
        <w:tc>
          <w:tcPr>
            <w:tcW w:w="0" w:type="auto"/>
            <w:vMerge w:val="restart"/>
            <w:tcBorders>
              <w:top w:val="single" w:sz="4" w:space="0" w:color="auto"/>
            </w:tcBorders>
            <w:vAlign w:val="center"/>
          </w:tcPr>
          <w:p w14:paraId="750AA165" w14:textId="77777777" w:rsidR="002440DB" w:rsidRPr="00A87497" w:rsidRDefault="002440DB" w:rsidP="00E1323C">
            <w:pPr>
              <w:spacing w:before="120" w:after="0" w:line="360" w:lineRule="auto"/>
              <w:jc w:val="center"/>
              <w:rPr>
                <w:rFonts w:asciiTheme="majorBidi" w:eastAsia="Calibri" w:hAnsiTheme="majorBidi" w:cstheme="majorBidi"/>
                <w:sz w:val="22"/>
                <w:szCs w:val="22"/>
              </w:rPr>
            </w:pPr>
          </w:p>
        </w:tc>
        <w:tc>
          <w:tcPr>
            <w:tcW w:w="2019" w:type="pct"/>
            <w:gridSpan w:val="4"/>
            <w:tcBorders>
              <w:top w:val="single" w:sz="4" w:space="0" w:color="auto"/>
            </w:tcBorders>
            <w:shd w:val="clear" w:color="auto" w:fill="FFFFFF" w:themeFill="background1"/>
            <w:vAlign w:val="center"/>
          </w:tcPr>
          <w:p w14:paraId="33DE83A6" w14:textId="77777777" w:rsidR="002440DB" w:rsidRPr="00A87497" w:rsidRDefault="002440DB" w:rsidP="00E1323C">
            <w:pPr>
              <w:spacing w:before="120" w:after="0" w:line="360" w:lineRule="auto"/>
              <w:ind w:left="-57" w:right="-57"/>
              <w:jc w:val="center"/>
              <w:rPr>
                <w:rFonts w:asciiTheme="majorBidi" w:hAnsiTheme="majorBidi" w:cstheme="majorBidi"/>
                <w:sz w:val="22"/>
                <w:szCs w:val="22"/>
              </w:rPr>
            </w:pPr>
            <w:r w:rsidRPr="00A87497">
              <w:rPr>
                <w:sz w:val="22"/>
                <w:szCs w:val="22"/>
              </w:rPr>
              <w:t xml:space="preserve">Compound </w:t>
            </w:r>
            <w:r w:rsidRPr="00A87497">
              <w:rPr>
                <w:b/>
                <w:bCs/>
                <w:sz w:val="22"/>
                <w:szCs w:val="22"/>
              </w:rPr>
              <w:t xml:space="preserve">4 </w:t>
            </w:r>
            <w:r w:rsidRPr="00A87497">
              <w:rPr>
                <w:rFonts w:asciiTheme="majorBidi" w:eastAsia="Calibri" w:hAnsiTheme="majorBidi" w:cstheme="majorBidi"/>
                <w:b/>
                <w:bCs/>
                <w:sz w:val="22"/>
                <w:szCs w:val="22"/>
              </w:rPr>
              <w:t xml:space="preserve"> </w:t>
            </w:r>
            <w:r w:rsidRPr="00A87497">
              <w:rPr>
                <w:rFonts w:asciiTheme="majorBidi" w:eastAsia="Calibri" w:hAnsiTheme="majorBidi" w:cstheme="majorBidi"/>
                <w:sz w:val="22"/>
                <w:szCs w:val="22"/>
              </w:rPr>
              <w:t>(</w:t>
            </w:r>
            <w:r w:rsidRPr="005D2D4A">
              <w:rPr>
                <w:rFonts w:asciiTheme="majorBidi" w:eastAsia="Calibri" w:hAnsiTheme="majorBidi" w:cstheme="majorBidi"/>
                <w:sz w:val="22"/>
                <w:szCs w:val="22"/>
                <w:highlight w:val="yellow"/>
              </w:rPr>
              <w:t>R</w:t>
            </w:r>
            <w:r w:rsidRPr="00A87497">
              <w:rPr>
                <w:rFonts w:asciiTheme="majorBidi" w:eastAsia="Calibri" w:hAnsiTheme="majorBidi" w:cstheme="majorBidi"/>
                <w:sz w:val="22"/>
                <w:szCs w:val="22"/>
              </w:rPr>
              <w:t>= OH)</w:t>
            </w:r>
          </w:p>
        </w:tc>
      </w:tr>
      <w:tr w:rsidR="00F51EB4" w:rsidRPr="003F15BB" w14:paraId="10729894" w14:textId="77777777" w:rsidTr="00F51EB4">
        <w:trPr>
          <w:tblHeader/>
          <w:jc w:val="center"/>
        </w:trPr>
        <w:tc>
          <w:tcPr>
            <w:tcW w:w="394" w:type="pct"/>
            <w:vMerge/>
            <w:tcBorders>
              <w:bottom w:val="single" w:sz="4" w:space="0" w:color="auto"/>
              <w:right w:val="single" w:sz="4" w:space="0" w:color="auto"/>
            </w:tcBorders>
            <w:vAlign w:val="center"/>
          </w:tcPr>
          <w:p w14:paraId="4ADAF7A3" w14:textId="77777777" w:rsidR="00F51EB4" w:rsidRPr="003F15BB" w:rsidRDefault="00F51EB4" w:rsidP="00E1323C">
            <w:pPr>
              <w:spacing w:after="0" w:line="240" w:lineRule="auto"/>
              <w:ind w:left="-57" w:right="-57"/>
              <w:rPr>
                <w:b/>
                <w:bCs/>
                <w:sz w:val="20"/>
                <w:szCs w:val="20"/>
              </w:rPr>
            </w:pPr>
          </w:p>
        </w:tc>
        <w:tc>
          <w:tcPr>
            <w:tcW w:w="0" w:type="auto"/>
            <w:vMerge/>
            <w:tcBorders>
              <w:left w:val="single" w:sz="4" w:space="0" w:color="auto"/>
            </w:tcBorders>
            <w:vAlign w:val="center"/>
          </w:tcPr>
          <w:p w14:paraId="4D5AFA90" w14:textId="77777777" w:rsidR="00F51EB4" w:rsidRPr="003F15BB" w:rsidRDefault="00F51EB4" w:rsidP="00E1323C">
            <w:pPr>
              <w:spacing w:after="0" w:line="240" w:lineRule="auto"/>
              <w:ind w:left="-57" w:right="-57"/>
              <w:rPr>
                <w:rFonts w:asciiTheme="majorBidi" w:hAnsiTheme="majorBidi" w:cstheme="majorBidi"/>
                <w:sz w:val="20"/>
                <w:szCs w:val="20"/>
              </w:rPr>
            </w:pPr>
          </w:p>
        </w:tc>
        <w:tc>
          <w:tcPr>
            <w:tcW w:w="545" w:type="pct"/>
            <w:tcBorders>
              <w:top w:val="single" w:sz="4" w:space="0" w:color="auto"/>
            </w:tcBorders>
          </w:tcPr>
          <w:p w14:paraId="0C04FD46" w14:textId="77777777" w:rsidR="00F51EB4" w:rsidRPr="00F51EB4" w:rsidRDefault="00F51EB4" w:rsidP="00AD19F1">
            <w:pPr>
              <w:pStyle w:val="Default"/>
              <w:jc w:val="center"/>
              <w:rPr>
                <w:sz w:val="20"/>
                <w:szCs w:val="20"/>
              </w:rPr>
            </w:pPr>
            <w:r w:rsidRPr="00F51EB4">
              <w:rPr>
                <w:sz w:val="20"/>
                <w:szCs w:val="20"/>
              </w:rPr>
              <w:t>Ring (6)</w:t>
            </w:r>
          </w:p>
          <w:p w14:paraId="7DBE22CC" w14:textId="36752FC9" w:rsidR="00F51EB4" w:rsidRPr="005D2D4A" w:rsidRDefault="00F51EB4" w:rsidP="00F059B0">
            <w:pPr>
              <w:spacing w:after="0"/>
              <w:ind w:left="-57" w:right="-57"/>
              <w:jc w:val="center"/>
              <w:rPr>
                <w:sz w:val="20"/>
                <w:szCs w:val="20"/>
                <w:highlight w:val="yellow"/>
              </w:rPr>
            </w:pPr>
            <w:proofErr w:type="spellStart"/>
            <w:r w:rsidRPr="00F51EB4">
              <w:rPr>
                <w:sz w:val="20"/>
                <w:szCs w:val="20"/>
              </w:rPr>
              <w:t>benzo</w:t>
            </w:r>
            <w:proofErr w:type="spellEnd"/>
          </w:p>
        </w:tc>
        <w:tc>
          <w:tcPr>
            <w:tcW w:w="572" w:type="pct"/>
            <w:tcBorders>
              <w:top w:val="single" w:sz="4" w:space="0" w:color="auto"/>
            </w:tcBorders>
          </w:tcPr>
          <w:p w14:paraId="304EF41B" w14:textId="77777777" w:rsidR="00F51EB4" w:rsidRPr="00F51EB4" w:rsidRDefault="00F51EB4" w:rsidP="00AD19F1">
            <w:pPr>
              <w:pStyle w:val="Default"/>
              <w:jc w:val="center"/>
              <w:rPr>
                <w:sz w:val="20"/>
                <w:szCs w:val="20"/>
              </w:rPr>
            </w:pPr>
            <w:r w:rsidRPr="00F51EB4">
              <w:rPr>
                <w:sz w:val="20"/>
                <w:szCs w:val="20"/>
              </w:rPr>
              <w:t>Ring (5)</w:t>
            </w:r>
          </w:p>
          <w:p w14:paraId="67607D3A" w14:textId="5FF77856" w:rsidR="00F51EB4" w:rsidRPr="005D2D4A" w:rsidRDefault="00F51EB4" w:rsidP="00F059B0">
            <w:pPr>
              <w:spacing w:after="0"/>
              <w:ind w:left="-57" w:right="-57"/>
              <w:jc w:val="center"/>
              <w:rPr>
                <w:sz w:val="20"/>
                <w:szCs w:val="20"/>
                <w:highlight w:val="yellow"/>
              </w:rPr>
            </w:pPr>
            <w:proofErr w:type="spellStart"/>
            <w:r w:rsidRPr="00F51EB4">
              <w:rPr>
                <w:sz w:val="20"/>
                <w:szCs w:val="20"/>
              </w:rPr>
              <w:t>thiazole</w:t>
            </w:r>
            <w:proofErr w:type="spellEnd"/>
          </w:p>
        </w:tc>
        <w:tc>
          <w:tcPr>
            <w:tcW w:w="543" w:type="pct"/>
            <w:tcBorders>
              <w:top w:val="single" w:sz="4" w:space="0" w:color="auto"/>
            </w:tcBorders>
          </w:tcPr>
          <w:p w14:paraId="5F1FA177" w14:textId="77777777" w:rsidR="00F51EB4" w:rsidRPr="00F51EB4" w:rsidRDefault="00F51EB4" w:rsidP="00AD19F1">
            <w:pPr>
              <w:pStyle w:val="Default"/>
              <w:jc w:val="center"/>
              <w:rPr>
                <w:sz w:val="20"/>
                <w:szCs w:val="20"/>
              </w:rPr>
            </w:pPr>
            <w:r w:rsidRPr="00F51EB4">
              <w:rPr>
                <w:sz w:val="20"/>
                <w:szCs w:val="20"/>
              </w:rPr>
              <w:t>Ring (6)</w:t>
            </w:r>
          </w:p>
          <w:p w14:paraId="508CA32B" w14:textId="5B823D00" w:rsidR="00F51EB4" w:rsidRPr="005D2D4A" w:rsidRDefault="00F51EB4" w:rsidP="00F059B0">
            <w:pPr>
              <w:spacing w:after="0"/>
              <w:ind w:left="-57" w:right="-57"/>
              <w:jc w:val="center"/>
              <w:rPr>
                <w:sz w:val="20"/>
                <w:szCs w:val="20"/>
                <w:highlight w:val="yellow"/>
              </w:rPr>
            </w:pPr>
            <w:r w:rsidRPr="00F51EB4">
              <w:rPr>
                <w:sz w:val="20"/>
                <w:szCs w:val="20"/>
              </w:rPr>
              <w:t>phenyl</w:t>
            </w:r>
          </w:p>
        </w:tc>
        <w:tc>
          <w:tcPr>
            <w:tcW w:w="0" w:type="auto"/>
            <w:tcBorders>
              <w:top w:val="single" w:sz="4" w:space="0" w:color="auto"/>
            </w:tcBorders>
          </w:tcPr>
          <w:p w14:paraId="2E6B22FC" w14:textId="77777777" w:rsidR="00F51EB4" w:rsidRPr="00F51EB4" w:rsidRDefault="00F51EB4" w:rsidP="00AD19F1">
            <w:pPr>
              <w:pStyle w:val="Default"/>
              <w:jc w:val="center"/>
              <w:rPr>
                <w:sz w:val="20"/>
                <w:szCs w:val="20"/>
              </w:rPr>
            </w:pPr>
            <w:r w:rsidRPr="00F51EB4">
              <w:rPr>
                <w:sz w:val="20"/>
                <w:szCs w:val="20"/>
              </w:rPr>
              <w:t>Rings</w:t>
            </w:r>
          </w:p>
          <w:p w14:paraId="010817E2" w14:textId="5F29EC4C" w:rsidR="00F51EB4" w:rsidRPr="005D2D4A" w:rsidRDefault="00F51EB4" w:rsidP="00E1323C">
            <w:pPr>
              <w:spacing w:after="0" w:line="240" w:lineRule="auto"/>
              <w:ind w:left="-57" w:right="-57"/>
              <w:jc w:val="center"/>
              <w:rPr>
                <w:sz w:val="20"/>
                <w:szCs w:val="20"/>
                <w:highlight w:val="yellow"/>
              </w:rPr>
            </w:pPr>
            <w:r w:rsidRPr="00F51EB4">
              <w:rPr>
                <w:sz w:val="20"/>
                <w:szCs w:val="20"/>
              </w:rPr>
              <w:t>(6+5+6)</w:t>
            </w:r>
          </w:p>
        </w:tc>
        <w:tc>
          <w:tcPr>
            <w:tcW w:w="0" w:type="auto"/>
            <w:vMerge/>
            <w:vAlign w:val="center"/>
          </w:tcPr>
          <w:p w14:paraId="2E88F439" w14:textId="77777777" w:rsidR="00F51EB4" w:rsidRPr="005D2D4A" w:rsidRDefault="00F51EB4" w:rsidP="00E1323C">
            <w:pPr>
              <w:spacing w:after="0" w:line="240" w:lineRule="auto"/>
              <w:jc w:val="center"/>
              <w:rPr>
                <w:rFonts w:asciiTheme="majorBidi" w:eastAsia="Calibri" w:hAnsiTheme="majorBidi" w:cstheme="majorBidi"/>
                <w:sz w:val="20"/>
                <w:szCs w:val="20"/>
                <w:highlight w:val="yellow"/>
              </w:rPr>
            </w:pPr>
          </w:p>
        </w:tc>
        <w:tc>
          <w:tcPr>
            <w:tcW w:w="544" w:type="pct"/>
            <w:tcBorders>
              <w:top w:val="single" w:sz="4" w:space="0" w:color="auto"/>
            </w:tcBorders>
            <w:shd w:val="clear" w:color="auto" w:fill="FFFFFF" w:themeFill="background1"/>
          </w:tcPr>
          <w:p w14:paraId="525C8A0E" w14:textId="77777777" w:rsidR="00F51EB4" w:rsidRPr="00F51EB4" w:rsidRDefault="00F51EB4" w:rsidP="00AD19F1">
            <w:pPr>
              <w:pStyle w:val="Default"/>
              <w:jc w:val="center"/>
              <w:rPr>
                <w:sz w:val="20"/>
                <w:szCs w:val="20"/>
              </w:rPr>
            </w:pPr>
            <w:r w:rsidRPr="00F51EB4">
              <w:rPr>
                <w:sz w:val="20"/>
                <w:szCs w:val="20"/>
              </w:rPr>
              <w:t>Ring (6)</w:t>
            </w:r>
          </w:p>
          <w:p w14:paraId="4C79CD6D" w14:textId="43290CE8" w:rsidR="00F51EB4" w:rsidRPr="005D2D4A" w:rsidRDefault="00F51EB4" w:rsidP="00F059B0">
            <w:pPr>
              <w:spacing w:after="0"/>
              <w:ind w:left="-57" w:right="-57"/>
              <w:jc w:val="center"/>
              <w:rPr>
                <w:sz w:val="20"/>
                <w:szCs w:val="20"/>
                <w:highlight w:val="yellow"/>
              </w:rPr>
            </w:pPr>
            <w:proofErr w:type="spellStart"/>
            <w:r w:rsidRPr="00F51EB4">
              <w:rPr>
                <w:sz w:val="20"/>
                <w:szCs w:val="20"/>
              </w:rPr>
              <w:t>benzo</w:t>
            </w:r>
            <w:proofErr w:type="spellEnd"/>
          </w:p>
        </w:tc>
        <w:tc>
          <w:tcPr>
            <w:tcW w:w="528" w:type="pct"/>
            <w:tcBorders>
              <w:top w:val="single" w:sz="4" w:space="0" w:color="auto"/>
            </w:tcBorders>
            <w:shd w:val="clear" w:color="auto" w:fill="FFFFFF" w:themeFill="background1"/>
          </w:tcPr>
          <w:p w14:paraId="0BEDB1A9" w14:textId="77777777" w:rsidR="00F51EB4" w:rsidRPr="00F51EB4" w:rsidRDefault="00F51EB4" w:rsidP="00AD19F1">
            <w:pPr>
              <w:pStyle w:val="Default"/>
              <w:jc w:val="center"/>
              <w:rPr>
                <w:sz w:val="20"/>
                <w:szCs w:val="20"/>
              </w:rPr>
            </w:pPr>
            <w:r w:rsidRPr="00F51EB4">
              <w:rPr>
                <w:sz w:val="20"/>
                <w:szCs w:val="20"/>
              </w:rPr>
              <w:t>Ring (5)</w:t>
            </w:r>
          </w:p>
          <w:p w14:paraId="351CBD51" w14:textId="38C54689" w:rsidR="00F51EB4" w:rsidRPr="005D2D4A" w:rsidRDefault="00F51EB4" w:rsidP="00F059B0">
            <w:pPr>
              <w:spacing w:after="0"/>
              <w:ind w:left="-57" w:right="-57"/>
              <w:jc w:val="center"/>
              <w:rPr>
                <w:sz w:val="20"/>
                <w:szCs w:val="20"/>
                <w:highlight w:val="yellow"/>
              </w:rPr>
            </w:pPr>
            <w:proofErr w:type="spellStart"/>
            <w:r w:rsidRPr="00F51EB4">
              <w:rPr>
                <w:sz w:val="20"/>
                <w:szCs w:val="20"/>
              </w:rPr>
              <w:t>thiazole</w:t>
            </w:r>
            <w:proofErr w:type="spellEnd"/>
          </w:p>
        </w:tc>
        <w:tc>
          <w:tcPr>
            <w:tcW w:w="516" w:type="pct"/>
            <w:tcBorders>
              <w:top w:val="single" w:sz="4" w:space="0" w:color="auto"/>
            </w:tcBorders>
            <w:shd w:val="clear" w:color="auto" w:fill="FFFFFF" w:themeFill="background1"/>
          </w:tcPr>
          <w:p w14:paraId="591A696D" w14:textId="77777777" w:rsidR="00F51EB4" w:rsidRPr="00F51EB4" w:rsidRDefault="00F51EB4" w:rsidP="00AD19F1">
            <w:pPr>
              <w:pStyle w:val="Default"/>
              <w:jc w:val="center"/>
              <w:rPr>
                <w:sz w:val="20"/>
                <w:szCs w:val="20"/>
              </w:rPr>
            </w:pPr>
            <w:r w:rsidRPr="00F51EB4">
              <w:rPr>
                <w:sz w:val="20"/>
                <w:szCs w:val="20"/>
              </w:rPr>
              <w:t>Ring (6)</w:t>
            </w:r>
          </w:p>
          <w:p w14:paraId="15AD1D92" w14:textId="654B52DD" w:rsidR="00F51EB4" w:rsidRPr="005D2D4A" w:rsidRDefault="00F51EB4" w:rsidP="00F059B0">
            <w:pPr>
              <w:spacing w:after="0"/>
              <w:ind w:left="-57" w:right="-57"/>
              <w:jc w:val="center"/>
              <w:rPr>
                <w:sz w:val="20"/>
                <w:szCs w:val="20"/>
                <w:highlight w:val="yellow"/>
              </w:rPr>
            </w:pPr>
            <w:r w:rsidRPr="00F51EB4">
              <w:rPr>
                <w:sz w:val="20"/>
                <w:szCs w:val="20"/>
              </w:rPr>
              <w:t>phenyl</w:t>
            </w:r>
          </w:p>
        </w:tc>
        <w:tc>
          <w:tcPr>
            <w:tcW w:w="0" w:type="auto"/>
            <w:tcBorders>
              <w:top w:val="single" w:sz="4" w:space="0" w:color="auto"/>
            </w:tcBorders>
            <w:shd w:val="clear" w:color="auto" w:fill="FFFFFF" w:themeFill="background1"/>
          </w:tcPr>
          <w:p w14:paraId="15B6D815" w14:textId="77777777" w:rsidR="00F51EB4" w:rsidRPr="00F51EB4" w:rsidRDefault="00F51EB4" w:rsidP="00AD19F1">
            <w:pPr>
              <w:pStyle w:val="Default"/>
              <w:jc w:val="center"/>
              <w:rPr>
                <w:sz w:val="20"/>
                <w:szCs w:val="20"/>
              </w:rPr>
            </w:pPr>
            <w:r w:rsidRPr="00F51EB4">
              <w:rPr>
                <w:sz w:val="20"/>
                <w:szCs w:val="20"/>
              </w:rPr>
              <w:t>Rings</w:t>
            </w:r>
          </w:p>
          <w:p w14:paraId="0EACA640" w14:textId="228C5168" w:rsidR="00F51EB4" w:rsidRPr="005D2D4A" w:rsidRDefault="00F51EB4" w:rsidP="00E1323C">
            <w:pPr>
              <w:spacing w:after="0" w:line="240" w:lineRule="auto"/>
              <w:ind w:left="-57" w:right="-57"/>
              <w:jc w:val="center"/>
              <w:rPr>
                <w:sz w:val="20"/>
                <w:szCs w:val="20"/>
                <w:highlight w:val="yellow"/>
              </w:rPr>
            </w:pPr>
            <w:r w:rsidRPr="00F51EB4">
              <w:rPr>
                <w:sz w:val="20"/>
                <w:szCs w:val="20"/>
              </w:rPr>
              <w:t>(6+5+6)</w:t>
            </w:r>
          </w:p>
        </w:tc>
      </w:tr>
      <w:tr w:rsidR="00A87497" w:rsidRPr="003F15BB" w14:paraId="2DCE3DEF" w14:textId="77777777" w:rsidTr="00F51EB4">
        <w:trPr>
          <w:jc w:val="center"/>
        </w:trPr>
        <w:tc>
          <w:tcPr>
            <w:tcW w:w="394" w:type="pct"/>
            <w:vMerge w:val="restart"/>
            <w:tcBorders>
              <w:top w:val="single" w:sz="4" w:space="0" w:color="auto"/>
              <w:right w:val="single" w:sz="4" w:space="0" w:color="auto"/>
            </w:tcBorders>
            <w:vAlign w:val="center"/>
          </w:tcPr>
          <w:p w14:paraId="17542981" w14:textId="77777777" w:rsidR="002440DB" w:rsidRPr="003F15BB" w:rsidRDefault="002440DB" w:rsidP="00E1323C">
            <w:pPr>
              <w:spacing w:after="0" w:line="240" w:lineRule="auto"/>
              <w:ind w:left="-57" w:right="-57"/>
              <w:jc w:val="center"/>
              <w:rPr>
                <w:sz w:val="20"/>
                <w:szCs w:val="20"/>
              </w:rPr>
            </w:pPr>
            <w:r w:rsidRPr="003F15BB">
              <w:rPr>
                <w:sz w:val="20"/>
                <w:szCs w:val="20"/>
              </w:rPr>
              <w:t>2.0</w:t>
            </w:r>
          </w:p>
        </w:tc>
        <w:tc>
          <w:tcPr>
            <w:tcW w:w="0" w:type="auto"/>
            <w:tcBorders>
              <w:top w:val="single" w:sz="4" w:space="0" w:color="auto"/>
              <w:left w:val="single" w:sz="4" w:space="0" w:color="auto"/>
            </w:tcBorders>
            <w:vAlign w:val="center"/>
          </w:tcPr>
          <w:p w14:paraId="12C8F522"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45" w:type="pct"/>
            <w:tcBorders>
              <w:top w:val="single" w:sz="4" w:space="0" w:color="auto"/>
            </w:tcBorders>
            <w:vAlign w:val="center"/>
          </w:tcPr>
          <w:p w14:paraId="4270E6D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4.6681</w:t>
            </w:r>
          </w:p>
        </w:tc>
        <w:tc>
          <w:tcPr>
            <w:tcW w:w="572" w:type="pct"/>
            <w:tcBorders>
              <w:top w:val="single" w:sz="4" w:space="0" w:color="auto"/>
            </w:tcBorders>
            <w:vAlign w:val="center"/>
          </w:tcPr>
          <w:p w14:paraId="005425D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1.5628</w:t>
            </w:r>
          </w:p>
        </w:tc>
        <w:tc>
          <w:tcPr>
            <w:tcW w:w="543" w:type="pct"/>
            <w:tcBorders>
              <w:top w:val="single" w:sz="4" w:space="0" w:color="auto"/>
            </w:tcBorders>
            <w:vAlign w:val="center"/>
          </w:tcPr>
          <w:p w14:paraId="373B6B6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4.0381</w:t>
            </w:r>
          </w:p>
        </w:tc>
        <w:tc>
          <w:tcPr>
            <w:tcW w:w="0" w:type="auto"/>
            <w:tcBorders>
              <w:top w:val="single" w:sz="4" w:space="0" w:color="auto"/>
            </w:tcBorders>
            <w:vAlign w:val="bottom"/>
          </w:tcPr>
          <w:p w14:paraId="7D93921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10.2690</w:t>
            </w:r>
          </w:p>
        </w:tc>
        <w:tc>
          <w:tcPr>
            <w:tcW w:w="0" w:type="auto"/>
            <w:tcBorders>
              <w:top w:val="single" w:sz="4" w:space="0" w:color="auto"/>
            </w:tcBorders>
            <w:vAlign w:val="center"/>
          </w:tcPr>
          <w:p w14:paraId="2158CF35"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tcBorders>
              <w:top w:val="single" w:sz="4" w:space="0" w:color="auto"/>
            </w:tcBorders>
            <w:shd w:val="clear" w:color="auto" w:fill="FFFFFF" w:themeFill="background1"/>
            <w:vAlign w:val="center"/>
          </w:tcPr>
          <w:p w14:paraId="6711DD1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4.7094</w:t>
            </w:r>
          </w:p>
        </w:tc>
        <w:tc>
          <w:tcPr>
            <w:tcW w:w="528" w:type="pct"/>
            <w:tcBorders>
              <w:top w:val="single" w:sz="4" w:space="0" w:color="auto"/>
            </w:tcBorders>
            <w:shd w:val="clear" w:color="auto" w:fill="FFFFFF" w:themeFill="background1"/>
            <w:vAlign w:val="center"/>
          </w:tcPr>
          <w:p w14:paraId="335CE94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1.7457</w:t>
            </w:r>
          </w:p>
        </w:tc>
        <w:tc>
          <w:tcPr>
            <w:tcW w:w="516" w:type="pct"/>
            <w:tcBorders>
              <w:top w:val="single" w:sz="4" w:space="0" w:color="auto"/>
            </w:tcBorders>
            <w:shd w:val="clear" w:color="auto" w:fill="FFFFFF" w:themeFill="background1"/>
            <w:vAlign w:val="center"/>
          </w:tcPr>
          <w:p w14:paraId="0E6EC5D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4.0738</w:t>
            </w:r>
          </w:p>
        </w:tc>
        <w:tc>
          <w:tcPr>
            <w:tcW w:w="0" w:type="auto"/>
            <w:tcBorders>
              <w:top w:val="single" w:sz="4" w:space="0" w:color="auto"/>
            </w:tcBorders>
            <w:shd w:val="clear" w:color="auto" w:fill="FFFFFF" w:themeFill="background1"/>
            <w:vAlign w:val="bottom"/>
          </w:tcPr>
          <w:p w14:paraId="4AA818D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10.5289</w:t>
            </w:r>
          </w:p>
        </w:tc>
      </w:tr>
      <w:tr w:rsidR="00A87497" w:rsidRPr="003F15BB" w14:paraId="0FA3C288" w14:textId="77777777" w:rsidTr="00F51EB4">
        <w:trPr>
          <w:jc w:val="center"/>
        </w:trPr>
        <w:tc>
          <w:tcPr>
            <w:tcW w:w="394" w:type="pct"/>
            <w:vMerge/>
            <w:tcBorders>
              <w:right w:val="single" w:sz="4" w:space="0" w:color="auto"/>
            </w:tcBorders>
            <w:vAlign w:val="center"/>
          </w:tcPr>
          <w:p w14:paraId="5C2AD263"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71D614A0"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45" w:type="pct"/>
            <w:vAlign w:val="center"/>
          </w:tcPr>
          <w:p w14:paraId="3CE2373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4.6665</w:t>
            </w:r>
          </w:p>
        </w:tc>
        <w:tc>
          <w:tcPr>
            <w:tcW w:w="572" w:type="pct"/>
            <w:vAlign w:val="center"/>
          </w:tcPr>
          <w:p w14:paraId="4D6CDA7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1.6598</w:t>
            </w:r>
          </w:p>
        </w:tc>
        <w:tc>
          <w:tcPr>
            <w:tcW w:w="543" w:type="pct"/>
            <w:vAlign w:val="center"/>
          </w:tcPr>
          <w:p w14:paraId="6406353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4.0823</w:t>
            </w:r>
          </w:p>
        </w:tc>
        <w:tc>
          <w:tcPr>
            <w:tcW w:w="0" w:type="auto"/>
            <w:vAlign w:val="bottom"/>
          </w:tcPr>
          <w:p w14:paraId="5D344FF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10.4086</w:t>
            </w:r>
          </w:p>
        </w:tc>
        <w:tc>
          <w:tcPr>
            <w:tcW w:w="0" w:type="auto"/>
            <w:vAlign w:val="center"/>
          </w:tcPr>
          <w:p w14:paraId="3AED1139"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44" w:type="pct"/>
            <w:shd w:val="clear" w:color="auto" w:fill="FFFFFF" w:themeFill="background1"/>
            <w:vAlign w:val="center"/>
          </w:tcPr>
          <w:p w14:paraId="33BA84A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4.6473</w:t>
            </w:r>
          </w:p>
        </w:tc>
        <w:tc>
          <w:tcPr>
            <w:tcW w:w="528" w:type="pct"/>
            <w:shd w:val="clear" w:color="auto" w:fill="FFFFFF" w:themeFill="background1"/>
            <w:vAlign w:val="center"/>
          </w:tcPr>
          <w:p w14:paraId="15800FC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1.5785</w:t>
            </w:r>
          </w:p>
        </w:tc>
        <w:tc>
          <w:tcPr>
            <w:tcW w:w="516" w:type="pct"/>
            <w:shd w:val="clear" w:color="auto" w:fill="FFFFFF" w:themeFill="background1"/>
            <w:vAlign w:val="center"/>
          </w:tcPr>
          <w:p w14:paraId="6CEA0A9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4.0031</w:t>
            </w:r>
          </w:p>
        </w:tc>
        <w:tc>
          <w:tcPr>
            <w:tcW w:w="0" w:type="auto"/>
            <w:shd w:val="clear" w:color="auto" w:fill="FFFFFF" w:themeFill="background1"/>
            <w:vAlign w:val="bottom"/>
          </w:tcPr>
          <w:p w14:paraId="69A5907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10.2289</w:t>
            </w:r>
          </w:p>
        </w:tc>
      </w:tr>
      <w:tr w:rsidR="00A87497" w:rsidRPr="003F15BB" w14:paraId="74470B6D" w14:textId="77777777" w:rsidTr="00F51EB4">
        <w:trPr>
          <w:jc w:val="center"/>
        </w:trPr>
        <w:tc>
          <w:tcPr>
            <w:tcW w:w="394" w:type="pct"/>
            <w:vMerge/>
            <w:tcBorders>
              <w:right w:val="single" w:sz="4" w:space="0" w:color="auto"/>
            </w:tcBorders>
            <w:vAlign w:val="center"/>
          </w:tcPr>
          <w:p w14:paraId="186A8FB5"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4B17E45A"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45" w:type="pct"/>
            <w:vAlign w:val="center"/>
          </w:tcPr>
          <w:p w14:paraId="6EA0231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4.6309</w:t>
            </w:r>
          </w:p>
        </w:tc>
        <w:tc>
          <w:tcPr>
            <w:tcW w:w="572" w:type="pct"/>
            <w:vAlign w:val="center"/>
          </w:tcPr>
          <w:p w14:paraId="1070083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1.5836</w:t>
            </w:r>
          </w:p>
        </w:tc>
        <w:tc>
          <w:tcPr>
            <w:tcW w:w="543" w:type="pct"/>
            <w:vAlign w:val="center"/>
          </w:tcPr>
          <w:p w14:paraId="34F9245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4.0536</w:t>
            </w:r>
          </w:p>
        </w:tc>
        <w:tc>
          <w:tcPr>
            <w:tcW w:w="0" w:type="auto"/>
            <w:vAlign w:val="bottom"/>
          </w:tcPr>
          <w:p w14:paraId="54F3F41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10.2681</w:t>
            </w:r>
          </w:p>
        </w:tc>
        <w:tc>
          <w:tcPr>
            <w:tcW w:w="0" w:type="auto"/>
            <w:vAlign w:val="center"/>
          </w:tcPr>
          <w:p w14:paraId="2DE747E8"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shd w:val="clear" w:color="auto" w:fill="FFFFFF" w:themeFill="background1"/>
            <w:vAlign w:val="center"/>
          </w:tcPr>
          <w:p w14:paraId="1CBE624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4.5602</w:t>
            </w:r>
          </w:p>
        </w:tc>
        <w:tc>
          <w:tcPr>
            <w:tcW w:w="528" w:type="pct"/>
            <w:shd w:val="clear" w:color="auto" w:fill="FFFFFF" w:themeFill="background1"/>
            <w:vAlign w:val="center"/>
          </w:tcPr>
          <w:p w14:paraId="4ECE07B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1.4586</w:t>
            </w:r>
          </w:p>
        </w:tc>
        <w:tc>
          <w:tcPr>
            <w:tcW w:w="516" w:type="pct"/>
            <w:shd w:val="clear" w:color="auto" w:fill="FFFFFF" w:themeFill="background1"/>
            <w:vAlign w:val="center"/>
          </w:tcPr>
          <w:p w14:paraId="510A552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4.0422</w:t>
            </w:r>
          </w:p>
        </w:tc>
        <w:tc>
          <w:tcPr>
            <w:tcW w:w="0" w:type="auto"/>
            <w:shd w:val="clear" w:color="auto" w:fill="FFFFFF" w:themeFill="background1"/>
            <w:vAlign w:val="bottom"/>
          </w:tcPr>
          <w:p w14:paraId="1471FEC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10.0610</w:t>
            </w:r>
          </w:p>
        </w:tc>
      </w:tr>
      <w:tr w:rsidR="00A87497" w:rsidRPr="003F15BB" w14:paraId="08240E4F" w14:textId="77777777" w:rsidTr="00F51EB4">
        <w:trPr>
          <w:jc w:val="center"/>
        </w:trPr>
        <w:tc>
          <w:tcPr>
            <w:tcW w:w="394" w:type="pct"/>
            <w:vMerge/>
            <w:tcBorders>
              <w:bottom w:val="single" w:sz="4" w:space="0" w:color="auto"/>
              <w:right w:val="single" w:sz="4" w:space="0" w:color="auto"/>
            </w:tcBorders>
            <w:vAlign w:val="center"/>
          </w:tcPr>
          <w:p w14:paraId="648E4237"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bottom w:val="single" w:sz="4" w:space="0" w:color="auto"/>
            </w:tcBorders>
            <w:vAlign w:val="center"/>
          </w:tcPr>
          <w:p w14:paraId="408F2E4B"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45" w:type="pct"/>
            <w:tcBorders>
              <w:bottom w:val="single" w:sz="4" w:space="0" w:color="auto"/>
            </w:tcBorders>
            <w:vAlign w:val="center"/>
          </w:tcPr>
          <w:p w14:paraId="4FEFC5D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4.5402</w:t>
            </w:r>
          </w:p>
        </w:tc>
        <w:tc>
          <w:tcPr>
            <w:tcW w:w="572" w:type="pct"/>
            <w:tcBorders>
              <w:bottom w:val="single" w:sz="4" w:space="0" w:color="auto"/>
            </w:tcBorders>
            <w:vAlign w:val="center"/>
          </w:tcPr>
          <w:p w14:paraId="3C84C33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1.4353</w:t>
            </w:r>
          </w:p>
        </w:tc>
        <w:tc>
          <w:tcPr>
            <w:tcW w:w="543" w:type="pct"/>
            <w:tcBorders>
              <w:bottom w:val="single" w:sz="4" w:space="0" w:color="auto"/>
            </w:tcBorders>
            <w:vAlign w:val="center"/>
          </w:tcPr>
          <w:p w14:paraId="4C41B1C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4.2966</w:t>
            </w:r>
          </w:p>
        </w:tc>
        <w:tc>
          <w:tcPr>
            <w:tcW w:w="0" w:type="auto"/>
            <w:tcBorders>
              <w:bottom w:val="single" w:sz="4" w:space="0" w:color="auto"/>
            </w:tcBorders>
            <w:vAlign w:val="bottom"/>
          </w:tcPr>
          <w:p w14:paraId="0F4D095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10.2721</w:t>
            </w:r>
          </w:p>
        </w:tc>
        <w:tc>
          <w:tcPr>
            <w:tcW w:w="0" w:type="auto"/>
            <w:tcBorders>
              <w:bottom w:val="single" w:sz="4" w:space="0" w:color="auto"/>
            </w:tcBorders>
            <w:vAlign w:val="center"/>
          </w:tcPr>
          <w:p w14:paraId="196CFCDE"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tcBorders>
              <w:bottom w:val="single" w:sz="4" w:space="0" w:color="auto"/>
            </w:tcBorders>
            <w:shd w:val="clear" w:color="auto" w:fill="FFFFFF" w:themeFill="background1"/>
            <w:vAlign w:val="center"/>
          </w:tcPr>
          <w:p w14:paraId="052DA07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4.5821</w:t>
            </w:r>
          </w:p>
        </w:tc>
        <w:tc>
          <w:tcPr>
            <w:tcW w:w="528" w:type="pct"/>
            <w:tcBorders>
              <w:bottom w:val="single" w:sz="4" w:space="0" w:color="auto"/>
            </w:tcBorders>
            <w:shd w:val="clear" w:color="auto" w:fill="FFFFFF" w:themeFill="background1"/>
            <w:vAlign w:val="center"/>
          </w:tcPr>
          <w:p w14:paraId="4271206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1.4760</w:t>
            </w:r>
          </w:p>
        </w:tc>
        <w:tc>
          <w:tcPr>
            <w:tcW w:w="516" w:type="pct"/>
            <w:tcBorders>
              <w:bottom w:val="single" w:sz="4" w:space="0" w:color="auto"/>
            </w:tcBorders>
            <w:shd w:val="clear" w:color="auto" w:fill="FFFFFF" w:themeFill="background1"/>
            <w:vAlign w:val="center"/>
          </w:tcPr>
          <w:p w14:paraId="08F544A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4.0298</w:t>
            </w:r>
          </w:p>
        </w:tc>
        <w:tc>
          <w:tcPr>
            <w:tcW w:w="0" w:type="auto"/>
            <w:tcBorders>
              <w:bottom w:val="single" w:sz="4" w:space="0" w:color="auto"/>
            </w:tcBorders>
            <w:shd w:val="clear" w:color="auto" w:fill="FFFFFF" w:themeFill="background1"/>
            <w:vAlign w:val="bottom"/>
          </w:tcPr>
          <w:p w14:paraId="44583CD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10.0879</w:t>
            </w:r>
          </w:p>
        </w:tc>
      </w:tr>
      <w:tr w:rsidR="00A87497" w:rsidRPr="003F15BB" w14:paraId="4BA171E3" w14:textId="77777777" w:rsidTr="00F51EB4">
        <w:trPr>
          <w:jc w:val="center"/>
        </w:trPr>
        <w:tc>
          <w:tcPr>
            <w:tcW w:w="394" w:type="pct"/>
            <w:vMerge w:val="restart"/>
            <w:tcBorders>
              <w:top w:val="single" w:sz="4" w:space="0" w:color="auto"/>
              <w:right w:val="single" w:sz="4" w:space="0" w:color="auto"/>
            </w:tcBorders>
            <w:vAlign w:val="center"/>
          </w:tcPr>
          <w:p w14:paraId="6A459143" w14:textId="77777777" w:rsidR="002440DB" w:rsidRPr="003F15BB" w:rsidRDefault="002440DB" w:rsidP="00E1323C">
            <w:pPr>
              <w:spacing w:after="0" w:line="240" w:lineRule="auto"/>
              <w:ind w:left="-57" w:right="-57"/>
              <w:jc w:val="center"/>
              <w:rPr>
                <w:sz w:val="20"/>
                <w:szCs w:val="20"/>
              </w:rPr>
            </w:pPr>
            <w:r w:rsidRPr="003F15BB">
              <w:rPr>
                <w:sz w:val="20"/>
                <w:szCs w:val="20"/>
              </w:rPr>
              <w:t>1.5</w:t>
            </w:r>
          </w:p>
        </w:tc>
        <w:tc>
          <w:tcPr>
            <w:tcW w:w="0" w:type="auto"/>
            <w:tcBorders>
              <w:top w:val="single" w:sz="4" w:space="0" w:color="auto"/>
              <w:left w:val="single" w:sz="4" w:space="0" w:color="auto"/>
            </w:tcBorders>
            <w:vAlign w:val="center"/>
          </w:tcPr>
          <w:p w14:paraId="09E2A9C2"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45" w:type="pct"/>
            <w:tcBorders>
              <w:top w:val="single" w:sz="4" w:space="0" w:color="auto"/>
            </w:tcBorders>
            <w:vAlign w:val="center"/>
          </w:tcPr>
          <w:p w14:paraId="579738F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7.2014</w:t>
            </w:r>
          </w:p>
        </w:tc>
        <w:tc>
          <w:tcPr>
            <w:tcW w:w="572" w:type="pct"/>
            <w:tcBorders>
              <w:top w:val="single" w:sz="4" w:space="0" w:color="auto"/>
            </w:tcBorders>
            <w:vAlign w:val="center"/>
          </w:tcPr>
          <w:p w14:paraId="5F712C2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2.0954</w:t>
            </w:r>
          </w:p>
        </w:tc>
        <w:tc>
          <w:tcPr>
            <w:tcW w:w="543" w:type="pct"/>
            <w:tcBorders>
              <w:top w:val="single" w:sz="4" w:space="0" w:color="auto"/>
            </w:tcBorders>
            <w:vAlign w:val="center"/>
          </w:tcPr>
          <w:p w14:paraId="13B6C40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6.6640</w:t>
            </w:r>
          </w:p>
        </w:tc>
        <w:tc>
          <w:tcPr>
            <w:tcW w:w="0" w:type="auto"/>
            <w:tcBorders>
              <w:top w:val="single" w:sz="4" w:space="0" w:color="auto"/>
            </w:tcBorders>
            <w:vAlign w:val="bottom"/>
          </w:tcPr>
          <w:p w14:paraId="658A484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15.9608</w:t>
            </w:r>
          </w:p>
        </w:tc>
        <w:tc>
          <w:tcPr>
            <w:tcW w:w="0" w:type="auto"/>
            <w:tcBorders>
              <w:top w:val="single" w:sz="4" w:space="0" w:color="auto"/>
            </w:tcBorders>
            <w:vAlign w:val="center"/>
          </w:tcPr>
          <w:p w14:paraId="0503DDE8"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tcBorders>
              <w:top w:val="single" w:sz="4" w:space="0" w:color="auto"/>
            </w:tcBorders>
            <w:shd w:val="clear" w:color="auto" w:fill="FFFFFF" w:themeFill="background1"/>
            <w:vAlign w:val="center"/>
          </w:tcPr>
          <w:p w14:paraId="0064C86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7.3057</w:t>
            </w:r>
          </w:p>
        </w:tc>
        <w:tc>
          <w:tcPr>
            <w:tcW w:w="528" w:type="pct"/>
            <w:tcBorders>
              <w:top w:val="single" w:sz="4" w:space="0" w:color="auto"/>
            </w:tcBorders>
            <w:shd w:val="clear" w:color="auto" w:fill="FFFFFF" w:themeFill="background1"/>
            <w:vAlign w:val="center"/>
          </w:tcPr>
          <w:p w14:paraId="3568D6F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2.4003</w:t>
            </w:r>
          </w:p>
        </w:tc>
        <w:tc>
          <w:tcPr>
            <w:tcW w:w="516" w:type="pct"/>
            <w:tcBorders>
              <w:top w:val="single" w:sz="4" w:space="0" w:color="auto"/>
            </w:tcBorders>
            <w:shd w:val="clear" w:color="auto" w:fill="FFFFFF" w:themeFill="background1"/>
            <w:vAlign w:val="center"/>
          </w:tcPr>
          <w:p w14:paraId="120B500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6.6736</w:t>
            </w:r>
          </w:p>
        </w:tc>
        <w:tc>
          <w:tcPr>
            <w:tcW w:w="0" w:type="auto"/>
            <w:tcBorders>
              <w:top w:val="single" w:sz="4" w:space="0" w:color="auto"/>
            </w:tcBorders>
            <w:shd w:val="clear" w:color="auto" w:fill="FFFFFF" w:themeFill="background1"/>
            <w:vAlign w:val="bottom"/>
          </w:tcPr>
          <w:p w14:paraId="570A927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16.3796</w:t>
            </w:r>
          </w:p>
        </w:tc>
      </w:tr>
      <w:tr w:rsidR="00A87497" w:rsidRPr="003F15BB" w14:paraId="1F2029BF" w14:textId="77777777" w:rsidTr="00F51EB4">
        <w:trPr>
          <w:jc w:val="center"/>
        </w:trPr>
        <w:tc>
          <w:tcPr>
            <w:tcW w:w="394" w:type="pct"/>
            <w:vMerge/>
            <w:tcBorders>
              <w:right w:val="single" w:sz="4" w:space="0" w:color="auto"/>
            </w:tcBorders>
            <w:vAlign w:val="center"/>
          </w:tcPr>
          <w:p w14:paraId="0B9AF413"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529231E0"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45" w:type="pct"/>
            <w:vAlign w:val="center"/>
          </w:tcPr>
          <w:p w14:paraId="4D90485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7.2568</w:t>
            </w:r>
          </w:p>
        </w:tc>
        <w:tc>
          <w:tcPr>
            <w:tcW w:w="572" w:type="pct"/>
            <w:vAlign w:val="center"/>
          </w:tcPr>
          <w:p w14:paraId="33336BD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2.1913</w:t>
            </w:r>
          </w:p>
        </w:tc>
        <w:tc>
          <w:tcPr>
            <w:tcW w:w="543" w:type="pct"/>
            <w:vAlign w:val="center"/>
          </w:tcPr>
          <w:p w14:paraId="56BD398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6.6854</w:t>
            </w:r>
          </w:p>
        </w:tc>
        <w:tc>
          <w:tcPr>
            <w:tcW w:w="0" w:type="auto"/>
            <w:vAlign w:val="bottom"/>
          </w:tcPr>
          <w:p w14:paraId="3455A84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16.1335</w:t>
            </w:r>
          </w:p>
        </w:tc>
        <w:tc>
          <w:tcPr>
            <w:tcW w:w="0" w:type="auto"/>
            <w:vAlign w:val="center"/>
          </w:tcPr>
          <w:p w14:paraId="552534EF"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44" w:type="pct"/>
            <w:shd w:val="clear" w:color="auto" w:fill="FFFFFF" w:themeFill="background1"/>
            <w:vAlign w:val="center"/>
          </w:tcPr>
          <w:p w14:paraId="0F6C94D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7.2678</w:t>
            </w:r>
          </w:p>
        </w:tc>
        <w:tc>
          <w:tcPr>
            <w:tcW w:w="528" w:type="pct"/>
            <w:shd w:val="clear" w:color="auto" w:fill="FFFFFF" w:themeFill="background1"/>
            <w:vAlign w:val="center"/>
          </w:tcPr>
          <w:p w14:paraId="539596D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2.1900</w:t>
            </w:r>
          </w:p>
        </w:tc>
        <w:tc>
          <w:tcPr>
            <w:tcW w:w="516" w:type="pct"/>
            <w:shd w:val="clear" w:color="auto" w:fill="FFFFFF" w:themeFill="background1"/>
            <w:vAlign w:val="center"/>
          </w:tcPr>
          <w:p w14:paraId="2CC7FD6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6.6514</w:t>
            </w:r>
          </w:p>
        </w:tc>
        <w:tc>
          <w:tcPr>
            <w:tcW w:w="0" w:type="auto"/>
            <w:shd w:val="clear" w:color="auto" w:fill="FFFFFF" w:themeFill="background1"/>
            <w:vAlign w:val="bottom"/>
          </w:tcPr>
          <w:p w14:paraId="0F50858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16.1092</w:t>
            </w:r>
          </w:p>
        </w:tc>
      </w:tr>
      <w:tr w:rsidR="00A87497" w:rsidRPr="003F15BB" w14:paraId="41349F0F" w14:textId="77777777" w:rsidTr="00F51EB4">
        <w:trPr>
          <w:jc w:val="center"/>
        </w:trPr>
        <w:tc>
          <w:tcPr>
            <w:tcW w:w="394" w:type="pct"/>
            <w:vMerge/>
            <w:tcBorders>
              <w:right w:val="single" w:sz="4" w:space="0" w:color="auto"/>
            </w:tcBorders>
            <w:vAlign w:val="center"/>
          </w:tcPr>
          <w:p w14:paraId="2FEE4EB8"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644EA383"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45" w:type="pct"/>
            <w:vAlign w:val="center"/>
          </w:tcPr>
          <w:p w14:paraId="37E3BB0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7.2512</w:t>
            </w:r>
          </w:p>
        </w:tc>
        <w:tc>
          <w:tcPr>
            <w:tcW w:w="572" w:type="pct"/>
            <w:vAlign w:val="center"/>
          </w:tcPr>
          <w:p w14:paraId="368B88C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2.0519</w:t>
            </w:r>
          </w:p>
        </w:tc>
        <w:tc>
          <w:tcPr>
            <w:tcW w:w="543" w:type="pct"/>
            <w:vAlign w:val="center"/>
          </w:tcPr>
          <w:p w14:paraId="220A6CA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6.7064</w:t>
            </w:r>
          </w:p>
        </w:tc>
        <w:tc>
          <w:tcPr>
            <w:tcW w:w="0" w:type="auto"/>
            <w:vAlign w:val="bottom"/>
          </w:tcPr>
          <w:p w14:paraId="04F7AF1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16.0095</w:t>
            </w:r>
          </w:p>
        </w:tc>
        <w:tc>
          <w:tcPr>
            <w:tcW w:w="0" w:type="auto"/>
            <w:vAlign w:val="center"/>
          </w:tcPr>
          <w:p w14:paraId="2D03FBF0"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shd w:val="clear" w:color="auto" w:fill="FFFFFF" w:themeFill="background1"/>
            <w:vAlign w:val="center"/>
          </w:tcPr>
          <w:p w14:paraId="0CE4FB1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7.2415</w:t>
            </w:r>
          </w:p>
        </w:tc>
        <w:tc>
          <w:tcPr>
            <w:tcW w:w="528" w:type="pct"/>
            <w:shd w:val="clear" w:color="auto" w:fill="FFFFFF" w:themeFill="background1"/>
            <w:vAlign w:val="center"/>
          </w:tcPr>
          <w:p w14:paraId="478126C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2.0276</w:t>
            </w:r>
          </w:p>
        </w:tc>
        <w:tc>
          <w:tcPr>
            <w:tcW w:w="516" w:type="pct"/>
            <w:shd w:val="clear" w:color="auto" w:fill="FFFFFF" w:themeFill="background1"/>
            <w:vAlign w:val="center"/>
          </w:tcPr>
          <w:p w14:paraId="40B8709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6.7314</w:t>
            </w:r>
          </w:p>
        </w:tc>
        <w:tc>
          <w:tcPr>
            <w:tcW w:w="0" w:type="auto"/>
            <w:shd w:val="clear" w:color="auto" w:fill="FFFFFF" w:themeFill="background1"/>
            <w:vAlign w:val="bottom"/>
          </w:tcPr>
          <w:p w14:paraId="7EC4065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16.0005</w:t>
            </w:r>
          </w:p>
        </w:tc>
      </w:tr>
      <w:tr w:rsidR="00A87497" w:rsidRPr="003F15BB" w14:paraId="0A11A4B8" w14:textId="77777777" w:rsidTr="00F51EB4">
        <w:trPr>
          <w:jc w:val="center"/>
        </w:trPr>
        <w:tc>
          <w:tcPr>
            <w:tcW w:w="394" w:type="pct"/>
            <w:vMerge/>
            <w:tcBorders>
              <w:bottom w:val="single" w:sz="4" w:space="0" w:color="auto"/>
              <w:right w:val="single" w:sz="4" w:space="0" w:color="auto"/>
            </w:tcBorders>
            <w:vAlign w:val="center"/>
          </w:tcPr>
          <w:p w14:paraId="1AC6DFBD"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bottom w:val="single" w:sz="4" w:space="0" w:color="auto"/>
            </w:tcBorders>
            <w:vAlign w:val="center"/>
          </w:tcPr>
          <w:p w14:paraId="5A820E9B"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45" w:type="pct"/>
            <w:tcBorders>
              <w:bottom w:val="single" w:sz="4" w:space="0" w:color="auto"/>
            </w:tcBorders>
            <w:vAlign w:val="center"/>
          </w:tcPr>
          <w:p w14:paraId="4A772BF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7.1267</w:t>
            </w:r>
          </w:p>
        </w:tc>
        <w:tc>
          <w:tcPr>
            <w:tcW w:w="572" w:type="pct"/>
            <w:tcBorders>
              <w:bottom w:val="single" w:sz="4" w:space="0" w:color="auto"/>
            </w:tcBorders>
            <w:vAlign w:val="center"/>
          </w:tcPr>
          <w:p w14:paraId="58DDC25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2.0341</w:t>
            </w:r>
          </w:p>
        </w:tc>
        <w:tc>
          <w:tcPr>
            <w:tcW w:w="543" w:type="pct"/>
            <w:tcBorders>
              <w:bottom w:val="single" w:sz="4" w:space="0" w:color="auto"/>
            </w:tcBorders>
            <w:vAlign w:val="center"/>
          </w:tcPr>
          <w:p w14:paraId="4E76A01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7.2034</w:t>
            </w:r>
          </w:p>
        </w:tc>
        <w:tc>
          <w:tcPr>
            <w:tcW w:w="0" w:type="auto"/>
            <w:tcBorders>
              <w:bottom w:val="single" w:sz="4" w:space="0" w:color="auto"/>
            </w:tcBorders>
            <w:vAlign w:val="bottom"/>
          </w:tcPr>
          <w:p w14:paraId="37E8433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16.3642</w:t>
            </w:r>
          </w:p>
        </w:tc>
        <w:tc>
          <w:tcPr>
            <w:tcW w:w="0" w:type="auto"/>
            <w:tcBorders>
              <w:bottom w:val="single" w:sz="4" w:space="0" w:color="auto"/>
            </w:tcBorders>
            <w:vAlign w:val="center"/>
          </w:tcPr>
          <w:p w14:paraId="64673293"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tcBorders>
              <w:bottom w:val="single" w:sz="4" w:space="0" w:color="auto"/>
            </w:tcBorders>
            <w:shd w:val="clear" w:color="auto" w:fill="FFFFFF" w:themeFill="background1"/>
            <w:vAlign w:val="center"/>
          </w:tcPr>
          <w:p w14:paraId="660C27F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7.2516</w:t>
            </w:r>
          </w:p>
        </w:tc>
        <w:tc>
          <w:tcPr>
            <w:tcW w:w="528" w:type="pct"/>
            <w:tcBorders>
              <w:bottom w:val="single" w:sz="4" w:space="0" w:color="auto"/>
            </w:tcBorders>
            <w:shd w:val="clear" w:color="auto" w:fill="FFFFFF" w:themeFill="background1"/>
            <w:vAlign w:val="center"/>
          </w:tcPr>
          <w:p w14:paraId="7B6509A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2.0512</w:t>
            </w:r>
          </w:p>
        </w:tc>
        <w:tc>
          <w:tcPr>
            <w:tcW w:w="516" w:type="pct"/>
            <w:tcBorders>
              <w:bottom w:val="single" w:sz="4" w:space="0" w:color="auto"/>
            </w:tcBorders>
            <w:shd w:val="clear" w:color="auto" w:fill="FFFFFF" w:themeFill="background1"/>
            <w:vAlign w:val="center"/>
          </w:tcPr>
          <w:p w14:paraId="6E3092A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6.7240</w:t>
            </w:r>
          </w:p>
        </w:tc>
        <w:tc>
          <w:tcPr>
            <w:tcW w:w="0" w:type="auto"/>
            <w:tcBorders>
              <w:bottom w:val="single" w:sz="4" w:space="0" w:color="auto"/>
            </w:tcBorders>
            <w:shd w:val="clear" w:color="auto" w:fill="FFFFFF" w:themeFill="background1"/>
            <w:vAlign w:val="bottom"/>
          </w:tcPr>
          <w:p w14:paraId="5877E17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16.0268</w:t>
            </w:r>
          </w:p>
        </w:tc>
      </w:tr>
      <w:tr w:rsidR="00A87497" w:rsidRPr="003F15BB" w14:paraId="4D4F8FA7" w14:textId="77777777" w:rsidTr="00F51EB4">
        <w:trPr>
          <w:jc w:val="center"/>
        </w:trPr>
        <w:tc>
          <w:tcPr>
            <w:tcW w:w="394" w:type="pct"/>
            <w:vMerge w:val="restart"/>
            <w:tcBorders>
              <w:top w:val="single" w:sz="4" w:space="0" w:color="auto"/>
              <w:bottom w:val="single" w:sz="4" w:space="0" w:color="auto"/>
              <w:right w:val="single" w:sz="4" w:space="0" w:color="auto"/>
            </w:tcBorders>
            <w:vAlign w:val="center"/>
          </w:tcPr>
          <w:p w14:paraId="61E8DE70" w14:textId="77777777" w:rsidR="002440DB" w:rsidRPr="003F15BB" w:rsidRDefault="002440DB" w:rsidP="00E1323C">
            <w:pPr>
              <w:spacing w:after="0" w:line="240" w:lineRule="auto"/>
              <w:ind w:left="-57" w:right="-57"/>
              <w:jc w:val="center"/>
              <w:rPr>
                <w:sz w:val="20"/>
                <w:szCs w:val="20"/>
              </w:rPr>
            </w:pPr>
            <w:r w:rsidRPr="003F15BB">
              <w:rPr>
                <w:sz w:val="20"/>
                <w:szCs w:val="20"/>
              </w:rPr>
              <w:t>1.0</w:t>
            </w:r>
          </w:p>
        </w:tc>
        <w:tc>
          <w:tcPr>
            <w:tcW w:w="0" w:type="auto"/>
            <w:tcBorders>
              <w:top w:val="single" w:sz="4" w:space="0" w:color="auto"/>
              <w:left w:val="single" w:sz="4" w:space="0" w:color="auto"/>
            </w:tcBorders>
            <w:vAlign w:val="center"/>
          </w:tcPr>
          <w:p w14:paraId="3DAA6659"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45" w:type="pct"/>
            <w:tcBorders>
              <w:top w:val="single" w:sz="4" w:space="0" w:color="auto"/>
            </w:tcBorders>
            <w:vAlign w:val="center"/>
          </w:tcPr>
          <w:p w14:paraId="4D25413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9.6856</w:t>
            </w:r>
          </w:p>
        </w:tc>
        <w:tc>
          <w:tcPr>
            <w:tcW w:w="572" w:type="pct"/>
            <w:tcBorders>
              <w:top w:val="single" w:sz="4" w:space="0" w:color="auto"/>
            </w:tcBorders>
            <w:vAlign w:val="center"/>
          </w:tcPr>
          <w:p w14:paraId="2944CA5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3.2194</w:t>
            </w:r>
          </w:p>
        </w:tc>
        <w:tc>
          <w:tcPr>
            <w:tcW w:w="543" w:type="pct"/>
            <w:tcBorders>
              <w:top w:val="single" w:sz="4" w:space="0" w:color="auto"/>
            </w:tcBorders>
            <w:vAlign w:val="center"/>
          </w:tcPr>
          <w:p w14:paraId="4F13CEF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9.3089</w:t>
            </w:r>
          </w:p>
        </w:tc>
        <w:tc>
          <w:tcPr>
            <w:tcW w:w="0" w:type="auto"/>
            <w:tcBorders>
              <w:top w:val="single" w:sz="4" w:space="0" w:color="auto"/>
            </w:tcBorders>
            <w:vAlign w:val="bottom"/>
          </w:tcPr>
          <w:p w14:paraId="45F6AAC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22.2139</w:t>
            </w:r>
          </w:p>
        </w:tc>
        <w:tc>
          <w:tcPr>
            <w:tcW w:w="0" w:type="auto"/>
            <w:tcBorders>
              <w:top w:val="single" w:sz="4" w:space="0" w:color="auto"/>
            </w:tcBorders>
            <w:vAlign w:val="center"/>
          </w:tcPr>
          <w:p w14:paraId="230242C0"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tcBorders>
              <w:top w:val="single" w:sz="4" w:space="0" w:color="auto"/>
            </w:tcBorders>
            <w:shd w:val="clear" w:color="auto" w:fill="FFFFFF" w:themeFill="background1"/>
            <w:vAlign w:val="center"/>
          </w:tcPr>
          <w:p w14:paraId="28C78AE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9.8479</w:t>
            </w:r>
          </w:p>
        </w:tc>
        <w:tc>
          <w:tcPr>
            <w:tcW w:w="528" w:type="pct"/>
            <w:tcBorders>
              <w:top w:val="single" w:sz="4" w:space="0" w:color="auto"/>
            </w:tcBorders>
            <w:shd w:val="clear" w:color="auto" w:fill="FFFFFF" w:themeFill="background1"/>
            <w:vAlign w:val="center"/>
          </w:tcPr>
          <w:p w14:paraId="0A28A0E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3.6477</w:t>
            </w:r>
          </w:p>
        </w:tc>
        <w:tc>
          <w:tcPr>
            <w:tcW w:w="516" w:type="pct"/>
            <w:tcBorders>
              <w:top w:val="single" w:sz="4" w:space="0" w:color="auto"/>
            </w:tcBorders>
            <w:shd w:val="clear" w:color="auto" w:fill="FFFFFF" w:themeFill="background1"/>
            <w:vAlign w:val="center"/>
          </w:tcPr>
          <w:p w14:paraId="53B08CD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9.0224</w:t>
            </w:r>
          </w:p>
        </w:tc>
        <w:tc>
          <w:tcPr>
            <w:tcW w:w="0" w:type="auto"/>
            <w:tcBorders>
              <w:top w:val="single" w:sz="4" w:space="0" w:color="auto"/>
            </w:tcBorders>
            <w:shd w:val="clear" w:color="auto" w:fill="FFFFFF" w:themeFill="background1"/>
            <w:vAlign w:val="bottom"/>
          </w:tcPr>
          <w:p w14:paraId="3718CBC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22.5180</w:t>
            </w:r>
          </w:p>
        </w:tc>
      </w:tr>
      <w:tr w:rsidR="00A87497" w:rsidRPr="003F15BB" w14:paraId="2D4FB90C" w14:textId="77777777" w:rsidTr="00F51EB4">
        <w:trPr>
          <w:jc w:val="center"/>
        </w:trPr>
        <w:tc>
          <w:tcPr>
            <w:tcW w:w="394" w:type="pct"/>
            <w:vMerge/>
            <w:tcBorders>
              <w:bottom w:val="single" w:sz="4" w:space="0" w:color="auto"/>
              <w:right w:val="single" w:sz="4" w:space="0" w:color="auto"/>
            </w:tcBorders>
            <w:vAlign w:val="center"/>
          </w:tcPr>
          <w:p w14:paraId="0046D024"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37AB99B8"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45" w:type="pct"/>
            <w:vAlign w:val="center"/>
          </w:tcPr>
          <w:p w14:paraId="4D34FAD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9.7555</w:t>
            </w:r>
          </w:p>
        </w:tc>
        <w:tc>
          <w:tcPr>
            <w:tcW w:w="572" w:type="pct"/>
            <w:vAlign w:val="center"/>
          </w:tcPr>
          <w:p w14:paraId="0488E26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3.2687</w:t>
            </w:r>
          </w:p>
        </w:tc>
        <w:tc>
          <w:tcPr>
            <w:tcW w:w="543" w:type="pct"/>
            <w:vAlign w:val="center"/>
          </w:tcPr>
          <w:p w14:paraId="1262556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9.3198</w:t>
            </w:r>
          </w:p>
        </w:tc>
        <w:tc>
          <w:tcPr>
            <w:tcW w:w="0" w:type="auto"/>
            <w:vAlign w:val="bottom"/>
          </w:tcPr>
          <w:p w14:paraId="6172E49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22.3440</w:t>
            </w:r>
          </w:p>
        </w:tc>
        <w:tc>
          <w:tcPr>
            <w:tcW w:w="0" w:type="auto"/>
            <w:vAlign w:val="center"/>
          </w:tcPr>
          <w:p w14:paraId="0FB7AFED"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44" w:type="pct"/>
            <w:shd w:val="clear" w:color="auto" w:fill="FFFFFF" w:themeFill="background1"/>
            <w:vAlign w:val="center"/>
          </w:tcPr>
          <w:p w14:paraId="14E4C66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9.8214</w:t>
            </w:r>
          </w:p>
        </w:tc>
        <w:tc>
          <w:tcPr>
            <w:tcW w:w="528" w:type="pct"/>
            <w:shd w:val="clear" w:color="auto" w:fill="FFFFFF" w:themeFill="background1"/>
            <w:vAlign w:val="center"/>
          </w:tcPr>
          <w:p w14:paraId="279B425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3.3207</w:t>
            </w:r>
          </w:p>
        </w:tc>
        <w:tc>
          <w:tcPr>
            <w:tcW w:w="516" w:type="pct"/>
            <w:shd w:val="clear" w:color="auto" w:fill="FFFFFF" w:themeFill="background1"/>
            <w:vAlign w:val="center"/>
          </w:tcPr>
          <w:p w14:paraId="0A4BF76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9.3572</w:t>
            </w:r>
          </w:p>
        </w:tc>
        <w:tc>
          <w:tcPr>
            <w:tcW w:w="0" w:type="auto"/>
            <w:shd w:val="clear" w:color="auto" w:fill="FFFFFF" w:themeFill="background1"/>
            <w:vAlign w:val="bottom"/>
          </w:tcPr>
          <w:p w14:paraId="1F5F7D1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22.4993</w:t>
            </w:r>
          </w:p>
        </w:tc>
      </w:tr>
      <w:tr w:rsidR="00A87497" w:rsidRPr="003F15BB" w14:paraId="22AD71E3" w14:textId="77777777" w:rsidTr="00F51EB4">
        <w:trPr>
          <w:jc w:val="center"/>
        </w:trPr>
        <w:tc>
          <w:tcPr>
            <w:tcW w:w="394" w:type="pct"/>
            <w:vMerge/>
            <w:tcBorders>
              <w:bottom w:val="single" w:sz="4" w:space="0" w:color="auto"/>
              <w:right w:val="single" w:sz="4" w:space="0" w:color="auto"/>
            </w:tcBorders>
            <w:vAlign w:val="center"/>
          </w:tcPr>
          <w:p w14:paraId="667AD055"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109737F4"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45" w:type="pct"/>
            <w:vAlign w:val="center"/>
          </w:tcPr>
          <w:p w14:paraId="144A54C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9.7947</w:t>
            </w:r>
          </w:p>
        </w:tc>
        <w:tc>
          <w:tcPr>
            <w:tcW w:w="572" w:type="pct"/>
            <w:vAlign w:val="center"/>
          </w:tcPr>
          <w:p w14:paraId="02A2EE3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2.9820</w:t>
            </w:r>
          </w:p>
        </w:tc>
        <w:tc>
          <w:tcPr>
            <w:tcW w:w="543" w:type="pct"/>
            <w:vAlign w:val="center"/>
          </w:tcPr>
          <w:p w14:paraId="3F98CBD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9.4063</w:t>
            </w:r>
          </w:p>
        </w:tc>
        <w:tc>
          <w:tcPr>
            <w:tcW w:w="0" w:type="auto"/>
            <w:vAlign w:val="bottom"/>
          </w:tcPr>
          <w:p w14:paraId="63D071C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22.1830</w:t>
            </w:r>
          </w:p>
        </w:tc>
        <w:tc>
          <w:tcPr>
            <w:tcW w:w="0" w:type="auto"/>
            <w:vAlign w:val="center"/>
          </w:tcPr>
          <w:p w14:paraId="4EAA20D5"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shd w:val="clear" w:color="auto" w:fill="FFFFFF" w:themeFill="background1"/>
            <w:vAlign w:val="center"/>
          </w:tcPr>
          <w:p w14:paraId="6FBA6C0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9.8998</w:t>
            </w:r>
          </w:p>
        </w:tc>
        <w:tc>
          <w:tcPr>
            <w:tcW w:w="528" w:type="pct"/>
            <w:shd w:val="clear" w:color="auto" w:fill="FFFFFF" w:themeFill="background1"/>
            <w:vAlign w:val="center"/>
          </w:tcPr>
          <w:p w14:paraId="5DCF7B3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3.1455</w:t>
            </w:r>
          </w:p>
        </w:tc>
        <w:tc>
          <w:tcPr>
            <w:tcW w:w="516" w:type="pct"/>
            <w:shd w:val="clear" w:color="auto" w:fill="FFFFFF" w:themeFill="background1"/>
            <w:vAlign w:val="center"/>
          </w:tcPr>
          <w:p w14:paraId="7BB801F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9.5258</w:t>
            </w:r>
          </w:p>
        </w:tc>
        <w:tc>
          <w:tcPr>
            <w:tcW w:w="0" w:type="auto"/>
            <w:shd w:val="clear" w:color="auto" w:fill="FFFFFF" w:themeFill="background1"/>
            <w:vAlign w:val="bottom"/>
          </w:tcPr>
          <w:p w14:paraId="5D30580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22.5711</w:t>
            </w:r>
          </w:p>
        </w:tc>
      </w:tr>
      <w:tr w:rsidR="00A87497" w:rsidRPr="003F15BB" w14:paraId="64C121FA" w14:textId="77777777" w:rsidTr="00F51EB4">
        <w:trPr>
          <w:jc w:val="center"/>
        </w:trPr>
        <w:tc>
          <w:tcPr>
            <w:tcW w:w="394" w:type="pct"/>
            <w:vMerge/>
            <w:tcBorders>
              <w:bottom w:val="single" w:sz="4" w:space="0" w:color="auto"/>
              <w:right w:val="single" w:sz="4" w:space="0" w:color="auto"/>
            </w:tcBorders>
            <w:vAlign w:val="center"/>
          </w:tcPr>
          <w:p w14:paraId="72F6E289"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bottom w:val="single" w:sz="4" w:space="0" w:color="auto"/>
            </w:tcBorders>
            <w:vAlign w:val="center"/>
          </w:tcPr>
          <w:p w14:paraId="045D9025"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45" w:type="pct"/>
            <w:tcBorders>
              <w:bottom w:val="single" w:sz="4" w:space="0" w:color="auto"/>
            </w:tcBorders>
            <w:vAlign w:val="center"/>
          </w:tcPr>
          <w:p w14:paraId="146F7DF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9.7166</w:t>
            </w:r>
          </w:p>
        </w:tc>
        <w:tc>
          <w:tcPr>
            <w:tcW w:w="572" w:type="pct"/>
            <w:tcBorders>
              <w:bottom w:val="single" w:sz="4" w:space="0" w:color="auto"/>
            </w:tcBorders>
            <w:vAlign w:val="center"/>
          </w:tcPr>
          <w:p w14:paraId="1440FC4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3.1670</w:t>
            </w:r>
          </w:p>
        </w:tc>
        <w:tc>
          <w:tcPr>
            <w:tcW w:w="543" w:type="pct"/>
            <w:tcBorders>
              <w:bottom w:val="single" w:sz="4" w:space="0" w:color="auto"/>
            </w:tcBorders>
            <w:vAlign w:val="center"/>
          </w:tcPr>
          <w:p w14:paraId="1C1AC71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9.9286</w:t>
            </w:r>
          </w:p>
        </w:tc>
        <w:tc>
          <w:tcPr>
            <w:tcW w:w="0" w:type="auto"/>
            <w:tcBorders>
              <w:bottom w:val="single" w:sz="4" w:space="0" w:color="auto"/>
            </w:tcBorders>
            <w:vAlign w:val="bottom"/>
          </w:tcPr>
          <w:p w14:paraId="4A54D05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22.8122</w:t>
            </w:r>
          </w:p>
        </w:tc>
        <w:tc>
          <w:tcPr>
            <w:tcW w:w="0" w:type="auto"/>
            <w:tcBorders>
              <w:bottom w:val="single" w:sz="4" w:space="0" w:color="auto"/>
            </w:tcBorders>
            <w:vAlign w:val="center"/>
          </w:tcPr>
          <w:p w14:paraId="32CA6829"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tcBorders>
              <w:bottom w:val="single" w:sz="4" w:space="0" w:color="auto"/>
            </w:tcBorders>
            <w:shd w:val="clear" w:color="auto" w:fill="FFFFFF" w:themeFill="background1"/>
            <w:vAlign w:val="center"/>
          </w:tcPr>
          <w:p w14:paraId="1A0AC7B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9.8857</w:t>
            </w:r>
          </w:p>
        </w:tc>
        <w:tc>
          <w:tcPr>
            <w:tcW w:w="528" w:type="pct"/>
            <w:tcBorders>
              <w:bottom w:val="single" w:sz="4" w:space="0" w:color="auto"/>
            </w:tcBorders>
            <w:shd w:val="clear" w:color="auto" w:fill="FFFFFF" w:themeFill="background1"/>
            <w:vAlign w:val="center"/>
          </w:tcPr>
          <w:p w14:paraId="2A9C4A4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3.1751</w:t>
            </w:r>
          </w:p>
        </w:tc>
        <w:tc>
          <w:tcPr>
            <w:tcW w:w="516" w:type="pct"/>
            <w:tcBorders>
              <w:bottom w:val="single" w:sz="4" w:space="0" w:color="auto"/>
            </w:tcBorders>
            <w:shd w:val="clear" w:color="auto" w:fill="FFFFFF" w:themeFill="background1"/>
            <w:vAlign w:val="center"/>
          </w:tcPr>
          <w:p w14:paraId="48DAC31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9.5096</w:t>
            </w:r>
          </w:p>
        </w:tc>
        <w:tc>
          <w:tcPr>
            <w:tcW w:w="0" w:type="auto"/>
            <w:tcBorders>
              <w:bottom w:val="single" w:sz="4" w:space="0" w:color="auto"/>
            </w:tcBorders>
            <w:shd w:val="clear" w:color="auto" w:fill="FFFFFF" w:themeFill="background1"/>
            <w:vAlign w:val="bottom"/>
          </w:tcPr>
          <w:p w14:paraId="0B7A0FE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22.5704</w:t>
            </w:r>
          </w:p>
        </w:tc>
      </w:tr>
      <w:tr w:rsidR="00A87497" w:rsidRPr="003F15BB" w14:paraId="60398288" w14:textId="77777777" w:rsidTr="00F51EB4">
        <w:trPr>
          <w:jc w:val="center"/>
        </w:trPr>
        <w:tc>
          <w:tcPr>
            <w:tcW w:w="394" w:type="pct"/>
            <w:vMerge w:val="restart"/>
            <w:tcBorders>
              <w:top w:val="single" w:sz="4" w:space="0" w:color="auto"/>
              <w:right w:val="single" w:sz="4" w:space="0" w:color="auto"/>
            </w:tcBorders>
            <w:vAlign w:val="center"/>
          </w:tcPr>
          <w:p w14:paraId="604166D5" w14:textId="77777777" w:rsidR="002440DB" w:rsidRPr="003F15BB" w:rsidRDefault="002440DB" w:rsidP="00E1323C">
            <w:pPr>
              <w:spacing w:after="0" w:line="240" w:lineRule="auto"/>
              <w:ind w:left="-57" w:right="-57"/>
              <w:jc w:val="center"/>
              <w:rPr>
                <w:sz w:val="20"/>
                <w:szCs w:val="20"/>
              </w:rPr>
            </w:pPr>
            <w:r w:rsidRPr="003F15BB">
              <w:rPr>
                <w:sz w:val="20"/>
                <w:szCs w:val="20"/>
              </w:rPr>
              <w:t>0.5</w:t>
            </w:r>
          </w:p>
        </w:tc>
        <w:tc>
          <w:tcPr>
            <w:tcW w:w="0" w:type="auto"/>
            <w:tcBorders>
              <w:top w:val="single" w:sz="4" w:space="0" w:color="auto"/>
              <w:left w:val="single" w:sz="4" w:space="0" w:color="auto"/>
            </w:tcBorders>
            <w:vAlign w:val="center"/>
          </w:tcPr>
          <w:p w14:paraId="4812F29D"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45" w:type="pct"/>
            <w:tcBorders>
              <w:top w:val="single" w:sz="4" w:space="0" w:color="auto"/>
            </w:tcBorders>
            <w:vAlign w:val="center"/>
          </w:tcPr>
          <w:p w14:paraId="19F246D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9.5120</w:t>
            </w:r>
          </w:p>
        </w:tc>
        <w:tc>
          <w:tcPr>
            <w:tcW w:w="572" w:type="pct"/>
            <w:tcBorders>
              <w:top w:val="single" w:sz="4" w:space="0" w:color="auto"/>
            </w:tcBorders>
            <w:vAlign w:val="center"/>
          </w:tcPr>
          <w:p w14:paraId="7E940C0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4.9156</w:t>
            </w:r>
          </w:p>
        </w:tc>
        <w:tc>
          <w:tcPr>
            <w:tcW w:w="543" w:type="pct"/>
            <w:tcBorders>
              <w:top w:val="single" w:sz="4" w:space="0" w:color="auto"/>
            </w:tcBorders>
            <w:vAlign w:val="center"/>
          </w:tcPr>
          <w:p w14:paraId="109E60A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9.3773</w:t>
            </w:r>
          </w:p>
        </w:tc>
        <w:tc>
          <w:tcPr>
            <w:tcW w:w="0" w:type="auto"/>
            <w:tcBorders>
              <w:top w:val="single" w:sz="4" w:space="0" w:color="auto"/>
            </w:tcBorders>
            <w:vAlign w:val="bottom"/>
          </w:tcPr>
          <w:p w14:paraId="26EEC71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23.8049</w:t>
            </w:r>
          </w:p>
        </w:tc>
        <w:tc>
          <w:tcPr>
            <w:tcW w:w="0" w:type="auto"/>
            <w:tcBorders>
              <w:top w:val="single" w:sz="4" w:space="0" w:color="auto"/>
            </w:tcBorders>
            <w:vAlign w:val="center"/>
          </w:tcPr>
          <w:p w14:paraId="31590185"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tcBorders>
              <w:top w:val="single" w:sz="4" w:space="0" w:color="auto"/>
            </w:tcBorders>
            <w:shd w:val="clear" w:color="auto" w:fill="FFFFFF" w:themeFill="background1"/>
            <w:vAlign w:val="center"/>
          </w:tcPr>
          <w:p w14:paraId="3E9C135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9.6588</w:t>
            </w:r>
          </w:p>
        </w:tc>
        <w:tc>
          <w:tcPr>
            <w:tcW w:w="528" w:type="pct"/>
            <w:tcBorders>
              <w:top w:val="single" w:sz="4" w:space="0" w:color="auto"/>
            </w:tcBorders>
            <w:shd w:val="clear" w:color="auto" w:fill="FFFFFF" w:themeFill="background1"/>
            <w:vAlign w:val="center"/>
          </w:tcPr>
          <w:p w14:paraId="049E1FF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5.3680</w:t>
            </w:r>
          </w:p>
        </w:tc>
        <w:tc>
          <w:tcPr>
            <w:tcW w:w="516" w:type="pct"/>
            <w:tcBorders>
              <w:top w:val="single" w:sz="4" w:space="0" w:color="auto"/>
            </w:tcBorders>
            <w:shd w:val="clear" w:color="auto" w:fill="FFFFFF" w:themeFill="background1"/>
            <w:vAlign w:val="center"/>
          </w:tcPr>
          <w:p w14:paraId="413DCF4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9.6266</w:t>
            </w:r>
          </w:p>
        </w:tc>
        <w:tc>
          <w:tcPr>
            <w:tcW w:w="0" w:type="auto"/>
            <w:tcBorders>
              <w:top w:val="single" w:sz="4" w:space="0" w:color="auto"/>
            </w:tcBorders>
            <w:shd w:val="clear" w:color="auto" w:fill="FFFFFF" w:themeFill="background1"/>
            <w:vAlign w:val="bottom"/>
          </w:tcPr>
          <w:p w14:paraId="7B46A51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24.6534</w:t>
            </w:r>
          </w:p>
        </w:tc>
      </w:tr>
      <w:tr w:rsidR="00A87497" w:rsidRPr="003F15BB" w14:paraId="05E1ECB4" w14:textId="77777777" w:rsidTr="00F51EB4">
        <w:trPr>
          <w:jc w:val="center"/>
        </w:trPr>
        <w:tc>
          <w:tcPr>
            <w:tcW w:w="394" w:type="pct"/>
            <w:vMerge/>
            <w:tcBorders>
              <w:right w:val="single" w:sz="4" w:space="0" w:color="auto"/>
            </w:tcBorders>
            <w:vAlign w:val="center"/>
          </w:tcPr>
          <w:p w14:paraId="19518761"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67C36442"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45" w:type="pct"/>
            <w:vAlign w:val="center"/>
          </w:tcPr>
          <w:p w14:paraId="4DEA37E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9.5310</w:t>
            </w:r>
          </w:p>
        </w:tc>
        <w:tc>
          <w:tcPr>
            <w:tcW w:w="572" w:type="pct"/>
            <w:vAlign w:val="center"/>
          </w:tcPr>
          <w:p w14:paraId="2D6E8EE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4.9931</w:t>
            </w:r>
          </w:p>
        </w:tc>
        <w:tc>
          <w:tcPr>
            <w:tcW w:w="543" w:type="pct"/>
            <w:vAlign w:val="center"/>
          </w:tcPr>
          <w:p w14:paraId="056CF76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9.3822</w:t>
            </w:r>
          </w:p>
        </w:tc>
        <w:tc>
          <w:tcPr>
            <w:tcW w:w="0" w:type="auto"/>
            <w:vAlign w:val="bottom"/>
          </w:tcPr>
          <w:p w14:paraId="405D03B0" w14:textId="77777777" w:rsidR="002440DB" w:rsidRPr="003F15BB" w:rsidRDefault="002440DB" w:rsidP="005B0676">
            <w:pPr>
              <w:keepNext/>
              <w:keepLines/>
              <w:spacing w:after="0"/>
              <w:ind w:left="-57" w:right="-57"/>
              <w:jc w:val="center"/>
              <w:rPr>
                <w:rFonts w:asciiTheme="majorBidi" w:hAnsiTheme="majorBidi" w:cstheme="majorBidi"/>
                <w:b/>
                <w:bCs/>
                <w:sz w:val="20"/>
                <w:szCs w:val="20"/>
              </w:rPr>
            </w:pPr>
            <w:r w:rsidRPr="003F15BB">
              <w:rPr>
                <w:rFonts w:asciiTheme="majorBidi" w:hAnsiTheme="majorBidi" w:cstheme="majorBidi"/>
                <w:b/>
                <w:bCs/>
                <w:sz w:val="20"/>
                <w:szCs w:val="20"/>
              </w:rPr>
              <w:sym w:font="Symbol" w:char="F02D"/>
            </w:r>
            <w:r w:rsidRPr="003F15BB">
              <w:rPr>
                <w:rFonts w:asciiTheme="majorBidi" w:hAnsiTheme="majorBidi" w:cstheme="majorBidi"/>
                <w:b/>
                <w:bCs/>
                <w:sz w:val="20"/>
                <w:szCs w:val="20"/>
              </w:rPr>
              <w:t>23.9063</w:t>
            </w:r>
          </w:p>
        </w:tc>
        <w:tc>
          <w:tcPr>
            <w:tcW w:w="0" w:type="auto"/>
            <w:vAlign w:val="center"/>
          </w:tcPr>
          <w:p w14:paraId="4B6350C7"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44" w:type="pct"/>
            <w:shd w:val="clear" w:color="auto" w:fill="FFFFFF" w:themeFill="background1"/>
            <w:vAlign w:val="center"/>
          </w:tcPr>
          <w:p w14:paraId="3C1EB3F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9.6653</w:t>
            </w:r>
          </w:p>
        </w:tc>
        <w:tc>
          <w:tcPr>
            <w:tcW w:w="528" w:type="pct"/>
            <w:shd w:val="clear" w:color="auto" w:fill="FFFFFF" w:themeFill="background1"/>
            <w:vAlign w:val="center"/>
          </w:tcPr>
          <w:p w14:paraId="00EAE42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4.9427</w:t>
            </w:r>
          </w:p>
        </w:tc>
        <w:tc>
          <w:tcPr>
            <w:tcW w:w="516" w:type="pct"/>
            <w:shd w:val="clear" w:color="auto" w:fill="FFFFFF" w:themeFill="background1"/>
            <w:vAlign w:val="center"/>
          </w:tcPr>
          <w:p w14:paraId="4E3E477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9.5989</w:t>
            </w:r>
          </w:p>
        </w:tc>
        <w:tc>
          <w:tcPr>
            <w:tcW w:w="0" w:type="auto"/>
            <w:shd w:val="clear" w:color="auto" w:fill="FFFFFF" w:themeFill="background1"/>
            <w:vAlign w:val="bottom"/>
          </w:tcPr>
          <w:p w14:paraId="4649522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24.2069</w:t>
            </w:r>
          </w:p>
        </w:tc>
      </w:tr>
      <w:tr w:rsidR="00A87497" w:rsidRPr="003F15BB" w14:paraId="3A6A3450" w14:textId="77777777" w:rsidTr="00F51EB4">
        <w:trPr>
          <w:jc w:val="center"/>
        </w:trPr>
        <w:tc>
          <w:tcPr>
            <w:tcW w:w="394" w:type="pct"/>
            <w:vMerge/>
            <w:tcBorders>
              <w:right w:val="single" w:sz="4" w:space="0" w:color="auto"/>
            </w:tcBorders>
            <w:vAlign w:val="center"/>
          </w:tcPr>
          <w:p w14:paraId="474267E4"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59988000"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45" w:type="pct"/>
            <w:vAlign w:val="center"/>
          </w:tcPr>
          <w:p w14:paraId="4A73689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9.5995</w:t>
            </w:r>
          </w:p>
        </w:tc>
        <w:tc>
          <w:tcPr>
            <w:tcW w:w="572" w:type="pct"/>
            <w:vAlign w:val="center"/>
          </w:tcPr>
          <w:p w14:paraId="4880A54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4.6078</w:t>
            </w:r>
          </w:p>
        </w:tc>
        <w:tc>
          <w:tcPr>
            <w:tcW w:w="543" w:type="pct"/>
            <w:vAlign w:val="center"/>
          </w:tcPr>
          <w:p w14:paraId="0A524E2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9.4719</w:t>
            </w:r>
          </w:p>
        </w:tc>
        <w:tc>
          <w:tcPr>
            <w:tcW w:w="0" w:type="auto"/>
            <w:vAlign w:val="bottom"/>
          </w:tcPr>
          <w:p w14:paraId="128CACBF" w14:textId="77777777" w:rsidR="002440DB" w:rsidRPr="003F15BB" w:rsidRDefault="002440DB" w:rsidP="005B0676">
            <w:pPr>
              <w:keepNext/>
              <w:keepLines/>
              <w:spacing w:after="0"/>
              <w:ind w:left="-57" w:right="-57"/>
              <w:jc w:val="center"/>
              <w:rPr>
                <w:rFonts w:asciiTheme="majorBidi" w:hAnsiTheme="majorBidi" w:cstheme="majorBidi"/>
                <w:b/>
                <w:bCs/>
                <w:sz w:val="20"/>
                <w:szCs w:val="20"/>
              </w:rPr>
            </w:pPr>
            <w:r w:rsidRPr="003F15BB">
              <w:rPr>
                <w:rFonts w:asciiTheme="majorBidi" w:hAnsiTheme="majorBidi" w:cstheme="majorBidi"/>
                <w:b/>
                <w:bCs/>
                <w:sz w:val="20"/>
                <w:szCs w:val="20"/>
              </w:rPr>
              <w:sym w:font="Symbol" w:char="F02D"/>
            </w:r>
            <w:r w:rsidRPr="003F15BB">
              <w:rPr>
                <w:rFonts w:asciiTheme="majorBidi" w:hAnsiTheme="majorBidi" w:cstheme="majorBidi"/>
                <w:b/>
                <w:bCs/>
                <w:sz w:val="20"/>
                <w:szCs w:val="20"/>
              </w:rPr>
              <w:t>23.6792</w:t>
            </w:r>
          </w:p>
        </w:tc>
        <w:tc>
          <w:tcPr>
            <w:tcW w:w="0" w:type="auto"/>
            <w:vAlign w:val="center"/>
          </w:tcPr>
          <w:p w14:paraId="39CBE3EB"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shd w:val="clear" w:color="auto" w:fill="FFFFFF" w:themeFill="background1"/>
            <w:vAlign w:val="center"/>
          </w:tcPr>
          <w:p w14:paraId="5DF3819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9.7694</w:t>
            </w:r>
          </w:p>
        </w:tc>
        <w:tc>
          <w:tcPr>
            <w:tcW w:w="528" w:type="pct"/>
            <w:shd w:val="clear" w:color="auto" w:fill="FFFFFF" w:themeFill="background1"/>
            <w:vAlign w:val="center"/>
          </w:tcPr>
          <w:p w14:paraId="61C05CA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4.7929</w:t>
            </w:r>
          </w:p>
        </w:tc>
        <w:tc>
          <w:tcPr>
            <w:tcW w:w="516" w:type="pct"/>
            <w:shd w:val="clear" w:color="auto" w:fill="FFFFFF" w:themeFill="background1"/>
            <w:vAlign w:val="center"/>
          </w:tcPr>
          <w:p w14:paraId="2BAFF6E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9.7998</w:t>
            </w:r>
          </w:p>
        </w:tc>
        <w:tc>
          <w:tcPr>
            <w:tcW w:w="0" w:type="auto"/>
            <w:shd w:val="clear" w:color="auto" w:fill="FFFFFF" w:themeFill="background1"/>
            <w:vAlign w:val="bottom"/>
          </w:tcPr>
          <w:p w14:paraId="189F82D0" w14:textId="77777777" w:rsidR="002440DB" w:rsidRPr="003F15BB" w:rsidRDefault="002440DB" w:rsidP="005B0676">
            <w:pPr>
              <w:keepNext/>
              <w:keepLines/>
              <w:spacing w:after="0"/>
              <w:ind w:left="-57" w:right="-57"/>
              <w:jc w:val="center"/>
              <w:rPr>
                <w:rFonts w:asciiTheme="majorBidi" w:hAnsiTheme="majorBidi" w:cstheme="majorBidi"/>
                <w:b/>
                <w:bCs/>
                <w:sz w:val="20"/>
                <w:szCs w:val="20"/>
              </w:rPr>
            </w:pPr>
            <w:r w:rsidRPr="003F15BB">
              <w:rPr>
                <w:rFonts w:asciiTheme="majorBidi" w:hAnsiTheme="majorBidi" w:cstheme="majorBidi"/>
                <w:b/>
                <w:bCs/>
                <w:sz w:val="20"/>
                <w:szCs w:val="20"/>
              </w:rPr>
              <w:sym w:font="Symbol" w:char="F02D"/>
            </w:r>
            <w:r w:rsidRPr="003F15BB">
              <w:rPr>
                <w:rFonts w:asciiTheme="majorBidi" w:hAnsiTheme="majorBidi" w:cstheme="majorBidi"/>
                <w:b/>
                <w:bCs/>
                <w:sz w:val="20"/>
                <w:szCs w:val="20"/>
              </w:rPr>
              <w:t>24.3621</w:t>
            </w:r>
          </w:p>
        </w:tc>
      </w:tr>
      <w:tr w:rsidR="00A87497" w:rsidRPr="003F15BB" w14:paraId="4A94BB31" w14:textId="77777777" w:rsidTr="00F51EB4">
        <w:trPr>
          <w:jc w:val="center"/>
        </w:trPr>
        <w:tc>
          <w:tcPr>
            <w:tcW w:w="394" w:type="pct"/>
            <w:vMerge/>
            <w:tcBorders>
              <w:bottom w:val="single" w:sz="4" w:space="0" w:color="auto"/>
              <w:right w:val="single" w:sz="4" w:space="0" w:color="auto"/>
            </w:tcBorders>
            <w:vAlign w:val="center"/>
          </w:tcPr>
          <w:p w14:paraId="1765B73C"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bottom w:val="single" w:sz="4" w:space="0" w:color="auto"/>
            </w:tcBorders>
            <w:vAlign w:val="center"/>
          </w:tcPr>
          <w:p w14:paraId="343327EE"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45" w:type="pct"/>
            <w:tcBorders>
              <w:bottom w:val="single" w:sz="4" w:space="0" w:color="auto"/>
            </w:tcBorders>
            <w:vAlign w:val="center"/>
          </w:tcPr>
          <w:p w14:paraId="298F929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9.6751</w:t>
            </w:r>
          </w:p>
        </w:tc>
        <w:tc>
          <w:tcPr>
            <w:tcW w:w="572" w:type="pct"/>
            <w:tcBorders>
              <w:bottom w:val="single" w:sz="4" w:space="0" w:color="auto"/>
            </w:tcBorders>
            <w:vAlign w:val="center"/>
          </w:tcPr>
          <w:p w14:paraId="03F8002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4.8435</w:t>
            </w:r>
          </w:p>
        </w:tc>
        <w:tc>
          <w:tcPr>
            <w:tcW w:w="543" w:type="pct"/>
            <w:tcBorders>
              <w:bottom w:val="single" w:sz="4" w:space="0" w:color="auto"/>
            </w:tcBorders>
            <w:vAlign w:val="center"/>
          </w:tcPr>
          <w:p w14:paraId="5C2B9D3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9.2333</w:t>
            </w:r>
          </w:p>
        </w:tc>
        <w:tc>
          <w:tcPr>
            <w:tcW w:w="0" w:type="auto"/>
            <w:tcBorders>
              <w:bottom w:val="single" w:sz="4" w:space="0" w:color="auto"/>
            </w:tcBorders>
            <w:vAlign w:val="bottom"/>
          </w:tcPr>
          <w:p w14:paraId="103AD273" w14:textId="77777777" w:rsidR="002440DB" w:rsidRPr="003F15BB" w:rsidRDefault="002440DB" w:rsidP="005B0676">
            <w:pPr>
              <w:keepNext/>
              <w:keepLines/>
              <w:spacing w:after="0"/>
              <w:ind w:left="-57" w:right="-57"/>
              <w:jc w:val="center"/>
              <w:rPr>
                <w:rFonts w:asciiTheme="majorBidi" w:hAnsiTheme="majorBidi" w:cstheme="majorBidi"/>
                <w:b/>
                <w:bCs/>
                <w:sz w:val="20"/>
                <w:szCs w:val="20"/>
              </w:rPr>
            </w:pPr>
            <w:r w:rsidRPr="003F15BB">
              <w:rPr>
                <w:rFonts w:asciiTheme="majorBidi" w:hAnsiTheme="majorBidi" w:cstheme="majorBidi"/>
                <w:b/>
                <w:bCs/>
                <w:sz w:val="20"/>
                <w:szCs w:val="20"/>
              </w:rPr>
              <w:sym w:font="Symbol" w:char="F02D"/>
            </w:r>
            <w:r w:rsidRPr="003F15BB">
              <w:rPr>
                <w:rFonts w:asciiTheme="majorBidi" w:hAnsiTheme="majorBidi" w:cstheme="majorBidi"/>
                <w:b/>
                <w:bCs/>
                <w:sz w:val="20"/>
                <w:szCs w:val="20"/>
              </w:rPr>
              <w:t>23.7519</w:t>
            </w:r>
          </w:p>
        </w:tc>
        <w:tc>
          <w:tcPr>
            <w:tcW w:w="0" w:type="auto"/>
            <w:tcBorders>
              <w:bottom w:val="single" w:sz="4" w:space="0" w:color="auto"/>
            </w:tcBorders>
            <w:vAlign w:val="center"/>
          </w:tcPr>
          <w:p w14:paraId="3BA8313D"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tcBorders>
              <w:bottom w:val="single" w:sz="4" w:space="0" w:color="auto"/>
            </w:tcBorders>
            <w:shd w:val="clear" w:color="auto" w:fill="FFFFFF" w:themeFill="background1"/>
            <w:vAlign w:val="center"/>
          </w:tcPr>
          <w:p w14:paraId="3E75B22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9.7504</w:t>
            </w:r>
          </w:p>
        </w:tc>
        <w:tc>
          <w:tcPr>
            <w:tcW w:w="528" w:type="pct"/>
            <w:tcBorders>
              <w:bottom w:val="single" w:sz="4" w:space="0" w:color="auto"/>
            </w:tcBorders>
            <w:shd w:val="clear" w:color="auto" w:fill="FFFFFF" w:themeFill="background1"/>
            <w:vAlign w:val="center"/>
          </w:tcPr>
          <w:p w14:paraId="443F3B9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4.8212</w:t>
            </w:r>
          </w:p>
        </w:tc>
        <w:tc>
          <w:tcPr>
            <w:tcW w:w="516" w:type="pct"/>
            <w:tcBorders>
              <w:bottom w:val="single" w:sz="4" w:space="0" w:color="auto"/>
            </w:tcBorders>
            <w:shd w:val="clear" w:color="auto" w:fill="FFFFFF" w:themeFill="background1"/>
            <w:vAlign w:val="center"/>
          </w:tcPr>
          <w:p w14:paraId="48DE9C2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9.7707</w:t>
            </w:r>
          </w:p>
        </w:tc>
        <w:tc>
          <w:tcPr>
            <w:tcW w:w="0" w:type="auto"/>
            <w:tcBorders>
              <w:bottom w:val="single" w:sz="4" w:space="0" w:color="auto"/>
            </w:tcBorders>
            <w:shd w:val="clear" w:color="auto" w:fill="FFFFFF" w:themeFill="background1"/>
            <w:vAlign w:val="bottom"/>
          </w:tcPr>
          <w:p w14:paraId="1F1A2F49" w14:textId="77777777" w:rsidR="002440DB" w:rsidRPr="003F15BB" w:rsidRDefault="002440DB" w:rsidP="005B0676">
            <w:pPr>
              <w:keepNext/>
              <w:keepLines/>
              <w:spacing w:after="0"/>
              <w:ind w:left="-57" w:right="-57"/>
              <w:jc w:val="center"/>
              <w:rPr>
                <w:rFonts w:asciiTheme="majorBidi" w:hAnsiTheme="majorBidi" w:cstheme="majorBidi"/>
                <w:b/>
                <w:bCs/>
                <w:sz w:val="20"/>
                <w:szCs w:val="20"/>
              </w:rPr>
            </w:pPr>
            <w:r w:rsidRPr="003F15BB">
              <w:rPr>
                <w:rFonts w:asciiTheme="majorBidi" w:hAnsiTheme="majorBidi" w:cstheme="majorBidi"/>
                <w:b/>
                <w:bCs/>
                <w:sz w:val="20"/>
                <w:szCs w:val="20"/>
              </w:rPr>
              <w:sym w:font="Symbol" w:char="F02D"/>
            </w:r>
            <w:r w:rsidRPr="003F15BB">
              <w:rPr>
                <w:rFonts w:asciiTheme="majorBidi" w:hAnsiTheme="majorBidi" w:cstheme="majorBidi"/>
                <w:b/>
                <w:bCs/>
                <w:sz w:val="20"/>
                <w:szCs w:val="20"/>
              </w:rPr>
              <w:t>24.3423</w:t>
            </w:r>
          </w:p>
        </w:tc>
      </w:tr>
      <w:tr w:rsidR="00A87497" w:rsidRPr="003F15BB" w14:paraId="15830FB0" w14:textId="77777777" w:rsidTr="00F51EB4">
        <w:trPr>
          <w:jc w:val="center"/>
        </w:trPr>
        <w:tc>
          <w:tcPr>
            <w:tcW w:w="394" w:type="pct"/>
            <w:vMerge w:val="restart"/>
            <w:tcBorders>
              <w:top w:val="single" w:sz="4" w:space="0" w:color="auto"/>
              <w:right w:val="single" w:sz="4" w:space="0" w:color="auto"/>
            </w:tcBorders>
            <w:vAlign w:val="center"/>
          </w:tcPr>
          <w:p w14:paraId="46DE1F11" w14:textId="77777777" w:rsidR="002440DB" w:rsidRPr="003F15BB" w:rsidRDefault="002440DB" w:rsidP="00E1323C">
            <w:pPr>
              <w:spacing w:after="0" w:line="240" w:lineRule="auto"/>
              <w:ind w:left="-57" w:right="-57"/>
              <w:jc w:val="center"/>
              <w:rPr>
                <w:sz w:val="20"/>
                <w:szCs w:val="20"/>
              </w:rPr>
            </w:pPr>
            <w:r w:rsidRPr="003F15BB">
              <w:rPr>
                <w:sz w:val="20"/>
                <w:szCs w:val="20"/>
              </w:rPr>
              <w:t>0.0</w:t>
            </w:r>
          </w:p>
        </w:tc>
        <w:tc>
          <w:tcPr>
            <w:tcW w:w="0" w:type="auto"/>
            <w:tcBorders>
              <w:top w:val="single" w:sz="4" w:space="0" w:color="auto"/>
              <w:left w:val="single" w:sz="4" w:space="0" w:color="auto"/>
            </w:tcBorders>
            <w:vAlign w:val="center"/>
          </w:tcPr>
          <w:p w14:paraId="525AA7F7"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45" w:type="pct"/>
            <w:tcBorders>
              <w:top w:val="single" w:sz="4" w:space="0" w:color="auto"/>
            </w:tcBorders>
            <w:vAlign w:val="center"/>
          </w:tcPr>
          <w:p w14:paraId="7AEA91E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7.8765</w:t>
            </w:r>
          </w:p>
        </w:tc>
        <w:tc>
          <w:tcPr>
            <w:tcW w:w="572" w:type="pct"/>
            <w:tcBorders>
              <w:top w:val="single" w:sz="4" w:space="0" w:color="auto"/>
            </w:tcBorders>
            <w:vAlign w:val="center"/>
          </w:tcPr>
          <w:p w14:paraId="13ED6A8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5.8902</w:t>
            </w:r>
          </w:p>
        </w:tc>
        <w:tc>
          <w:tcPr>
            <w:tcW w:w="543" w:type="pct"/>
            <w:tcBorders>
              <w:top w:val="single" w:sz="4" w:space="0" w:color="auto"/>
            </w:tcBorders>
            <w:vAlign w:val="center"/>
          </w:tcPr>
          <w:p w14:paraId="161D45E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8.0624</w:t>
            </w:r>
          </w:p>
        </w:tc>
        <w:tc>
          <w:tcPr>
            <w:tcW w:w="0" w:type="auto"/>
            <w:tcBorders>
              <w:top w:val="single" w:sz="4" w:space="0" w:color="auto"/>
            </w:tcBorders>
            <w:vAlign w:val="bottom"/>
          </w:tcPr>
          <w:p w14:paraId="7C0FFFA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21.8291</w:t>
            </w:r>
          </w:p>
        </w:tc>
        <w:tc>
          <w:tcPr>
            <w:tcW w:w="0" w:type="auto"/>
            <w:tcBorders>
              <w:top w:val="single" w:sz="4" w:space="0" w:color="auto"/>
            </w:tcBorders>
            <w:vAlign w:val="center"/>
          </w:tcPr>
          <w:p w14:paraId="0CD01EE9"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tcBorders>
              <w:top w:val="single" w:sz="4" w:space="0" w:color="auto"/>
            </w:tcBorders>
            <w:shd w:val="clear" w:color="auto" w:fill="FFFFFF" w:themeFill="background1"/>
            <w:vAlign w:val="center"/>
          </w:tcPr>
          <w:p w14:paraId="273E97C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8.0422</w:t>
            </w:r>
          </w:p>
        </w:tc>
        <w:tc>
          <w:tcPr>
            <w:tcW w:w="528" w:type="pct"/>
            <w:tcBorders>
              <w:top w:val="single" w:sz="4" w:space="0" w:color="auto"/>
            </w:tcBorders>
            <w:shd w:val="clear" w:color="auto" w:fill="FFFFFF" w:themeFill="background1"/>
            <w:vAlign w:val="center"/>
          </w:tcPr>
          <w:p w14:paraId="2750890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6.2165</w:t>
            </w:r>
          </w:p>
        </w:tc>
        <w:tc>
          <w:tcPr>
            <w:tcW w:w="516" w:type="pct"/>
            <w:tcBorders>
              <w:top w:val="single" w:sz="4" w:space="0" w:color="auto"/>
            </w:tcBorders>
            <w:shd w:val="clear" w:color="auto" w:fill="FFFFFF" w:themeFill="background1"/>
            <w:vAlign w:val="center"/>
          </w:tcPr>
          <w:p w14:paraId="57A68B9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8.6032</w:t>
            </w:r>
          </w:p>
        </w:tc>
        <w:tc>
          <w:tcPr>
            <w:tcW w:w="0" w:type="auto"/>
            <w:tcBorders>
              <w:top w:val="single" w:sz="4" w:space="0" w:color="auto"/>
            </w:tcBorders>
            <w:shd w:val="clear" w:color="auto" w:fill="FFFFFF" w:themeFill="background1"/>
            <w:vAlign w:val="bottom"/>
          </w:tcPr>
          <w:p w14:paraId="2B451D5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22.8619</w:t>
            </w:r>
          </w:p>
        </w:tc>
      </w:tr>
      <w:tr w:rsidR="00A87497" w:rsidRPr="003F15BB" w14:paraId="702F1607" w14:textId="77777777" w:rsidTr="00F51EB4">
        <w:trPr>
          <w:jc w:val="center"/>
        </w:trPr>
        <w:tc>
          <w:tcPr>
            <w:tcW w:w="394" w:type="pct"/>
            <w:vMerge/>
            <w:tcBorders>
              <w:right w:val="single" w:sz="4" w:space="0" w:color="auto"/>
            </w:tcBorders>
            <w:vAlign w:val="center"/>
          </w:tcPr>
          <w:p w14:paraId="5FFD8331"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1B9EC7BE"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45" w:type="pct"/>
            <w:vAlign w:val="center"/>
          </w:tcPr>
          <w:p w14:paraId="35618EC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7.9215</w:t>
            </w:r>
          </w:p>
        </w:tc>
        <w:tc>
          <w:tcPr>
            <w:tcW w:w="572" w:type="pct"/>
            <w:vAlign w:val="center"/>
          </w:tcPr>
          <w:p w14:paraId="7AB032F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5.7879</w:t>
            </w:r>
          </w:p>
        </w:tc>
        <w:tc>
          <w:tcPr>
            <w:tcW w:w="543" w:type="pct"/>
            <w:vAlign w:val="center"/>
          </w:tcPr>
          <w:p w14:paraId="549F845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8.0107</w:t>
            </w:r>
          </w:p>
        </w:tc>
        <w:tc>
          <w:tcPr>
            <w:tcW w:w="0" w:type="auto"/>
            <w:vAlign w:val="bottom"/>
          </w:tcPr>
          <w:p w14:paraId="06A6002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21.7201</w:t>
            </w:r>
          </w:p>
        </w:tc>
        <w:tc>
          <w:tcPr>
            <w:tcW w:w="0" w:type="auto"/>
            <w:vAlign w:val="center"/>
          </w:tcPr>
          <w:p w14:paraId="296101F5"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44" w:type="pct"/>
            <w:shd w:val="clear" w:color="auto" w:fill="FFFFFF" w:themeFill="background1"/>
            <w:vAlign w:val="center"/>
          </w:tcPr>
          <w:p w14:paraId="0994DE6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8.0993</w:t>
            </w:r>
          </w:p>
        </w:tc>
        <w:tc>
          <w:tcPr>
            <w:tcW w:w="528" w:type="pct"/>
            <w:shd w:val="clear" w:color="auto" w:fill="FFFFFF" w:themeFill="background1"/>
            <w:vAlign w:val="center"/>
          </w:tcPr>
          <w:p w14:paraId="2F2523C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5.9672</w:t>
            </w:r>
          </w:p>
        </w:tc>
        <w:tc>
          <w:tcPr>
            <w:tcW w:w="516" w:type="pct"/>
            <w:shd w:val="clear" w:color="auto" w:fill="FFFFFF" w:themeFill="background1"/>
            <w:vAlign w:val="center"/>
          </w:tcPr>
          <w:p w14:paraId="3EDA8DF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8.4406</w:t>
            </w:r>
          </w:p>
        </w:tc>
        <w:tc>
          <w:tcPr>
            <w:tcW w:w="0" w:type="auto"/>
            <w:shd w:val="clear" w:color="auto" w:fill="FFFFFF" w:themeFill="background1"/>
            <w:vAlign w:val="bottom"/>
          </w:tcPr>
          <w:p w14:paraId="6186170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22.5071</w:t>
            </w:r>
          </w:p>
        </w:tc>
      </w:tr>
      <w:tr w:rsidR="00A87497" w:rsidRPr="003F15BB" w14:paraId="24884A85" w14:textId="77777777" w:rsidTr="00F51EB4">
        <w:trPr>
          <w:jc w:val="center"/>
        </w:trPr>
        <w:tc>
          <w:tcPr>
            <w:tcW w:w="394" w:type="pct"/>
            <w:vMerge/>
            <w:tcBorders>
              <w:right w:val="single" w:sz="4" w:space="0" w:color="auto"/>
            </w:tcBorders>
            <w:vAlign w:val="center"/>
          </w:tcPr>
          <w:p w14:paraId="596CEF3F"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43232285"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45" w:type="pct"/>
            <w:vAlign w:val="center"/>
          </w:tcPr>
          <w:p w14:paraId="35F031F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8.0107</w:t>
            </w:r>
          </w:p>
        </w:tc>
        <w:tc>
          <w:tcPr>
            <w:tcW w:w="572" w:type="pct"/>
            <w:vAlign w:val="center"/>
          </w:tcPr>
          <w:p w14:paraId="5AB9AEE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5.5190</w:t>
            </w:r>
          </w:p>
        </w:tc>
        <w:tc>
          <w:tcPr>
            <w:tcW w:w="543" w:type="pct"/>
            <w:vAlign w:val="center"/>
          </w:tcPr>
          <w:p w14:paraId="20782D3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7.9977</w:t>
            </w:r>
          </w:p>
        </w:tc>
        <w:tc>
          <w:tcPr>
            <w:tcW w:w="0" w:type="auto"/>
            <w:vAlign w:val="bottom"/>
          </w:tcPr>
          <w:p w14:paraId="3D6B412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21.5274</w:t>
            </w:r>
          </w:p>
        </w:tc>
        <w:tc>
          <w:tcPr>
            <w:tcW w:w="0" w:type="auto"/>
            <w:vAlign w:val="center"/>
          </w:tcPr>
          <w:p w14:paraId="56AFCC36"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shd w:val="clear" w:color="auto" w:fill="FFFFFF" w:themeFill="background1"/>
            <w:vAlign w:val="center"/>
          </w:tcPr>
          <w:p w14:paraId="313A194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8.1710</w:t>
            </w:r>
          </w:p>
        </w:tc>
        <w:tc>
          <w:tcPr>
            <w:tcW w:w="528" w:type="pct"/>
            <w:shd w:val="clear" w:color="auto" w:fill="FFFFFF" w:themeFill="background1"/>
            <w:vAlign w:val="center"/>
          </w:tcPr>
          <w:p w14:paraId="1CE93EB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5.7060</w:t>
            </w:r>
          </w:p>
        </w:tc>
        <w:tc>
          <w:tcPr>
            <w:tcW w:w="516" w:type="pct"/>
            <w:shd w:val="clear" w:color="auto" w:fill="FFFFFF" w:themeFill="background1"/>
            <w:vAlign w:val="center"/>
          </w:tcPr>
          <w:p w14:paraId="3B18D97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8.5125</w:t>
            </w:r>
          </w:p>
        </w:tc>
        <w:tc>
          <w:tcPr>
            <w:tcW w:w="0" w:type="auto"/>
            <w:shd w:val="clear" w:color="auto" w:fill="FFFFFF" w:themeFill="background1"/>
            <w:vAlign w:val="bottom"/>
          </w:tcPr>
          <w:p w14:paraId="435B66E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22.3895</w:t>
            </w:r>
          </w:p>
        </w:tc>
      </w:tr>
      <w:tr w:rsidR="00A87497" w:rsidRPr="003F15BB" w14:paraId="72164A62" w14:textId="77777777" w:rsidTr="00F51EB4">
        <w:trPr>
          <w:jc w:val="center"/>
        </w:trPr>
        <w:tc>
          <w:tcPr>
            <w:tcW w:w="394" w:type="pct"/>
            <w:vMerge/>
            <w:tcBorders>
              <w:bottom w:val="single" w:sz="4" w:space="0" w:color="auto"/>
              <w:right w:val="single" w:sz="4" w:space="0" w:color="auto"/>
            </w:tcBorders>
            <w:vAlign w:val="center"/>
          </w:tcPr>
          <w:p w14:paraId="1B9FA18B"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bottom w:val="single" w:sz="4" w:space="0" w:color="auto"/>
            </w:tcBorders>
            <w:vAlign w:val="center"/>
          </w:tcPr>
          <w:p w14:paraId="56050113"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45" w:type="pct"/>
            <w:tcBorders>
              <w:bottom w:val="single" w:sz="4" w:space="0" w:color="auto"/>
            </w:tcBorders>
            <w:vAlign w:val="center"/>
          </w:tcPr>
          <w:p w14:paraId="19071CD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8.1428</w:t>
            </w:r>
          </w:p>
        </w:tc>
        <w:tc>
          <w:tcPr>
            <w:tcW w:w="572" w:type="pct"/>
            <w:tcBorders>
              <w:bottom w:val="single" w:sz="4" w:space="0" w:color="auto"/>
            </w:tcBorders>
            <w:vAlign w:val="center"/>
          </w:tcPr>
          <w:p w14:paraId="40EAC71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5.8223</w:t>
            </w:r>
          </w:p>
        </w:tc>
        <w:tc>
          <w:tcPr>
            <w:tcW w:w="543" w:type="pct"/>
            <w:tcBorders>
              <w:bottom w:val="single" w:sz="4" w:space="0" w:color="auto"/>
            </w:tcBorders>
            <w:vAlign w:val="center"/>
          </w:tcPr>
          <w:p w14:paraId="09E391E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7.1347</w:t>
            </w:r>
          </w:p>
        </w:tc>
        <w:tc>
          <w:tcPr>
            <w:tcW w:w="0" w:type="auto"/>
            <w:tcBorders>
              <w:bottom w:val="single" w:sz="4" w:space="0" w:color="auto"/>
            </w:tcBorders>
            <w:vAlign w:val="bottom"/>
          </w:tcPr>
          <w:p w14:paraId="7A61CDC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21.0998</w:t>
            </w:r>
          </w:p>
        </w:tc>
        <w:tc>
          <w:tcPr>
            <w:tcW w:w="0" w:type="auto"/>
            <w:tcBorders>
              <w:bottom w:val="single" w:sz="4" w:space="0" w:color="auto"/>
            </w:tcBorders>
            <w:vAlign w:val="center"/>
          </w:tcPr>
          <w:p w14:paraId="1520D464"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tcBorders>
              <w:bottom w:val="single" w:sz="4" w:space="0" w:color="auto"/>
            </w:tcBorders>
            <w:shd w:val="clear" w:color="auto" w:fill="FFFFFF" w:themeFill="background1"/>
            <w:vAlign w:val="center"/>
          </w:tcPr>
          <w:p w14:paraId="2780CCA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8.1589</w:t>
            </w:r>
          </w:p>
        </w:tc>
        <w:tc>
          <w:tcPr>
            <w:tcW w:w="528" w:type="pct"/>
            <w:tcBorders>
              <w:bottom w:val="single" w:sz="4" w:space="0" w:color="auto"/>
            </w:tcBorders>
            <w:shd w:val="clear" w:color="auto" w:fill="FFFFFF" w:themeFill="background1"/>
            <w:vAlign w:val="center"/>
          </w:tcPr>
          <w:p w14:paraId="13390C9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5.7133</w:t>
            </w:r>
          </w:p>
        </w:tc>
        <w:tc>
          <w:tcPr>
            <w:tcW w:w="516" w:type="pct"/>
            <w:tcBorders>
              <w:bottom w:val="single" w:sz="4" w:space="0" w:color="auto"/>
            </w:tcBorders>
            <w:shd w:val="clear" w:color="auto" w:fill="FFFFFF" w:themeFill="background1"/>
            <w:vAlign w:val="center"/>
          </w:tcPr>
          <w:p w14:paraId="0EA4235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8.4852</w:t>
            </w:r>
          </w:p>
        </w:tc>
        <w:tc>
          <w:tcPr>
            <w:tcW w:w="0" w:type="auto"/>
            <w:tcBorders>
              <w:bottom w:val="single" w:sz="4" w:space="0" w:color="auto"/>
            </w:tcBorders>
            <w:shd w:val="clear" w:color="auto" w:fill="FFFFFF" w:themeFill="background1"/>
            <w:vAlign w:val="bottom"/>
          </w:tcPr>
          <w:p w14:paraId="49EBB1F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22.3574</w:t>
            </w:r>
          </w:p>
        </w:tc>
      </w:tr>
      <w:tr w:rsidR="00A87497" w:rsidRPr="003F15BB" w14:paraId="0DC8E66A" w14:textId="77777777" w:rsidTr="00F51EB4">
        <w:trPr>
          <w:jc w:val="center"/>
        </w:trPr>
        <w:tc>
          <w:tcPr>
            <w:tcW w:w="394" w:type="pct"/>
            <w:vMerge w:val="restart"/>
            <w:tcBorders>
              <w:top w:val="single" w:sz="4" w:space="0" w:color="auto"/>
              <w:right w:val="single" w:sz="4" w:space="0" w:color="auto"/>
            </w:tcBorders>
            <w:vAlign w:val="center"/>
          </w:tcPr>
          <w:p w14:paraId="5C3077A7" w14:textId="77777777" w:rsidR="002440DB" w:rsidRPr="003F15BB" w:rsidRDefault="002440DB" w:rsidP="00E1323C">
            <w:pPr>
              <w:spacing w:after="0" w:line="240" w:lineRule="auto"/>
              <w:ind w:left="-57" w:right="-57"/>
              <w:jc w:val="center"/>
              <w:rPr>
                <w:sz w:val="20"/>
                <w:szCs w:val="20"/>
              </w:rPr>
            </w:pPr>
            <w:r w:rsidRPr="003F15BB">
              <w:rPr>
                <w:sz w:val="20"/>
                <w:szCs w:val="20"/>
              </w:rPr>
              <w:sym w:font="Symbol" w:char="F02D"/>
            </w:r>
            <w:r w:rsidRPr="003F15BB">
              <w:rPr>
                <w:sz w:val="20"/>
                <w:szCs w:val="20"/>
              </w:rPr>
              <w:t>0.5</w:t>
            </w:r>
          </w:p>
        </w:tc>
        <w:tc>
          <w:tcPr>
            <w:tcW w:w="0" w:type="auto"/>
            <w:tcBorders>
              <w:top w:val="single" w:sz="4" w:space="0" w:color="auto"/>
              <w:left w:val="single" w:sz="4" w:space="0" w:color="auto"/>
            </w:tcBorders>
            <w:vAlign w:val="center"/>
          </w:tcPr>
          <w:p w14:paraId="4A6B2ACB"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45" w:type="pct"/>
            <w:tcBorders>
              <w:top w:val="single" w:sz="4" w:space="0" w:color="auto"/>
            </w:tcBorders>
            <w:vAlign w:val="center"/>
          </w:tcPr>
          <w:p w14:paraId="0C55818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9.2556</w:t>
            </w:r>
          </w:p>
        </w:tc>
        <w:tc>
          <w:tcPr>
            <w:tcW w:w="572" w:type="pct"/>
            <w:tcBorders>
              <w:top w:val="single" w:sz="4" w:space="0" w:color="auto"/>
            </w:tcBorders>
            <w:vAlign w:val="center"/>
          </w:tcPr>
          <w:p w14:paraId="475681A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5.2727</w:t>
            </w:r>
          </w:p>
        </w:tc>
        <w:tc>
          <w:tcPr>
            <w:tcW w:w="543" w:type="pct"/>
            <w:tcBorders>
              <w:top w:val="single" w:sz="4" w:space="0" w:color="auto"/>
            </w:tcBorders>
            <w:vAlign w:val="center"/>
          </w:tcPr>
          <w:p w14:paraId="5CB83E8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9.5289</w:t>
            </w:r>
          </w:p>
        </w:tc>
        <w:tc>
          <w:tcPr>
            <w:tcW w:w="0" w:type="auto"/>
            <w:tcBorders>
              <w:top w:val="single" w:sz="4" w:space="0" w:color="auto"/>
            </w:tcBorders>
            <w:vAlign w:val="bottom"/>
          </w:tcPr>
          <w:p w14:paraId="2342B11C" w14:textId="77777777" w:rsidR="002440DB" w:rsidRPr="003F15BB" w:rsidRDefault="002440DB" w:rsidP="005B0676">
            <w:pPr>
              <w:keepNext/>
              <w:keepLines/>
              <w:spacing w:after="0"/>
              <w:ind w:left="-57" w:right="-57"/>
              <w:jc w:val="center"/>
              <w:rPr>
                <w:rFonts w:asciiTheme="majorBidi" w:hAnsiTheme="majorBidi" w:cstheme="majorBidi"/>
                <w:b/>
                <w:bCs/>
                <w:sz w:val="20"/>
                <w:szCs w:val="20"/>
              </w:rPr>
            </w:pPr>
            <w:r w:rsidRPr="003F15BB">
              <w:rPr>
                <w:rFonts w:asciiTheme="majorBidi" w:hAnsiTheme="majorBidi" w:cstheme="majorBidi"/>
                <w:b/>
                <w:bCs/>
                <w:sz w:val="20"/>
                <w:szCs w:val="20"/>
              </w:rPr>
              <w:sym w:font="Symbol" w:char="F02D"/>
            </w:r>
            <w:r w:rsidRPr="003F15BB">
              <w:rPr>
                <w:rFonts w:asciiTheme="majorBidi" w:hAnsiTheme="majorBidi" w:cstheme="majorBidi"/>
                <w:b/>
                <w:bCs/>
                <w:sz w:val="20"/>
                <w:szCs w:val="20"/>
              </w:rPr>
              <w:t>24.0572</w:t>
            </w:r>
          </w:p>
        </w:tc>
        <w:tc>
          <w:tcPr>
            <w:tcW w:w="0" w:type="auto"/>
            <w:tcBorders>
              <w:top w:val="single" w:sz="4" w:space="0" w:color="auto"/>
            </w:tcBorders>
            <w:vAlign w:val="center"/>
          </w:tcPr>
          <w:p w14:paraId="50913545"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tcBorders>
              <w:top w:val="single" w:sz="4" w:space="0" w:color="auto"/>
            </w:tcBorders>
            <w:shd w:val="clear" w:color="auto" w:fill="FFFFFF" w:themeFill="background1"/>
            <w:vAlign w:val="center"/>
          </w:tcPr>
          <w:p w14:paraId="6DB5777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9.4764</w:t>
            </w:r>
          </w:p>
        </w:tc>
        <w:tc>
          <w:tcPr>
            <w:tcW w:w="528" w:type="pct"/>
            <w:tcBorders>
              <w:top w:val="single" w:sz="4" w:space="0" w:color="auto"/>
            </w:tcBorders>
            <w:shd w:val="clear" w:color="auto" w:fill="FFFFFF" w:themeFill="background1"/>
            <w:vAlign w:val="center"/>
          </w:tcPr>
          <w:p w14:paraId="65B4596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5.4703</w:t>
            </w:r>
          </w:p>
        </w:tc>
        <w:tc>
          <w:tcPr>
            <w:tcW w:w="516" w:type="pct"/>
            <w:tcBorders>
              <w:top w:val="single" w:sz="4" w:space="0" w:color="auto"/>
            </w:tcBorders>
            <w:shd w:val="clear" w:color="auto" w:fill="FFFFFF" w:themeFill="background1"/>
            <w:vAlign w:val="center"/>
          </w:tcPr>
          <w:p w14:paraId="52D5DFF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9.7847</w:t>
            </w:r>
          </w:p>
        </w:tc>
        <w:tc>
          <w:tcPr>
            <w:tcW w:w="0" w:type="auto"/>
            <w:tcBorders>
              <w:top w:val="single" w:sz="4" w:space="0" w:color="auto"/>
            </w:tcBorders>
            <w:shd w:val="clear" w:color="auto" w:fill="FFFFFF" w:themeFill="background1"/>
            <w:vAlign w:val="bottom"/>
          </w:tcPr>
          <w:p w14:paraId="71FCE422" w14:textId="77777777" w:rsidR="002440DB" w:rsidRPr="003F15BB" w:rsidRDefault="002440DB" w:rsidP="005B0676">
            <w:pPr>
              <w:keepNext/>
              <w:keepLines/>
              <w:spacing w:after="0"/>
              <w:ind w:left="-57" w:right="-57"/>
              <w:jc w:val="center"/>
              <w:rPr>
                <w:rFonts w:asciiTheme="majorBidi" w:hAnsiTheme="majorBidi" w:cstheme="majorBidi"/>
                <w:b/>
                <w:bCs/>
                <w:sz w:val="20"/>
                <w:szCs w:val="20"/>
              </w:rPr>
            </w:pPr>
            <w:r w:rsidRPr="003F15BB">
              <w:rPr>
                <w:rFonts w:asciiTheme="majorBidi" w:hAnsiTheme="majorBidi" w:cstheme="majorBidi"/>
                <w:b/>
                <w:bCs/>
                <w:sz w:val="20"/>
                <w:szCs w:val="20"/>
              </w:rPr>
              <w:sym w:font="Symbol" w:char="F02D"/>
            </w:r>
            <w:r w:rsidRPr="003F15BB">
              <w:rPr>
                <w:rFonts w:asciiTheme="majorBidi" w:hAnsiTheme="majorBidi" w:cstheme="majorBidi"/>
                <w:b/>
                <w:bCs/>
                <w:sz w:val="20"/>
                <w:szCs w:val="20"/>
              </w:rPr>
              <w:t>24.7314</w:t>
            </w:r>
          </w:p>
        </w:tc>
      </w:tr>
      <w:tr w:rsidR="00A87497" w:rsidRPr="003F15BB" w14:paraId="39BC89A4" w14:textId="77777777" w:rsidTr="00F51EB4">
        <w:trPr>
          <w:jc w:val="center"/>
        </w:trPr>
        <w:tc>
          <w:tcPr>
            <w:tcW w:w="394" w:type="pct"/>
            <w:vMerge/>
            <w:tcBorders>
              <w:right w:val="single" w:sz="4" w:space="0" w:color="auto"/>
            </w:tcBorders>
            <w:vAlign w:val="center"/>
          </w:tcPr>
          <w:p w14:paraId="6F3C1FEF"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70A21333"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45" w:type="pct"/>
            <w:vAlign w:val="center"/>
          </w:tcPr>
          <w:p w14:paraId="14C783A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9.3926</w:t>
            </w:r>
          </w:p>
        </w:tc>
        <w:tc>
          <w:tcPr>
            <w:tcW w:w="572" w:type="pct"/>
            <w:vAlign w:val="center"/>
          </w:tcPr>
          <w:p w14:paraId="4511E4A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4.8301</w:t>
            </w:r>
          </w:p>
        </w:tc>
        <w:tc>
          <w:tcPr>
            <w:tcW w:w="543" w:type="pct"/>
            <w:vAlign w:val="center"/>
          </w:tcPr>
          <w:p w14:paraId="5A7D856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9.4502</w:t>
            </w:r>
          </w:p>
        </w:tc>
        <w:tc>
          <w:tcPr>
            <w:tcW w:w="0" w:type="auto"/>
            <w:vAlign w:val="bottom"/>
          </w:tcPr>
          <w:p w14:paraId="1C72A23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23.6729</w:t>
            </w:r>
          </w:p>
        </w:tc>
        <w:tc>
          <w:tcPr>
            <w:tcW w:w="0" w:type="auto"/>
            <w:vAlign w:val="center"/>
          </w:tcPr>
          <w:p w14:paraId="74C713B7"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44" w:type="pct"/>
            <w:shd w:val="clear" w:color="auto" w:fill="FFFFFF" w:themeFill="background1"/>
            <w:vAlign w:val="center"/>
          </w:tcPr>
          <w:p w14:paraId="144C429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9.6168</w:t>
            </w:r>
          </w:p>
        </w:tc>
        <w:tc>
          <w:tcPr>
            <w:tcW w:w="528" w:type="pct"/>
            <w:shd w:val="clear" w:color="auto" w:fill="FFFFFF" w:themeFill="background1"/>
            <w:vAlign w:val="center"/>
          </w:tcPr>
          <w:p w14:paraId="4CA3CFC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5.3942</w:t>
            </w:r>
          </w:p>
        </w:tc>
        <w:tc>
          <w:tcPr>
            <w:tcW w:w="516" w:type="pct"/>
            <w:shd w:val="clear" w:color="auto" w:fill="FFFFFF" w:themeFill="background1"/>
            <w:vAlign w:val="center"/>
          </w:tcPr>
          <w:p w14:paraId="4368051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9.6601</w:t>
            </w:r>
          </w:p>
        </w:tc>
        <w:tc>
          <w:tcPr>
            <w:tcW w:w="0" w:type="auto"/>
            <w:shd w:val="clear" w:color="auto" w:fill="FFFFFF" w:themeFill="background1"/>
            <w:vAlign w:val="bottom"/>
          </w:tcPr>
          <w:p w14:paraId="089791AF" w14:textId="77777777" w:rsidR="002440DB" w:rsidRPr="003F15BB" w:rsidRDefault="002440DB" w:rsidP="005B0676">
            <w:pPr>
              <w:keepNext/>
              <w:keepLines/>
              <w:spacing w:after="0"/>
              <w:ind w:left="-57" w:right="-57"/>
              <w:jc w:val="center"/>
              <w:rPr>
                <w:rFonts w:asciiTheme="majorBidi" w:hAnsiTheme="majorBidi" w:cstheme="majorBidi"/>
                <w:b/>
                <w:bCs/>
                <w:sz w:val="20"/>
                <w:szCs w:val="20"/>
              </w:rPr>
            </w:pPr>
            <w:r w:rsidRPr="003F15BB">
              <w:rPr>
                <w:rFonts w:asciiTheme="majorBidi" w:hAnsiTheme="majorBidi" w:cstheme="majorBidi"/>
                <w:b/>
                <w:bCs/>
                <w:sz w:val="20"/>
                <w:szCs w:val="20"/>
              </w:rPr>
              <w:sym w:font="Symbol" w:char="F02D"/>
            </w:r>
            <w:r w:rsidRPr="003F15BB">
              <w:rPr>
                <w:rFonts w:asciiTheme="majorBidi" w:hAnsiTheme="majorBidi" w:cstheme="majorBidi"/>
                <w:b/>
                <w:bCs/>
                <w:sz w:val="20"/>
                <w:szCs w:val="20"/>
              </w:rPr>
              <w:t>24.6711</w:t>
            </w:r>
          </w:p>
        </w:tc>
      </w:tr>
      <w:tr w:rsidR="00A87497" w:rsidRPr="003F15BB" w14:paraId="7E07633C" w14:textId="77777777" w:rsidTr="00F51EB4">
        <w:trPr>
          <w:jc w:val="center"/>
        </w:trPr>
        <w:tc>
          <w:tcPr>
            <w:tcW w:w="394" w:type="pct"/>
            <w:vMerge/>
            <w:tcBorders>
              <w:right w:val="single" w:sz="4" w:space="0" w:color="auto"/>
            </w:tcBorders>
            <w:vAlign w:val="center"/>
          </w:tcPr>
          <w:p w14:paraId="10F932B8"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431B8407"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45" w:type="pct"/>
            <w:vAlign w:val="center"/>
          </w:tcPr>
          <w:p w14:paraId="11A4C97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9.5688</w:t>
            </w:r>
          </w:p>
        </w:tc>
        <w:tc>
          <w:tcPr>
            <w:tcW w:w="572" w:type="pct"/>
            <w:vAlign w:val="center"/>
          </w:tcPr>
          <w:p w14:paraId="79D1107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4.6444</w:t>
            </w:r>
          </w:p>
        </w:tc>
        <w:tc>
          <w:tcPr>
            <w:tcW w:w="543" w:type="pct"/>
            <w:vAlign w:val="center"/>
          </w:tcPr>
          <w:p w14:paraId="6472E28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9.4202</w:t>
            </w:r>
          </w:p>
        </w:tc>
        <w:tc>
          <w:tcPr>
            <w:tcW w:w="0" w:type="auto"/>
            <w:vAlign w:val="bottom"/>
          </w:tcPr>
          <w:p w14:paraId="266941C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23.6334</w:t>
            </w:r>
          </w:p>
        </w:tc>
        <w:tc>
          <w:tcPr>
            <w:tcW w:w="0" w:type="auto"/>
            <w:vAlign w:val="center"/>
          </w:tcPr>
          <w:p w14:paraId="2F0CC52F"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shd w:val="clear" w:color="auto" w:fill="FFFFFF" w:themeFill="background1"/>
            <w:vAlign w:val="center"/>
          </w:tcPr>
          <w:p w14:paraId="17F572C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9.7630</w:t>
            </w:r>
          </w:p>
        </w:tc>
        <w:tc>
          <w:tcPr>
            <w:tcW w:w="528" w:type="pct"/>
            <w:shd w:val="clear" w:color="auto" w:fill="FFFFFF" w:themeFill="background1"/>
            <w:vAlign w:val="center"/>
          </w:tcPr>
          <w:p w14:paraId="3E40A91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4.8805</w:t>
            </w:r>
          </w:p>
        </w:tc>
        <w:tc>
          <w:tcPr>
            <w:tcW w:w="516" w:type="pct"/>
            <w:shd w:val="clear" w:color="auto" w:fill="FFFFFF" w:themeFill="background1"/>
            <w:vAlign w:val="center"/>
          </w:tcPr>
          <w:p w14:paraId="51A4843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9.6745</w:t>
            </w:r>
          </w:p>
        </w:tc>
        <w:tc>
          <w:tcPr>
            <w:tcW w:w="0" w:type="auto"/>
            <w:shd w:val="clear" w:color="auto" w:fill="FFFFFF" w:themeFill="background1"/>
            <w:vAlign w:val="bottom"/>
          </w:tcPr>
          <w:p w14:paraId="2F7030A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24.3180</w:t>
            </w:r>
          </w:p>
        </w:tc>
      </w:tr>
      <w:tr w:rsidR="00A87497" w:rsidRPr="003F15BB" w14:paraId="1E9972B8" w14:textId="77777777" w:rsidTr="00F51EB4">
        <w:trPr>
          <w:jc w:val="center"/>
        </w:trPr>
        <w:tc>
          <w:tcPr>
            <w:tcW w:w="394" w:type="pct"/>
            <w:vMerge/>
            <w:tcBorders>
              <w:bottom w:val="single" w:sz="4" w:space="0" w:color="auto"/>
              <w:right w:val="single" w:sz="4" w:space="0" w:color="auto"/>
            </w:tcBorders>
            <w:vAlign w:val="center"/>
          </w:tcPr>
          <w:p w14:paraId="7C76FC90"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bottom w:val="single" w:sz="4" w:space="0" w:color="auto"/>
            </w:tcBorders>
            <w:vAlign w:val="center"/>
          </w:tcPr>
          <w:p w14:paraId="7BC4259B"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45" w:type="pct"/>
            <w:tcBorders>
              <w:bottom w:val="single" w:sz="4" w:space="0" w:color="auto"/>
            </w:tcBorders>
            <w:vAlign w:val="center"/>
          </w:tcPr>
          <w:p w14:paraId="2EE3B0E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9.5993</w:t>
            </w:r>
          </w:p>
        </w:tc>
        <w:tc>
          <w:tcPr>
            <w:tcW w:w="572" w:type="pct"/>
            <w:tcBorders>
              <w:bottom w:val="single" w:sz="4" w:space="0" w:color="auto"/>
            </w:tcBorders>
            <w:vAlign w:val="center"/>
          </w:tcPr>
          <w:p w14:paraId="7006890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4.9761</w:t>
            </w:r>
          </w:p>
        </w:tc>
        <w:tc>
          <w:tcPr>
            <w:tcW w:w="543" w:type="pct"/>
            <w:tcBorders>
              <w:bottom w:val="single" w:sz="4" w:space="0" w:color="auto"/>
            </w:tcBorders>
            <w:vAlign w:val="center"/>
          </w:tcPr>
          <w:p w14:paraId="45C395B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8.3892</w:t>
            </w:r>
          </w:p>
        </w:tc>
        <w:tc>
          <w:tcPr>
            <w:tcW w:w="0" w:type="auto"/>
            <w:tcBorders>
              <w:bottom w:val="single" w:sz="4" w:space="0" w:color="auto"/>
            </w:tcBorders>
            <w:vAlign w:val="bottom"/>
          </w:tcPr>
          <w:p w14:paraId="7B53E5C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22.9646</w:t>
            </w:r>
          </w:p>
        </w:tc>
        <w:tc>
          <w:tcPr>
            <w:tcW w:w="0" w:type="auto"/>
            <w:tcBorders>
              <w:bottom w:val="single" w:sz="4" w:space="0" w:color="auto"/>
            </w:tcBorders>
            <w:vAlign w:val="center"/>
          </w:tcPr>
          <w:p w14:paraId="5CA3AC28"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tcBorders>
              <w:bottom w:val="single" w:sz="4" w:space="0" w:color="auto"/>
            </w:tcBorders>
            <w:shd w:val="clear" w:color="auto" w:fill="FFFFFF" w:themeFill="background1"/>
            <w:vAlign w:val="center"/>
          </w:tcPr>
          <w:p w14:paraId="0E106DD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9.7343</w:t>
            </w:r>
          </w:p>
        </w:tc>
        <w:tc>
          <w:tcPr>
            <w:tcW w:w="528" w:type="pct"/>
            <w:tcBorders>
              <w:bottom w:val="single" w:sz="4" w:space="0" w:color="auto"/>
            </w:tcBorders>
            <w:shd w:val="clear" w:color="auto" w:fill="FFFFFF" w:themeFill="background1"/>
            <w:vAlign w:val="center"/>
          </w:tcPr>
          <w:p w14:paraId="2752E63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4.8686</w:t>
            </w:r>
          </w:p>
        </w:tc>
        <w:tc>
          <w:tcPr>
            <w:tcW w:w="516" w:type="pct"/>
            <w:tcBorders>
              <w:bottom w:val="single" w:sz="4" w:space="0" w:color="auto"/>
            </w:tcBorders>
            <w:shd w:val="clear" w:color="auto" w:fill="FFFFFF" w:themeFill="background1"/>
            <w:vAlign w:val="center"/>
          </w:tcPr>
          <w:p w14:paraId="3256914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9.7068</w:t>
            </w:r>
          </w:p>
        </w:tc>
        <w:tc>
          <w:tcPr>
            <w:tcW w:w="0" w:type="auto"/>
            <w:tcBorders>
              <w:bottom w:val="single" w:sz="4" w:space="0" w:color="auto"/>
            </w:tcBorders>
            <w:shd w:val="clear" w:color="auto" w:fill="FFFFFF" w:themeFill="background1"/>
            <w:vAlign w:val="bottom"/>
          </w:tcPr>
          <w:p w14:paraId="3E109E6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24.3097</w:t>
            </w:r>
          </w:p>
        </w:tc>
      </w:tr>
      <w:tr w:rsidR="00A87497" w:rsidRPr="003F15BB" w14:paraId="5764502B" w14:textId="77777777" w:rsidTr="00F51EB4">
        <w:trPr>
          <w:jc w:val="center"/>
        </w:trPr>
        <w:tc>
          <w:tcPr>
            <w:tcW w:w="394" w:type="pct"/>
            <w:vMerge w:val="restart"/>
            <w:tcBorders>
              <w:top w:val="single" w:sz="4" w:space="0" w:color="auto"/>
              <w:right w:val="single" w:sz="4" w:space="0" w:color="auto"/>
            </w:tcBorders>
            <w:vAlign w:val="center"/>
          </w:tcPr>
          <w:p w14:paraId="7FD2B124" w14:textId="77777777" w:rsidR="002440DB" w:rsidRPr="003F15BB" w:rsidRDefault="002440DB" w:rsidP="00E1323C">
            <w:pPr>
              <w:spacing w:after="0" w:line="240" w:lineRule="auto"/>
              <w:ind w:left="-57" w:right="-57"/>
              <w:jc w:val="center"/>
              <w:rPr>
                <w:sz w:val="20"/>
                <w:szCs w:val="20"/>
              </w:rPr>
            </w:pPr>
            <w:r w:rsidRPr="003F15BB">
              <w:rPr>
                <w:sz w:val="20"/>
                <w:szCs w:val="20"/>
              </w:rPr>
              <w:sym w:font="Symbol" w:char="F02D"/>
            </w:r>
            <w:r w:rsidRPr="003F15BB">
              <w:rPr>
                <w:sz w:val="20"/>
                <w:szCs w:val="20"/>
              </w:rPr>
              <w:t>1.0</w:t>
            </w:r>
          </w:p>
        </w:tc>
        <w:tc>
          <w:tcPr>
            <w:tcW w:w="0" w:type="auto"/>
            <w:tcBorders>
              <w:top w:val="single" w:sz="4" w:space="0" w:color="auto"/>
              <w:left w:val="single" w:sz="4" w:space="0" w:color="auto"/>
            </w:tcBorders>
            <w:vAlign w:val="center"/>
          </w:tcPr>
          <w:p w14:paraId="50E2AA0A"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45" w:type="pct"/>
            <w:tcBorders>
              <w:top w:val="single" w:sz="4" w:space="0" w:color="auto"/>
            </w:tcBorders>
            <w:vAlign w:val="center"/>
          </w:tcPr>
          <w:p w14:paraId="22A2142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9.3146</w:t>
            </w:r>
          </w:p>
        </w:tc>
        <w:tc>
          <w:tcPr>
            <w:tcW w:w="572" w:type="pct"/>
            <w:tcBorders>
              <w:top w:val="single" w:sz="4" w:space="0" w:color="auto"/>
            </w:tcBorders>
            <w:vAlign w:val="center"/>
          </w:tcPr>
          <w:p w14:paraId="3EEB0F4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3.4136</w:t>
            </w:r>
          </w:p>
        </w:tc>
        <w:tc>
          <w:tcPr>
            <w:tcW w:w="543" w:type="pct"/>
            <w:tcBorders>
              <w:top w:val="single" w:sz="4" w:space="0" w:color="auto"/>
            </w:tcBorders>
            <w:vAlign w:val="center"/>
          </w:tcPr>
          <w:p w14:paraId="5AB6EA9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9.4464</w:t>
            </w:r>
          </w:p>
        </w:tc>
        <w:tc>
          <w:tcPr>
            <w:tcW w:w="0" w:type="auto"/>
            <w:tcBorders>
              <w:top w:val="single" w:sz="4" w:space="0" w:color="auto"/>
            </w:tcBorders>
            <w:vAlign w:val="bottom"/>
          </w:tcPr>
          <w:p w14:paraId="3652991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22.1746</w:t>
            </w:r>
          </w:p>
        </w:tc>
        <w:tc>
          <w:tcPr>
            <w:tcW w:w="0" w:type="auto"/>
            <w:tcBorders>
              <w:top w:val="single" w:sz="4" w:space="0" w:color="auto"/>
            </w:tcBorders>
            <w:vAlign w:val="center"/>
          </w:tcPr>
          <w:p w14:paraId="19C7F953"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tcBorders>
              <w:top w:val="single" w:sz="4" w:space="0" w:color="auto"/>
            </w:tcBorders>
            <w:shd w:val="clear" w:color="auto" w:fill="FFFFFF" w:themeFill="background1"/>
            <w:vAlign w:val="center"/>
          </w:tcPr>
          <w:p w14:paraId="27B4A33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9.5338</w:t>
            </w:r>
          </w:p>
        </w:tc>
        <w:tc>
          <w:tcPr>
            <w:tcW w:w="528" w:type="pct"/>
            <w:tcBorders>
              <w:top w:val="single" w:sz="4" w:space="0" w:color="auto"/>
            </w:tcBorders>
            <w:shd w:val="clear" w:color="auto" w:fill="FFFFFF" w:themeFill="background1"/>
            <w:vAlign w:val="center"/>
          </w:tcPr>
          <w:p w14:paraId="57E577E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3.6143</w:t>
            </w:r>
          </w:p>
        </w:tc>
        <w:tc>
          <w:tcPr>
            <w:tcW w:w="516" w:type="pct"/>
            <w:tcBorders>
              <w:top w:val="single" w:sz="4" w:space="0" w:color="auto"/>
            </w:tcBorders>
            <w:shd w:val="clear" w:color="auto" w:fill="FFFFFF" w:themeFill="background1"/>
            <w:vAlign w:val="center"/>
          </w:tcPr>
          <w:p w14:paraId="193692D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9.4197</w:t>
            </w:r>
          </w:p>
        </w:tc>
        <w:tc>
          <w:tcPr>
            <w:tcW w:w="0" w:type="auto"/>
            <w:tcBorders>
              <w:top w:val="single" w:sz="4" w:space="0" w:color="auto"/>
            </w:tcBorders>
            <w:shd w:val="clear" w:color="auto" w:fill="FFFFFF" w:themeFill="background1"/>
            <w:vAlign w:val="bottom"/>
          </w:tcPr>
          <w:p w14:paraId="5DAD2B5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22.5678</w:t>
            </w:r>
          </w:p>
        </w:tc>
      </w:tr>
      <w:tr w:rsidR="00A87497" w:rsidRPr="003F15BB" w14:paraId="62A21DE1" w14:textId="77777777" w:rsidTr="00F51EB4">
        <w:trPr>
          <w:jc w:val="center"/>
        </w:trPr>
        <w:tc>
          <w:tcPr>
            <w:tcW w:w="394" w:type="pct"/>
            <w:vMerge/>
            <w:tcBorders>
              <w:right w:val="single" w:sz="4" w:space="0" w:color="auto"/>
            </w:tcBorders>
            <w:vAlign w:val="center"/>
          </w:tcPr>
          <w:p w14:paraId="3E6457DD"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2A8B95C0"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45" w:type="pct"/>
            <w:vAlign w:val="center"/>
          </w:tcPr>
          <w:p w14:paraId="47FC9FC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9.4574</w:t>
            </w:r>
          </w:p>
        </w:tc>
        <w:tc>
          <w:tcPr>
            <w:tcW w:w="572" w:type="pct"/>
            <w:vAlign w:val="center"/>
          </w:tcPr>
          <w:p w14:paraId="418A2B2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3.0583</w:t>
            </w:r>
          </w:p>
        </w:tc>
        <w:tc>
          <w:tcPr>
            <w:tcW w:w="543" w:type="pct"/>
            <w:vAlign w:val="center"/>
          </w:tcPr>
          <w:p w14:paraId="6CA7125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9.3680</w:t>
            </w:r>
          </w:p>
        </w:tc>
        <w:tc>
          <w:tcPr>
            <w:tcW w:w="0" w:type="auto"/>
            <w:vAlign w:val="bottom"/>
          </w:tcPr>
          <w:p w14:paraId="6076BDB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21.8837</w:t>
            </w:r>
          </w:p>
        </w:tc>
        <w:tc>
          <w:tcPr>
            <w:tcW w:w="0" w:type="auto"/>
            <w:vAlign w:val="center"/>
          </w:tcPr>
          <w:p w14:paraId="4659CF81"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44" w:type="pct"/>
            <w:shd w:val="clear" w:color="auto" w:fill="FFFFFF" w:themeFill="background1"/>
            <w:vAlign w:val="center"/>
          </w:tcPr>
          <w:p w14:paraId="7E7A6B8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9.6447</w:t>
            </w:r>
          </w:p>
        </w:tc>
        <w:tc>
          <w:tcPr>
            <w:tcW w:w="528" w:type="pct"/>
            <w:shd w:val="clear" w:color="auto" w:fill="FFFFFF" w:themeFill="background1"/>
            <w:vAlign w:val="center"/>
          </w:tcPr>
          <w:p w14:paraId="397B971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3.5581</w:t>
            </w:r>
          </w:p>
        </w:tc>
        <w:tc>
          <w:tcPr>
            <w:tcW w:w="516" w:type="pct"/>
            <w:shd w:val="clear" w:color="auto" w:fill="FFFFFF" w:themeFill="background1"/>
            <w:vAlign w:val="center"/>
          </w:tcPr>
          <w:p w14:paraId="556156F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9.3829</w:t>
            </w:r>
          </w:p>
        </w:tc>
        <w:tc>
          <w:tcPr>
            <w:tcW w:w="0" w:type="auto"/>
            <w:shd w:val="clear" w:color="auto" w:fill="FFFFFF" w:themeFill="background1"/>
            <w:vAlign w:val="bottom"/>
          </w:tcPr>
          <w:p w14:paraId="1251AE8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22.5857</w:t>
            </w:r>
          </w:p>
        </w:tc>
      </w:tr>
      <w:tr w:rsidR="00A87497" w:rsidRPr="003F15BB" w14:paraId="4359B0D0" w14:textId="77777777" w:rsidTr="00F51EB4">
        <w:trPr>
          <w:jc w:val="center"/>
        </w:trPr>
        <w:tc>
          <w:tcPr>
            <w:tcW w:w="394" w:type="pct"/>
            <w:vMerge/>
            <w:tcBorders>
              <w:right w:val="single" w:sz="4" w:space="0" w:color="auto"/>
            </w:tcBorders>
            <w:vAlign w:val="center"/>
          </w:tcPr>
          <w:p w14:paraId="00612599"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29EBFE6E"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45" w:type="pct"/>
            <w:vAlign w:val="center"/>
          </w:tcPr>
          <w:p w14:paraId="5D8C7D0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9.6439</w:t>
            </w:r>
          </w:p>
        </w:tc>
        <w:tc>
          <w:tcPr>
            <w:tcW w:w="572" w:type="pct"/>
            <w:vAlign w:val="center"/>
          </w:tcPr>
          <w:p w14:paraId="71A47CA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2.9303</w:t>
            </w:r>
          </w:p>
        </w:tc>
        <w:tc>
          <w:tcPr>
            <w:tcW w:w="543" w:type="pct"/>
            <w:vAlign w:val="center"/>
          </w:tcPr>
          <w:p w14:paraId="4E501FF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9.3398</w:t>
            </w:r>
          </w:p>
        </w:tc>
        <w:tc>
          <w:tcPr>
            <w:tcW w:w="0" w:type="auto"/>
            <w:vAlign w:val="bottom"/>
          </w:tcPr>
          <w:p w14:paraId="72E6166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21.9140</w:t>
            </w:r>
          </w:p>
        </w:tc>
        <w:tc>
          <w:tcPr>
            <w:tcW w:w="0" w:type="auto"/>
            <w:vAlign w:val="center"/>
          </w:tcPr>
          <w:p w14:paraId="7FF71E13"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shd w:val="clear" w:color="auto" w:fill="FFFFFF" w:themeFill="background1"/>
            <w:vAlign w:val="center"/>
          </w:tcPr>
          <w:p w14:paraId="4649AE0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9.8477</w:t>
            </w:r>
          </w:p>
        </w:tc>
        <w:tc>
          <w:tcPr>
            <w:tcW w:w="528" w:type="pct"/>
            <w:shd w:val="clear" w:color="auto" w:fill="FFFFFF" w:themeFill="background1"/>
            <w:vAlign w:val="center"/>
          </w:tcPr>
          <w:p w14:paraId="13A5DE0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3.1890</w:t>
            </w:r>
          </w:p>
        </w:tc>
        <w:tc>
          <w:tcPr>
            <w:tcW w:w="516" w:type="pct"/>
            <w:shd w:val="clear" w:color="auto" w:fill="FFFFFF" w:themeFill="background1"/>
            <w:vAlign w:val="center"/>
          </w:tcPr>
          <w:p w14:paraId="5D4418D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9.3784</w:t>
            </w:r>
          </w:p>
        </w:tc>
        <w:tc>
          <w:tcPr>
            <w:tcW w:w="0" w:type="auto"/>
            <w:shd w:val="clear" w:color="auto" w:fill="FFFFFF" w:themeFill="background1"/>
            <w:vAlign w:val="bottom"/>
          </w:tcPr>
          <w:p w14:paraId="187B0AC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22.4151</w:t>
            </w:r>
          </w:p>
        </w:tc>
      </w:tr>
      <w:tr w:rsidR="00A87497" w:rsidRPr="003F15BB" w14:paraId="6CB5EE35" w14:textId="77777777" w:rsidTr="00F51EB4">
        <w:trPr>
          <w:jc w:val="center"/>
        </w:trPr>
        <w:tc>
          <w:tcPr>
            <w:tcW w:w="394" w:type="pct"/>
            <w:vMerge/>
            <w:tcBorders>
              <w:bottom w:val="single" w:sz="4" w:space="0" w:color="auto"/>
              <w:right w:val="single" w:sz="4" w:space="0" w:color="auto"/>
            </w:tcBorders>
            <w:vAlign w:val="center"/>
          </w:tcPr>
          <w:p w14:paraId="62E0F5B3"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bottom w:val="single" w:sz="4" w:space="0" w:color="auto"/>
            </w:tcBorders>
            <w:vAlign w:val="center"/>
          </w:tcPr>
          <w:p w14:paraId="6B3EC192"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45" w:type="pct"/>
            <w:tcBorders>
              <w:bottom w:val="single" w:sz="4" w:space="0" w:color="auto"/>
            </w:tcBorders>
            <w:vAlign w:val="center"/>
          </w:tcPr>
          <w:p w14:paraId="6194ED4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9.6235</w:t>
            </w:r>
          </w:p>
        </w:tc>
        <w:tc>
          <w:tcPr>
            <w:tcW w:w="572" w:type="pct"/>
            <w:tcBorders>
              <w:bottom w:val="single" w:sz="4" w:space="0" w:color="auto"/>
            </w:tcBorders>
            <w:vAlign w:val="center"/>
          </w:tcPr>
          <w:p w14:paraId="2960BF8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3.1776</w:t>
            </w:r>
          </w:p>
        </w:tc>
        <w:tc>
          <w:tcPr>
            <w:tcW w:w="543" w:type="pct"/>
            <w:tcBorders>
              <w:bottom w:val="single" w:sz="4" w:space="0" w:color="auto"/>
            </w:tcBorders>
            <w:vAlign w:val="center"/>
          </w:tcPr>
          <w:p w14:paraId="7F9F562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8.3825</w:t>
            </w:r>
          </w:p>
        </w:tc>
        <w:tc>
          <w:tcPr>
            <w:tcW w:w="0" w:type="auto"/>
            <w:tcBorders>
              <w:bottom w:val="single" w:sz="4" w:space="0" w:color="auto"/>
            </w:tcBorders>
            <w:vAlign w:val="bottom"/>
          </w:tcPr>
          <w:p w14:paraId="1EB83EE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21.1836</w:t>
            </w:r>
          </w:p>
        </w:tc>
        <w:tc>
          <w:tcPr>
            <w:tcW w:w="0" w:type="auto"/>
            <w:tcBorders>
              <w:bottom w:val="single" w:sz="4" w:space="0" w:color="auto"/>
            </w:tcBorders>
            <w:vAlign w:val="center"/>
          </w:tcPr>
          <w:p w14:paraId="1D510034"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tcBorders>
              <w:bottom w:val="single" w:sz="4" w:space="0" w:color="auto"/>
            </w:tcBorders>
            <w:shd w:val="clear" w:color="auto" w:fill="FFFFFF" w:themeFill="background1"/>
            <w:vAlign w:val="center"/>
          </w:tcPr>
          <w:p w14:paraId="478182C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9.8098</w:t>
            </w:r>
          </w:p>
        </w:tc>
        <w:tc>
          <w:tcPr>
            <w:tcW w:w="528" w:type="pct"/>
            <w:tcBorders>
              <w:bottom w:val="single" w:sz="4" w:space="0" w:color="auto"/>
            </w:tcBorders>
            <w:shd w:val="clear" w:color="auto" w:fill="FFFFFF" w:themeFill="background1"/>
            <w:vAlign w:val="center"/>
          </w:tcPr>
          <w:p w14:paraId="4E83463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3.1729</w:t>
            </w:r>
          </w:p>
        </w:tc>
        <w:tc>
          <w:tcPr>
            <w:tcW w:w="516" w:type="pct"/>
            <w:tcBorders>
              <w:bottom w:val="single" w:sz="4" w:space="0" w:color="auto"/>
            </w:tcBorders>
            <w:shd w:val="clear" w:color="auto" w:fill="FFFFFF" w:themeFill="background1"/>
            <w:vAlign w:val="center"/>
          </w:tcPr>
          <w:p w14:paraId="1D28923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9.4646</w:t>
            </w:r>
          </w:p>
        </w:tc>
        <w:tc>
          <w:tcPr>
            <w:tcW w:w="0" w:type="auto"/>
            <w:tcBorders>
              <w:bottom w:val="single" w:sz="4" w:space="0" w:color="auto"/>
            </w:tcBorders>
            <w:shd w:val="clear" w:color="auto" w:fill="FFFFFF" w:themeFill="background1"/>
            <w:vAlign w:val="bottom"/>
          </w:tcPr>
          <w:p w14:paraId="387E9F6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22.4473</w:t>
            </w:r>
          </w:p>
        </w:tc>
      </w:tr>
      <w:tr w:rsidR="00A87497" w:rsidRPr="003F15BB" w14:paraId="77D990CC" w14:textId="77777777" w:rsidTr="00F51EB4">
        <w:trPr>
          <w:jc w:val="center"/>
        </w:trPr>
        <w:tc>
          <w:tcPr>
            <w:tcW w:w="394" w:type="pct"/>
            <w:vMerge w:val="restart"/>
            <w:tcBorders>
              <w:top w:val="single" w:sz="4" w:space="0" w:color="auto"/>
              <w:bottom w:val="single" w:sz="4" w:space="0" w:color="auto"/>
              <w:right w:val="single" w:sz="4" w:space="0" w:color="auto"/>
            </w:tcBorders>
            <w:vAlign w:val="center"/>
          </w:tcPr>
          <w:p w14:paraId="1A806583" w14:textId="77777777" w:rsidR="002440DB" w:rsidRPr="003F15BB" w:rsidRDefault="002440DB" w:rsidP="00E1323C">
            <w:pPr>
              <w:spacing w:after="0" w:line="240" w:lineRule="auto"/>
              <w:ind w:left="-57" w:right="-57"/>
              <w:jc w:val="center"/>
              <w:rPr>
                <w:sz w:val="20"/>
                <w:szCs w:val="20"/>
              </w:rPr>
            </w:pPr>
            <w:r w:rsidRPr="003F15BB">
              <w:rPr>
                <w:sz w:val="20"/>
                <w:szCs w:val="20"/>
              </w:rPr>
              <w:sym w:font="Symbol" w:char="F02D"/>
            </w:r>
            <w:r w:rsidRPr="003F15BB">
              <w:rPr>
                <w:sz w:val="20"/>
                <w:szCs w:val="20"/>
              </w:rPr>
              <w:t>1.5</w:t>
            </w:r>
          </w:p>
        </w:tc>
        <w:tc>
          <w:tcPr>
            <w:tcW w:w="0" w:type="auto"/>
            <w:tcBorders>
              <w:top w:val="single" w:sz="4" w:space="0" w:color="auto"/>
              <w:left w:val="single" w:sz="4" w:space="0" w:color="auto"/>
            </w:tcBorders>
            <w:vAlign w:val="center"/>
          </w:tcPr>
          <w:p w14:paraId="4AC3089D"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45" w:type="pct"/>
            <w:tcBorders>
              <w:top w:val="single" w:sz="4" w:space="0" w:color="auto"/>
            </w:tcBorders>
            <w:vAlign w:val="center"/>
          </w:tcPr>
          <w:p w14:paraId="372E477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6.8322</w:t>
            </w:r>
          </w:p>
        </w:tc>
        <w:tc>
          <w:tcPr>
            <w:tcW w:w="572" w:type="pct"/>
            <w:tcBorders>
              <w:top w:val="single" w:sz="4" w:space="0" w:color="auto"/>
            </w:tcBorders>
            <w:vAlign w:val="center"/>
          </w:tcPr>
          <w:p w14:paraId="0577ED8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1.9890</w:t>
            </w:r>
          </w:p>
        </w:tc>
        <w:tc>
          <w:tcPr>
            <w:tcW w:w="543" w:type="pct"/>
            <w:tcBorders>
              <w:top w:val="single" w:sz="4" w:space="0" w:color="auto"/>
            </w:tcBorders>
            <w:vAlign w:val="center"/>
          </w:tcPr>
          <w:p w14:paraId="64DF48D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6.7578</w:t>
            </w:r>
          </w:p>
        </w:tc>
        <w:tc>
          <w:tcPr>
            <w:tcW w:w="0" w:type="auto"/>
            <w:tcBorders>
              <w:top w:val="single" w:sz="4" w:space="0" w:color="auto"/>
            </w:tcBorders>
            <w:vAlign w:val="bottom"/>
          </w:tcPr>
          <w:p w14:paraId="64F9B41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15.579</w:t>
            </w:r>
          </w:p>
        </w:tc>
        <w:tc>
          <w:tcPr>
            <w:tcW w:w="0" w:type="auto"/>
            <w:tcBorders>
              <w:top w:val="single" w:sz="4" w:space="0" w:color="auto"/>
            </w:tcBorders>
            <w:vAlign w:val="center"/>
          </w:tcPr>
          <w:p w14:paraId="5A7FF190"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tcBorders>
              <w:top w:val="single" w:sz="4" w:space="0" w:color="auto"/>
            </w:tcBorders>
            <w:shd w:val="clear" w:color="auto" w:fill="FFFFFF" w:themeFill="background1"/>
            <w:vAlign w:val="center"/>
          </w:tcPr>
          <w:p w14:paraId="7962F52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6.9197</w:t>
            </w:r>
          </w:p>
        </w:tc>
        <w:tc>
          <w:tcPr>
            <w:tcW w:w="528" w:type="pct"/>
            <w:tcBorders>
              <w:top w:val="single" w:sz="4" w:space="0" w:color="auto"/>
            </w:tcBorders>
            <w:shd w:val="clear" w:color="auto" w:fill="FFFFFF" w:themeFill="background1"/>
            <w:vAlign w:val="center"/>
          </w:tcPr>
          <w:p w14:paraId="6463E32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2.0288</w:t>
            </w:r>
          </w:p>
        </w:tc>
        <w:tc>
          <w:tcPr>
            <w:tcW w:w="516" w:type="pct"/>
            <w:tcBorders>
              <w:top w:val="single" w:sz="4" w:space="0" w:color="auto"/>
            </w:tcBorders>
            <w:shd w:val="clear" w:color="auto" w:fill="FFFFFF" w:themeFill="background1"/>
            <w:vAlign w:val="center"/>
          </w:tcPr>
          <w:p w14:paraId="670F726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6.7293</w:t>
            </w:r>
          </w:p>
        </w:tc>
        <w:tc>
          <w:tcPr>
            <w:tcW w:w="0" w:type="auto"/>
            <w:tcBorders>
              <w:top w:val="single" w:sz="4" w:space="0" w:color="auto"/>
            </w:tcBorders>
            <w:shd w:val="clear" w:color="auto" w:fill="FFFFFF" w:themeFill="background1"/>
            <w:vAlign w:val="bottom"/>
          </w:tcPr>
          <w:p w14:paraId="56A44AE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15.6778</w:t>
            </w:r>
          </w:p>
        </w:tc>
      </w:tr>
      <w:tr w:rsidR="00A87497" w:rsidRPr="003F15BB" w14:paraId="19D2D9CB" w14:textId="77777777" w:rsidTr="00F51EB4">
        <w:trPr>
          <w:jc w:val="center"/>
        </w:trPr>
        <w:tc>
          <w:tcPr>
            <w:tcW w:w="394" w:type="pct"/>
            <w:vMerge/>
            <w:tcBorders>
              <w:bottom w:val="single" w:sz="4" w:space="0" w:color="auto"/>
              <w:right w:val="single" w:sz="4" w:space="0" w:color="auto"/>
            </w:tcBorders>
            <w:vAlign w:val="center"/>
          </w:tcPr>
          <w:p w14:paraId="7094D3FF"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1895E170"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45" w:type="pct"/>
            <w:vAlign w:val="center"/>
          </w:tcPr>
          <w:p w14:paraId="48F64CA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6.8752</w:t>
            </w:r>
          </w:p>
        </w:tc>
        <w:tc>
          <w:tcPr>
            <w:tcW w:w="572" w:type="pct"/>
            <w:vAlign w:val="center"/>
          </w:tcPr>
          <w:p w14:paraId="2BE7304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1.8077</w:t>
            </w:r>
          </w:p>
        </w:tc>
        <w:tc>
          <w:tcPr>
            <w:tcW w:w="543" w:type="pct"/>
            <w:vAlign w:val="center"/>
          </w:tcPr>
          <w:p w14:paraId="5F34FC6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6.7204</w:t>
            </w:r>
          </w:p>
        </w:tc>
        <w:tc>
          <w:tcPr>
            <w:tcW w:w="0" w:type="auto"/>
            <w:vAlign w:val="bottom"/>
          </w:tcPr>
          <w:p w14:paraId="0EC49E2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15.4033</w:t>
            </w:r>
          </w:p>
        </w:tc>
        <w:tc>
          <w:tcPr>
            <w:tcW w:w="0" w:type="auto"/>
            <w:vAlign w:val="center"/>
          </w:tcPr>
          <w:p w14:paraId="27F39BED"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44" w:type="pct"/>
            <w:shd w:val="clear" w:color="auto" w:fill="FFFFFF" w:themeFill="background1"/>
            <w:vAlign w:val="center"/>
          </w:tcPr>
          <w:p w14:paraId="47B1AC9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6.9733</w:t>
            </w:r>
          </w:p>
        </w:tc>
        <w:tc>
          <w:tcPr>
            <w:tcW w:w="528" w:type="pct"/>
            <w:shd w:val="clear" w:color="auto" w:fill="FFFFFF" w:themeFill="background1"/>
            <w:vAlign w:val="center"/>
          </w:tcPr>
          <w:p w14:paraId="0635E58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2.0325</w:t>
            </w:r>
          </w:p>
        </w:tc>
        <w:tc>
          <w:tcPr>
            <w:tcW w:w="516" w:type="pct"/>
            <w:shd w:val="clear" w:color="auto" w:fill="FFFFFF" w:themeFill="background1"/>
            <w:vAlign w:val="center"/>
          </w:tcPr>
          <w:p w14:paraId="5CB273D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6.6954</w:t>
            </w:r>
          </w:p>
        </w:tc>
        <w:tc>
          <w:tcPr>
            <w:tcW w:w="0" w:type="auto"/>
            <w:shd w:val="clear" w:color="auto" w:fill="FFFFFF" w:themeFill="background1"/>
            <w:vAlign w:val="bottom"/>
          </w:tcPr>
          <w:p w14:paraId="45138B4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15.7012</w:t>
            </w:r>
          </w:p>
        </w:tc>
      </w:tr>
      <w:tr w:rsidR="00A87497" w:rsidRPr="003F15BB" w14:paraId="22CDAE92" w14:textId="77777777" w:rsidTr="00F51EB4">
        <w:trPr>
          <w:jc w:val="center"/>
        </w:trPr>
        <w:tc>
          <w:tcPr>
            <w:tcW w:w="394" w:type="pct"/>
            <w:vMerge/>
            <w:tcBorders>
              <w:bottom w:val="single" w:sz="4" w:space="0" w:color="auto"/>
              <w:right w:val="single" w:sz="4" w:space="0" w:color="auto"/>
            </w:tcBorders>
            <w:vAlign w:val="center"/>
          </w:tcPr>
          <w:p w14:paraId="48FA00A9"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39F82AE9"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45" w:type="pct"/>
            <w:vAlign w:val="center"/>
          </w:tcPr>
          <w:p w14:paraId="00930C7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6.9926</w:t>
            </w:r>
          </w:p>
        </w:tc>
        <w:tc>
          <w:tcPr>
            <w:tcW w:w="572" w:type="pct"/>
            <w:vAlign w:val="center"/>
          </w:tcPr>
          <w:p w14:paraId="24528A6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1.7763</w:t>
            </w:r>
          </w:p>
        </w:tc>
        <w:tc>
          <w:tcPr>
            <w:tcW w:w="543" w:type="pct"/>
            <w:vAlign w:val="center"/>
          </w:tcPr>
          <w:p w14:paraId="0D93477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6.6763</w:t>
            </w:r>
          </w:p>
        </w:tc>
        <w:tc>
          <w:tcPr>
            <w:tcW w:w="0" w:type="auto"/>
            <w:vAlign w:val="bottom"/>
          </w:tcPr>
          <w:p w14:paraId="662A57B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15.4452</w:t>
            </w:r>
          </w:p>
        </w:tc>
        <w:tc>
          <w:tcPr>
            <w:tcW w:w="0" w:type="auto"/>
            <w:vAlign w:val="center"/>
          </w:tcPr>
          <w:p w14:paraId="0175079B"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shd w:val="clear" w:color="auto" w:fill="FFFFFF" w:themeFill="background1"/>
            <w:vAlign w:val="center"/>
          </w:tcPr>
          <w:p w14:paraId="01B16C9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7.1597</w:t>
            </w:r>
          </w:p>
        </w:tc>
        <w:tc>
          <w:tcPr>
            <w:tcW w:w="528" w:type="pct"/>
            <w:shd w:val="clear" w:color="auto" w:fill="FFFFFF" w:themeFill="background1"/>
            <w:vAlign w:val="center"/>
          </w:tcPr>
          <w:p w14:paraId="0E9EFDC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2.0090</w:t>
            </w:r>
          </w:p>
        </w:tc>
        <w:tc>
          <w:tcPr>
            <w:tcW w:w="516" w:type="pct"/>
            <w:shd w:val="clear" w:color="auto" w:fill="FFFFFF" w:themeFill="background1"/>
            <w:vAlign w:val="center"/>
          </w:tcPr>
          <w:p w14:paraId="047A670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6.6727</w:t>
            </w:r>
          </w:p>
        </w:tc>
        <w:tc>
          <w:tcPr>
            <w:tcW w:w="0" w:type="auto"/>
            <w:shd w:val="clear" w:color="auto" w:fill="FFFFFF" w:themeFill="background1"/>
            <w:vAlign w:val="bottom"/>
          </w:tcPr>
          <w:p w14:paraId="66CEB39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15.8414</w:t>
            </w:r>
          </w:p>
        </w:tc>
      </w:tr>
      <w:tr w:rsidR="00A87497" w:rsidRPr="003F15BB" w14:paraId="0308359F" w14:textId="77777777" w:rsidTr="00F51EB4">
        <w:trPr>
          <w:jc w:val="center"/>
        </w:trPr>
        <w:tc>
          <w:tcPr>
            <w:tcW w:w="394" w:type="pct"/>
            <w:vMerge/>
            <w:tcBorders>
              <w:bottom w:val="single" w:sz="4" w:space="0" w:color="auto"/>
              <w:right w:val="single" w:sz="4" w:space="0" w:color="auto"/>
            </w:tcBorders>
            <w:vAlign w:val="center"/>
          </w:tcPr>
          <w:p w14:paraId="47AEE411"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bottom w:val="single" w:sz="4" w:space="0" w:color="auto"/>
            </w:tcBorders>
            <w:vAlign w:val="center"/>
          </w:tcPr>
          <w:p w14:paraId="1B702F87"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45" w:type="pct"/>
            <w:tcBorders>
              <w:bottom w:val="single" w:sz="4" w:space="0" w:color="auto"/>
            </w:tcBorders>
            <w:vAlign w:val="center"/>
          </w:tcPr>
          <w:p w14:paraId="39DC0F3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7.0321</w:t>
            </w:r>
          </w:p>
        </w:tc>
        <w:tc>
          <w:tcPr>
            <w:tcW w:w="572" w:type="pct"/>
            <w:tcBorders>
              <w:bottom w:val="single" w:sz="4" w:space="0" w:color="auto"/>
            </w:tcBorders>
            <w:vAlign w:val="center"/>
          </w:tcPr>
          <w:p w14:paraId="4A41255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1.9018</w:t>
            </w:r>
          </w:p>
        </w:tc>
        <w:tc>
          <w:tcPr>
            <w:tcW w:w="543" w:type="pct"/>
            <w:tcBorders>
              <w:bottom w:val="single" w:sz="4" w:space="0" w:color="auto"/>
            </w:tcBorders>
            <w:vAlign w:val="center"/>
          </w:tcPr>
          <w:p w14:paraId="4041A14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5.9164</w:t>
            </w:r>
          </w:p>
        </w:tc>
        <w:tc>
          <w:tcPr>
            <w:tcW w:w="0" w:type="auto"/>
            <w:tcBorders>
              <w:bottom w:val="single" w:sz="4" w:space="0" w:color="auto"/>
            </w:tcBorders>
            <w:vAlign w:val="bottom"/>
          </w:tcPr>
          <w:p w14:paraId="30D5804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14.8503</w:t>
            </w:r>
          </w:p>
        </w:tc>
        <w:tc>
          <w:tcPr>
            <w:tcW w:w="0" w:type="auto"/>
            <w:tcBorders>
              <w:bottom w:val="single" w:sz="4" w:space="0" w:color="auto"/>
            </w:tcBorders>
            <w:vAlign w:val="center"/>
          </w:tcPr>
          <w:p w14:paraId="09A803CF"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tcBorders>
              <w:bottom w:val="single" w:sz="4" w:space="0" w:color="auto"/>
            </w:tcBorders>
            <w:shd w:val="clear" w:color="auto" w:fill="FFFFFF" w:themeFill="background1"/>
            <w:vAlign w:val="center"/>
          </w:tcPr>
          <w:p w14:paraId="0DA6DD0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7.1302</w:t>
            </w:r>
          </w:p>
        </w:tc>
        <w:tc>
          <w:tcPr>
            <w:tcW w:w="528" w:type="pct"/>
            <w:tcBorders>
              <w:bottom w:val="single" w:sz="4" w:space="0" w:color="auto"/>
            </w:tcBorders>
            <w:shd w:val="clear" w:color="auto" w:fill="FFFFFF" w:themeFill="background1"/>
            <w:vAlign w:val="center"/>
          </w:tcPr>
          <w:p w14:paraId="55799A8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1.9928</w:t>
            </w:r>
          </w:p>
        </w:tc>
        <w:tc>
          <w:tcPr>
            <w:tcW w:w="516" w:type="pct"/>
            <w:tcBorders>
              <w:bottom w:val="single" w:sz="4" w:space="0" w:color="auto"/>
            </w:tcBorders>
            <w:shd w:val="clear" w:color="auto" w:fill="FFFFFF" w:themeFill="background1"/>
            <w:vAlign w:val="center"/>
          </w:tcPr>
          <w:p w14:paraId="3528F53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6.7297</w:t>
            </w:r>
          </w:p>
        </w:tc>
        <w:tc>
          <w:tcPr>
            <w:tcW w:w="0" w:type="auto"/>
            <w:tcBorders>
              <w:bottom w:val="single" w:sz="4" w:space="0" w:color="auto"/>
            </w:tcBorders>
            <w:shd w:val="clear" w:color="auto" w:fill="FFFFFF" w:themeFill="background1"/>
            <w:vAlign w:val="bottom"/>
          </w:tcPr>
          <w:p w14:paraId="7F55361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15.8527</w:t>
            </w:r>
          </w:p>
        </w:tc>
      </w:tr>
      <w:tr w:rsidR="00A87497" w:rsidRPr="003F15BB" w14:paraId="6DF1B54D" w14:textId="77777777" w:rsidTr="00F51EB4">
        <w:trPr>
          <w:jc w:val="center"/>
        </w:trPr>
        <w:tc>
          <w:tcPr>
            <w:tcW w:w="394" w:type="pct"/>
            <w:vMerge w:val="restart"/>
            <w:tcBorders>
              <w:top w:val="single" w:sz="4" w:space="0" w:color="auto"/>
              <w:right w:val="single" w:sz="4" w:space="0" w:color="auto"/>
            </w:tcBorders>
            <w:vAlign w:val="center"/>
          </w:tcPr>
          <w:p w14:paraId="6CFDC995" w14:textId="77777777" w:rsidR="002440DB" w:rsidRPr="003F15BB" w:rsidRDefault="002440DB" w:rsidP="00E1323C">
            <w:pPr>
              <w:spacing w:after="0" w:line="240" w:lineRule="auto"/>
              <w:ind w:left="-57" w:right="-57"/>
              <w:jc w:val="center"/>
              <w:rPr>
                <w:sz w:val="20"/>
                <w:szCs w:val="20"/>
              </w:rPr>
            </w:pPr>
            <w:r w:rsidRPr="003F15BB">
              <w:rPr>
                <w:sz w:val="20"/>
                <w:szCs w:val="20"/>
              </w:rPr>
              <w:sym w:font="Symbol" w:char="F02D"/>
            </w:r>
            <w:r w:rsidRPr="003F15BB">
              <w:rPr>
                <w:sz w:val="20"/>
                <w:szCs w:val="20"/>
              </w:rPr>
              <w:t>2.0</w:t>
            </w:r>
          </w:p>
        </w:tc>
        <w:tc>
          <w:tcPr>
            <w:tcW w:w="0" w:type="auto"/>
            <w:tcBorders>
              <w:top w:val="single" w:sz="4" w:space="0" w:color="auto"/>
              <w:left w:val="single" w:sz="4" w:space="0" w:color="auto"/>
            </w:tcBorders>
            <w:vAlign w:val="center"/>
          </w:tcPr>
          <w:p w14:paraId="5F2B5B81"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45" w:type="pct"/>
            <w:tcBorders>
              <w:top w:val="single" w:sz="4" w:space="0" w:color="auto"/>
            </w:tcBorders>
            <w:vAlign w:val="center"/>
          </w:tcPr>
          <w:p w14:paraId="1D6256E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4.3250</w:t>
            </w:r>
          </w:p>
        </w:tc>
        <w:tc>
          <w:tcPr>
            <w:tcW w:w="572" w:type="pct"/>
            <w:tcBorders>
              <w:top w:val="single" w:sz="4" w:space="0" w:color="auto"/>
            </w:tcBorders>
            <w:vAlign w:val="center"/>
          </w:tcPr>
          <w:p w14:paraId="60ABC89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1.2899</w:t>
            </w:r>
          </w:p>
        </w:tc>
        <w:tc>
          <w:tcPr>
            <w:tcW w:w="543" w:type="pct"/>
            <w:tcBorders>
              <w:top w:val="single" w:sz="4" w:space="0" w:color="auto"/>
            </w:tcBorders>
            <w:vAlign w:val="center"/>
          </w:tcPr>
          <w:p w14:paraId="393BDE7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4.1572</w:t>
            </w:r>
          </w:p>
        </w:tc>
        <w:tc>
          <w:tcPr>
            <w:tcW w:w="0" w:type="auto"/>
            <w:tcBorders>
              <w:top w:val="single" w:sz="4" w:space="0" w:color="auto"/>
            </w:tcBorders>
            <w:vAlign w:val="bottom"/>
          </w:tcPr>
          <w:p w14:paraId="48D2543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9.7721</w:t>
            </w:r>
          </w:p>
        </w:tc>
        <w:tc>
          <w:tcPr>
            <w:tcW w:w="0" w:type="auto"/>
            <w:tcBorders>
              <w:top w:val="single" w:sz="4" w:space="0" w:color="auto"/>
            </w:tcBorders>
            <w:vAlign w:val="center"/>
          </w:tcPr>
          <w:p w14:paraId="47F6C6A2"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tcBorders>
              <w:top w:val="single" w:sz="4" w:space="0" w:color="auto"/>
            </w:tcBorders>
            <w:shd w:val="clear" w:color="auto" w:fill="FFFFFF" w:themeFill="background1"/>
            <w:vAlign w:val="center"/>
          </w:tcPr>
          <w:p w14:paraId="612F153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4.3209</w:t>
            </w:r>
          </w:p>
        </w:tc>
        <w:tc>
          <w:tcPr>
            <w:tcW w:w="528" w:type="pct"/>
            <w:tcBorders>
              <w:top w:val="single" w:sz="4" w:space="0" w:color="auto"/>
            </w:tcBorders>
            <w:shd w:val="clear" w:color="auto" w:fill="FFFFFF" w:themeFill="background1"/>
            <w:vAlign w:val="center"/>
          </w:tcPr>
          <w:p w14:paraId="664D82B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1.2282</w:t>
            </w:r>
          </w:p>
        </w:tc>
        <w:tc>
          <w:tcPr>
            <w:tcW w:w="516" w:type="pct"/>
            <w:tcBorders>
              <w:top w:val="single" w:sz="4" w:space="0" w:color="auto"/>
            </w:tcBorders>
            <w:shd w:val="clear" w:color="auto" w:fill="FFFFFF" w:themeFill="background1"/>
            <w:vAlign w:val="center"/>
          </w:tcPr>
          <w:p w14:paraId="469CBF5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4.1826</w:t>
            </w:r>
          </w:p>
        </w:tc>
        <w:tc>
          <w:tcPr>
            <w:tcW w:w="0" w:type="auto"/>
            <w:tcBorders>
              <w:top w:val="single" w:sz="4" w:space="0" w:color="auto"/>
            </w:tcBorders>
            <w:shd w:val="clear" w:color="auto" w:fill="FFFFFF" w:themeFill="background1"/>
            <w:vAlign w:val="bottom"/>
          </w:tcPr>
          <w:p w14:paraId="06650EB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9.7317</w:t>
            </w:r>
          </w:p>
        </w:tc>
      </w:tr>
      <w:tr w:rsidR="00A87497" w:rsidRPr="003F15BB" w14:paraId="14C36483" w14:textId="77777777" w:rsidTr="00F51EB4">
        <w:trPr>
          <w:jc w:val="center"/>
        </w:trPr>
        <w:tc>
          <w:tcPr>
            <w:tcW w:w="394" w:type="pct"/>
            <w:vMerge/>
            <w:tcBorders>
              <w:right w:val="single" w:sz="4" w:space="0" w:color="auto"/>
            </w:tcBorders>
            <w:vAlign w:val="center"/>
          </w:tcPr>
          <w:p w14:paraId="6CC547BA" w14:textId="77777777" w:rsidR="002440DB" w:rsidRPr="003F15BB" w:rsidRDefault="002440DB" w:rsidP="00E1323C">
            <w:pPr>
              <w:spacing w:after="0" w:line="240" w:lineRule="auto"/>
              <w:ind w:left="-57" w:right="-57"/>
              <w:rPr>
                <w:b/>
                <w:bCs/>
                <w:sz w:val="20"/>
                <w:szCs w:val="20"/>
              </w:rPr>
            </w:pPr>
          </w:p>
        </w:tc>
        <w:tc>
          <w:tcPr>
            <w:tcW w:w="0" w:type="auto"/>
            <w:tcBorders>
              <w:left w:val="single" w:sz="4" w:space="0" w:color="auto"/>
            </w:tcBorders>
            <w:shd w:val="clear" w:color="auto" w:fill="FFFFFF" w:themeFill="background1"/>
            <w:vAlign w:val="center"/>
          </w:tcPr>
          <w:p w14:paraId="675D950B"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45" w:type="pct"/>
            <w:vAlign w:val="center"/>
          </w:tcPr>
          <w:p w14:paraId="0C2BA52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4.3113</w:t>
            </w:r>
          </w:p>
        </w:tc>
        <w:tc>
          <w:tcPr>
            <w:tcW w:w="572" w:type="pct"/>
            <w:vAlign w:val="center"/>
          </w:tcPr>
          <w:p w14:paraId="016CBBE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1.1861</w:t>
            </w:r>
          </w:p>
        </w:tc>
        <w:tc>
          <w:tcPr>
            <w:tcW w:w="543" w:type="pct"/>
            <w:vAlign w:val="center"/>
          </w:tcPr>
          <w:p w14:paraId="4371D08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4.1578</w:t>
            </w:r>
          </w:p>
        </w:tc>
        <w:tc>
          <w:tcPr>
            <w:tcW w:w="0" w:type="auto"/>
            <w:vAlign w:val="bottom"/>
          </w:tcPr>
          <w:p w14:paraId="005ABB8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9.6552</w:t>
            </w:r>
          </w:p>
        </w:tc>
        <w:tc>
          <w:tcPr>
            <w:tcW w:w="0" w:type="auto"/>
            <w:vAlign w:val="center"/>
          </w:tcPr>
          <w:p w14:paraId="33D98E47"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44" w:type="pct"/>
            <w:shd w:val="clear" w:color="auto" w:fill="FFFFFF" w:themeFill="background1"/>
            <w:vAlign w:val="center"/>
          </w:tcPr>
          <w:p w14:paraId="3C33F7E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4.3546</w:t>
            </w:r>
          </w:p>
        </w:tc>
        <w:tc>
          <w:tcPr>
            <w:tcW w:w="528" w:type="pct"/>
            <w:shd w:val="clear" w:color="auto" w:fill="FFFFFF" w:themeFill="background1"/>
            <w:vAlign w:val="center"/>
          </w:tcPr>
          <w:p w14:paraId="30BA7DC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1.2863</w:t>
            </w:r>
          </w:p>
        </w:tc>
        <w:tc>
          <w:tcPr>
            <w:tcW w:w="516" w:type="pct"/>
            <w:shd w:val="clear" w:color="auto" w:fill="FFFFFF" w:themeFill="background1"/>
            <w:vAlign w:val="center"/>
          </w:tcPr>
          <w:p w14:paraId="7D776CB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4.1219</w:t>
            </w:r>
          </w:p>
        </w:tc>
        <w:tc>
          <w:tcPr>
            <w:tcW w:w="0" w:type="auto"/>
            <w:shd w:val="clear" w:color="auto" w:fill="FFFFFF" w:themeFill="background1"/>
            <w:vAlign w:val="bottom"/>
          </w:tcPr>
          <w:p w14:paraId="6991ADB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9.7628</w:t>
            </w:r>
          </w:p>
        </w:tc>
      </w:tr>
      <w:tr w:rsidR="00A87497" w:rsidRPr="003F15BB" w14:paraId="0E295B2F" w14:textId="77777777" w:rsidTr="00F51EB4">
        <w:trPr>
          <w:jc w:val="center"/>
        </w:trPr>
        <w:tc>
          <w:tcPr>
            <w:tcW w:w="394" w:type="pct"/>
            <w:vMerge/>
            <w:tcBorders>
              <w:right w:val="single" w:sz="4" w:space="0" w:color="auto"/>
            </w:tcBorders>
            <w:vAlign w:val="center"/>
          </w:tcPr>
          <w:p w14:paraId="26F3AD30" w14:textId="77777777" w:rsidR="002440DB" w:rsidRPr="003F15BB" w:rsidRDefault="002440DB" w:rsidP="00E1323C">
            <w:pPr>
              <w:spacing w:after="0" w:line="240" w:lineRule="auto"/>
              <w:ind w:left="-57" w:right="-57"/>
              <w:rPr>
                <w:b/>
                <w:bCs/>
                <w:sz w:val="20"/>
                <w:szCs w:val="20"/>
              </w:rPr>
            </w:pPr>
          </w:p>
        </w:tc>
        <w:tc>
          <w:tcPr>
            <w:tcW w:w="0" w:type="auto"/>
            <w:tcBorders>
              <w:left w:val="single" w:sz="4" w:space="0" w:color="auto"/>
            </w:tcBorders>
            <w:shd w:val="clear" w:color="auto" w:fill="FFFFFF" w:themeFill="background1"/>
            <w:vAlign w:val="center"/>
          </w:tcPr>
          <w:p w14:paraId="6D47DBBB"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45" w:type="pct"/>
            <w:vAlign w:val="center"/>
          </w:tcPr>
          <w:p w14:paraId="78C5983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4.3740</w:t>
            </w:r>
          </w:p>
        </w:tc>
        <w:tc>
          <w:tcPr>
            <w:tcW w:w="572" w:type="pct"/>
            <w:vAlign w:val="center"/>
          </w:tcPr>
          <w:p w14:paraId="4F6D0C1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1.2191</w:t>
            </w:r>
          </w:p>
        </w:tc>
        <w:tc>
          <w:tcPr>
            <w:tcW w:w="543" w:type="pct"/>
            <w:vAlign w:val="center"/>
          </w:tcPr>
          <w:p w14:paraId="257571F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4.1041</w:t>
            </w:r>
          </w:p>
        </w:tc>
        <w:tc>
          <w:tcPr>
            <w:tcW w:w="0" w:type="auto"/>
            <w:vAlign w:val="bottom"/>
          </w:tcPr>
          <w:p w14:paraId="25A1357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9.6972</w:t>
            </w:r>
          </w:p>
        </w:tc>
        <w:tc>
          <w:tcPr>
            <w:tcW w:w="0" w:type="auto"/>
            <w:vAlign w:val="center"/>
          </w:tcPr>
          <w:p w14:paraId="348D0D4B"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shd w:val="clear" w:color="auto" w:fill="FFFFFF" w:themeFill="background1"/>
            <w:vAlign w:val="center"/>
          </w:tcPr>
          <w:p w14:paraId="2243C1C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4.4935</w:t>
            </w:r>
          </w:p>
        </w:tc>
        <w:tc>
          <w:tcPr>
            <w:tcW w:w="528" w:type="pct"/>
            <w:shd w:val="clear" w:color="auto" w:fill="FFFFFF" w:themeFill="background1"/>
            <w:vAlign w:val="center"/>
          </w:tcPr>
          <w:p w14:paraId="1C6DA65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1.4191</w:t>
            </w:r>
          </w:p>
        </w:tc>
        <w:tc>
          <w:tcPr>
            <w:tcW w:w="516" w:type="pct"/>
            <w:shd w:val="clear" w:color="auto" w:fill="FFFFFF" w:themeFill="background1"/>
            <w:vAlign w:val="center"/>
          </w:tcPr>
          <w:p w14:paraId="35942B0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4.0970</w:t>
            </w:r>
          </w:p>
        </w:tc>
        <w:tc>
          <w:tcPr>
            <w:tcW w:w="0" w:type="auto"/>
            <w:shd w:val="clear" w:color="auto" w:fill="FFFFFF" w:themeFill="background1"/>
            <w:vAlign w:val="bottom"/>
          </w:tcPr>
          <w:p w14:paraId="1043A54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10.0096</w:t>
            </w:r>
          </w:p>
        </w:tc>
      </w:tr>
      <w:tr w:rsidR="00A87497" w:rsidRPr="003F15BB" w14:paraId="70C7A86C" w14:textId="77777777" w:rsidTr="00F51EB4">
        <w:trPr>
          <w:jc w:val="center"/>
        </w:trPr>
        <w:tc>
          <w:tcPr>
            <w:tcW w:w="394" w:type="pct"/>
            <w:vMerge/>
            <w:tcBorders>
              <w:bottom w:val="single" w:sz="4" w:space="0" w:color="auto"/>
              <w:right w:val="single" w:sz="4" w:space="0" w:color="auto"/>
            </w:tcBorders>
            <w:vAlign w:val="center"/>
          </w:tcPr>
          <w:p w14:paraId="639BD63D" w14:textId="77777777" w:rsidR="002440DB" w:rsidRPr="003F15BB" w:rsidRDefault="002440DB" w:rsidP="00E1323C">
            <w:pPr>
              <w:spacing w:after="0" w:line="240" w:lineRule="auto"/>
              <w:ind w:left="-57" w:right="-57"/>
              <w:rPr>
                <w:b/>
                <w:bCs/>
                <w:sz w:val="20"/>
                <w:szCs w:val="20"/>
              </w:rPr>
            </w:pPr>
          </w:p>
        </w:tc>
        <w:tc>
          <w:tcPr>
            <w:tcW w:w="0" w:type="auto"/>
            <w:tcBorders>
              <w:left w:val="single" w:sz="4" w:space="0" w:color="auto"/>
              <w:bottom w:val="single" w:sz="4" w:space="0" w:color="auto"/>
            </w:tcBorders>
            <w:vAlign w:val="center"/>
          </w:tcPr>
          <w:p w14:paraId="6C76DCE4"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45" w:type="pct"/>
            <w:tcBorders>
              <w:bottom w:val="single" w:sz="4" w:space="0" w:color="auto"/>
            </w:tcBorders>
            <w:vAlign w:val="center"/>
          </w:tcPr>
          <w:p w14:paraId="270504E6"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4.4458</w:t>
            </w:r>
          </w:p>
        </w:tc>
        <w:tc>
          <w:tcPr>
            <w:tcW w:w="572" w:type="pct"/>
            <w:tcBorders>
              <w:bottom w:val="single" w:sz="4" w:space="0" w:color="auto"/>
            </w:tcBorders>
            <w:vAlign w:val="center"/>
          </w:tcPr>
          <w:p w14:paraId="0699BEF4"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1.2972</w:t>
            </w:r>
          </w:p>
        </w:tc>
        <w:tc>
          <w:tcPr>
            <w:tcW w:w="543" w:type="pct"/>
            <w:tcBorders>
              <w:bottom w:val="single" w:sz="4" w:space="0" w:color="auto"/>
            </w:tcBorders>
            <w:vAlign w:val="center"/>
          </w:tcPr>
          <w:p w14:paraId="533F507C"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3.5713</w:t>
            </w:r>
          </w:p>
        </w:tc>
        <w:tc>
          <w:tcPr>
            <w:tcW w:w="0" w:type="auto"/>
            <w:tcBorders>
              <w:bottom w:val="single" w:sz="4" w:space="0" w:color="auto"/>
            </w:tcBorders>
            <w:vAlign w:val="bottom"/>
          </w:tcPr>
          <w:p w14:paraId="3EFF8794"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9.3143</w:t>
            </w:r>
          </w:p>
        </w:tc>
        <w:tc>
          <w:tcPr>
            <w:tcW w:w="0" w:type="auto"/>
            <w:tcBorders>
              <w:bottom w:val="single" w:sz="4" w:space="0" w:color="auto"/>
            </w:tcBorders>
            <w:vAlign w:val="center"/>
          </w:tcPr>
          <w:p w14:paraId="6C010D22" w14:textId="77777777" w:rsidR="002440DB" w:rsidRPr="003F15BB" w:rsidRDefault="002440DB" w:rsidP="005B0676">
            <w:pPr>
              <w:spacing w:after="0"/>
              <w:jc w:val="center"/>
              <w:rPr>
                <w:rFonts w:asciiTheme="majorBidi" w:eastAsia="Calibri" w:hAnsiTheme="majorBidi" w:cstheme="majorBidi"/>
                <w:sz w:val="20"/>
                <w:szCs w:val="20"/>
              </w:rPr>
            </w:pPr>
          </w:p>
        </w:tc>
        <w:tc>
          <w:tcPr>
            <w:tcW w:w="544" w:type="pct"/>
            <w:tcBorders>
              <w:bottom w:val="single" w:sz="4" w:space="0" w:color="auto"/>
            </w:tcBorders>
            <w:shd w:val="clear" w:color="auto" w:fill="FFFFFF" w:themeFill="background1"/>
            <w:vAlign w:val="center"/>
          </w:tcPr>
          <w:p w14:paraId="7F61BF6B"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4.4758</w:t>
            </w:r>
          </w:p>
        </w:tc>
        <w:tc>
          <w:tcPr>
            <w:tcW w:w="528" w:type="pct"/>
            <w:tcBorders>
              <w:bottom w:val="single" w:sz="4" w:space="0" w:color="auto"/>
            </w:tcBorders>
            <w:shd w:val="clear" w:color="auto" w:fill="FFFFFF" w:themeFill="background1"/>
            <w:vAlign w:val="center"/>
          </w:tcPr>
          <w:p w14:paraId="63F965A1"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1.4024</w:t>
            </w:r>
          </w:p>
        </w:tc>
        <w:tc>
          <w:tcPr>
            <w:tcW w:w="516" w:type="pct"/>
            <w:tcBorders>
              <w:bottom w:val="single" w:sz="4" w:space="0" w:color="auto"/>
            </w:tcBorders>
            <w:shd w:val="clear" w:color="auto" w:fill="FFFFFF" w:themeFill="background1"/>
            <w:vAlign w:val="center"/>
          </w:tcPr>
          <w:p w14:paraId="71BCB1C5"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4.1087</w:t>
            </w:r>
          </w:p>
        </w:tc>
        <w:tc>
          <w:tcPr>
            <w:tcW w:w="0" w:type="auto"/>
            <w:tcBorders>
              <w:bottom w:val="single" w:sz="4" w:space="0" w:color="auto"/>
            </w:tcBorders>
            <w:shd w:val="clear" w:color="auto" w:fill="FFFFFF" w:themeFill="background1"/>
            <w:vAlign w:val="bottom"/>
          </w:tcPr>
          <w:p w14:paraId="6EFCBC10" w14:textId="77777777" w:rsidR="002440DB" w:rsidRPr="003F15BB" w:rsidRDefault="002440DB" w:rsidP="005B0676">
            <w:pPr>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9.9869</w:t>
            </w:r>
          </w:p>
        </w:tc>
      </w:tr>
    </w:tbl>
    <w:p w14:paraId="369525C1" w14:textId="77777777" w:rsidR="002440DB" w:rsidRDefault="002440DB" w:rsidP="002440DB"/>
    <w:p w14:paraId="12D633F5" w14:textId="77777777" w:rsidR="002440DB" w:rsidRDefault="002440DB" w:rsidP="002440DB"/>
    <w:p w14:paraId="048711D2" w14:textId="77777777" w:rsidR="002440DB" w:rsidRDefault="002440DB" w:rsidP="002440DB">
      <w:proofErr w:type="gramStart"/>
      <w:r>
        <w:rPr>
          <w:rFonts w:ascii="Arno Pro" w:hAnsi="Arno Pro"/>
          <w:b/>
          <w:szCs w:val="24"/>
        </w:rPr>
        <w:lastRenderedPageBreak/>
        <w:t xml:space="preserve">Continued </w:t>
      </w:r>
      <w:r w:rsidRPr="008D7C66">
        <w:rPr>
          <w:rFonts w:ascii="Arno Pro" w:hAnsi="Arno Pro"/>
          <w:b/>
          <w:szCs w:val="24"/>
        </w:rPr>
        <w:t>Table S-II.</w:t>
      </w:r>
      <w:proofErr w:type="gramEnd"/>
    </w:p>
    <w:tbl>
      <w:tblPr>
        <w:tblW w:w="5162" w:type="pct"/>
        <w:jc w:val="center"/>
        <w:tblLook w:val="00A0" w:firstRow="1" w:lastRow="0" w:firstColumn="1" w:lastColumn="0" w:noHBand="0" w:noVBand="0"/>
      </w:tblPr>
      <w:tblGrid>
        <w:gridCol w:w="722"/>
        <w:gridCol w:w="770"/>
        <w:gridCol w:w="1103"/>
        <w:gridCol w:w="1020"/>
        <w:gridCol w:w="1066"/>
        <w:gridCol w:w="977"/>
        <w:gridCol w:w="222"/>
        <w:gridCol w:w="1022"/>
        <w:gridCol w:w="1080"/>
        <w:gridCol w:w="1040"/>
        <w:gridCol w:w="864"/>
      </w:tblGrid>
      <w:tr w:rsidR="00A87497" w:rsidRPr="003F15BB" w14:paraId="5D714BF6" w14:textId="77777777" w:rsidTr="00A87497">
        <w:trPr>
          <w:tblHeader/>
          <w:jc w:val="center"/>
        </w:trPr>
        <w:tc>
          <w:tcPr>
            <w:tcW w:w="365" w:type="pct"/>
            <w:vMerge w:val="restart"/>
            <w:tcBorders>
              <w:top w:val="single" w:sz="4" w:space="0" w:color="auto"/>
              <w:bottom w:val="single" w:sz="4" w:space="0" w:color="auto"/>
              <w:right w:val="single" w:sz="4" w:space="0" w:color="auto"/>
            </w:tcBorders>
            <w:vAlign w:val="center"/>
          </w:tcPr>
          <w:p w14:paraId="467A6641" w14:textId="77777777" w:rsidR="002440DB" w:rsidRPr="003F15BB" w:rsidRDefault="002440DB" w:rsidP="00E1323C">
            <w:pPr>
              <w:spacing w:after="0" w:line="240" w:lineRule="auto"/>
              <w:jc w:val="center"/>
              <w:rPr>
                <w:sz w:val="20"/>
                <w:szCs w:val="20"/>
                <w:lang w:val="nl-BE"/>
              </w:rPr>
            </w:pPr>
            <w:r w:rsidRPr="003F15BB">
              <w:rPr>
                <w:sz w:val="20"/>
                <w:szCs w:val="20"/>
              </w:rPr>
              <w:t xml:space="preserve">NICS, </w:t>
            </w:r>
            <w:r w:rsidRPr="003F15BB">
              <w:rPr>
                <w:sz w:val="20"/>
                <w:szCs w:val="20"/>
                <w:lang w:val="nl-BE"/>
              </w:rPr>
              <w:t>ppm</w:t>
            </w:r>
          </w:p>
        </w:tc>
        <w:tc>
          <w:tcPr>
            <w:tcW w:w="0" w:type="auto"/>
            <w:vMerge w:val="restart"/>
            <w:tcBorders>
              <w:top w:val="single" w:sz="4" w:space="0" w:color="auto"/>
              <w:left w:val="single" w:sz="4" w:space="0" w:color="auto"/>
            </w:tcBorders>
            <w:vAlign w:val="center"/>
          </w:tcPr>
          <w:p w14:paraId="60B1B124" w14:textId="77777777" w:rsidR="002440DB" w:rsidRPr="003F15BB" w:rsidRDefault="002440DB" w:rsidP="00E1323C">
            <w:pPr>
              <w:spacing w:after="0" w:line="240" w:lineRule="auto"/>
              <w:jc w:val="center"/>
              <w:rPr>
                <w:rFonts w:asciiTheme="majorBidi" w:hAnsiTheme="majorBidi" w:cstheme="majorBidi"/>
                <w:sz w:val="20"/>
                <w:szCs w:val="20"/>
              </w:rPr>
            </w:pPr>
            <w:r w:rsidRPr="003F15BB">
              <w:rPr>
                <w:sz w:val="20"/>
                <w:szCs w:val="20"/>
              </w:rPr>
              <w:t>Phase</w:t>
            </w:r>
          </w:p>
        </w:tc>
        <w:tc>
          <w:tcPr>
            <w:tcW w:w="2107" w:type="pct"/>
            <w:gridSpan w:val="4"/>
            <w:tcBorders>
              <w:top w:val="single" w:sz="4" w:space="0" w:color="auto"/>
            </w:tcBorders>
            <w:vAlign w:val="center"/>
          </w:tcPr>
          <w:p w14:paraId="1BE590A4" w14:textId="77777777" w:rsidR="002440DB" w:rsidRPr="00A87497" w:rsidRDefault="002440DB" w:rsidP="00E1323C">
            <w:pPr>
              <w:spacing w:before="120" w:after="0" w:line="360" w:lineRule="auto"/>
              <w:ind w:left="-57" w:right="-57"/>
              <w:jc w:val="center"/>
              <w:rPr>
                <w:rFonts w:asciiTheme="majorBidi" w:hAnsiTheme="majorBidi" w:cstheme="majorBidi"/>
                <w:sz w:val="22"/>
                <w:szCs w:val="22"/>
              </w:rPr>
            </w:pPr>
            <w:r w:rsidRPr="00A87497">
              <w:rPr>
                <w:sz w:val="22"/>
                <w:szCs w:val="22"/>
              </w:rPr>
              <w:t xml:space="preserve">Compound </w:t>
            </w:r>
            <w:r w:rsidRPr="00A87497">
              <w:rPr>
                <w:b/>
                <w:bCs/>
                <w:sz w:val="22"/>
                <w:szCs w:val="22"/>
              </w:rPr>
              <w:t xml:space="preserve">5 </w:t>
            </w:r>
            <w:r w:rsidRPr="00A87497">
              <w:rPr>
                <w:rFonts w:asciiTheme="majorBidi" w:eastAsia="Calibri" w:hAnsiTheme="majorBidi" w:cstheme="majorBidi"/>
                <w:sz w:val="22"/>
                <w:szCs w:val="22"/>
              </w:rPr>
              <w:t>(</w:t>
            </w:r>
            <w:r w:rsidRPr="005D2D4A">
              <w:rPr>
                <w:rFonts w:asciiTheme="majorBidi" w:eastAsia="Calibri" w:hAnsiTheme="majorBidi" w:cstheme="majorBidi"/>
                <w:sz w:val="22"/>
                <w:szCs w:val="22"/>
                <w:highlight w:val="yellow"/>
              </w:rPr>
              <w:t>R</w:t>
            </w:r>
            <w:r w:rsidRPr="00A87497">
              <w:rPr>
                <w:rFonts w:asciiTheme="majorBidi" w:eastAsia="Calibri" w:hAnsiTheme="majorBidi" w:cstheme="majorBidi"/>
                <w:sz w:val="22"/>
                <w:szCs w:val="22"/>
              </w:rPr>
              <w:t>= CF</w:t>
            </w:r>
            <w:r w:rsidRPr="00A87497">
              <w:rPr>
                <w:rFonts w:asciiTheme="majorBidi" w:eastAsia="Calibri" w:hAnsiTheme="majorBidi" w:cstheme="majorBidi"/>
                <w:sz w:val="22"/>
                <w:szCs w:val="22"/>
                <w:vertAlign w:val="subscript"/>
              </w:rPr>
              <w:t>3</w:t>
            </w:r>
            <w:r w:rsidRPr="00A87497">
              <w:rPr>
                <w:rFonts w:asciiTheme="majorBidi" w:eastAsia="Calibri" w:hAnsiTheme="majorBidi" w:cstheme="majorBidi"/>
                <w:sz w:val="22"/>
                <w:szCs w:val="22"/>
              </w:rPr>
              <w:t>)</w:t>
            </w:r>
          </w:p>
        </w:tc>
        <w:tc>
          <w:tcPr>
            <w:tcW w:w="0" w:type="auto"/>
            <w:vMerge w:val="restart"/>
            <w:tcBorders>
              <w:top w:val="single" w:sz="4" w:space="0" w:color="auto"/>
            </w:tcBorders>
            <w:vAlign w:val="center"/>
          </w:tcPr>
          <w:p w14:paraId="50EA9FE5" w14:textId="77777777" w:rsidR="002440DB" w:rsidRPr="00A87497" w:rsidRDefault="002440DB" w:rsidP="00E1323C">
            <w:pPr>
              <w:spacing w:before="120" w:after="0" w:line="360" w:lineRule="auto"/>
              <w:jc w:val="center"/>
              <w:rPr>
                <w:rFonts w:asciiTheme="majorBidi" w:eastAsia="Calibri" w:hAnsiTheme="majorBidi" w:cstheme="majorBidi"/>
                <w:sz w:val="22"/>
                <w:szCs w:val="22"/>
              </w:rPr>
            </w:pPr>
          </w:p>
        </w:tc>
        <w:tc>
          <w:tcPr>
            <w:tcW w:w="2026" w:type="pct"/>
            <w:gridSpan w:val="4"/>
            <w:tcBorders>
              <w:top w:val="single" w:sz="4" w:space="0" w:color="auto"/>
            </w:tcBorders>
            <w:shd w:val="clear" w:color="auto" w:fill="FFFFFF" w:themeFill="background1"/>
            <w:vAlign w:val="center"/>
          </w:tcPr>
          <w:p w14:paraId="5404F67F" w14:textId="77777777" w:rsidR="002440DB" w:rsidRPr="00A87497" w:rsidRDefault="002440DB" w:rsidP="00E1323C">
            <w:pPr>
              <w:spacing w:before="120" w:after="0" w:line="360" w:lineRule="auto"/>
              <w:ind w:left="-57" w:right="-57"/>
              <w:jc w:val="center"/>
              <w:rPr>
                <w:rFonts w:asciiTheme="majorBidi" w:hAnsiTheme="majorBidi" w:cstheme="majorBidi"/>
                <w:sz w:val="22"/>
                <w:szCs w:val="22"/>
              </w:rPr>
            </w:pPr>
            <w:r w:rsidRPr="00A87497">
              <w:rPr>
                <w:sz w:val="22"/>
                <w:szCs w:val="22"/>
              </w:rPr>
              <w:t xml:space="preserve">Compound </w:t>
            </w:r>
            <w:r w:rsidRPr="00A87497">
              <w:rPr>
                <w:b/>
                <w:bCs/>
                <w:sz w:val="22"/>
                <w:szCs w:val="22"/>
              </w:rPr>
              <w:t xml:space="preserve">6 </w:t>
            </w:r>
            <w:r w:rsidRPr="00A87497">
              <w:rPr>
                <w:rFonts w:asciiTheme="majorBidi" w:eastAsia="Calibri" w:hAnsiTheme="majorBidi" w:cstheme="majorBidi"/>
                <w:sz w:val="22"/>
                <w:szCs w:val="22"/>
              </w:rPr>
              <w:t>(</w:t>
            </w:r>
            <w:r w:rsidRPr="005D2D4A">
              <w:rPr>
                <w:rFonts w:asciiTheme="majorBidi" w:eastAsia="Calibri" w:hAnsiTheme="majorBidi" w:cstheme="majorBidi"/>
                <w:sz w:val="22"/>
                <w:szCs w:val="22"/>
                <w:highlight w:val="yellow"/>
              </w:rPr>
              <w:t>R</w:t>
            </w:r>
            <w:r w:rsidRPr="00A87497">
              <w:rPr>
                <w:rFonts w:asciiTheme="majorBidi" w:eastAsia="Calibri" w:hAnsiTheme="majorBidi" w:cstheme="majorBidi"/>
                <w:sz w:val="22"/>
                <w:szCs w:val="22"/>
              </w:rPr>
              <w:t>= NO</w:t>
            </w:r>
            <w:r w:rsidRPr="00A87497">
              <w:rPr>
                <w:rFonts w:asciiTheme="majorBidi" w:eastAsia="Calibri" w:hAnsiTheme="majorBidi" w:cstheme="majorBidi"/>
                <w:sz w:val="22"/>
                <w:szCs w:val="22"/>
                <w:vertAlign w:val="subscript"/>
              </w:rPr>
              <w:t>2</w:t>
            </w:r>
            <w:r w:rsidRPr="00A87497">
              <w:rPr>
                <w:rFonts w:asciiTheme="majorBidi" w:eastAsia="Calibri" w:hAnsiTheme="majorBidi" w:cstheme="majorBidi"/>
                <w:sz w:val="22"/>
                <w:szCs w:val="22"/>
              </w:rPr>
              <w:t>)</w:t>
            </w:r>
          </w:p>
        </w:tc>
      </w:tr>
      <w:tr w:rsidR="00F51EB4" w:rsidRPr="003F15BB" w14:paraId="15AE9872" w14:textId="77777777" w:rsidTr="00A87497">
        <w:trPr>
          <w:tblHeader/>
          <w:jc w:val="center"/>
        </w:trPr>
        <w:tc>
          <w:tcPr>
            <w:tcW w:w="365" w:type="pct"/>
            <w:vMerge/>
            <w:tcBorders>
              <w:bottom w:val="single" w:sz="4" w:space="0" w:color="auto"/>
              <w:right w:val="single" w:sz="4" w:space="0" w:color="auto"/>
            </w:tcBorders>
            <w:vAlign w:val="center"/>
          </w:tcPr>
          <w:p w14:paraId="5E7C16CC" w14:textId="77777777" w:rsidR="00F51EB4" w:rsidRPr="003F15BB" w:rsidRDefault="00F51EB4" w:rsidP="00E1323C">
            <w:pPr>
              <w:spacing w:after="0" w:line="240" w:lineRule="auto"/>
              <w:ind w:left="-57" w:right="-57"/>
              <w:rPr>
                <w:b/>
                <w:bCs/>
                <w:sz w:val="20"/>
                <w:szCs w:val="20"/>
              </w:rPr>
            </w:pPr>
          </w:p>
        </w:tc>
        <w:tc>
          <w:tcPr>
            <w:tcW w:w="0" w:type="auto"/>
            <w:vMerge/>
            <w:tcBorders>
              <w:left w:val="single" w:sz="4" w:space="0" w:color="auto"/>
            </w:tcBorders>
            <w:vAlign w:val="center"/>
          </w:tcPr>
          <w:p w14:paraId="598388AB" w14:textId="77777777" w:rsidR="00F51EB4" w:rsidRPr="003F15BB" w:rsidRDefault="00F51EB4" w:rsidP="00E1323C">
            <w:pPr>
              <w:spacing w:after="0" w:line="240" w:lineRule="auto"/>
              <w:ind w:left="-57" w:right="-57"/>
              <w:rPr>
                <w:rFonts w:asciiTheme="majorBidi" w:hAnsiTheme="majorBidi" w:cstheme="majorBidi"/>
                <w:sz w:val="20"/>
                <w:szCs w:val="20"/>
              </w:rPr>
            </w:pPr>
          </w:p>
        </w:tc>
        <w:tc>
          <w:tcPr>
            <w:tcW w:w="558" w:type="pct"/>
            <w:tcBorders>
              <w:top w:val="single" w:sz="4" w:space="0" w:color="auto"/>
            </w:tcBorders>
          </w:tcPr>
          <w:p w14:paraId="241334B4" w14:textId="77777777" w:rsidR="00F51EB4" w:rsidRPr="00F51EB4" w:rsidRDefault="00F51EB4" w:rsidP="00AD19F1">
            <w:pPr>
              <w:pStyle w:val="Default"/>
              <w:jc w:val="center"/>
              <w:rPr>
                <w:sz w:val="20"/>
                <w:szCs w:val="20"/>
              </w:rPr>
            </w:pPr>
            <w:r w:rsidRPr="00F51EB4">
              <w:rPr>
                <w:sz w:val="20"/>
                <w:szCs w:val="20"/>
              </w:rPr>
              <w:t>Ring (6)</w:t>
            </w:r>
          </w:p>
          <w:p w14:paraId="0B4DBAD8" w14:textId="0FD9B4AF" w:rsidR="00F51EB4" w:rsidRPr="005D2D4A" w:rsidRDefault="00F51EB4" w:rsidP="00F059B0">
            <w:pPr>
              <w:spacing w:after="0"/>
              <w:ind w:left="-57" w:right="-57"/>
              <w:jc w:val="center"/>
              <w:rPr>
                <w:sz w:val="20"/>
                <w:szCs w:val="20"/>
                <w:highlight w:val="yellow"/>
              </w:rPr>
            </w:pPr>
            <w:proofErr w:type="spellStart"/>
            <w:r w:rsidRPr="00F51EB4">
              <w:rPr>
                <w:sz w:val="20"/>
                <w:szCs w:val="20"/>
              </w:rPr>
              <w:t>benzo</w:t>
            </w:r>
            <w:proofErr w:type="spellEnd"/>
          </w:p>
        </w:tc>
        <w:tc>
          <w:tcPr>
            <w:tcW w:w="516" w:type="pct"/>
            <w:tcBorders>
              <w:top w:val="single" w:sz="4" w:space="0" w:color="auto"/>
            </w:tcBorders>
          </w:tcPr>
          <w:p w14:paraId="3AB6E8EB" w14:textId="77777777" w:rsidR="00F51EB4" w:rsidRPr="00F51EB4" w:rsidRDefault="00F51EB4" w:rsidP="00AD19F1">
            <w:pPr>
              <w:pStyle w:val="Default"/>
              <w:jc w:val="center"/>
              <w:rPr>
                <w:sz w:val="20"/>
                <w:szCs w:val="20"/>
              </w:rPr>
            </w:pPr>
            <w:r w:rsidRPr="00F51EB4">
              <w:rPr>
                <w:sz w:val="20"/>
                <w:szCs w:val="20"/>
              </w:rPr>
              <w:t>Ring (5)</w:t>
            </w:r>
          </w:p>
          <w:p w14:paraId="31B78060" w14:textId="161240DC" w:rsidR="00F51EB4" w:rsidRPr="005D2D4A" w:rsidRDefault="00F51EB4" w:rsidP="00F059B0">
            <w:pPr>
              <w:spacing w:after="0"/>
              <w:ind w:left="-57" w:right="-57"/>
              <w:jc w:val="center"/>
              <w:rPr>
                <w:sz w:val="20"/>
                <w:szCs w:val="20"/>
                <w:highlight w:val="yellow"/>
              </w:rPr>
            </w:pPr>
            <w:proofErr w:type="spellStart"/>
            <w:r w:rsidRPr="00F51EB4">
              <w:rPr>
                <w:sz w:val="20"/>
                <w:szCs w:val="20"/>
              </w:rPr>
              <w:t>thiazole</w:t>
            </w:r>
            <w:proofErr w:type="spellEnd"/>
          </w:p>
        </w:tc>
        <w:tc>
          <w:tcPr>
            <w:tcW w:w="539" w:type="pct"/>
            <w:tcBorders>
              <w:top w:val="single" w:sz="4" w:space="0" w:color="auto"/>
            </w:tcBorders>
          </w:tcPr>
          <w:p w14:paraId="53FF07CE" w14:textId="77777777" w:rsidR="00F51EB4" w:rsidRPr="00F51EB4" w:rsidRDefault="00F51EB4" w:rsidP="00AD19F1">
            <w:pPr>
              <w:pStyle w:val="Default"/>
              <w:jc w:val="center"/>
              <w:rPr>
                <w:sz w:val="20"/>
                <w:szCs w:val="20"/>
              </w:rPr>
            </w:pPr>
            <w:r w:rsidRPr="00F51EB4">
              <w:rPr>
                <w:sz w:val="20"/>
                <w:szCs w:val="20"/>
              </w:rPr>
              <w:t>Ring (6)</w:t>
            </w:r>
          </w:p>
          <w:p w14:paraId="7E38904D" w14:textId="79DB57C1" w:rsidR="00F51EB4" w:rsidRPr="005D2D4A" w:rsidRDefault="00F51EB4" w:rsidP="00F059B0">
            <w:pPr>
              <w:spacing w:after="0"/>
              <w:ind w:left="-57" w:right="-57"/>
              <w:jc w:val="center"/>
              <w:rPr>
                <w:sz w:val="20"/>
                <w:szCs w:val="20"/>
                <w:highlight w:val="yellow"/>
              </w:rPr>
            </w:pPr>
            <w:r w:rsidRPr="00F51EB4">
              <w:rPr>
                <w:sz w:val="20"/>
                <w:szCs w:val="20"/>
              </w:rPr>
              <w:t>phenyl</w:t>
            </w:r>
          </w:p>
        </w:tc>
        <w:tc>
          <w:tcPr>
            <w:tcW w:w="0" w:type="auto"/>
            <w:tcBorders>
              <w:top w:val="single" w:sz="4" w:space="0" w:color="auto"/>
            </w:tcBorders>
          </w:tcPr>
          <w:p w14:paraId="6EC272DC" w14:textId="77777777" w:rsidR="00F51EB4" w:rsidRPr="00F51EB4" w:rsidRDefault="00F51EB4" w:rsidP="00AD19F1">
            <w:pPr>
              <w:pStyle w:val="Default"/>
              <w:jc w:val="center"/>
              <w:rPr>
                <w:sz w:val="20"/>
                <w:szCs w:val="20"/>
              </w:rPr>
            </w:pPr>
            <w:r w:rsidRPr="00F51EB4">
              <w:rPr>
                <w:sz w:val="20"/>
                <w:szCs w:val="20"/>
              </w:rPr>
              <w:t>Rings</w:t>
            </w:r>
          </w:p>
          <w:p w14:paraId="62587782" w14:textId="34BD4368" w:rsidR="00F51EB4" w:rsidRPr="005D2D4A" w:rsidRDefault="00F51EB4" w:rsidP="00F059B0">
            <w:pPr>
              <w:spacing w:after="0" w:line="240" w:lineRule="auto"/>
              <w:ind w:left="-57" w:right="-57"/>
              <w:jc w:val="center"/>
              <w:rPr>
                <w:sz w:val="20"/>
                <w:szCs w:val="20"/>
                <w:highlight w:val="yellow"/>
              </w:rPr>
            </w:pPr>
            <w:r w:rsidRPr="00F51EB4">
              <w:rPr>
                <w:sz w:val="20"/>
                <w:szCs w:val="20"/>
              </w:rPr>
              <w:t>(6+5+6)</w:t>
            </w:r>
          </w:p>
        </w:tc>
        <w:tc>
          <w:tcPr>
            <w:tcW w:w="0" w:type="auto"/>
            <w:vMerge/>
            <w:vAlign w:val="center"/>
          </w:tcPr>
          <w:p w14:paraId="76ED92FC" w14:textId="77777777" w:rsidR="00F51EB4" w:rsidRPr="003F15BB" w:rsidRDefault="00F51EB4" w:rsidP="00F059B0">
            <w:pPr>
              <w:spacing w:after="0" w:line="240" w:lineRule="auto"/>
              <w:jc w:val="center"/>
              <w:rPr>
                <w:rFonts w:asciiTheme="majorBidi" w:eastAsia="Calibri" w:hAnsiTheme="majorBidi" w:cstheme="majorBidi"/>
                <w:sz w:val="20"/>
                <w:szCs w:val="20"/>
              </w:rPr>
            </w:pPr>
          </w:p>
        </w:tc>
        <w:tc>
          <w:tcPr>
            <w:tcW w:w="517" w:type="pct"/>
            <w:tcBorders>
              <w:top w:val="single" w:sz="4" w:space="0" w:color="auto"/>
            </w:tcBorders>
            <w:shd w:val="clear" w:color="auto" w:fill="FFFFFF" w:themeFill="background1"/>
          </w:tcPr>
          <w:p w14:paraId="55D620F3" w14:textId="77777777" w:rsidR="00F51EB4" w:rsidRPr="00F51EB4" w:rsidRDefault="00F51EB4" w:rsidP="00AD19F1">
            <w:pPr>
              <w:pStyle w:val="Default"/>
              <w:jc w:val="center"/>
              <w:rPr>
                <w:sz w:val="20"/>
                <w:szCs w:val="20"/>
              </w:rPr>
            </w:pPr>
            <w:r w:rsidRPr="00F51EB4">
              <w:rPr>
                <w:sz w:val="20"/>
                <w:szCs w:val="20"/>
              </w:rPr>
              <w:t>Ring (6)</w:t>
            </w:r>
          </w:p>
          <w:p w14:paraId="38205908" w14:textId="12BAE7B7" w:rsidR="00F51EB4" w:rsidRPr="005D2D4A" w:rsidRDefault="00F51EB4" w:rsidP="00F059B0">
            <w:pPr>
              <w:spacing w:after="0"/>
              <w:ind w:left="-57" w:right="-57"/>
              <w:jc w:val="center"/>
              <w:rPr>
                <w:sz w:val="20"/>
                <w:szCs w:val="20"/>
                <w:highlight w:val="yellow"/>
              </w:rPr>
            </w:pPr>
            <w:proofErr w:type="spellStart"/>
            <w:r w:rsidRPr="00F51EB4">
              <w:rPr>
                <w:sz w:val="20"/>
                <w:szCs w:val="20"/>
              </w:rPr>
              <w:t>benzo</w:t>
            </w:r>
            <w:proofErr w:type="spellEnd"/>
          </w:p>
        </w:tc>
        <w:tc>
          <w:tcPr>
            <w:tcW w:w="546" w:type="pct"/>
            <w:tcBorders>
              <w:top w:val="single" w:sz="4" w:space="0" w:color="auto"/>
            </w:tcBorders>
            <w:shd w:val="clear" w:color="auto" w:fill="FFFFFF" w:themeFill="background1"/>
          </w:tcPr>
          <w:p w14:paraId="7A91A92D" w14:textId="77777777" w:rsidR="00F51EB4" w:rsidRPr="00F51EB4" w:rsidRDefault="00F51EB4" w:rsidP="00AD19F1">
            <w:pPr>
              <w:pStyle w:val="Default"/>
              <w:jc w:val="center"/>
              <w:rPr>
                <w:sz w:val="20"/>
                <w:szCs w:val="20"/>
              </w:rPr>
            </w:pPr>
            <w:r w:rsidRPr="00F51EB4">
              <w:rPr>
                <w:sz w:val="20"/>
                <w:szCs w:val="20"/>
              </w:rPr>
              <w:t>Ring (5)</w:t>
            </w:r>
          </w:p>
          <w:p w14:paraId="60A4FCDB" w14:textId="411429EB" w:rsidR="00F51EB4" w:rsidRPr="005D2D4A" w:rsidRDefault="00F51EB4" w:rsidP="00F059B0">
            <w:pPr>
              <w:spacing w:after="0"/>
              <w:ind w:left="-57" w:right="-57"/>
              <w:jc w:val="center"/>
              <w:rPr>
                <w:sz w:val="20"/>
                <w:szCs w:val="20"/>
                <w:highlight w:val="yellow"/>
              </w:rPr>
            </w:pPr>
            <w:proofErr w:type="spellStart"/>
            <w:r w:rsidRPr="00F51EB4">
              <w:rPr>
                <w:sz w:val="20"/>
                <w:szCs w:val="20"/>
              </w:rPr>
              <w:t>thiazole</w:t>
            </w:r>
            <w:proofErr w:type="spellEnd"/>
          </w:p>
        </w:tc>
        <w:tc>
          <w:tcPr>
            <w:tcW w:w="526" w:type="pct"/>
            <w:tcBorders>
              <w:top w:val="single" w:sz="4" w:space="0" w:color="auto"/>
            </w:tcBorders>
            <w:shd w:val="clear" w:color="auto" w:fill="FFFFFF" w:themeFill="background1"/>
          </w:tcPr>
          <w:p w14:paraId="3177B84A" w14:textId="77777777" w:rsidR="00F51EB4" w:rsidRPr="00F51EB4" w:rsidRDefault="00F51EB4" w:rsidP="00AD19F1">
            <w:pPr>
              <w:pStyle w:val="Default"/>
              <w:jc w:val="center"/>
              <w:rPr>
                <w:sz w:val="20"/>
                <w:szCs w:val="20"/>
              </w:rPr>
            </w:pPr>
            <w:r w:rsidRPr="00F51EB4">
              <w:rPr>
                <w:sz w:val="20"/>
                <w:szCs w:val="20"/>
              </w:rPr>
              <w:t>Ring (6)</w:t>
            </w:r>
          </w:p>
          <w:p w14:paraId="79B3074C" w14:textId="58E5B697" w:rsidR="00F51EB4" w:rsidRPr="005D2D4A" w:rsidRDefault="00F51EB4" w:rsidP="00F059B0">
            <w:pPr>
              <w:spacing w:after="0"/>
              <w:ind w:left="-57" w:right="-57"/>
              <w:jc w:val="center"/>
              <w:rPr>
                <w:sz w:val="20"/>
                <w:szCs w:val="20"/>
                <w:highlight w:val="yellow"/>
              </w:rPr>
            </w:pPr>
            <w:r w:rsidRPr="00F51EB4">
              <w:rPr>
                <w:sz w:val="20"/>
                <w:szCs w:val="20"/>
              </w:rPr>
              <w:t>phenyl</w:t>
            </w:r>
          </w:p>
        </w:tc>
        <w:tc>
          <w:tcPr>
            <w:tcW w:w="0" w:type="auto"/>
            <w:tcBorders>
              <w:top w:val="single" w:sz="4" w:space="0" w:color="auto"/>
            </w:tcBorders>
            <w:shd w:val="clear" w:color="auto" w:fill="FFFFFF" w:themeFill="background1"/>
          </w:tcPr>
          <w:p w14:paraId="7F9A922C" w14:textId="77777777" w:rsidR="00F51EB4" w:rsidRPr="00F51EB4" w:rsidRDefault="00F51EB4" w:rsidP="00AD19F1">
            <w:pPr>
              <w:pStyle w:val="Default"/>
              <w:jc w:val="center"/>
              <w:rPr>
                <w:sz w:val="20"/>
                <w:szCs w:val="20"/>
              </w:rPr>
            </w:pPr>
            <w:r w:rsidRPr="00F51EB4">
              <w:rPr>
                <w:sz w:val="20"/>
                <w:szCs w:val="20"/>
              </w:rPr>
              <w:t>Rings</w:t>
            </w:r>
          </w:p>
          <w:p w14:paraId="01257964" w14:textId="67E6A196" w:rsidR="00F51EB4" w:rsidRPr="005D2D4A" w:rsidRDefault="00F51EB4" w:rsidP="00F059B0">
            <w:pPr>
              <w:spacing w:after="0" w:line="240" w:lineRule="auto"/>
              <w:ind w:left="-57" w:right="-57"/>
              <w:jc w:val="center"/>
              <w:rPr>
                <w:sz w:val="20"/>
                <w:szCs w:val="20"/>
                <w:highlight w:val="yellow"/>
              </w:rPr>
            </w:pPr>
            <w:r w:rsidRPr="00F51EB4">
              <w:rPr>
                <w:sz w:val="20"/>
                <w:szCs w:val="20"/>
              </w:rPr>
              <w:t>(6+5+6)</w:t>
            </w:r>
          </w:p>
        </w:tc>
      </w:tr>
      <w:tr w:rsidR="00A87497" w:rsidRPr="003F15BB" w14:paraId="22398CE4" w14:textId="77777777" w:rsidTr="00A87497">
        <w:trPr>
          <w:jc w:val="center"/>
        </w:trPr>
        <w:tc>
          <w:tcPr>
            <w:tcW w:w="365" w:type="pct"/>
            <w:vMerge w:val="restart"/>
            <w:tcBorders>
              <w:top w:val="single" w:sz="4" w:space="0" w:color="auto"/>
              <w:right w:val="single" w:sz="4" w:space="0" w:color="auto"/>
            </w:tcBorders>
            <w:vAlign w:val="center"/>
          </w:tcPr>
          <w:p w14:paraId="661AF9D9" w14:textId="77777777" w:rsidR="002440DB" w:rsidRPr="003F15BB" w:rsidRDefault="002440DB" w:rsidP="00E1323C">
            <w:pPr>
              <w:spacing w:after="0" w:line="240" w:lineRule="auto"/>
              <w:ind w:left="-57" w:right="-57"/>
              <w:jc w:val="center"/>
              <w:rPr>
                <w:sz w:val="20"/>
                <w:szCs w:val="20"/>
              </w:rPr>
            </w:pPr>
            <w:r w:rsidRPr="003F15BB">
              <w:rPr>
                <w:sz w:val="20"/>
                <w:szCs w:val="20"/>
              </w:rPr>
              <w:t>2.0</w:t>
            </w:r>
          </w:p>
        </w:tc>
        <w:tc>
          <w:tcPr>
            <w:tcW w:w="0" w:type="auto"/>
            <w:tcBorders>
              <w:top w:val="single" w:sz="4" w:space="0" w:color="auto"/>
              <w:left w:val="single" w:sz="4" w:space="0" w:color="auto"/>
            </w:tcBorders>
            <w:vAlign w:val="center"/>
          </w:tcPr>
          <w:p w14:paraId="33EFD429"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58" w:type="pct"/>
            <w:tcBorders>
              <w:top w:val="single" w:sz="4" w:space="0" w:color="auto"/>
            </w:tcBorders>
            <w:vAlign w:val="center"/>
          </w:tcPr>
          <w:p w14:paraId="12AAEE4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4.7764</w:t>
            </w:r>
          </w:p>
        </w:tc>
        <w:tc>
          <w:tcPr>
            <w:tcW w:w="516" w:type="pct"/>
            <w:tcBorders>
              <w:top w:val="single" w:sz="4" w:space="0" w:color="auto"/>
            </w:tcBorders>
            <w:vAlign w:val="center"/>
          </w:tcPr>
          <w:p w14:paraId="4283FB4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1.6698</w:t>
            </w:r>
          </w:p>
        </w:tc>
        <w:tc>
          <w:tcPr>
            <w:tcW w:w="539" w:type="pct"/>
            <w:tcBorders>
              <w:top w:val="single" w:sz="4" w:space="0" w:color="auto"/>
            </w:tcBorders>
            <w:vAlign w:val="center"/>
          </w:tcPr>
          <w:p w14:paraId="5C4B925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4.3416</w:t>
            </w:r>
          </w:p>
        </w:tc>
        <w:tc>
          <w:tcPr>
            <w:tcW w:w="0" w:type="auto"/>
            <w:tcBorders>
              <w:top w:val="single" w:sz="4" w:space="0" w:color="auto"/>
            </w:tcBorders>
            <w:vAlign w:val="center"/>
          </w:tcPr>
          <w:p w14:paraId="5A39A1EA" w14:textId="77777777" w:rsidR="002440DB" w:rsidRPr="003F15BB" w:rsidRDefault="002440DB" w:rsidP="005B0676">
            <w:pPr>
              <w:keepNext/>
              <w:keepLines/>
              <w:spacing w:after="0"/>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10.7878</w:t>
            </w:r>
          </w:p>
        </w:tc>
        <w:tc>
          <w:tcPr>
            <w:tcW w:w="0" w:type="auto"/>
            <w:tcBorders>
              <w:top w:val="single" w:sz="4" w:space="0" w:color="auto"/>
            </w:tcBorders>
            <w:vAlign w:val="center"/>
          </w:tcPr>
          <w:p w14:paraId="70058272"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tcBorders>
              <w:top w:val="single" w:sz="4" w:space="0" w:color="auto"/>
            </w:tcBorders>
            <w:shd w:val="clear" w:color="auto" w:fill="FFFFFF" w:themeFill="background1"/>
            <w:vAlign w:val="center"/>
          </w:tcPr>
          <w:p w14:paraId="1E6A339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4.7860</w:t>
            </w:r>
          </w:p>
        </w:tc>
        <w:tc>
          <w:tcPr>
            <w:tcW w:w="546" w:type="pct"/>
            <w:tcBorders>
              <w:top w:val="single" w:sz="4" w:space="0" w:color="auto"/>
            </w:tcBorders>
            <w:shd w:val="clear" w:color="auto" w:fill="FFFFFF" w:themeFill="background1"/>
            <w:vAlign w:val="center"/>
          </w:tcPr>
          <w:p w14:paraId="6B4A228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1.6952</w:t>
            </w:r>
          </w:p>
        </w:tc>
        <w:tc>
          <w:tcPr>
            <w:tcW w:w="526" w:type="pct"/>
            <w:tcBorders>
              <w:top w:val="single" w:sz="4" w:space="0" w:color="auto"/>
            </w:tcBorders>
            <w:shd w:val="clear" w:color="auto" w:fill="FFFFFF" w:themeFill="background1"/>
            <w:vAlign w:val="center"/>
          </w:tcPr>
          <w:p w14:paraId="161AE2B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4.4284</w:t>
            </w:r>
          </w:p>
        </w:tc>
        <w:tc>
          <w:tcPr>
            <w:tcW w:w="0" w:type="auto"/>
            <w:tcBorders>
              <w:top w:val="single" w:sz="4" w:space="0" w:color="auto"/>
            </w:tcBorders>
            <w:shd w:val="clear" w:color="auto" w:fill="FFFFFF" w:themeFill="background1"/>
            <w:vAlign w:val="bottom"/>
          </w:tcPr>
          <w:p w14:paraId="207777B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10.9096</w:t>
            </w:r>
          </w:p>
        </w:tc>
      </w:tr>
      <w:tr w:rsidR="00A87497" w:rsidRPr="003F15BB" w14:paraId="5962C9EF" w14:textId="77777777" w:rsidTr="00A87497">
        <w:trPr>
          <w:jc w:val="center"/>
        </w:trPr>
        <w:tc>
          <w:tcPr>
            <w:tcW w:w="365" w:type="pct"/>
            <w:vMerge/>
            <w:tcBorders>
              <w:right w:val="single" w:sz="4" w:space="0" w:color="auto"/>
            </w:tcBorders>
            <w:vAlign w:val="center"/>
          </w:tcPr>
          <w:p w14:paraId="14DECAA4"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4210B7D1"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58" w:type="pct"/>
            <w:vAlign w:val="center"/>
          </w:tcPr>
          <w:p w14:paraId="1668964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4.6909</w:t>
            </w:r>
          </w:p>
        </w:tc>
        <w:tc>
          <w:tcPr>
            <w:tcW w:w="516" w:type="pct"/>
            <w:vAlign w:val="center"/>
          </w:tcPr>
          <w:p w14:paraId="455A1B5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1.5222</w:t>
            </w:r>
          </w:p>
        </w:tc>
        <w:tc>
          <w:tcPr>
            <w:tcW w:w="539" w:type="pct"/>
            <w:vAlign w:val="center"/>
          </w:tcPr>
          <w:p w14:paraId="2CD730D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4.3154</w:t>
            </w:r>
          </w:p>
        </w:tc>
        <w:tc>
          <w:tcPr>
            <w:tcW w:w="0" w:type="auto"/>
            <w:vAlign w:val="bottom"/>
          </w:tcPr>
          <w:p w14:paraId="5678B0D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10.5285</w:t>
            </w:r>
          </w:p>
        </w:tc>
        <w:tc>
          <w:tcPr>
            <w:tcW w:w="0" w:type="auto"/>
            <w:vAlign w:val="center"/>
          </w:tcPr>
          <w:p w14:paraId="6F243B88"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17" w:type="pct"/>
            <w:shd w:val="clear" w:color="auto" w:fill="FFFFFF" w:themeFill="background1"/>
            <w:vAlign w:val="center"/>
          </w:tcPr>
          <w:p w14:paraId="5C0CC90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4.7806</w:t>
            </w:r>
          </w:p>
        </w:tc>
        <w:tc>
          <w:tcPr>
            <w:tcW w:w="546" w:type="pct"/>
            <w:shd w:val="clear" w:color="auto" w:fill="FFFFFF" w:themeFill="background1"/>
            <w:vAlign w:val="center"/>
          </w:tcPr>
          <w:p w14:paraId="71896F8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1.6872</w:t>
            </w:r>
          </w:p>
        </w:tc>
        <w:tc>
          <w:tcPr>
            <w:tcW w:w="526" w:type="pct"/>
            <w:shd w:val="clear" w:color="auto" w:fill="FFFFFF" w:themeFill="background1"/>
            <w:vAlign w:val="center"/>
          </w:tcPr>
          <w:p w14:paraId="40897C2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4.3765</w:t>
            </w:r>
          </w:p>
        </w:tc>
        <w:tc>
          <w:tcPr>
            <w:tcW w:w="0" w:type="auto"/>
            <w:shd w:val="clear" w:color="auto" w:fill="FFFFFF" w:themeFill="background1"/>
            <w:vAlign w:val="bottom"/>
          </w:tcPr>
          <w:p w14:paraId="756C5E1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10.8443</w:t>
            </w:r>
          </w:p>
        </w:tc>
      </w:tr>
      <w:tr w:rsidR="00A87497" w:rsidRPr="003F15BB" w14:paraId="7F4AD0FA" w14:textId="77777777" w:rsidTr="00A87497">
        <w:trPr>
          <w:jc w:val="center"/>
        </w:trPr>
        <w:tc>
          <w:tcPr>
            <w:tcW w:w="365" w:type="pct"/>
            <w:vMerge/>
            <w:tcBorders>
              <w:right w:val="single" w:sz="4" w:space="0" w:color="auto"/>
            </w:tcBorders>
            <w:vAlign w:val="center"/>
          </w:tcPr>
          <w:p w14:paraId="3DE9C28C"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4BD93DD7"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58" w:type="pct"/>
            <w:vAlign w:val="center"/>
          </w:tcPr>
          <w:p w14:paraId="682637C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4.6578</w:t>
            </w:r>
          </w:p>
        </w:tc>
        <w:tc>
          <w:tcPr>
            <w:tcW w:w="516" w:type="pct"/>
            <w:vAlign w:val="center"/>
          </w:tcPr>
          <w:p w14:paraId="1D376D0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1.5445</w:t>
            </w:r>
          </w:p>
        </w:tc>
        <w:tc>
          <w:tcPr>
            <w:tcW w:w="539" w:type="pct"/>
            <w:vAlign w:val="center"/>
          </w:tcPr>
          <w:p w14:paraId="725E1F7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4.2791</w:t>
            </w:r>
          </w:p>
        </w:tc>
        <w:tc>
          <w:tcPr>
            <w:tcW w:w="0" w:type="auto"/>
            <w:vAlign w:val="bottom"/>
          </w:tcPr>
          <w:p w14:paraId="1FEA49D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10.4814</w:t>
            </w:r>
          </w:p>
        </w:tc>
        <w:tc>
          <w:tcPr>
            <w:tcW w:w="0" w:type="auto"/>
            <w:vAlign w:val="center"/>
          </w:tcPr>
          <w:p w14:paraId="7A1E76EB"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shd w:val="clear" w:color="auto" w:fill="FFFFFF" w:themeFill="background1"/>
            <w:vAlign w:val="center"/>
          </w:tcPr>
          <w:p w14:paraId="7DC504B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4.7183</w:t>
            </w:r>
          </w:p>
        </w:tc>
        <w:tc>
          <w:tcPr>
            <w:tcW w:w="546" w:type="pct"/>
            <w:shd w:val="clear" w:color="auto" w:fill="FFFFFF" w:themeFill="background1"/>
            <w:vAlign w:val="center"/>
          </w:tcPr>
          <w:p w14:paraId="0A52B75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1.4753</w:t>
            </w:r>
          </w:p>
        </w:tc>
        <w:tc>
          <w:tcPr>
            <w:tcW w:w="526" w:type="pct"/>
            <w:shd w:val="clear" w:color="auto" w:fill="FFFFFF" w:themeFill="background1"/>
            <w:vAlign w:val="center"/>
          </w:tcPr>
          <w:p w14:paraId="224FB2B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4.3726</w:t>
            </w:r>
          </w:p>
        </w:tc>
        <w:tc>
          <w:tcPr>
            <w:tcW w:w="0" w:type="auto"/>
            <w:shd w:val="clear" w:color="auto" w:fill="FFFFFF" w:themeFill="background1"/>
            <w:vAlign w:val="bottom"/>
          </w:tcPr>
          <w:p w14:paraId="6687B58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10.5662</w:t>
            </w:r>
          </w:p>
        </w:tc>
      </w:tr>
      <w:tr w:rsidR="00A87497" w:rsidRPr="003F15BB" w14:paraId="5E3119C6" w14:textId="77777777" w:rsidTr="00A87497">
        <w:trPr>
          <w:jc w:val="center"/>
        </w:trPr>
        <w:tc>
          <w:tcPr>
            <w:tcW w:w="365" w:type="pct"/>
            <w:vMerge/>
            <w:tcBorders>
              <w:bottom w:val="single" w:sz="4" w:space="0" w:color="auto"/>
              <w:right w:val="single" w:sz="4" w:space="0" w:color="auto"/>
            </w:tcBorders>
            <w:vAlign w:val="center"/>
          </w:tcPr>
          <w:p w14:paraId="74401315"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bottom w:val="single" w:sz="4" w:space="0" w:color="auto"/>
            </w:tcBorders>
            <w:vAlign w:val="center"/>
          </w:tcPr>
          <w:p w14:paraId="59290E07"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58" w:type="pct"/>
            <w:tcBorders>
              <w:bottom w:val="single" w:sz="4" w:space="0" w:color="auto"/>
            </w:tcBorders>
            <w:vAlign w:val="center"/>
          </w:tcPr>
          <w:p w14:paraId="170C170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4.7110</w:t>
            </w:r>
          </w:p>
        </w:tc>
        <w:tc>
          <w:tcPr>
            <w:tcW w:w="516" w:type="pct"/>
            <w:tcBorders>
              <w:bottom w:val="single" w:sz="4" w:space="0" w:color="auto"/>
            </w:tcBorders>
            <w:vAlign w:val="center"/>
          </w:tcPr>
          <w:p w14:paraId="45DD5F3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1.6052</w:t>
            </w:r>
          </w:p>
        </w:tc>
        <w:tc>
          <w:tcPr>
            <w:tcW w:w="539" w:type="pct"/>
            <w:tcBorders>
              <w:bottom w:val="single" w:sz="4" w:space="0" w:color="auto"/>
            </w:tcBorders>
            <w:vAlign w:val="center"/>
          </w:tcPr>
          <w:p w14:paraId="589B50E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4.2784</w:t>
            </w:r>
          </w:p>
        </w:tc>
        <w:tc>
          <w:tcPr>
            <w:tcW w:w="0" w:type="auto"/>
            <w:tcBorders>
              <w:bottom w:val="single" w:sz="4" w:space="0" w:color="auto"/>
            </w:tcBorders>
            <w:vAlign w:val="bottom"/>
          </w:tcPr>
          <w:p w14:paraId="597B41B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10.5946</w:t>
            </w:r>
          </w:p>
        </w:tc>
        <w:tc>
          <w:tcPr>
            <w:tcW w:w="0" w:type="auto"/>
            <w:tcBorders>
              <w:bottom w:val="single" w:sz="4" w:space="0" w:color="auto"/>
            </w:tcBorders>
            <w:vAlign w:val="center"/>
          </w:tcPr>
          <w:p w14:paraId="68944811"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tcBorders>
              <w:bottom w:val="single" w:sz="4" w:space="0" w:color="auto"/>
            </w:tcBorders>
            <w:shd w:val="clear" w:color="auto" w:fill="FFFFFF" w:themeFill="background1"/>
            <w:vAlign w:val="center"/>
          </w:tcPr>
          <w:p w14:paraId="1B9D9E6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4.7614</w:t>
            </w:r>
          </w:p>
        </w:tc>
        <w:tc>
          <w:tcPr>
            <w:tcW w:w="546" w:type="pct"/>
            <w:tcBorders>
              <w:bottom w:val="single" w:sz="4" w:space="0" w:color="auto"/>
            </w:tcBorders>
            <w:shd w:val="clear" w:color="auto" w:fill="FFFFFF" w:themeFill="background1"/>
            <w:vAlign w:val="center"/>
          </w:tcPr>
          <w:p w14:paraId="08D384C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1.6647</w:t>
            </w:r>
          </w:p>
        </w:tc>
        <w:tc>
          <w:tcPr>
            <w:tcW w:w="526" w:type="pct"/>
            <w:tcBorders>
              <w:bottom w:val="single" w:sz="4" w:space="0" w:color="auto"/>
            </w:tcBorders>
            <w:shd w:val="clear" w:color="auto" w:fill="FFFFFF" w:themeFill="background1"/>
            <w:vAlign w:val="center"/>
          </w:tcPr>
          <w:p w14:paraId="359A981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4.3651</w:t>
            </w:r>
          </w:p>
        </w:tc>
        <w:tc>
          <w:tcPr>
            <w:tcW w:w="0" w:type="auto"/>
            <w:tcBorders>
              <w:bottom w:val="single" w:sz="4" w:space="0" w:color="auto"/>
            </w:tcBorders>
            <w:shd w:val="clear" w:color="auto" w:fill="FFFFFF" w:themeFill="background1"/>
            <w:vAlign w:val="bottom"/>
          </w:tcPr>
          <w:p w14:paraId="06C8BE1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10.7912</w:t>
            </w:r>
          </w:p>
        </w:tc>
      </w:tr>
      <w:tr w:rsidR="00A87497" w:rsidRPr="003F15BB" w14:paraId="0CEFA8E3" w14:textId="77777777" w:rsidTr="00A87497">
        <w:trPr>
          <w:jc w:val="center"/>
        </w:trPr>
        <w:tc>
          <w:tcPr>
            <w:tcW w:w="365" w:type="pct"/>
            <w:vMerge w:val="restart"/>
            <w:tcBorders>
              <w:top w:val="single" w:sz="4" w:space="0" w:color="auto"/>
              <w:right w:val="single" w:sz="4" w:space="0" w:color="auto"/>
            </w:tcBorders>
            <w:vAlign w:val="center"/>
          </w:tcPr>
          <w:p w14:paraId="1CB69B39" w14:textId="77777777" w:rsidR="002440DB" w:rsidRPr="003F15BB" w:rsidRDefault="002440DB" w:rsidP="00E1323C">
            <w:pPr>
              <w:spacing w:after="0" w:line="240" w:lineRule="auto"/>
              <w:ind w:left="-57" w:right="-57"/>
              <w:jc w:val="center"/>
              <w:rPr>
                <w:sz w:val="20"/>
                <w:szCs w:val="20"/>
              </w:rPr>
            </w:pPr>
            <w:r w:rsidRPr="003F15BB">
              <w:rPr>
                <w:sz w:val="20"/>
                <w:szCs w:val="20"/>
              </w:rPr>
              <w:t>1.5</w:t>
            </w:r>
          </w:p>
        </w:tc>
        <w:tc>
          <w:tcPr>
            <w:tcW w:w="0" w:type="auto"/>
            <w:tcBorders>
              <w:top w:val="single" w:sz="4" w:space="0" w:color="auto"/>
              <w:left w:val="single" w:sz="4" w:space="0" w:color="auto"/>
            </w:tcBorders>
            <w:vAlign w:val="center"/>
          </w:tcPr>
          <w:p w14:paraId="246D8877"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58" w:type="pct"/>
            <w:tcBorders>
              <w:top w:val="single" w:sz="4" w:space="0" w:color="auto"/>
            </w:tcBorders>
            <w:vAlign w:val="center"/>
          </w:tcPr>
          <w:p w14:paraId="1918FDE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7.3988</w:t>
            </w:r>
          </w:p>
        </w:tc>
        <w:tc>
          <w:tcPr>
            <w:tcW w:w="516" w:type="pct"/>
            <w:tcBorders>
              <w:top w:val="single" w:sz="4" w:space="0" w:color="auto"/>
            </w:tcBorders>
            <w:vAlign w:val="center"/>
          </w:tcPr>
          <w:p w14:paraId="6ED10AA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2.2247</w:t>
            </w:r>
          </w:p>
        </w:tc>
        <w:tc>
          <w:tcPr>
            <w:tcW w:w="539" w:type="pct"/>
            <w:tcBorders>
              <w:top w:val="single" w:sz="4" w:space="0" w:color="auto"/>
            </w:tcBorders>
            <w:vAlign w:val="center"/>
          </w:tcPr>
          <w:p w14:paraId="6492F8B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7.0312</w:t>
            </w:r>
          </w:p>
        </w:tc>
        <w:tc>
          <w:tcPr>
            <w:tcW w:w="0" w:type="auto"/>
            <w:tcBorders>
              <w:top w:val="single" w:sz="4" w:space="0" w:color="auto"/>
            </w:tcBorders>
            <w:vAlign w:val="center"/>
          </w:tcPr>
          <w:p w14:paraId="755D7AE5" w14:textId="77777777" w:rsidR="002440DB" w:rsidRPr="003F15BB" w:rsidRDefault="002440DB" w:rsidP="005B0676">
            <w:pPr>
              <w:keepNext/>
              <w:keepLines/>
              <w:spacing w:after="0"/>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16.6547</w:t>
            </w:r>
          </w:p>
        </w:tc>
        <w:tc>
          <w:tcPr>
            <w:tcW w:w="0" w:type="auto"/>
            <w:tcBorders>
              <w:top w:val="single" w:sz="4" w:space="0" w:color="auto"/>
            </w:tcBorders>
            <w:vAlign w:val="center"/>
          </w:tcPr>
          <w:p w14:paraId="1E409649"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tcBorders>
              <w:top w:val="single" w:sz="4" w:space="0" w:color="auto"/>
            </w:tcBorders>
            <w:shd w:val="clear" w:color="auto" w:fill="FFFFFF" w:themeFill="background1"/>
            <w:vAlign w:val="center"/>
          </w:tcPr>
          <w:p w14:paraId="2ED221F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7.4891</w:t>
            </w:r>
          </w:p>
        </w:tc>
        <w:tc>
          <w:tcPr>
            <w:tcW w:w="546" w:type="pct"/>
            <w:tcBorders>
              <w:top w:val="single" w:sz="4" w:space="0" w:color="auto"/>
            </w:tcBorders>
            <w:shd w:val="clear" w:color="auto" w:fill="FFFFFF" w:themeFill="background1"/>
            <w:vAlign w:val="center"/>
          </w:tcPr>
          <w:p w14:paraId="4E6F054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2.2215</w:t>
            </w:r>
          </w:p>
        </w:tc>
        <w:tc>
          <w:tcPr>
            <w:tcW w:w="526" w:type="pct"/>
            <w:tcBorders>
              <w:top w:val="single" w:sz="4" w:space="0" w:color="auto"/>
            </w:tcBorders>
            <w:shd w:val="clear" w:color="auto" w:fill="FFFFFF" w:themeFill="background1"/>
            <w:vAlign w:val="center"/>
          </w:tcPr>
          <w:p w14:paraId="142B811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7.0933</w:t>
            </w:r>
          </w:p>
        </w:tc>
        <w:tc>
          <w:tcPr>
            <w:tcW w:w="0" w:type="auto"/>
            <w:tcBorders>
              <w:top w:val="single" w:sz="4" w:space="0" w:color="auto"/>
            </w:tcBorders>
            <w:shd w:val="clear" w:color="auto" w:fill="FFFFFF" w:themeFill="background1"/>
            <w:vAlign w:val="bottom"/>
          </w:tcPr>
          <w:p w14:paraId="64041D9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16.8039</w:t>
            </w:r>
          </w:p>
        </w:tc>
      </w:tr>
      <w:tr w:rsidR="00A87497" w:rsidRPr="003F15BB" w14:paraId="7A3CB0B0" w14:textId="77777777" w:rsidTr="00A87497">
        <w:trPr>
          <w:jc w:val="center"/>
        </w:trPr>
        <w:tc>
          <w:tcPr>
            <w:tcW w:w="365" w:type="pct"/>
            <w:vMerge/>
            <w:tcBorders>
              <w:right w:val="single" w:sz="4" w:space="0" w:color="auto"/>
            </w:tcBorders>
            <w:vAlign w:val="center"/>
          </w:tcPr>
          <w:p w14:paraId="612EB214"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57728A26"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58" w:type="pct"/>
            <w:vAlign w:val="center"/>
          </w:tcPr>
          <w:p w14:paraId="602AA85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7.2081</w:t>
            </w:r>
          </w:p>
        </w:tc>
        <w:tc>
          <w:tcPr>
            <w:tcW w:w="516" w:type="pct"/>
            <w:vAlign w:val="center"/>
          </w:tcPr>
          <w:p w14:paraId="5F884DC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2.0835</w:t>
            </w:r>
          </w:p>
        </w:tc>
        <w:tc>
          <w:tcPr>
            <w:tcW w:w="539" w:type="pct"/>
            <w:vAlign w:val="center"/>
          </w:tcPr>
          <w:p w14:paraId="0B1D563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6.9915</w:t>
            </w:r>
          </w:p>
        </w:tc>
        <w:tc>
          <w:tcPr>
            <w:tcW w:w="0" w:type="auto"/>
            <w:vAlign w:val="bottom"/>
          </w:tcPr>
          <w:p w14:paraId="7F80496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16.2831</w:t>
            </w:r>
          </w:p>
        </w:tc>
        <w:tc>
          <w:tcPr>
            <w:tcW w:w="0" w:type="auto"/>
            <w:vAlign w:val="center"/>
          </w:tcPr>
          <w:p w14:paraId="778DBA34"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17" w:type="pct"/>
            <w:shd w:val="clear" w:color="auto" w:fill="FFFFFF" w:themeFill="background1"/>
            <w:vAlign w:val="center"/>
          </w:tcPr>
          <w:p w14:paraId="132D546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7.4679</w:t>
            </w:r>
          </w:p>
        </w:tc>
        <w:tc>
          <w:tcPr>
            <w:tcW w:w="546" w:type="pct"/>
            <w:shd w:val="clear" w:color="auto" w:fill="FFFFFF" w:themeFill="background1"/>
            <w:vAlign w:val="center"/>
          </w:tcPr>
          <w:p w14:paraId="4D0BC27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2.2036</w:t>
            </w:r>
          </w:p>
        </w:tc>
        <w:tc>
          <w:tcPr>
            <w:tcW w:w="526" w:type="pct"/>
            <w:shd w:val="clear" w:color="auto" w:fill="FFFFFF" w:themeFill="background1"/>
            <w:vAlign w:val="center"/>
          </w:tcPr>
          <w:p w14:paraId="5730414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7.1223</w:t>
            </w:r>
          </w:p>
        </w:tc>
        <w:tc>
          <w:tcPr>
            <w:tcW w:w="0" w:type="auto"/>
            <w:shd w:val="clear" w:color="auto" w:fill="FFFFFF" w:themeFill="background1"/>
            <w:vAlign w:val="bottom"/>
          </w:tcPr>
          <w:p w14:paraId="7144DF7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16.7938</w:t>
            </w:r>
          </w:p>
        </w:tc>
      </w:tr>
      <w:tr w:rsidR="00A87497" w:rsidRPr="003F15BB" w14:paraId="234DA4E5" w14:textId="77777777" w:rsidTr="00A87497">
        <w:trPr>
          <w:jc w:val="center"/>
        </w:trPr>
        <w:tc>
          <w:tcPr>
            <w:tcW w:w="365" w:type="pct"/>
            <w:vMerge/>
            <w:tcBorders>
              <w:right w:val="single" w:sz="4" w:space="0" w:color="auto"/>
            </w:tcBorders>
            <w:vAlign w:val="center"/>
          </w:tcPr>
          <w:p w14:paraId="05534A73"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675BD0A7"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58" w:type="pct"/>
            <w:vAlign w:val="center"/>
          </w:tcPr>
          <w:p w14:paraId="48607D5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7.2033</w:t>
            </w:r>
          </w:p>
        </w:tc>
        <w:tc>
          <w:tcPr>
            <w:tcW w:w="516" w:type="pct"/>
            <w:vAlign w:val="center"/>
          </w:tcPr>
          <w:p w14:paraId="38B486C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2.0777</w:t>
            </w:r>
          </w:p>
        </w:tc>
        <w:tc>
          <w:tcPr>
            <w:tcW w:w="539" w:type="pct"/>
            <w:vAlign w:val="center"/>
          </w:tcPr>
          <w:p w14:paraId="00A3984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6.9553</w:t>
            </w:r>
          </w:p>
        </w:tc>
        <w:tc>
          <w:tcPr>
            <w:tcW w:w="0" w:type="auto"/>
            <w:vAlign w:val="bottom"/>
          </w:tcPr>
          <w:p w14:paraId="1F1490D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16.2363</w:t>
            </w:r>
          </w:p>
        </w:tc>
        <w:tc>
          <w:tcPr>
            <w:tcW w:w="0" w:type="auto"/>
            <w:vAlign w:val="center"/>
          </w:tcPr>
          <w:p w14:paraId="730452ED"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shd w:val="clear" w:color="auto" w:fill="FFFFFF" w:themeFill="background1"/>
            <w:vAlign w:val="center"/>
          </w:tcPr>
          <w:p w14:paraId="07EE51D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7.2514</w:t>
            </w:r>
          </w:p>
        </w:tc>
        <w:tc>
          <w:tcPr>
            <w:tcW w:w="546" w:type="pct"/>
            <w:shd w:val="clear" w:color="auto" w:fill="FFFFFF" w:themeFill="background1"/>
            <w:vAlign w:val="center"/>
          </w:tcPr>
          <w:p w14:paraId="5CC73B9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1.9962</w:t>
            </w:r>
          </w:p>
        </w:tc>
        <w:tc>
          <w:tcPr>
            <w:tcW w:w="526" w:type="pct"/>
            <w:shd w:val="clear" w:color="auto" w:fill="FFFFFF" w:themeFill="background1"/>
            <w:vAlign w:val="center"/>
          </w:tcPr>
          <w:p w14:paraId="6246D5F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7.0993</w:t>
            </w:r>
          </w:p>
        </w:tc>
        <w:tc>
          <w:tcPr>
            <w:tcW w:w="0" w:type="auto"/>
            <w:shd w:val="clear" w:color="auto" w:fill="FFFFFF" w:themeFill="background1"/>
            <w:vAlign w:val="bottom"/>
          </w:tcPr>
          <w:p w14:paraId="528A6B9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16.3469</w:t>
            </w:r>
          </w:p>
        </w:tc>
      </w:tr>
      <w:tr w:rsidR="00A87497" w:rsidRPr="003F15BB" w14:paraId="20C7283B" w14:textId="77777777" w:rsidTr="00A87497">
        <w:trPr>
          <w:jc w:val="center"/>
        </w:trPr>
        <w:tc>
          <w:tcPr>
            <w:tcW w:w="365" w:type="pct"/>
            <w:vMerge/>
            <w:tcBorders>
              <w:bottom w:val="single" w:sz="4" w:space="0" w:color="auto"/>
              <w:right w:val="single" w:sz="4" w:space="0" w:color="auto"/>
            </w:tcBorders>
            <w:vAlign w:val="center"/>
          </w:tcPr>
          <w:p w14:paraId="74BBAB65"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bottom w:val="single" w:sz="4" w:space="0" w:color="auto"/>
            </w:tcBorders>
            <w:vAlign w:val="center"/>
          </w:tcPr>
          <w:p w14:paraId="5EAB4976"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58" w:type="pct"/>
            <w:tcBorders>
              <w:bottom w:val="single" w:sz="4" w:space="0" w:color="auto"/>
            </w:tcBorders>
            <w:vAlign w:val="center"/>
          </w:tcPr>
          <w:p w14:paraId="6C2E12C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7.3038</w:t>
            </w:r>
          </w:p>
        </w:tc>
        <w:tc>
          <w:tcPr>
            <w:tcW w:w="516" w:type="pct"/>
            <w:tcBorders>
              <w:bottom w:val="single" w:sz="4" w:space="0" w:color="auto"/>
            </w:tcBorders>
            <w:vAlign w:val="center"/>
          </w:tcPr>
          <w:p w14:paraId="3E9421A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2.1106</w:t>
            </w:r>
          </w:p>
        </w:tc>
        <w:tc>
          <w:tcPr>
            <w:tcW w:w="539" w:type="pct"/>
            <w:tcBorders>
              <w:bottom w:val="single" w:sz="4" w:space="0" w:color="auto"/>
            </w:tcBorders>
            <w:vAlign w:val="center"/>
          </w:tcPr>
          <w:p w14:paraId="53DB11B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6.9598</w:t>
            </w:r>
          </w:p>
        </w:tc>
        <w:tc>
          <w:tcPr>
            <w:tcW w:w="0" w:type="auto"/>
            <w:tcBorders>
              <w:bottom w:val="single" w:sz="4" w:space="0" w:color="auto"/>
            </w:tcBorders>
            <w:vAlign w:val="bottom"/>
          </w:tcPr>
          <w:p w14:paraId="1642F5A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16.3742</w:t>
            </w:r>
          </w:p>
        </w:tc>
        <w:tc>
          <w:tcPr>
            <w:tcW w:w="0" w:type="auto"/>
            <w:tcBorders>
              <w:bottom w:val="single" w:sz="4" w:space="0" w:color="auto"/>
            </w:tcBorders>
            <w:vAlign w:val="center"/>
          </w:tcPr>
          <w:p w14:paraId="21D75B58"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tcBorders>
              <w:bottom w:val="single" w:sz="4" w:space="0" w:color="auto"/>
            </w:tcBorders>
            <w:shd w:val="clear" w:color="auto" w:fill="FFFFFF" w:themeFill="background1"/>
            <w:vAlign w:val="center"/>
          </w:tcPr>
          <w:p w14:paraId="5DD7F79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7.4179</w:t>
            </w:r>
          </w:p>
        </w:tc>
        <w:tc>
          <w:tcPr>
            <w:tcW w:w="546" w:type="pct"/>
            <w:tcBorders>
              <w:bottom w:val="single" w:sz="4" w:space="0" w:color="auto"/>
            </w:tcBorders>
            <w:shd w:val="clear" w:color="auto" w:fill="FFFFFF" w:themeFill="background1"/>
            <w:vAlign w:val="center"/>
          </w:tcPr>
          <w:p w14:paraId="4143282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2.1566</w:t>
            </w:r>
          </w:p>
        </w:tc>
        <w:tc>
          <w:tcPr>
            <w:tcW w:w="526" w:type="pct"/>
            <w:tcBorders>
              <w:bottom w:val="single" w:sz="4" w:space="0" w:color="auto"/>
            </w:tcBorders>
            <w:shd w:val="clear" w:color="auto" w:fill="FFFFFF" w:themeFill="background1"/>
            <w:vAlign w:val="center"/>
          </w:tcPr>
          <w:p w14:paraId="48689CD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7.0828</w:t>
            </w:r>
          </w:p>
        </w:tc>
        <w:tc>
          <w:tcPr>
            <w:tcW w:w="0" w:type="auto"/>
            <w:tcBorders>
              <w:bottom w:val="single" w:sz="4" w:space="0" w:color="auto"/>
            </w:tcBorders>
            <w:shd w:val="clear" w:color="auto" w:fill="FFFFFF" w:themeFill="background1"/>
            <w:vAlign w:val="bottom"/>
          </w:tcPr>
          <w:p w14:paraId="7055A5D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16.6573</w:t>
            </w:r>
          </w:p>
        </w:tc>
      </w:tr>
      <w:tr w:rsidR="00A87497" w:rsidRPr="003F15BB" w14:paraId="45A35003" w14:textId="77777777" w:rsidTr="00A87497">
        <w:trPr>
          <w:jc w:val="center"/>
        </w:trPr>
        <w:tc>
          <w:tcPr>
            <w:tcW w:w="365" w:type="pct"/>
            <w:vMerge w:val="restart"/>
            <w:tcBorders>
              <w:top w:val="single" w:sz="4" w:space="0" w:color="auto"/>
              <w:bottom w:val="single" w:sz="4" w:space="0" w:color="auto"/>
              <w:right w:val="single" w:sz="4" w:space="0" w:color="auto"/>
            </w:tcBorders>
            <w:vAlign w:val="center"/>
          </w:tcPr>
          <w:p w14:paraId="135F2917" w14:textId="77777777" w:rsidR="002440DB" w:rsidRPr="003F15BB" w:rsidRDefault="002440DB" w:rsidP="00E1323C">
            <w:pPr>
              <w:spacing w:after="0" w:line="240" w:lineRule="auto"/>
              <w:ind w:left="-57" w:right="-57"/>
              <w:jc w:val="center"/>
              <w:rPr>
                <w:sz w:val="20"/>
                <w:szCs w:val="20"/>
              </w:rPr>
            </w:pPr>
            <w:r w:rsidRPr="003F15BB">
              <w:rPr>
                <w:sz w:val="20"/>
                <w:szCs w:val="20"/>
              </w:rPr>
              <w:t>1.0</w:t>
            </w:r>
          </w:p>
        </w:tc>
        <w:tc>
          <w:tcPr>
            <w:tcW w:w="0" w:type="auto"/>
            <w:tcBorders>
              <w:top w:val="single" w:sz="4" w:space="0" w:color="auto"/>
              <w:left w:val="single" w:sz="4" w:space="0" w:color="auto"/>
            </w:tcBorders>
            <w:vAlign w:val="center"/>
          </w:tcPr>
          <w:p w14:paraId="44B82009"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58" w:type="pct"/>
            <w:tcBorders>
              <w:top w:val="single" w:sz="4" w:space="0" w:color="auto"/>
            </w:tcBorders>
            <w:vAlign w:val="center"/>
          </w:tcPr>
          <w:p w14:paraId="66B1DA7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9.8903</w:t>
            </w:r>
          </w:p>
        </w:tc>
        <w:tc>
          <w:tcPr>
            <w:tcW w:w="516" w:type="pct"/>
            <w:tcBorders>
              <w:top w:val="single" w:sz="4" w:space="0" w:color="auto"/>
            </w:tcBorders>
            <w:vAlign w:val="center"/>
          </w:tcPr>
          <w:p w14:paraId="50165E2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3.3930</w:t>
            </w:r>
          </w:p>
        </w:tc>
        <w:tc>
          <w:tcPr>
            <w:tcW w:w="539" w:type="pct"/>
            <w:tcBorders>
              <w:top w:val="single" w:sz="4" w:space="0" w:color="auto"/>
            </w:tcBorders>
            <w:vAlign w:val="center"/>
          </w:tcPr>
          <w:p w14:paraId="0527832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9.6912</w:t>
            </w:r>
          </w:p>
        </w:tc>
        <w:tc>
          <w:tcPr>
            <w:tcW w:w="0" w:type="auto"/>
            <w:tcBorders>
              <w:top w:val="single" w:sz="4" w:space="0" w:color="auto"/>
            </w:tcBorders>
            <w:vAlign w:val="center"/>
          </w:tcPr>
          <w:p w14:paraId="57DEEF04" w14:textId="77777777" w:rsidR="002440DB" w:rsidRPr="003F15BB" w:rsidRDefault="002440DB" w:rsidP="005B0676">
            <w:pPr>
              <w:keepNext/>
              <w:keepLines/>
              <w:spacing w:after="0"/>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22.9745</w:t>
            </w:r>
          </w:p>
        </w:tc>
        <w:tc>
          <w:tcPr>
            <w:tcW w:w="0" w:type="auto"/>
            <w:tcBorders>
              <w:top w:val="single" w:sz="4" w:space="0" w:color="auto"/>
            </w:tcBorders>
            <w:vAlign w:val="center"/>
          </w:tcPr>
          <w:p w14:paraId="1E845EB9"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tcBorders>
              <w:top w:val="single" w:sz="4" w:space="0" w:color="auto"/>
            </w:tcBorders>
            <w:shd w:val="clear" w:color="auto" w:fill="FFFFFF" w:themeFill="background1"/>
            <w:vAlign w:val="center"/>
          </w:tcPr>
          <w:p w14:paraId="573292C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10.0383</w:t>
            </w:r>
          </w:p>
        </w:tc>
        <w:tc>
          <w:tcPr>
            <w:tcW w:w="546" w:type="pct"/>
            <w:tcBorders>
              <w:top w:val="single" w:sz="4" w:space="0" w:color="auto"/>
            </w:tcBorders>
            <w:shd w:val="clear" w:color="auto" w:fill="FFFFFF" w:themeFill="background1"/>
            <w:vAlign w:val="center"/>
          </w:tcPr>
          <w:p w14:paraId="4A34F51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3.3860</w:t>
            </w:r>
          </w:p>
        </w:tc>
        <w:tc>
          <w:tcPr>
            <w:tcW w:w="526" w:type="pct"/>
            <w:tcBorders>
              <w:top w:val="single" w:sz="4" w:space="0" w:color="auto"/>
            </w:tcBorders>
            <w:shd w:val="clear" w:color="auto" w:fill="FFFFFF" w:themeFill="background1"/>
            <w:vAlign w:val="center"/>
          </w:tcPr>
          <w:p w14:paraId="6CAC552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9.8248</w:t>
            </w:r>
          </w:p>
        </w:tc>
        <w:tc>
          <w:tcPr>
            <w:tcW w:w="0" w:type="auto"/>
            <w:tcBorders>
              <w:top w:val="single" w:sz="4" w:space="0" w:color="auto"/>
            </w:tcBorders>
            <w:shd w:val="clear" w:color="auto" w:fill="FFFFFF" w:themeFill="background1"/>
            <w:vAlign w:val="bottom"/>
          </w:tcPr>
          <w:p w14:paraId="2A4C213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23.2491</w:t>
            </w:r>
          </w:p>
        </w:tc>
      </w:tr>
      <w:tr w:rsidR="00A87497" w:rsidRPr="003F15BB" w14:paraId="00067508" w14:textId="77777777" w:rsidTr="00A87497">
        <w:trPr>
          <w:jc w:val="center"/>
        </w:trPr>
        <w:tc>
          <w:tcPr>
            <w:tcW w:w="365" w:type="pct"/>
            <w:vMerge/>
            <w:tcBorders>
              <w:bottom w:val="single" w:sz="4" w:space="0" w:color="auto"/>
              <w:right w:val="single" w:sz="4" w:space="0" w:color="auto"/>
            </w:tcBorders>
            <w:vAlign w:val="center"/>
          </w:tcPr>
          <w:p w14:paraId="254167CC"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5937B561"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58" w:type="pct"/>
            <w:vAlign w:val="center"/>
          </w:tcPr>
          <w:p w14:paraId="493633E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9.6709</w:t>
            </w:r>
          </w:p>
        </w:tc>
        <w:tc>
          <w:tcPr>
            <w:tcW w:w="516" w:type="pct"/>
            <w:vAlign w:val="center"/>
          </w:tcPr>
          <w:p w14:paraId="3F7169A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3.2519</w:t>
            </w:r>
          </w:p>
        </w:tc>
        <w:tc>
          <w:tcPr>
            <w:tcW w:w="539" w:type="pct"/>
            <w:vAlign w:val="center"/>
          </w:tcPr>
          <w:p w14:paraId="7CEEEB8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9.6516</w:t>
            </w:r>
          </w:p>
        </w:tc>
        <w:tc>
          <w:tcPr>
            <w:tcW w:w="0" w:type="auto"/>
            <w:vAlign w:val="bottom"/>
          </w:tcPr>
          <w:p w14:paraId="74CDAAC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22.5744</w:t>
            </w:r>
          </w:p>
        </w:tc>
        <w:tc>
          <w:tcPr>
            <w:tcW w:w="0" w:type="auto"/>
            <w:vAlign w:val="center"/>
          </w:tcPr>
          <w:p w14:paraId="111D51F6"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17" w:type="pct"/>
            <w:shd w:val="clear" w:color="auto" w:fill="FFFFFF" w:themeFill="background1"/>
            <w:vAlign w:val="center"/>
          </w:tcPr>
          <w:p w14:paraId="2CDE10B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10.0074</w:t>
            </w:r>
          </w:p>
        </w:tc>
        <w:tc>
          <w:tcPr>
            <w:tcW w:w="546" w:type="pct"/>
            <w:shd w:val="clear" w:color="auto" w:fill="FFFFFF" w:themeFill="background1"/>
            <w:vAlign w:val="center"/>
          </w:tcPr>
          <w:p w14:paraId="5E34788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3.3465</w:t>
            </w:r>
          </w:p>
        </w:tc>
        <w:tc>
          <w:tcPr>
            <w:tcW w:w="526" w:type="pct"/>
            <w:shd w:val="clear" w:color="auto" w:fill="FFFFFF" w:themeFill="background1"/>
            <w:vAlign w:val="center"/>
          </w:tcPr>
          <w:p w14:paraId="1E018FE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9.9034</w:t>
            </w:r>
          </w:p>
        </w:tc>
        <w:tc>
          <w:tcPr>
            <w:tcW w:w="0" w:type="auto"/>
            <w:shd w:val="clear" w:color="auto" w:fill="FFFFFF" w:themeFill="background1"/>
            <w:vAlign w:val="bottom"/>
          </w:tcPr>
          <w:p w14:paraId="3CFAE3E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23.2573</w:t>
            </w:r>
          </w:p>
        </w:tc>
      </w:tr>
      <w:tr w:rsidR="00A87497" w:rsidRPr="003F15BB" w14:paraId="03F86F7E" w14:textId="77777777" w:rsidTr="00A87497">
        <w:trPr>
          <w:jc w:val="center"/>
        </w:trPr>
        <w:tc>
          <w:tcPr>
            <w:tcW w:w="365" w:type="pct"/>
            <w:vMerge/>
            <w:tcBorders>
              <w:bottom w:val="single" w:sz="4" w:space="0" w:color="auto"/>
              <w:right w:val="single" w:sz="4" w:space="0" w:color="auto"/>
            </w:tcBorders>
            <w:vAlign w:val="center"/>
          </w:tcPr>
          <w:p w14:paraId="12C47266"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15657944"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58" w:type="pct"/>
            <w:vAlign w:val="center"/>
          </w:tcPr>
          <w:p w14:paraId="70E9EE6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9.6767</w:t>
            </w:r>
          </w:p>
        </w:tc>
        <w:tc>
          <w:tcPr>
            <w:tcW w:w="516" w:type="pct"/>
            <w:vAlign w:val="center"/>
          </w:tcPr>
          <w:p w14:paraId="596BBEC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3.1077</w:t>
            </w:r>
          </w:p>
        </w:tc>
        <w:tc>
          <w:tcPr>
            <w:tcW w:w="539" w:type="pct"/>
            <w:vAlign w:val="center"/>
          </w:tcPr>
          <w:p w14:paraId="1581B19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9.6472</w:t>
            </w:r>
          </w:p>
        </w:tc>
        <w:tc>
          <w:tcPr>
            <w:tcW w:w="0" w:type="auto"/>
            <w:vAlign w:val="bottom"/>
          </w:tcPr>
          <w:p w14:paraId="2B864ED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22.4316</w:t>
            </w:r>
          </w:p>
        </w:tc>
        <w:tc>
          <w:tcPr>
            <w:tcW w:w="0" w:type="auto"/>
            <w:vAlign w:val="center"/>
          </w:tcPr>
          <w:p w14:paraId="5A8B39F0"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shd w:val="clear" w:color="auto" w:fill="FFFFFF" w:themeFill="background1"/>
            <w:vAlign w:val="center"/>
          </w:tcPr>
          <w:p w14:paraId="2A3A8FF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9.7023</w:t>
            </w:r>
          </w:p>
        </w:tc>
        <w:tc>
          <w:tcPr>
            <w:tcW w:w="546" w:type="pct"/>
            <w:shd w:val="clear" w:color="auto" w:fill="FFFFFF" w:themeFill="background1"/>
            <w:vAlign w:val="center"/>
          </w:tcPr>
          <w:p w14:paraId="23B2DB0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3.1225</w:t>
            </w:r>
          </w:p>
        </w:tc>
        <w:tc>
          <w:tcPr>
            <w:tcW w:w="526" w:type="pct"/>
            <w:shd w:val="clear" w:color="auto" w:fill="FFFFFF" w:themeFill="background1"/>
            <w:vAlign w:val="center"/>
          </w:tcPr>
          <w:p w14:paraId="1F88F6D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9.8662</w:t>
            </w:r>
          </w:p>
        </w:tc>
        <w:tc>
          <w:tcPr>
            <w:tcW w:w="0" w:type="auto"/>
            <w:shd w:val="clear" w:color="auto" w:fill="FFFFFF" w:themeFill="background1"/>
            <w:vAlign w:val="bottom"/>
          </w:tcPr>
          <w:p w14:paraId="6471FCB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22.6910</w:t>
            </w:r>
          </w:p>
        </w:tc>
      </w:tr>
      <w:tr w:rsidR="00A87497" w:rsidRPr="003F15BB" w14:paraId="7440DBEA" w14:textId="77777777" w:rsidTr="00A87497">
        <w:trPr>
          <w:jc w:val="center"/>
        </w:trPr>
        <w:tc>
          <w:tcPr>
            <w:tcW w:w="365" w:type="pct"/>
            <w:vMerge/>
            <w:tcBorders>
              <w:bottom w:val="single" w:sz="4" w:space="0" w:color="auto"/>
              <w:right w:val="single" w:sz="4" w:space="0" w:color="auto"/>
            </w:tcBorders>
            <w:vAlign w:val="center"/>
          </w:tcPr>
          <w:p w14:paraId="6CD9F00A"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bottom w:val="single" w:sz="4" w:space="0" w:color="auto"/>
            </w:tcBorders>
            <w:vAlign w:val="center"/>
          </w:tcPr>
          <w:p w14:paraId="7FDAA378"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58" w:type="pct"/>
            <w:tcBorders>
              <w:bottom w:val="single" w:sz="4" w:space="0" w:color="auto"/>
            </w:tcBorders>
            <w:vAlign w:val="center"/>
          </w:tcPr>
          <w:p w14:paraId="01BE2BE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9.7838</w:t>
            </w:r>
          </w:p>
        </w:tc>
        <w:tc>
          <w:tcPr>
            <w:tcW w:w="516" w:type="pct"/>
            <w:tcBorders>
              <w:bottom w:val="single" w:sz="4" w:space="0" w:color="auto"/>
            </w:tcBorders>
            <w:vAlign w:val="center"/>
          </w:tcPr>
          <w:p w14:paraId="77A719C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3.0890</w:t>
            </w:r>
          </w:p>
        </w:tc>
        <w:tc>
          <w:tcPr>
            <w:tcW w:w="539" w:type="pct"/>
            <w:tcBorders>
              <w:bottom w:val="single" w:sz="4" w:space="0" w:color="auto"/>
            </w:tcBorders>
            <w:vAlign w:val="center"/>
          </w:tcPr>
          <w:p w14:paraId="6093DCF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9.6559</w:t>
            </w:r>
          </w:p>
        </w:tc>
        <w:tc>
          <w:tcPr>
            <w:tcW w:w="0" w:type="auto"/>
            <w:tcBorders>
              <w:bottom w:val="single" w:sz="4" w:space="0" w:color="auto"/>
            </w:tcBorders>
            <w:vAlign w:val="bottom"/>
          </w:tcPr>
          <w:p w14:paraId="239147E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22.5287</w:t>
            </w:r>
          </w:p>
        </w:tc>
        <w:tc>
          <w:tcPr>
            <w:tcW w:w="0" w:type="auto"/>
            <w:tcBorders>
              <w:bottom w:val="single" w:sz="4" w:space="0" w:color="auto"/>
            </w:tcBorders>
            <w:vAlign w:val="center"/>
          </w:tcPr>
          <w:p w14:paraId="17801DAC"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tcBorders>
              <w:bottom w:val="single" w:sz="4" w:space="0" w:color="auto"/>
            </w:tcBorders>
            <w:shd w:val="clear" w:color="auto" w:fill="FFFFFF" w:themeFill="background1"/>
            <w:vAlign w:val="center"/>
          </w:tcPr>
          <w:p w14:paraId="28FEFE2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9.9365</w:t>
            </w:r>
          </w:p>
        </w:tc>
        <w:tc>
          <w:tcPr>
            <w:tcW w:w="546" w:type="pct"/>
            <w:tcBorders>
              <w:bottom w:val="single" w:sz="4" w:space="0" w:color="auto"/>
            </w:tcBorders>
            <w:shd w:val="clear" w:color="auto" w:fill="FFFFFF" w:themeFill="background1"/>
            <w:vAlign w:val="center"/>
          </w:tcPr>
          <w:p w14:paraId="5969715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3.2173</w:t>
            </w:r>
          </w:p>
        </w:tc>
        <w:tc>
          <w:tcPr>
            <w:tcW w:w="526" w:type="pct"/>
            <w:tcBorders>
              <w:bottom w:val="single" w:sz="4" w:space="0" w:color="auto"/>
            </w:tcBorders>
            <w:shd w:val="clear" w:color="auto" w:fill="FFFFFF" w:themeFill="background1"/>
            <w:vAlign w:val="center"/>
          </w:tcPr>
          <w:p w14:paraId="3D2D050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9.8379</w:t>
            </w:r>
          </w:p>
        </w:tc>
        <w:tc>
          <w:tcPr>
            <w:tcW w:w="0" w:type="auto"/>
            <w:tcBorders>
              <w:bottom w:val="single" w:sz="4" w:space="0" w:color="auto"/>
            </w:tcBorders>
            <w:shd w:val="clear" w:color="auto" w:fill="FFFFFF" w:themeFill="background1"/>
            <w:vAlign w:val="bottom"/>
          </w:tcPr>
          <w:p w14:paraId="03266D6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22.9917</w:t>
            </w:r>
          </w:p>
        </w:tc>
      </w:tr>
      <w:tr w:rsidR="00A87497" w:rsidRPr="003F15BB" w14:paraId="421B387C" w14:textId="77777777" w:rsidTr="00A87497">
        <w:trPr>
          <w:jc w:val="center"/>
        </w:trPr>
        <w:tc>
          <w:tcPr>
            <w:tcW w:w="365" w:type="pct"/>
            <w:vMerge w:val="restart"/>
            <w:tcBorders>
              <w:top w:val="single" w:sz="4" w:space="0" w:color="auto"/>
              <w:right w:val="single" w:sz="4" w:space="0" w:color="auto"/>
            </w:tcBorders>
            <w:vAlign w:val="center"/>
          </w:tcPr>
          <w:p w14:paraId="7741A0BC" w14:textId="77777777" w:rsidR="002440DB" w:rsidRPr="003F15BB" w:rsidRDefault="002440DB" w:rsidP="00E1323C">
            <w:pPr>
              <w:spacing w:after="0" w:line="240" w:lineRule="auto"/>
              <w:ind w:left="-57" w:right="-57"/>
              <w:jc w:val="center"/>
              <w:rPr>
                <w:sz w:val="20"/>
                <w:szCs w:val="20"/>
              </w:rPr>
            </w:pPr>
            <w:r w:rsidRPr="003F15BB">
              <w:rPr>
                <w:sz w:val="20"/>
                <w:szCs w:val="20"/>
              </w:rPr>
              <w:t>0.5</w:t>
            </w:r>
          </w:p>
        </w:tc>
        <w:tc>
          <w:tcPr>
            <w:tcW w:w="0" w:type="auto"/>
            <w:tcBorders>
              <w:top w:val="single" w:sz="4" w:space="0" w:color="auto"/>
              <w:left w:val="single" w:sz="4" w:space="0" w:color="auto"/>
            </w:tcBorders>
            <w:vAlign w:val="center"/>
          </w:tcPr>
          <w:p w14:paraId="2BC03F77"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58" w:type="pct"/>
            <w:tcBorders>
              <w:top w:val="single" w:sz="4" w:space="0" w:color="auto"/>
            </w:tcBorders>
            <w:vAlign w:val="center"/>
          </w:tcPr>
          <w:p w14:paraId="094F72C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9.5401</w:t>
            </w:r>
          </w:p>
        </w:tc>
        <w:tc>
          <w:tcPr>
            <w:tcW w:w="516" w:type="pct"/>
            <w:tcBorders>
              <w:top w:val="single" w:sz="4" w:space="0" w:color="auto"/>
            </w:tcBorders>
            <w:vAlign w:val="center"/>
          </w:tcPr>
          <w:p w14:paraId="47F2044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5.1370</w:t>
            </w:r>
          </w:p>
        </w:tc>
        <w:tc>
          <w:tcPr>
            <w:tcW w:w="539" w:type="pct"/>
            <w:tcBorders>
              <w:top w:val="single" w:sz="4" w:space="0" w:color="auto"/>
            </w:tcBorders>
            <w:vAlign w:val="center"/>
          </w:tcPr>
          <w:p w14:paraId="2A9AA0B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9.5681</w:t>
            </w:r>
          </w:p>
        </w:tc>
        <w:tc>
          <w:tcPr>
            <w:tcW w:w="0" w:type="auto"/>
            <w:tcBorders>
              <w:top w:val="single" w:sz="4" w:space="0" w:color="auto"/>
            </w:tcBorders>
            <w:vAlign w:val="center"/>
          </w:tcPr>
          <w:p w14:paraId="09143133" w14:textId="77777777" w:rsidR="002440DB" w:rsidRPr="003F15BB" w:rsidRDefault="002440DB" w:rsidP="005B0676">
            <w:pPr>
              <w:keepNext/>
              <w:keepLines/>
              <w:spacing w:after="0"/>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24.2452</w:t>
            </w:r>
          </w:p>
        </w:tc>
        <w:tc>
          <w:tcPr>
            <w:tcW w:w="0" w:type="auto"/>
            <w:tcBorders>
              <w:top w:val="single" w:sz="4" w:space="0" w:color="auto"/>
            </w:tcBorders>
            <w:vAlign w:val="center"/>
          </w:tcPr>
          <w:p w14:paraId="66B02527"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tcBorders>
              <w:top w:val="single" w:sz="4" w:space="0" w:color="auto"/>
            </w:tcBorders>
            <w:shd w:val="clear" w:color="auto" w:fill="FFFFFF" w:themeFill="background1"/>
            <w:vAlign w:val="center"/>
          </w:tcPr>
          <w:p w14:paraId="0E8E28C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9.5849</w:t>
            </w:r>
          </w:p>
        </w:tc>
        <w:tc>
          <w:tcPr>
            <w:tcW w:w="546" w:type="pct"/>
            <w:tcBorders>
              <w:top w:val="single" w:sz="4" w:space="0" w:color="auto"/>
            </w:tcBorders>
            <w:shd w:val="clear" w:color="auto" w:fill="FFFFFF" w:themeFill="background1"/>
            <w:vAlign w:val="center"/>
          </w:tcPr>
          <w:p w14:paraId="7EBF2B7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5.1226</w:t>
            </w:r>
          </w:p>
        </w:tc>
        <w:tc>
          <w:tcPr>
            <w:tcW w:w="526" w:type="pct"/>
            <w:tcBorders>
              <w:top w:val="single" w:sz="4" w:space="0" w:color="auto"/>
            </w:tcBorders>
            <w:shd w:val="clear" w:color="auto" w:fill="FFFFFF" w:themeFill="background1"/>
            <w:vAlign w:val="center"/>
          </w:tcPr>
          <w:p w14:paraId="06F25D0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10.0049</w:t>
            </w:r>
          </w:p>
        </w:tc>
        <w:tc>
          <w:tcPr>
            <w:tcW w:w="0" w:type="auto"/>
            <w:tcBorders>
              <w:top w:val="single" w:sz="4" w:space="0" w:color="auto"/>
            </w:tcBorders>
            <w:shd w:val="clear" w:color="auto" w:fill="FFFFFF" w:themeFill="background1"/>
            <w:vAlign w:val="bottom"/>
          </w:tcPr>
          <w:p w14:paraId="1AE79A6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24.7124</w:t>
            </w:r>
          </w:p>
        </w:tc>
      </w:tr>
      <w:tr w:rsidR="00A87497" w:rsidRPr="003F15BB" w14:paraId="020987F3" w14:textId="77777777" w:rsidTr="00A87497">
        <w:trPr>
          <w:jc w:val="center"/>
        </w:trPr>
        <w:tc>
          <w:tcPr>
            <w:tcW w:w="365" w:type="pct"/>
            <w:vMerge/>
            <w:tcBorders>
              <w:right w:val="single" w:sz="4" w:space="0" w:color="auto"/>
            </w:tcBorders>
            <w:vAlign w:val="center"/>
          </w:tcPr>
          <w:p w14:paraId="2952C96F"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68067FBD"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58" w:type="pct"/>
            <w:vAlign w:val="center"/>
          </w:tcPr>
          <w:p w14:paraId="5C5F5C6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9.5060</w:t>
            </w:r>
          </w:p>
        </w:tc>
        <w:tc>
          <w:tcPr>
            <w:tcW w:w="516" w:type="pct"/>
            <w:vAlign w:val="center"/>
          </w:tcPr>
          <w:p w14:paraId="51681CE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4.9890</w:t>
            </w:r>
          </w:p>
        </w:tc>
        <w:tc>
          <w:tcPr>
            <w:tcW w:w="539" w:type="pct"/>
            <w:vAlign w:val="center"/>
          </w:tcPr>
          <w:p w14:paraId="222A9D9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9.5554</w:t>
            </w:r>
          </w:p>
        </w:tc>
        <w:tc>
          <w:tcPr>
            <w:tcW w:w="0" w:type="auto"/>
            <w:vAlign w:val="bottom"/>
          </w:tcPr>
          <w:p w14:paraId="57EBABF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24.0504</w:t>
            </w:r>
          </w:p>
        </w:tc>
        <w:tc>
          <w:tcPr>
            <w:tcW w:w="0" w:type="auto"/>
            <w:vAlign w:val="center"/>
          </w:tcPr>
          <w:p w14:paraId="073169AB"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17" w:type="pct"/>
            <w:shd w:val="clear" w:color="auto" w:fill="FFFFFF" w:themeFill="background1"/>
            <w:vAlign w:val="center"/>
          </w:tcPr>
          <w:p w14:paraId="0DAF826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9.5880</w:t>
            </w:r>
          </w:p>
        </w:tc>
        <w:tc>
          <w:tcPr>
            <w:tcW w:w="546" w:type="pct"/>
            <w:shd w:val="clear" w:color="auto" w:fill="FFFFFF" w:themeFill="background1"/>
            <w:vAlign w:val="center"/>
          </w:tcPr>
          <w:p w14:paraId="212AE65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5.0746</w:t>
            </w:r>
          </w:p>
        </w:tc>
        <w:tc>
          <w:tcPr>
            <w:tcW w:w="526" w:type="pct"/>
            <w:shd w:val="clear" w:color="auto" w:fill="FFFFFF" w:themeFill="background1"/>
            <w:vAlign w:val="center"/>
          </w:tcPr>
          <w:p w14:paraId="05D261A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10.0145</w:t>
            </w:r>
          </w:p>
        </w:tc>
        <w:tc>
          <w:tcPr>
            <w:tcW w:w="0" w:type="auto"/>
            <w:shd w:val="clear" w:color="auto" w:fill="FFFFFF" w:themeFill="background1"/>
            <w:vAlign w:val="bottom"/>
          </w:tcPr>
          <w:p w14:paraId="72FA292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24.6771</w:t>
            </w:r>
          </w:p>
        </w:tc>
      </w:tr>
      <w:tr w:rsidR="00A87497" w:rsidRPr="003F15BB" w14:paraId="2FF9EDE2" w14:textId="77777777" w:rsidTr="00A87497">
        <w:trPr>
          <w:jc w:val="center"/>
        </w:trPr>
        <w:tc>
          <w:tcPr>
            <w:tcW w:w="365" w:type="pct"/>
            <w:vMerge/>
            <w:tcBorders>
              <w:right w:val="single" w:sz="4" w:space="0" w:color="auto"/>
            </w:tcBorders>
            <w:vAlign w:val="center"/>
          </w:tcPr>
          <w:p w14:paraId="42B1338B"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2313332B"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58" w:type="pct"/>
            <w:vAlign w:val="center"/>
          </w:tcPr>
          <w:p w14:paraId="329EB0A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9.5103</w:t>
            </w:r>
          </w:p>
        </w:tc>
        <w:tc>
          <w:tcPr>
            <w:tcW w:w="516" w:type="pct"/>
            <w:vAlign w:val="center"/>
          </w:tcPr>
          <w:p w14:paraId="0CEC64D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4.8049</w:t>
            </w:r>
          </w:p>
        </w:tc>
        <w:tc>
          <w:tcPr>
            <w:tcW w:w="539" w:type="pct"/>
            <w:vAlign w:val="center"/>
          </w:tcPr>
          <w:p w14:paraId="63E65CD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9.5971</w:t>
            </w:r>
          </w:p>
        </w:tc>
        <w:tc>
          <w:tcPr>
            <w:tcW w:w="0" w:type="auto"/>
            <w:vAlign w:val="bottom"/>
          </w:tcPr>
          <w:p w14:paraId="17843C7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23.9123</w:t>
            </w:r>
          </w:p>
        </w:tc>
        <w:tc>
          <w:tcPr>
            <w:tcW w:w="0" w:type="auto"/>
            <w:vAlign w:val="center"/>
          </w:tcPr>
          <w:p w14:paraId="47102F9E"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shd w:val="clear" w:color="auto" w:fill="FFFFFF" w:themeFill="background1"/>
            <w:vAlign w:val="center"/>
          </w:tcPr>
          <w:p w14:paraId="52FF957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9.5044</w:t>
            </w:r>
          </w:p>
        </w:tc>
        <w:tc>
          <w:tcPr>
            <w:tcW w:w="546" w:type="pct"/>
            <w:shd w:val="clear" w:color="auto" w:fill="FFFFFF" w:themeFill="background1"/>
            <w:vAlign w:val="center"/>
          </w:tcPr>
          <w:p w14:paraId="3214F01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4.9364</w:t>
            </w:r>
          </w:p>
        </w:tc>
        <w:tc>
          <w:tcPr>
            <w:tcW w:w="526" w:type="pct"/>
            <w:shd w:val="clear" w:color="auto" w:fill="FFFFFF" w:themeFill="background1"/>
            <w:vAlign w:val="center"/>
          </w:tcPr>
          <w:p w14:paraId="684C36C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9.9870</w:t>
            </w:r>
          </w:p>
        </w:tc>
        <w:tc>
          <w:tcPr>
            <w:tcW w:w="0" w:type="auto"/>
            <w:shd w:val="clear" w:color="auto" w:fill="FFFFFF" w:themeFill="background1"/>
            <w:vAlign w:val="bottom"/>
          </w:tcPr>
          <w:p w14:paraId="4EDDD9D0" w14:textId="77777777" w:rsidR="002440DB" w:rsidRPr="003F15BB" w:rsidRDefault="002440DB" w:rsidP="005B0676">
            <w:pPr>
              <w:keepNext/>
              <w:keepLines/>
              <w:spacing w:after="0"/>
              <w:ind w:left="-57" w:right="-57"/>
              <w:jc w:val="center"/>
              <w:rPr>
                <w:rFonts w:asciiTheme="majorBidi" w:hAnsiTheme="majorBidi" w:cstheme="majorBidi"/>
                <w:b/>
                <w:bCs/>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b/>
                <w:bCs/>
                <w:sz w:val="20"/>
                <w:szCs w:val="20"/>
              </w:rPr>
              <w:t>24.4278</w:t>
            </w:r>
          </w:p>
        </w:tc>
      </w:tr>
      <w:tr w:rsidR="00A87497" w:rsidRPr="003F15BB" w14:paraId="3E52B246" w14:textId="77777777" w:rsidTr="00A87497">
        <w:trPr>
          <w:jc w:val="center"/>
        </w:trPr>
        <w:tc>
          <w:tcPr>
            <w:tcW w:w="365" w:type="pct"/>
            <w:vMerge/>
            <w:tcBorders>
              <w:bottom w:val="single" w:sz="4" w:space="0" w:color="auto"/>
              <w:right w:val="single" w:sz="4" w:space="0" w:color="auto"/>
            </w:tcBorders>
            <w:vAlign w:val="center"/>
          </w:tcPr>
          <w:p w14:paraId="2227D178"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bottom w:val="single" w:sz="4" w:space="0" w:color="auto"/>
            </w:tcBorders>
            <w:vAlign w:val="center"/>
          </w:tcPr>
          <w:p w14:paraId="6C9B9E51"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58" w:type="pct"/>
            <w:tcBorders>
              <w:bottom w:val="single" w:sz="4" w:space="0" w:color="auto"/>
            </w:tcBorders>
            <w:vAlign w:val="center"/>
          </w:tcPr>
          <w:p w14:paraId="29156C5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9.5310</w:t>
            </w:r>
          </w:p>
        </w:tc>
        <w:tc>
          <w:tcPr>
            <w:tcW w:w="516" w:type="pct"/>
            <w:tcBorders>
              <w:bottom w:val="single" w:sz="4" w:space="0" w:color="auto"/>
            </w:tcBorders>
            <w:vAlign w:val="center"/>
          </w:tcPr>
          <w:p w14:paraId="35E9C9B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4.7102</w:t>
            </w:r>
          </w:p>
        </w:tc>
        <w:tc>
          <w:tcPr>
            <w:tcW w:w="539" w:type="pct"/>
            <w:tcBorders>
              <w:bottom w:val="single" w:sz="4" w:space="0" w:color="auto"/>
            </w:tcBorders>
            <w:vAlign w:val="center"/>
          </w:tcPr>
          <w:p w14:paraId="64ECBE0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9.6019</w:t>
            </w:r>
          </w:p>
        </w:tc>
        <w:tc>
          <w:tcPr>
            <w:tcW w:w="0" w:type="auto"/>
            <w:tcBorders>
              <w:bottom w:val="single" w:sz="4" w:space="0" w:color="auto"/>
            </w:tcBorders>
            <w:vAlign w:val="bottom"/>
          </w:tcPr>
          <w:p w14:paraId="6943347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23.8431</w:t>
            </w:r>
          </w:p>
        </w:tc>
        <w:tc>
          <w:tcPr>
            <w:tcW w:w="0" w:type="auto"/>
            <w:tcBorders>
              <w:bottom w:val="single" w:sz="4" w:space="0" w:color="auto"/>
            </w:tcBorders>
            <w:vAlign w:val="center"/>
          </w:tcPr>
          <w:p w14:paraId="524080DC"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tcBorders>
              <w:bottom w:val="single" w:sz="4" w:space="0" w:color="auto"/>
            </w:tcBorders>
            <w:shd w:val="clear" w:color="auto" w:fill="FFFFFF" w:themeFill="background1"/>
            <w:vAlign w:val="center"/>
          </w:tcPr>
          <w:p w14:paraId="0F9C6AA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9.5788</w:t>
            </w:r>
          </w:p>
        </w:tc>
        <w:tc>
          <w:tcPr>
            <w:tcW w:w="546" w:type="pct"/>
            <w:tcBorders>
              <w:bottom w:val="single" w:sz="4" w:space="0" w:color="auto"/>
            </w:tcBorders>
            <w:shd w:val="clear" w:color="auto" w:fill="FFFFFF" w:themeFill="background1"/>
            <w:vAlign w:val="center"/>
          </w:tcPr>
          <w:p w14:paraId="7EB3CC9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4.8934</w:t>
            </w:r>
          </w:p>
        </w:tc>
        <w:tc>
          <w:tcPr>
            <w:tcW w:w="526" w:type="pct"/>
            <w:tcBorders>
              <w:bottom w:val="single" w:sz="4" w:space="0" w:color="auto"/>
            </w:tcBorders>
            <w:shd w:val="clear" w:color="auto" w:fill="FFFFFF" w:themeFill="background1"/>
            <w:vAlign w:val="center"/>
          </w:tcPr>
          <w:p w14:paraId="52BC09A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9.9441</w:t>
            </w:r>
          </w:p>
        </w:tc>
        <w:tc>
          <w:tcPr>
            <w:tcW w:w="0" w:type="auto"/>
            <w:tcBorders>
              <w:bottom w:val="single" w:sz="4" w:space="0" w:color="auto"/>
            </w:tcBorders>
            <w:shd w:val="clear" w:color="auto" w:fill="FFFFFF" w:themeFill="background1"/>
            <w:vAlign w:val="bottom"/>
          </w:tcPr>
          <w:p w14:paraId="12CC2FC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24.4163</w:t>
            </w:r>
          </w:p>
        </w:tc>
      </w:tr>
      <w:tr w:rsidR="00A87497" w:rsidRPr="003F15BB" w14:paraId="72BE897A" w14:textId="77777777" w:rsidTr="00A87497">
        <w:trPr>
          <w:jc w:val="center"/>
        </w:trPr>
        <w:tc>
          <w:tcPr>
            <w:tcW w:w="365" w:type="pct"/>
            <w:vMerge w:val="restart"/>
            <w:tcBorders>
              <w:top w:val="single" w:sz="4" w:space="0" w:color="auto"/>
              <w:right w:val="single" w:sz="4" w:space="0" w:color="auto"/>
            </w:tcBorders>
            <w:vAlign w:val="center"/>
          </w:tcPr>
          <w:p w14:paraId="058E095D" w14:textId="77777777" w:rsidR="002440DB" w:rsidRPr="003F15BB" w:rsidRDefault="002440DB" w:rsidP="00E1323C">
            <w:pPr>
              <w:spacing w:after="0" w:line="240" w:lineRule="auto"/>
              <w:ind w:left="-57" w:right="-57"/>
              <w:jc w:val="center"/>
              <w:rPr>
                <w:sz w:val="20"/>
                <w:szCs w:val="20"/>
              </w:rPr>
            </w:pPr>
            <w:r w:rsidRPr="003F15BB">
              <w:rPr>
                <w:sz w:val="20"/>
                <w:szCs w:val="20"/>
              </w:rPr>
              <w:t>0.0</w:t>
            </w:r>
          </w:p>
        </w:tc>
        <w:tc>
          <w:tcPr>
            <w:tcW w:w="0" w:type="auto"/>
            <w:tcBorders>
              <w:top w:val="single" w:sz="4" w:space="0" w:color="auto"/>
              <w:left w:val="single" w:sz="4" w:space="0" w:color="auto"/>
            </w:tcBorders>
            <w:vAlign w:val="center"/>
          </w:tcPr>
          <w:p w14:paraId="3509F7C6"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58" w:type="pct"/>
            <w:tcBorders>
              <w:top w:val="single" w:sz="4" w:space="0" w:color="auto"/>
            </w:tcBorders>
            <w:vAlign w:val="center"/>
          </w:tcPr>
          <w:p w14:paraId="5A73293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7.8398</w:t>
            </w:r>
          </w:p>
        </w:tc>
        <w:tc>
          <w:tcPr>
            <w:tcW w:w="516" w:type="pct"/>
            <w:tcBorders>
              <w:top w:val="single" w:sz="4" w:space="0" w:color="auto"/>
            </w:tcBorders>
            <w:vAlign w:val="center"/>
          </w:tcPr>
          <w:p w14:paraId="0F01FFD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6.0651</w:t>
            </w:r>
          </w:p>
        </w:tc>
        <w:tc>
          <w:tcPr>
            <w:tcW w:w="539" w:type="pct"/>
            <w:tcBorders>
              <w:top w:val="single" w:sz="4" w:space="0" w:color="auto"/>
            </w:tcBorders>
            <w:vAlign w:val="center"/>
          </w:tcPr>
          <w:p w14:paraId="5AC0F6E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8.1246</w:t>
            </w:r>
          </w:p>
        </w:tc>
        <w:tc>
          <w:tcPr>
            <w:tcW w:w="0" w:type="auto"/>
            <w:tcBorders>
              <w:top w:val="single" w:sz="4" w:space="0" w:color="auto"/>
            </w:tcBorders>
            <w:vAlign w:val="center"/>
          </w:tcPr>
          <w:p w14:paraId="37CC07C8" w14:textId="77777777" w:rsidR="002440DB" w:rsidRPr="003F15BB" w:rsidRDefault="002440DB" w:rsidP="005B0676">
            <w:pPr>
              <w:keepNext/>
              <w:keepLines/>
              <w:spacing w:after="0"/>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22.0295</w:t>
            </w:r>
          </w:p>
        </w:tc>
        <w:tc>
          <w:tcPr>
            <w:tcW w:w="0" w:type="auto"/>
            <w:tcBorders>
              <w:top w:val="single" w:sz="4" w:space="0" w:color="auto"/>
            </w:tcBorders>
            <w:vAlign w:val="center"/>
          </w:tcPr>
          <w:p w14:paraId="295348AB"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tcBorders>
              <w:top w:val="single" w:sz="4" w:space="0" w:color="auto"/>
            </w:tcBorders>
            <w:shd w:val="clear" w:color="auto" w:fill="FFFFFF" w:themeFill="background1"/>
            <w:vAlign w:val="center"/>
          </w:tcPr>
          <w:p w14:paraId="7B1786C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7.8252</w:t>
            </w:r>
          </w:p>
        </w:tc>
        <w:tc>
          <w:tcPr>
            <w:tcW w:w="546" w:type="pct"/>
            <w:tcBorders>
              <w:top w:val="single" w:sz="4" w:space="0" w:color="auto"/>
            </w:tcBorders>
            <w:shd w:val="clear" w:color="auto" w:fill="FFFFFF" w:themeFill="background1"/>
            <w:vAlign w:val="center"/>
          </w:tcPr>
          <w:p w14:paraId="5099BAF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6.0740</w:t>
            </w:r>
          </w:p>
        </w:tc>
        <w:tc>
          <w:tcPr>
            <w:tcW w:w="526" w:type="pct"/>
            <w:tcBorders>
              <w:top w:val="single" w:sz="4" w:space="0" w:color="auto"/>
            </w:tcBorders>
            <w:shd w:val="clear" w:color="auto" w:fill="FFFFFF" w:themeFill="background1"/>
            <w:vAlign w:val="center"/>
          </w:tcPr>
          <w:p w14:paraId="34A72EC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8.6750</w:t>
            </w:r>
          </w:p>
        </w:tc>
        <w:tc>
          <w:tcPr>
            <w:tcW w:w="0" w:type="auto"/>
            <w:tcBorders>
              <w:top w:val="single" w:sz="4" w:space="0" w:color="auto"/>
            </w:tcBorders>
            <w:shd w:val="clear" w:color="auto" w:fill="FFFFFF" w:themeFill="background1"/>
            <w:vAlign w:val="bottom"/>
          </w:tcPr>
          <w:p w14:paraId="0CBABBA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22.5742</w:t>
            </w:r>
          </w:p>
        </w:tc>
      </w:tr>
      <w:tr w:rsidR="00A87497" w:rsidRPr="003F15BB" w14:paraId="131C55C7" w14:textId="77777777" w:rsidTr="00A87497">
        <w:trPr>
          <w:jc w:val="center"/>
        </w:trPr>
        <w:tc>
          <w:tcPr>
            <w:tcW w:w="365" w:type="pct"/>
            <w:vMerge/>
            <w:tcBorders>
              <w:right w:val="single" w:sz="4" w:space="0" w:color="auto"/>
            </w:tcBorders>
            <w:vAlign w:val="center"/>
          </w:tcPr>
          <w:p w14:paraId="12ACFEEA"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11BC1893"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58" w:type="pct"/>
            <w:vAlign w:val="center"/>
          </w:tcPr>
          <w:p w14:paraId="7807706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7.8940</w:t>
            </w:r>
          </w:p>
        </w:tc>
        <w:tc>
          <w:tcPr>
            <w:tcW w:w="516" w:type="pct"/>
            <w:vAlign w:val="center"/>
          </w:tcPr>
          <w:p w14:paraId="507017A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5.9687</w:t>
            </w:r>
          </w:p>
        </w:tc>
        <w:tc>
          <w:tcPr>
            <w:tcW w:w="539" w:type="pct"/>
            <w:vAlign w:val="center"/>
          </w:tcPr>
          <w:p w14:paraId="7749363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8.0934</w:t>
            </w:r>
          </w:p>
        </w:tc>
        <w:tc>
          <w:tcPr>
            <w:tcW w:w="0" w:type="auto"/>
            <w:vAlign w:val="bottom"/>
          </w:tcPr>
          <w:p w14:paraId="4EB1CB2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21.9561</w:t>
            </w:r>
          </w:p>
        </w:tc>
        <w:tc>
          <w:tcPr>
            <w:tcW w:w="0" w:type="auto"/>
            <w:vAlign w:val="center"/>
          </w:tcPr>
          <w:p w14:paraId="15CC461B"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17" w:type="pct"/>
            <w:shd w:val="clear" w:color="auto" w:fill="FFFFFF" w:themeFill="background1"/>
            <w:vAlign w:val="center"/>
          </w:tcPr>
          <w:p w14:paraId="58AA3B9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7.8684</w:t>
            </w:r>
          </w:p>
        </w:tc>
        <w:tc>
          <w:tcPr>
            <w:tcW w:w="546" w:type="pct"/>
            <w:shd w:val="clear" w:color="auto" w:fill="FFFFFF" w:themeFill="background1"/>
            <w:vAlign w:val="center"/>
          </w:tcPr>
          <w:p w14:paraId="15BD227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6.0226</w:t>
            </w:r>
          </w:p>
        </w:tc>
        <w:tc>
          <w:tcPr>
            <w:tcW w:w="526" w:type="pct"/>
            <w:shd w:val="clear" w:color="auto" w:fill="FFFFFF" w:themeFill="background1"/>
            <w:vAlign w:val="center"/>
          </w:tcPr>
          <w:p w14:paraId="13E1014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8.6578</w:t>
            </w:r>
          </w:p>
        </w:tc>
        <w:tc>
          <w:tcPr>
            <w:tcW w:w="0" w:type="auto"/>
            <w:shd w:val="clear" w:color="auto" w:fill="FFFFFF" w:themeFill="background1"/>
            <w:vAlign w:val="bottom"/>
          </w:tcPr>
          <w:p w14:paraId="39FBFCC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22.5488</w:t>
            </w:r>
          </w:p>
        </w:tc>
      </w:tr>
      <w:tr w:rsidR="00A87497" w:rsidRPr="003F15BB" w14:paraId="29E39EBC" w14:textId="77777777" w:rsidTr="00A87497">
        <w:trPr>
          <w:jc w:val="center"/>
        </w:trPr>
        <w:tc>
          <w:tcPr>
            <w:tcW w:w="365" w:type="pct"/>
            <w:vMerge/>
            <w:tcBorders>
              <w:right w:val="single" w:sz="4" w:space="0" w:color="auto"/>
            </w:tcBorders>
            <w:vAlign w:val="center"/>
          </w:tcPr>
          <w:p w14:paraId="411368B8"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20A521E1"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58" w:type="pct"/>
            <w:vAlign w:val="center"/>
          </w:tcPr>
          <w:p w14:paraId="7A116FB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7.9521</w:t>
            </w:r>
          </w:p>
        </w:tc>
        <w:tc>
          <w:tcPr>
            <w:tcW w:w="516" w:type="pct"/>
            <w:vAlign w:val="center"/>
          </w:tcPr>
          <w:p w14:paraId="09F74AB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5.7006</w:t>
            </w:r>
          </w:p>
        </w:tc>
        <w:tc>
          <w:tcPr>
            <w:tcW w:w="539" w:type="pct"/>
            <w:vAlign w:val="center"/>
          </w:tcPr>
          <w:p w14:paraId="6EFA584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8.1007</w:t>
            </w:r>
          </w:p>
        </w:tc>
        <w:tc>
          <w:tcPr>
            <w:tcW w:w="0" w:type="auto"/>
            <w:vAlign w:val="bottom"/>
          </w:tcPr>
          <w:p w14:paraId="151950B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21.7534</w:t>
            </w:r>
          </w:p>
        </w:tc>
        <w:tc>
          <w:tcPr>
            <w:tcW w:w="0" w:type="auto"/>
            <w:vAlign w:val="center"/>
          </w:tcPr>
          <w:p w14:paraId="0739796F"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shd w:val="clear" w:color="auto" w:fill="FFFFFF" w:themeFill="background1"/>
            <w:vAlign w:val="center"/>
          </w:tcPr>
          <w:p w14:paraId="42F456B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7.9199</w:t>
            </w:r>
          </w:p>
        </w:tc>
        <w:tc>
          <w:tcPr>
            <w:tcW w:w="546" w:type="pct"/>
            <w:shd w:val="clear" w:color="auto" w:fill="FFFFFF" w:themeFill="background1"/>
            <w:vAlign w:val="center"/>
          </w:tcPr>
          <w:p w14:paraId="32AF779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5.8775</w:t>
            </w:r>
          </w:p>
        </w:tc>
        <w:tc>
          <w:tcPr>
            <w:tcW w:w="526" w:type="pct"/>
            <w:shd w:val="clear" w:color="auto" w:fill="FFFFFF" w:themeFill="background1"/>
            <w:vAlign w:val="center"/>
          </w:tcPr>
          <w:p w14:paraId="108B657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8.5944</w:t>
            </w:r>
          </w:p>
        </w:tc>
        <w:tc>
          <w:tcPr>
            <w:tcW w:w="0" w:type="auto"/>
            <w:shd w:val="clear" w:color="auto" w:fill="FFFFFF" w:themeFill="background1"/>
            <w:vAlign w:val="bottom"/>
          </w:tcPr>
          <w:p w14:paraId="4EBFA9D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22.3918</w:t>
            </w:r>
          </w:p>
        </w:tc>
      </w:tr>
      <w:tr w:rsidR="00A87497" w:rsidRPr="003F15BB" w14:paraId="27BA7BAD" w14:textId="77777777" w:rsidTr="00A87497">
        <w:trPr>
          <w:jc w:val="center"/>
        </w:trPr>
        <w:tc>
          <w:tcPr>
            <w:tcW w:w="365" w:type="pct"/>
            <w:vMerge/>
            <w:tcBorders>
              <w:bottom w:val="single" w:sz="4" w:space="0" w:color="auto"/>
              <w:right w:val="single" w:sz="4" w:space="0" w:color="auto"/>
            </w:tcBorders>
            <w:vAlign w:val="center"/>
          </w:tcPr>
          <w:p w14:paraId="1C4D4EEB"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bottom w:val="single" w:sz="4" w:space="0" w:color="auto"/>
            </w:tcBorders>
            <w:vAlign w:val="center"/>
          </w:tcPr>
          <w:p w14:paraId="5CD93ED3"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58" w:type="pct"/>
            <w:tcBorders>
              <w:bottom w:val="single" w:sz="4" w:space="0" w:color="auto"/>
            </w:tcBorders>
            <w:vAlign w:val="center"/>
          </w:tcPr>
          <w:p w14:paraId="154BFA0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7.9482</w:t>
            </w:r>
          </w:p>
        </w:tc>
        <w:tc>
          <w:tcPr>
            <w:tcW w:w="516" w:type="pct"/>
            <w:tcBorders>
              <w:bottom w:val="single" w:sz="4" w:space="0" w:color="auto"/>
            </w:tcBorders>
            <w:vAlign w:val="center"/>
          </w:tcPr>
          <w:p w14:paraId="1EC2813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5.7010</w:t>
            </w:r>
          </w:p>
        </w:tc>
        <w:tc>
          <w:tcPr>
            <w:tcW w:w="539" w:type="pct"/>
            <w:tcBorders>
              <w:bottom w:val="single" w:sz="4" w:space="0" w:color="auto"/>
            </w:tcBorders>
            <w:vAlign w:val="center"/>
          </w:tcPr>
          <w:p w14:paraId="26E3925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8.0942</w:t>
            </w:r>
          </w:p>
        </w:tc>
        <w:tc>
          <w:tcPr>
            <w:tcW w:w="0" w:type="auto"/>
            <w:tcBorders>
              <w:bottom w:val="single" w:sz="4" w:space="0" w:color="auto"/>
            </w:tcBorders>
            <w:vAlign w:val="bottom"/>
          </w:tcPr>
          <w:p w14:paraId="0372D7E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21.7434</w:t>
            </w:r>
          </w:p>
        </w:tc>
        <w:tc>
          <w:tcPr>
            <w:tcW w:w="0" w:type="auto"/>
            <w:tcBorders>
              <w:bottom w:val="single" w:sz="4" w:space="0" w:color="auto"/>
            </w:tcBorders>
            <w:vAlign w:val="center"/>
          </w:tcPr>
          <w:p w14:paraId="67D14B6C"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tcBorders>
              <w:bottom w:val="single" w:sz="4" w:space="0" w:color="auto"/>
            </w:tcBorders>
            <w:shd w:val="clear" w:color="auto" w:fill="FFFFFF" w:themeFill="background1"/>
            <w:vAlign w:val="center"/>
          </w:tcPr>
          <w:p w14:paraId="6347694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7.9225</w:t>
            </w:r>
          </w:p>
        </w:tc>
        <w:tc>
          <w:tcPr>
            <w:tcW w:w="546" w:type="pct"/>
            <w:tcBorders>
              <w:bottom w:val="single" w:sz="4" w:space="0" w:color="auto"/>
            </w:tcBorders>
            <w:shd w:val="clear" w:color="auto" w:fill="FFFFFF" w:themeFill="background1"/>
            <w:vAlign w:val="center"/>
          </w:tcPr>
          <w:p w14:paraId="459E394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5.8506</w:t>
            </w:r>
          </w:p>
        </w:tc>
        <w:tc>
          <w:tcPr>
            <w:tcW w:w="526" w:type="pct"/>
            <w:tcBorders>
              <w:bottom w:val="single" w:sz="4" w:space="0" w:color="auto"/>
            </w:tcBorders>
            <w:shd w:val="clear" w:color="auto" w:fill="FFFFFF" w:themeFill="background1"/>
            <w:vAlign w:val="center"/>
          </w:tcPr>
          <w:p w14:paraId="6208685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8.5410</w:t>
            </w:r>
          </w:p>
        </w:tc>
        <w:tc>
          <w:tcPr>
            <w:tcW w:w="0" w:type="auto"/>
            <w:tcBorders>
              <w:bottom w:val="single" w:sz="4" w:space="0" w:color="auto"/>
            </w:tcBorders>
            <w:shd w:val="clear" w:color="auto" w:fill="FFFFFF" w:themeFill="background1"/>
            <w:vAlign w:val="bottom"/>
          </w:tcPr>
          <w:p w14:paraId="779845C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22.3141</w:t>
            </w:r>
          </w:p>
        </w:tc>
      </w:tr>
      <w:tr w:rsidR="00A87497" w:rsidRPr="003F15BB" w14:paraId="752E2360" w14:textId="77777777" w:rsidTr="00A87497">
        <w:trPr>
          <w:jc w:val="center"/>
        </w:trPr>
        <w:tc>
          <w:tcPr>
            <w:tcW w:w="365" w:type="pct"/>
            <w:vMerge w:val="restart"/>
            <w:tcBorders>
              <w:top w:val="single" w:sz="4" w:space="0" w:color="auto"/>
              <w:right w:val="single" w:sz="4" w:space="0" w:color="auto"/>
            </w:tcBorders>
            <w:vAlign w:val="center"/>
          </w:tcPr>
          <w:p w14:paraId="38276A4C" w14:textId="77777777" w:rsidR="002440DB" w:rsidRPr="003F15BB" w:rsidRDefault="002440DB" w:rsidP="00E1323C">
            <w:pPr>
              <w:spacing w:after="0" w:line="240" w:lineRule="auto"/>
              <w:ind w:left="-57" w:right="-57"/>
              <w:jc w:val="center"/>
              <w:rPr>
                <w:sz w:val="20"/>
                <w:szCs w:val="20"/>
              </w:rPr>
            </w:pPr>
            <w:r w:rsidRPr="003F15BB">
              <w:rPr>
                <w:sz w:val="20"/>
                <w:szCs w:val="20"/>
              </w:rPr>
              <w:sym w:font="Symbol" w:char="F02D"/>
            </w:r>
            <w:r w:rsidRPr="003F15BB">
              <w:rPr>
                <w:sz w:val="20"/>
                <w:szCs w:val="20"/>
              </w:rPr>
              <w:t>0.5</w:t>
            </w:r>
          </w:p>
        </w:tc>
        <w:tc>
          <w:tcPr>
            <w:tcW w:w="0" w:type="auto"/>
            <w:tcBorders>
              <w:top w:val="single" w:sz="4" w:space="0" w:color="auto"/>
              <w:left w:val="single" w:sz="4" w:space="0" w:color="auto"/>
            </w:tcBorders>
            <w:vAlign w:val="center"/>
          </w:tcPr>
          <w:p w14:paraId="5B25C644"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58" w:type="pct"/>
            <w:tcBorders>
              <w:top w:val="single" w:sz="4" w:space="0" w:color="auto"/>
            </w:tcBorders>
            <w:vAlign w:val="center"/>
          </w:tcPr>
          <w:p w14:paraId="533404A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9.2892</w:t>
            </w:r>
          </w:p>
        </w:tc>
        <w:tc>
          <w:tcPr>
            <w:tcW w:w="516" w:type="pct"/>
            <w:tcBorders>
              <w:top w:val="single" w:sz="4" w:space="0" w:color="auto"/>
            </w:tcBorders>
            <w:vAlign w:val="center"/>
          </w:tcPr>
          <w:p w14:paraId="0DA4693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5.4553</w:t>
            </w:r>
          </w:p>
        </w:tc>
        <w:tc>
          <w:tcPr>
            <w:tcW w:w="539" w:type="pct"/>
            <w:tcBorders>
              <w:top w:val="single" w:sz="4" w:space="0" w:color="auto"/>
            </w:tcBorders>
            <w:vAlign w:val="center"/>
          </w:tcPr>
          <w:p w14:paraId="7765534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9.9172</w:t>
            </w:r>
          </w:p>
        </w:tc>
        <w:tc>
          <w:tcPr>
            <w:tcW w:w="0" w:type="auto"/>
            <w:tcBorders>
              <w:top w:val="single" w:sz="4" w:space="0" w:color="auto"/>
            </w:tcBorders>
            <w:vAlign w:val="center"/>
          </w:tcPr>
          <w:p w14:paraId="05396F2B" w14:textId="77777777" w:rsidR="002440DB" w:rsidRPr="003F15BB" w:rsidRDefault="002440DB" w:rsidP="005B0676">
            <w:pPr>
              <w:keepNext/>
              <w:keepLines/>
              <w:spacing w:after="0"/>
              <w:jc w:val="center"/>
              <w:rPr>
                <w:rFonts w:asciiTheme="majorBidi" w:hAnsiTheme="majorBidi" w:cstheme="majorBidi"/>
                <w:b/>
                <w:bCs/>
                <w:sz w:val="20"/>
                <w:szCs w:val="20"/>
              </w:rPr>
            </w:pPr>
            <w:r w:rsidRPr="003F15BB">
              <w:rPr>
                <w:rFonts w:asciiTheme="majorBidi" w:hAnsiTheme="majorBidi" w:cstheme="majorBidi"/>
                <w:b/>
                <w:bCs/>
                <w:sz w:val="20"/>
                <w:szCs w:val="20"/>
              </w:rPr>
              <w:sym w:font="Symbol" w:char="F02D"/>
            </w:r>
            <w:r w:rsidRPr="003F15BB">
              <w:rPr>
                <w:rFonts w:asciiTheme="majorBidi" w:hAnsiTheme="majorBidi" w:cstheme="majorBidi"/>
                <w:b/>
                <w:bCs/>
                <w:sz w:val="20"/>
                <w:szCs w:val="20"/>
              </w:rPr>
              <w:t>24.6617</w:t>
            </w:r>
          </w:p>
        </w:tc>
        <w:tc>
          <w:tcPr>
            <w:tcW w:w="0" w:type="auto"/>
            <w:tcBorders>
              <w:top w:val="single" w:sz="4" w:space="0" w:color="auto"/>
            </w:tcBorders>
            <w:vAlign w:val="center"/>
          </w:tcPr>
          <w:p w14:paraId="076A6F1C"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tcBorders>
              <w:top w:val="single" w:sz="4" w:space="0" w:color="auto"/>
            </w:tcBorders>
            <w:shd w:val="clear" w:color="auto" w:fill="FFFFFF" w:themeFill="background1"/>
            <w:vAlign w:val="center"/>
          </w:tcPr>
          <w:p w14:paraId="1935384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9.3353</w:t>
            </w:r>
          </w:p>
        </w:tc>
        <w:tc>
          <w:tcPr>
            <w:tcW w:w="546" w:type="pct"/>
            <w:tcBorders>
              <w:top w:val="single" w:sz="4" w:space="0" w:color="auto"/>
            </w:tcBorders>
            <w:shd w:val="clear" w:color="auto" w:fill="FFFFFF" w:themeFill="background1"/>
            <w:vAlign w:val="center"/>
          </w:tcPr>
          <w:p w14:paraId="29BCAAA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5.6113</w:t>
            </w:r>
          </w:p>
        </w:tc>
        <w:tc>
          <w:tcPr>
            <w:tcW w:w="526" w:type="pct"/>
            <w:tcBorders>
              <w:top w:val="single" w:sz="4" w:space="0" w:color="auto"/>
            </w:tcBorders>
            <w:shd w:val="clear" w:color="auto" w:fill="FFFFFF" w:themeFill="background1"/>
            <w:vAlign w:val="center"/>
          </w:tcPr>
          <w:p w14:paraId="45EA83C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10.0874</w:t>
            </w:r>
          </w:p>
        </w:tc>
        <w:tc>
          <w:tcPr>
            <w:tcW w:w="0" w:type="auto"/>
            <w:tcBorders>
              <w:top w:val="single" w:sz="4" w:space="0" w:color="auto"/>
            </w:tcBorders>
            <w:shd w:val="clear" w:color="auto" w:fill="FFFFFF" w:themeFill="background1"/>
            <w:vAlign w:val="bottom"/>
          </w:tcPr>
          <w:p w14:paraId="50CD75D4" w14:textId="77777777" w:rsidR="002440DB" w:rsidRPr="003F15BB" w:rsidRDefault="002440DB" w:rsidP="005B0676">
            <w:pPr>
              <w:keepNext/>
              <w:keepLines/>
              <w:spacing w:after="0"/>
              <w:ind w:left="-57" w:right="-57"/>
              <w:jc w:val="center"/>
              <w:rPr>
                <w:rFonts w:asciiTheme="majorBidi" w:hAnsiTheme="majorBidi" w:cstheme="majorBidi"/>
                <w:b/>
                <w:bCs/>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b/>
                <w:bCs/>
                <w:sz w:val="20"/>
                <w:szCs w:val="20"/>
              </w:rPr>
              <w:t>25.0340</w:t>
            </w:r>
          </w:p>
        </w:tc>
      </w:tr>
      <w:tr w:rsidR="00A87497" w:rsidRPr="003F15BB" w14:paraId="43EB45C8" w14:textId="77777777" w:rsidTr="00A87497">
        <w:trPr>
          <w:jc w:val="center"/>
        </w:trPr>
        <w:tc>
          <w:tcPr>
            <w:tcW w:w="365" w:type="pct"/>
            <w:vMerge/>
            <w:tcBorders>
              <w:right w:val="single" w:sz="4" w:space="0" w:color="auto"/>
            </w:tcBorders>
            <w:vAlign w:val="center"/>
          </w:tcPr>
          <w:p w14:paraId="06100028"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2EE2AFC3"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58" w:type="pct"/>
            <w:vAlign w:val="center"/>
          </w:tcPr>
          <w:p w14:paraId="497D8C4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9.2785</w:t>
            </w:r>
          </w:p>
        </w:tc>
        <w:tc>
          <w:tcPr>
            <w:tcW w:w="516" w:type="pct"/>
            <w:vAlign w:val="center"/>
          </w:tcPr>
          <w:p w14:paraId="707B61B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5.3408</w:t>
            </w:r>
          </w:p>
        </w:tc>
        <w:tc>
          <w:tcPr>
            <w:tcW w:w="539" w:type="pct"/>
            <w:vAlign w:val="center"/>
          </w:tcPr>
          <w:p w14:paraId="4860DF8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9.8329</w:t>
            </w:r>
          </w:p>
        </w:tc>
        <w:tc>
          <w:tcPr>
            <w:tcW w:w="0" w:type="auto"/>
            <w:vAlign w:val="bottom"/>
          </w:tcPr>
          <w:p w14:paraId="476D3369" w14:textId="77777777" w:rsidR="002440DB" w:rsidRPr="003F15BB" w:rsidRDefault="002440DB" w:rsidP="005B0676">
            <w:pPr>
              <w:keepNext/>
              <w:keepLines/>
              <w:spacing w:after="0"/>
              <w:ind w:left="-57" w:right="-57"/>
              <w:jc w:val="center"/>
              <w:rPr>
                <w:rFonts w:asciiTheme="majorBidi" w:hAnsiTheme="majorBidi" w:cstheme="majorBidi"/>
                <w:b/>
                <w:bCs/>
                <w:sz w:val="20"/>
                <w:szCs w:val="20"/>
              </w:rPr>
            </w:pPr>
            <w:r w:rsidRPr="003F15BB">
              <w:rPr>
                <w:rFonts w:asciiTheme="majorBidi" w:hAnsiTheme="majorBidi" w:cstheme="majorBidi"/>
                <w:b/>
                <w:bCs/>
                <w:sz w:val="20"/>
                <w:szCs w:val="20"/>
              </w:rPr>
              <w:sym w:font="Symbol" w:char="F02D"/>
            </w:r>
            <w:r w:rsidRPr="003F15BB">
              <w:rPr>
                <w:rFonts w:asciiTheme="majorBidi" w:hAnsiTheme="majorBidi" w:cstheme="majorBidi"/>
                <w:b/>
                <w:bCs/>
                <w:sz w:val="20"/>
                <w:szCs w:val="20"/>
              </w:rPr>
              <w:t>24.4522</w:t>
            </w:r>
          </w:p>
        </w:tc>
        <w:tc>
          <w:tcPr>
            <w:tcW w:w="0" w:type="auto"/>
            <w:vAlign w:val="center"/>
          </w:tcPr>
          <w:p w14:paraId="435A2168"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17" w:type="pct"/>
            <w:shd w:val="clear" w:color="auto" w:fill="FFFFFF" w:themeFill="background1"/>
            <w:vAlign w:val="center"/>
          </w:tcPr>
          <w:p w14:paraId="73C0599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9.3847</w:t>
            </w:r>
          </w:p>
        </w:tc>
        <w:tc>
          <w:tcPr>
            <w:tcW w:w="546" w:type="pct"/>
            <w:shd w:val="clear" w:color="auto" w:fill="FFFFFF" w:themeFill="background1"/>
            <w:vAlign w:val="center"/>
          </w:tcPr>
          <w:p w14:paraId="3539C24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5.5449</w:t>
            </w:r>
          </w:p>
        </w:tc>
        <w:tc>
          <w:tcPr>
            <w:tcW w:w="526" w:type="pct"/>
            <w:shd w:val="clear" w:color="auto" w:fill="FFFFFF" w:themeFill="background1"/>
            <w:vAlign w:val="center"/>
          </w:tcPr>
          <w:p w14:paraId="03DF287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10.1003</w:t>
            </w:r>
          </w:p>
        </w:tc>
        <w:tc>
          <w:tcPr>
            <w:tcW w:w="0" w:type="auto"/>
            <w:shd w:val="clear" w:color="auto" w:fill="FFFFFF" w:themeFill="background1"/>
            <w:vAlign w:val="bottom"/>
          </w:tcPr>
          <w:p w14:paraId="2320FF34" w14:textId="77777777" w:rsidR="002440DB" w:rsidRPr="003F15BB" w:rsidRDefault="002440DB" w:rsidP="005B0676">
            <w:pPr>
              <w:keepNext/>
              <w:keepLines/>
              <w:spacing w:after="0"/>
              <w:ind w:left="-57" w:right="-57"/>
              <w:jc w:val="center"/>
              <w:rPr>
                <w:rFonts w:asciiTheme="majorBidi" w:hAnsiTheme="majorBidi" w:cstheme="majorBidi"/>
                <w:b/>
                <w:bCs/>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b/>
                <w:bCs/>
                <w:sz w:val="20"/>
                <w:szCs w:val="20"/>
              </w:rPr>
              <w:t>25.0299</w:t>
            </w:r>
          </w:p>
        </w:tc>
      </w:tr>
      <w:tr w:rsidR="00A87497" w:rsidRPr="003F15BB" w14:paraId="6283ED2D" w14:textId="77777777" w:rsidTr="00A87497">
        <w:trPr>
          <w:jc w:val="center"/>
        </w:trPr>
        <w:tc>
          <w:tcPr>
            <w:tcW w:w="365" w:type="pct"/>
            <w:vMerge/>
            <w:tcBorders>
              <w:right w:val="single" w:sz="4" w:space="0" w:color="auto"/>
            </w:tcBorders>
            <w:vAlign w:val="center"/>
          </w:tcPr>
          <w:p w14:paraId="33E0E5F8"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55E32C8A"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58" w:type="pct"/>
            <w:vAlign w:val="center"/>
          </w:tcPr>
          <w:p w14:paraId="073094F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9.4378</w:t>
            </w:r>
          </w:p>
        </w:tc>
        <w:tc>
          <w:tcPr>
            <w:tcW w:w="516" w:type="pct"/>
            <w:vAlign w:val="center"/>
          </w:tcPr>
          <w:p w14:paraId="6DD03BC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4.7759</w:t>
            </w:r>
          </w:p>
        </w:tc>
        <w:tc>
          <w:tcPr>
            <w:tcW w:w="539" w:type="pct"/>
            <w:vAlign w:val="center"/>
          </w:tcPr>
          <w:p w14:paraId="6891E58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9.7833</w:t>
            </w:r>
          </w:p>
        </w:tc>
        <w:tc>
          <w:tcPr>
            <w:tcW w:w="0" w:type="auto"/>
            <w:vAlign w:val="bottom"/>
          </w:tcPr>
          <w:p w14:paraId="4020757E" w14:textId="77777777" w:rsidR="002440DB" w:rsidRPr="003F15BB" w:rsidRDefault="002440DB" w:rsidP="005B0676">
            <w:pPr>
              <w:keepNext/>
              <w:keepLines/>
              <w:spacing w:after="0"/>
              <w:ind w:left="-57" w:right="-57"/>
              <w:jc w:val="center"/>
              <w:rPr>
                <w:rFonts w:asciiTheme="majorBidi" w:hAnsiTheme="majorBidi" w:cstheme="majorBidi"/>
                <w:b/>
                <w:bCs/>
                <w:sz w:val="20"/>
                <w:szCs w:val="20"/>
              </w:rPr>
            </w:pPr>
            <w:r w:rsidRPr="003F15BB">
              <w:rPr>
                <w:rFonts w:asciiTheme="majorBidi" w:hAnsiTheme="majorBidi" w:cstheme="majorBidi"/>
                <w:b/>
                <w:bCs/>
                <w:sz w:val="20"/>
                <w:szCs w:val="20"/>
              </w:rPr>
              <w:sym w:font="Symbol" w:char="F02D"/>
            </w:r>
            <w:r w:rsidRPr="003F15BB">
              <w:rPr>
                <w:rFonts w:asciiTheme="majorBidi" w:hAnsiTheme="majorBidi" w:cstheme="majorBidi"/>
                <w:b/>
                <w:bCs/>
                <w:sz w:val="20"/>
                <w:szCs w:val="20"/>
              </w:rPr>
              <w:t>23.9970</w:t>
            </w:r>
          </w:p>
        </w:tc>
        <w:tc>
          <w:tcPr>
            <w:tcW w:w="0" w:type="auto"/>
            <w:vAlign w:val="center"/>
          </w:tcPr>
          <w:p w14:paraId="384834BF"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shd w:val="clear" w:color="auto" w:fill="FFFFFF" w:themeFill="background1"/>
            <w:vAlign w:val="center"/>
          </w:tcPr>
          <w:p w14:paraId="451C524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9.3375</w:t>
            </w:r>
          </w:p>
        </w:tc>
        <w:tc>
          <w:tcPr>
            <w:tcW w:w="546" w:type="pct"/>
            <w:shd w:val="clear" w:color="auto" w:fill="FFFFFF" w:themeFill="background1"/>
            <w:vAlign w:val="center"/>
          </w:tcPr>
          <w:p w14:paraId="6A8D9E9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4.9497</w:t>
            </w:r>
          </w:p>
        </w:tc>
        <w:tc>
          <w:tcPr>
            <w:tcW w:w="526" w:type="pct"/>
            <w:shd w:val="clear" w:color="auto" w:fill="FFFFFF" w:themeFill="background1"/>
            <w:vAlign w:val="center"/>
          </w:tcPr>
          <w:p w14:paraId="560B2D6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9.9816</w:t>
            </w:r>
          </w:p>
        </w:tc>
        <w:tc>
          <w:tcPr>
            <w:tcW w:w="0" w:type="auto"/>
            <w:shd w:val="clear" w:color="auto" w:fill="FFFFFF" w:themeFill="background1"/>
            <w:vAlign w:val="bottom"/>
          </w:tcPr>
          <w:p w14:paraId="05D8A02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24.2688</w:t>
            </w:r>
          </w:p>
        </w:tc>
      </w:tr>
      <w:tr w:rsidR="00A87497" w:rsidRPr="003F15BB" w14:paraId="490027C3" w14:textId="77777777" w:rsidTr="00A87497">
        <w:trPr>
          <w:jc w:val="center"/>
        </w:trPr>
        <w:tc>
          <w:tcPr>
            <w:tcW w:w="365" w:type="pct"/>
            <w:vMerge/>
            <w:tcBorders>
              <w:bottom w:val="single" w:sz="4" w:space="0" w:color="auto"/>
              <w:right w:val="single" w:sz="4" w:space="0" w:color="auto"/>
            </w:tcBorders>
            <w:vAlign w:val="center"/>
          </w:tcPr>
          <w:p w14:paraId="7A2EB35B"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bottom w:val="single" w:sz="4" w:space="0" w:color="auto"/>
            </w:tcBorders>
            <w:vAlign w:val="center"/>
          </w:tcPr>
          <w:p w14:paraId="6CA3AC5B"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58" w:type="pct"/>
            <w:tcBorders>
              <w:bottom w:val="single" w:sz="4" w:space="0" w:color="auto"/>
            </w:tcBorders>
            <w:vAlign w:val="center"/>
          </w:tcPr>
          <w:p w14:paraId="5E181A7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9.4756</w:t>
            </w:r>
          </w:p>
        </w:tc>
        <w:tc>
          <w:tcPr>
            <w:tcW w:w="516" w:type="pct"/>
            <w:tcBorders>
              <w:bottom w:val="single" w:sz="4" w:space="0" w:color="auto"/>
            </w:tcBorders>
            <w:vAlign w:val="center"/>
          </w:tcPr>
          <w:p w14:paraId="5DBC275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5.0680</w:t>
            </w:r>
          </w:p>
        </w:tc>
        <w:tc>
          <w:tcPr>
            <w:tcW w:w="539" w:type="pct"/>
            <w:tcBorders>
              <w:bottom w:val="single" w:sz="4" w:space="0" w:color="auto"/>
            </w:tcBorders>
            <w:vAlign w:val="center"/>
          </w:tcPr>
          <w:p w14:paraId="163EF65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9.7700</w:t>
            </w:r>
          </w:p>
        </w:tc>
        <w:tc>
          <w:tcPr>
            <w:tcW w:w="0" w:type="auto"/>
            <w:tcBorders>
              <w:bottom w:val="single" w:sz="4" w:space="0" w:color="auto"/>
            </w:tcBorders>
            <w:vAlign w:val="bottom"/>
          </w:tcPr>
          <w:p w14:paraId="087D8CD3" w14:textId="77777777" w:rsidR="002440DB" w:rsidRPr="003F15BB" w:rsidRDefault="002440DB" w:rsidP="005B0676">
            <w:pPr>
              <w:keepNext/>
              <w:keepLines/>
              <w:spacing w:after="0"/>
              <w:ind w:left="-57" w:right="-57"/>
              <w:jc w:val="center"/>
              <w:rPr>
                <w:rFonts w:asciiTheme="majorBidi" w:hAnsiTheme="majorBidi" w:cstheme="majorBidi"/>
                <w:b/>
                <w:bCs/>
                <w:sz w:val="20"/>
                <w:szCs w:val="20"/>
              </w:rPr>
            </w:pPr>
            <w:r w:rsidRPr="003F15BB">
              <w:rPr>
                <w:rFonts w:asciiTheme="majorBidi" w:hAnsiTheme="majorBidi" w:cstheme="majorBidi"/>
                <w:b/>
                <w:bCs/>
                <w:sz w:val="20"/>
                <w:szCs w:val="20"/>
              </w:rPr>
              <w:sym w:font="Symbol" w:char="F02D"/>
            </w:r>
            <w:r w:rsidRPr="003F15BB">
              <w:rPr>
                <w:rFonts w:asciiTheme="majorBidi" w:hAnsiTheme="majorBidi" w:cstheme="majorBidi"/>
                <w:b/>
                <w:bCs/>
                <w:sz w:val="20"/>
                <w:szCs w:val="20"/>
              </w:rPr>
              <w:t>24.3136</w:t>
            </w:r>
          </w:p>
        </w:tc>
        <w:tc>
          <w:tcPr>
            <w:tcW w:w="0" w:type="auto"/>
            <w:tcBorders>
              <w:bottom w:val="single" w:sz="4" w:space="0" w:color="auto"/>
            </w:tcBorders>
            <w:vAlign w:val="center"/>
          </w:tcPr>
          <w:p w14:paraId="539041FC"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tcBorders>
              <w:bottom w:val="single" w:sz="4" w:space="0" w:color="auto"/>
            </w:tcBorders>
            <w:shd w:val="clear" w:color="auto" w:fill="FFFFFF" w:themeFill="background1"/>
            <w:vAlign w:val="center"/>
          </w:tcPr>
          <w:p w14:paraId="6040376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9.4461</w:t>
            </w:r>
          </w:p>
        </w:tc>
        <w:tc>
          <w:tcPr>
            <w:tcW w:w="546" w:type="pct"/>
            <w:tcBorders>
              <w:bottom w:val="single" w:sz="4" w:space="0" w:color="auto"/>
            </w:tcBorders>
            <w:shd w:val="clear" w:color="auto" w:fill="FFFFFF" w:themeFill="background1"/>
            <w:vAlign w:val="center"/>
          </w:tcPr>
          <w:p w14:paraId="1A99BED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5.3594</w:t>
            </w:r>
          </w:p>
        </w:tc>
        <w:tc>
          <w:tcPr>
            <w:tcW w:w="526" w:type="pct"/>
            <w:tcBorders>
              <w:bottom w:val="single" w:sz="4" w:space="0" w:color="auto"/>
            </w:tcBorders>
            <w:shd w:val="clear" w:color="auto" w:fill="FFFFFF" w:themeFill="background1"/>
            <w:vAlign w:val="center"/>
          </w:tcPr>
          <w:p w14:paraId="1739EFF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9.9403</w:t>
            </w:r>
          </w:p>
        </w:tc>
        <w:tc>
          <w:tcPr>
            <w:tcW w:w="0" w:type="auto"/>
            <w:tcBorders>
              <w:bottom w:val="single" w:sz="4" w:space="0" w:color="auto"/>
            </w:tcBorders>
            <w:shd w:val="clear" w:color="auto" w:fill="FFFFFF" w:themeFill="background1"/>
            <w:vAlign w:val="bottom"/>
          </w:tcPr>
          <w:p w14:paraId="24B82F6D" w14:textId="77777777" w:rsidR="002440DB" w:rsidRPr="003F15BB" w:rsidRDefault="002440DB" w:rsidP="005B0676">
            <w:pPr>
              <w:keepNext/>
              <w:keepLines/>
              <w:spacing w:after="0"/>
              <w:ind w:left="-57" w:right="-57"/>
              <w:jc w:val="center"/>
              <w:rPr>
                <w:rFonts w:asciiTheme="majorBidi" w:hAnsiTheme="majorBidi" w:cstheme="majorBidi"/>
                <w:b/>
                <w:bCs/>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b/>
                <w:bCs/>
                <w:sz w:val="20"/>
                <w:szCs w:val="20"/>
              </w:rPr>
              <w:t>24.7458</w:t>
            </w:r>
          </w:p>
        </w:tc>
      </w:tr>
      <w:tr w:rsidR="00A87497" w:rsidRPr="003F15BB" w14:paraId="16098A7D" w14:textId="77777777" w:rsidTr="00A87497">
        <w:trPr>
          <w:jc w:val="center"/>
        </w:trPr>
        <w:tc>
          <w:tcPr>
            <w:tcW w:w="365" w:type="pct"/>
            <w:vMerge w:val="restart"/>
            <w:tcBorders>
              <w:top w:val="single" w:sz="4" w:space="0" w:color="auto"/>
              <w:right w:val="single" w:sz="4" w:space="0" w:color="auto"/>
            </w:tcBorders>
            <w:vAlign w:val="center"/>
          </w:tcPr>
          <w:p w14:paraId="26024267" w14:textId="77777777" w:rsidR="002440DB" w:rsidRPr="003F15BB" w:rsidRDefault="002440DB" w:rsidP="00E1323C">
            <w:pPr>
              <w:spacing w:after="0" w:line="240" w:lineRule="auto"/>
              <w:ind w:left="-57" w:right="-57"/>
              <w:jc w:val="center"/>
              <w:rPr>
                <w:sz w:val="20"/>
                <w:szCs w:val="20"/>
              </w:rPr>
            </w:pPr>
            <w:r w:rsidRPr="003F15BB">
              <w:rPr>
                <w:sz w:val="20"/>
                <w:szCs w:val="20"/>
              </w:rPr>
              <w:sym w:font="Symbol" w:char="F02D"/>
            </w:r>
            <w:r w:rsidRPr="003F15BB">
              <w:rPr>
                <w:sz w:val="20"/>
                <w:szCs w:val="20"/>
              </w:rPr>
              <w:t>1.0</w:t>
            </w:r>
          </w:p>
        </w:tc>
        <w:tc>
          <w:tcPr>
            <w:tcW w:w="0" w:type="auto"/>
            <w:tcBorders>
              <w:top w:val="single" w:sz="4" w:space="0" w:color="auto"/>
              <w:left w:val="single" w:sz="4" w:space="0" w:color="auto"/>
            </w:tcBorders>
            <w:vAlign w:val="center"/>
          </w:tcPr>
          <w:p w14:paraId="3FBA25BC"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58" w:type="pct"/>
            <w:tcBorders>
              <w:top w:val="single" w:sz="4" w:space="0" w:color="auto"/>
            </w:tcBorders>
            <w:vAlign w:val="center"/>
          </w:tcPr>
          <w:p w14:paraId="63467F9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9.4275</w:t>
            </w:r>
          </w:p>
        </w:tc>
        <w:tc>
          <w:tcPr>
            <w:tcW w:w="516" w:type="pct"/>
            <w:tcBorders>
              <w:top w:val="single" w:sz="4" w:space="0" w:color="auto"/>
            </w:tcBorders>
            <w:vAlign w:val="center"/>
          </w:tcPr>
          <w:p w14:paraId="229A1CC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3.5519</w:t>
            </w:r>
          </w:p>
        </w:tc>
        <w:tc>
          <w:tcPr>
            <w:tcW w:w="539" w:type="pct"/>
            <w:tcBorders>
              <w:top w:val="single" w:sz="4" w:space="0" w:color="auto"/>
            </w:tcBorders>
            <w:vAlign w:val="center"/>
          </w:tcPr>
          <w:p w14:paraId="0D4EAC0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10.0560</w:t>
            </w:r>
          </w:p>
        </w:tc>
        <w:tc>
          <w:tcPr>
            <w:tcW w:w="0" w:type="auto"/>
            <w:tcBorders>
              <w:top w:val="single" w:sz="4" w:space="0" w:color="auto"/>
            </w:tcBorders>
            <w:vAlign w:val="center"/>
          </w:tcPr>
          <w:p w14:paraId="1E294E33" w14:textId="77777777" w:rsidR="002440DB" w:rsidRPr="003F15BB" w:rsidRDefault="002440DB" w:rsidP="005B0676">
            <w:pPr>
              <w:keepNext/>
              <w:keepLines/>
              <w:spacing w:after="0"/>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23.0354</w:t>
            </w:r>
          </w:p>
        </w:tc>
        <w:tc>
          <w:tcPr>
            <w:tcW w:w="0" w:type="auto"/>
            <w:tcBorders>
              <w:top w:val="single" w:sz="4" w:space="0" w:color="auto"/>
            </w:tcBorders>
            <w:vAlign w:val="center"/>
          </w:tcPr>
          <w:p w14:paraId="31A9B7F8"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tcBorders>
              <w:top w:val="single" w:sz="4" w:space="0" w:color="auto"/>
            </w:tcBorders>
            <w:shd w:val="clear" w:color="auto" w:fill="FFFFFF" w:themeFill="background1"/>
            <w:vAlign w:val="center"/>
          </w:tcPr>
          <w:p w14:paraId="57037CD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9.5453</w:t>
            </w:r>
          </w:p>
        </w:tc>
        <w:tc>
          <w:tcPr>
            <w:tcW w:w="546" w:type="pct"/>
            <w:tcBorders>
              <w:top w:val="single" w:sz="4" w:space="0" w:color="auto"/>
            </w:tcBorders>
            <w:shd w:val="clear" w:color="auto" w:fill="FFFFFF" w:themeFill="background1"/>
            <w:vAlign w:val="center"/>
          </w:tcPr>
          <w:p w14:paraId="3BD8EC1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3.7051</w:t>
            </w:r>
          </w:p>
        </w:tc>
        <w:tc>
          <w:tcPr>
            <w:tcW w:w="526" w:type="pct"/>
            <w:tcBorders>
              <w:top w:val="single" w:sz="4" w:space="0" w:color="auto"/>
            </w:tcBorders>
            <w:shd w:val="clear" w:color="auto" w:fill="FFFFFF" w:themeFill="background1"/>
            <w:vAlign w:val="center"/>
          </w:tcPr>
          <w:p w14:paraId="0BE7149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9.9428</w:t>
            </w:r>
          </w:p>
        </w:tc>
        <w:tc>
          <w:tcPr>
            <w:tcW w:w="0" w:type="auto"/>
            <w:tcBorders>
              <w:top w:val="single" w:sz="4" w:space="0" w:color="auto"/>
            </w:tcBorders>
            <w:shd w:val="clear" w:color="auto" w:fill="FFFFFF" w:themeFill="background1"/>
            <w:vAlign w:val="bottom"/>
          </w:tcPr>
          <w:p w14:paraId="3B0DA89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23.1932</w:t>
            </w:r>
          </w:p>
        </w:tc>
      </w:tr>
      <w:tr w:rsidR="00A87497" w:rsidRPr="003F15BB" w14:paraId="264142F0" w14:textId="77777777" w:rsidTr="00A87497">
        <w:trPr>
          <w:jc w:val="center"/>
        </w:trPr>
        <w:tc>
          <w:tcPr>
            <w:tcW w:w="365" w:type="pct"/>
            <w:vMerge/>
            <w:tcBorders>
              <w:right w:val="single" w:sz="4" w:space="0" w:color="auto"/>
            </w:tcBorders>
            <w:vAlign w:val="center"/>
          </w:tcPr>
          <w:p w14:paraId="0712AAE4"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72329942"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58" w:type="pct"/>
            <w:vAlign w:val="center"/>
          </w:tcPr>
          <w:p w14:paraId="1A2E6E2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9.3261</w:t>
            </w:r>
          </w:p>
        </w:tc>
        <w:tc>
          <w:tcPr>
            <w:tcW w:w="516" w:type="pct"/>
            <w:vAlign w:val="center"/>
          </w:tcPr>
          <w:p w14:paraId="02451E6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3.4451</w:t>
            </w:r>
          </w:p>
        </w:tc>
        <w:tc>
          <w:tcPr>
            <w:tcW w:w="539" w:type="pct"/>
            <w:vAlign w:val="center"/>
          </w:tcPr>
          <w:p w14:paraId="30ABDA1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9.9313</w:t>
            </w:r>
          </w:p>
        </w:tc>
        <w:tc>
          <w:tcPr>
            <w:tcW w:w="0" w:type="auto"/>
            <w:vAlign w:val="bottom"/>
          </w:tcPr>
          <w:p w14:paraId="4BD97BB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22.7025</w:t>
            </w:r>
          </w:p>
        </w:tc>
        <w:tc>
          <w:tcPr>
            <w:tcW w:w="0" w:type="auto"/>
            <w:vAlign w:val="center"/>
          </w:tcPr>
          <w:p w14:paraId="716B2B03"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17" w:type="pct"/>
            <w:shd w:val="clear" w:color="auto" w:fill="FFFFFF" w:themeFill="background1"/>
            <w:vAlign w:val="center"/>
          </w:tcPr>
          <w:p w14:paraId="375DF9A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9.5602</w:t>
            </w:r>
          </w:p>
        </w:tc>
        <w:tc>
          <w:tcPr>
            <w:tcW w:w="546" w:type="pct"/>
            <w:shd w:val="clear" w:color="auto" w:fill="FFFFFF" w:themeFill="background1"/>
            <w:vAlign w:val="center"/>
          </w:tcPr>
          <w:p w14:paraId="2B3EE39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3.6541</w:t>
            </w:r>
          </w:p>
        </w:tc>
        <w:tc>
          <w:tcPr>
            <w:tcW w:w="526" w:type="pct"/>
            <w:shd w:val="clear" w:color="auto" w:fill="FFFFFF" w:themeFill="background1"/>
            <w:vAlign w:val="center"/>
          </w:tcPr>
          <w:p w14:paraId="26AEF27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9.9960</w:t>
            </w:r>
          </w:p>
        </w:tc>
        <w:tc>
          <w:tcPr>
            <w:tcW w:w="0" w:type="auto"/>
            <w:shd w:val="clear" w:color="auto" w:fill="FFFFFF" w:themeFill="background1"/>
            <w:vAlign w:val="bottom"/>
          </w:tcPr>
          <w:p w14:paraId="2098F02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23.2103</w:t>
            </w:r>
          </w:p>
        </w:tc>
      </w:tr>
      <w:tr w:rsidR="00A87497" w:rsidRPr="003F15BB" w14:paraId="50FD4C92" w14:textId="77777777" w:rsidTr="00A87497">
        <w:trPr>
          <w:jc w:val="center"/>
        </w:trPr>
        <w:tc>
          <w:tcPr>
            <w:tcW w:w="365" w:type="pct"/>
            <w:vMerge/>
            <w:tcBorders>
              <w:right w:val="single" w:sz="4" w:space="0" w:color="auto"/>
            </w:tcBorders>
            <w:vAlign w:val="center"/>
          </w:tcPr>
          <w:p w14:paraId="30B1AAF5"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2AF85491"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58" w:type="pct"/>
            <w:vAlign w:val="center"/>
          </w:tcPr>
          <w:p w14:paraId="13D1172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9.4878</w:t>
            </w:r>
          </w:p>
        </w:tc>
        <w:tc>
          <w:tcPr>
            <w:tcW w:w="516" w:type="pct"/>
            <w:vAlign w:val="center"/>
          </w:tcPr>
          <w:p w14:paraId="577293F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3.0016</w:t>
            </w:r>
          </w:p>
        </w:tc>
        <w:tc>
          <w:tcPr>
            <w:tcW w:w="539" w:type="pct"/>
            <w:vAlign w:val="center"/>
          </w:tcPr>
          <w:p w14:paraId="61A2CE7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9.8462</w:t>
            </w:r>
          </w:p>
        </w:tc>
        <w:tc>
          <w:tcPr>
            <w:tcW w:w="0" w:type="auto"/>
            <w:vAlign w:val="bottom"/>
          </w:tcPr>
          <w:p w14:paraId="3DD8328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22.3356</w:t>
            </w:r>
          </w:p>
        </w:tc>
        <w:tc>
          <w:tcPr>
            <w:tcW w:w="0" w:type="auto"/>
            <w:vAlign w:val="center"/>
          </w:tcPr>
          <w:p w14:paraId="2A1749D3"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shd w:val="clear" w:color="auto" w:fill="FFFFFF" w:themeFill="background1"/>
            <w:vAlign w:val="center"/>
          </w:tcPr>
          <w:p w14:paraId="5A77E2E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9.3709</w:t>
            </w:r>
          </w:p>
        </w:tc>
        <w:tc>
          <w:tcPr>
            <w:tcW w:w="546" w:type="pct"/>
            <w:shd w:val="clear" w:color="auto" w:fill="FFFFFF" w:themeFill="background1"/>
            <w:vAlign w:val="center"/>
          </w:tcPr>
          <w:p w14:paraId="44482A5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3.1000</w:t>
            </w:r>
          </w:p>
        </w:tc>
        <w:tc>
          <w:tcPr>
            <w:tcW w:w="526" w:type="pct"/>
            <w:shd w:val="clear" w:color="auto" w:fill="FFFFFF" w:themeFill="background1"/>
            <w:vAlign w:val="center"/>
          </w:tcPr>
          <w:p w14:paraId="1F8DC39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9.8634</w:t>
            </w:r>
          </w:p>
        </w:tc>
        <w:tc>
          <w:tcPr>
            <w:tcW w:w="0" w:type="auto"/>
            <w:shd w:val="clear" w:color="auto" w:fill="FFFFFF" w:themeFill="background1"/>
            <w:vAlign w:val="bottom"/>
          </w:tcPr>
          <w:p w14:paraId="1C96671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22.3343</w:t>
            </w:r>
          </w:p>
        </w:tc>
      </w:tr>
      <w:tr w:rsidR="00A87497" w:rsidRPr="003F15BB" w14:paraId="77470056" w14:textId="77777777" w:rsidTr="00A87497">
        <w:trPr>
          <w:jc w:val="center"/>
        </w:trPr>
        <w:tc>
          <w:tcPr>
            <w:tcW w:w="365" w:type="pct"/>
            <w:vMerge/>
            <w:tcBorders>
              <w:bottom w:val="single" w:sz="4" w:space="0" w:color="auto"/>
              <w:right w:val="single" w:sz="4" w:space="0" w:color="auto"/>
            </w:tcBorders>
            <w:vAlign w:val="center"/>
          </w:tcPr>
          <w:p w14:paraId="206F62DE"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bottom w:val="single" w:sz="4" w:space="0" w:color="auto"/>
            </w:tcBorders>
            <w:vAlign w:val="center"/>
          </w:tcPr>
          <w:p w14:paraId="6C30B2B7"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58" w:type="pct"/>
            <w:tcBorders>
              <w:bottom w:val="single" w:sz="4" w:space="0" w:color="auto"/>
            </w:tcBorders>
            <w:vAlign w:val="center"/>
          </w:tcPr>
          <w:p w14:paraId="23450F0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9.5420</w:t>
            </w:r>
          </w:p>
        </w:tc>
        <w:tc>
          <w:tcPr>
            <w:tcW w:w="516" w:type="pct"/>
            <w:tcBorders>
              <w:bottom w:val="single" w:sz="4" w:space="0" w:color="auto"/>
            </w:tcBorders>
            <w:vAlign w:val="center"/>
          </w:tcPr>
          <w:p w14:paraId="2B5ED68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3.2870</w:t>
            </w:r>
          </w:p>
        </w:tc>
        <w:tc>
          <w:tcPr>
            <w:tcW w:w="539" w:type="pct"/>
            <w:tcBorders>
              <w:bottom w:val="single" w:sz="4" w:space="0" w:color="auto"/>
            </w:tcBorders>
            <w:vAlign w:val="center"/>
          </w:tcPr>
          <w:p w14:paraId="70583E4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9.8434</w:t>
            </w:r>
          </w:p>
        </w:tc>
        <w:tc>
          <w:tcPr>
            <w:tcW w:w="0" w:type="auto"/>
            <w:tcBorders>
              <w:bottom w:val="single" w:sz="4" w:space="0" w:color="auto"/>
            </w:tcBorders>
            <w:vAlign w:val="bottom"/>
          </w:tcPr>
          <w:p w14:paraId="045ADA3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22.6724</w:t>
            </w:r>
          </w:p>
        </w:tc>
        <w:tc>
          <w:tcPr>
            <w:tcW w:w="0" w:type="auto"/>
            <w:tcBorders>
              <w:bottom w:val="single" w:sz="4" w:space="0" w:color="auto"/>
            </w:tcBorders>
            <w:vAlign w:val="center"/>
          </w:tcPr>
          <w:p w14:paraId="2C72BD36"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tcBorders>
              <w:bottom w:val="single" w:sz="4" w:space="0" w:color="auto"/>
            </w:tcBorders>
            <w:shd w:val="clear" w:color="auto" w:fill="FFFFFF" w:themeFill="background1"/>
            <w:vAlign w:val="center"/>
          </w:tcPr>
          <w:p w14:paraId="48D187C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9.5639</w:t>
            </w:r>
          </w:p>
        </w:tc>
        <w:tc>
          <w:tcPr>
            <w:tcW w:w="546" w:type="pct"/>
            <w:tcBorders>
              <w:bottom w:val="single" w:sz="4" w:space="0" w:color="auto"/>
            </w:tcBorders>
            <w:shd w:val="clear" w:color="auto" w:fill="FFFFFF" w:themeFill="background1"/>
            <w:vAlign w:val="center"/>
          </w:tcPr>
          <w:p w14:paraId="29538C6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3.5248</w:t>
            </w:r>
          </w:p>
        </w:tc>
        <w:tc>
          <w:tcPr>
            <w:tcW w:w="526" w:type="pct"/>
            <w:tcBorders>
              <w:bottom w:val="single" w:sz="4" w:space="0" w:color="auto"/>
            </w:tcBorders>
            <w:shd w:val="clear" w:color="auto" w:fill="FFFFFF" w:themeFill="background1"/>
            <w:vAlign w:val="center"/>
          </w:tcPr>
          <w:p w14:paraId="053D34F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9.8354</w:t>
            </w:r>
          </w:p>
        </w:tc>
        <w:tc>
          <w:tcPr>
            <w:tcW w:w="0" w:type="auto"/>
            <w:tcBorders>
              <w:bottom w:val="single" w:sz="4" w:space="0" w:color="auto"/>
            </w:tcBorders>
            <w:shd w:val="clear" w:color="auto" w:fill="FFFFFF" w:themeFill="background1"/>
            <w:vAlign w:val="bottom"/>
          </w:tcPr>
          <w:p w14:paraId="1825A56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22.9241</w:t>
            </w:r>
          </w:p>
        </w:tc>
      </w:tr>
      <w:tr w:rsidR="00A87497" w:rsidRPr="003F15BB" w14:paraId="45863CE1" w14:textId="77777777" w:rsidTr="00A87497">
        <w:trPr>
          <w:jc w:val="center"/>
        </w:trPr>
        <w:tc>
          <w:tcPr>
            <w:tcW w:w="365" w:type="pct"/>
            <w:vMerge w:val="restart"/>
            <w:tcBorders>
              <w:top w:val="single" w:sz="4" w:space="0" w:color="auto"/>
              <w:bottom w:val="single" w:sz="4" w:space="0" w:color="auto"/>
              <w:right w:val="single" w:sz="4" w:space="0" w:color="auto"/>
            </w:tcBorders>
            <w:vAlign w:val="center"/>
          </w:tcPr>
          <w:p w14:paraId="79E4CB9D" w14:textId="77777777" w:rsidR="002440DB" w:rsidRPr="003F15BB" w:rsidRDefault="002440DB" w:rsidP="00E1323C">
            <w:pPr>
              <w:spacing w:after="0" w:line="240" w:lineRule="auto"/>
              <w:ind w:left="-57" w:right="-57"/>
              <w:jc w:val="center"/>
              <w:rPr>
                <w:sz w:val="20"/>
                <w:szCs w:val="20"/>
              </w:rPr>
            </w:pPr>
            <w:r w:rsidRPr="003F15BB">
              <w:rPr>
                <w:sz w:val="20"/>
                <w:szCs w:val="20"/>
              </w:rPr>
              <w:sym w:font="Symbol" w:char="F02D"/>
            </w:r>
            <w:r w:rsidRPr="003F15BB">
              <w:rPr>
                <w:sz w:val="20"/>
                <w:szCs w:val="20"/>
              </w:rPr>
              <w:t>1.5</w:t>
            </w:r>
          </w:p>
        </w:tc>
        <w:tc>
          <w:tcPr>
            <w:tcW w:w="0" w:type="auto"/>
            <w:tcBorders>
              <w:top w:val="single" w:sz="4" w:space="0" w:color="auto"/>
              <w:left w:val="single" w:sz="4" w:space="0" w:color="auto"/>
            </w:tcBorders>
            <w:vAlign w:val="center"/>
          </w:tcPr>
          <w:p w14:paraId="59644749"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58" w:type="pct"/>
            <w:tcBorders>
              <w:top w:val="single" w:sz="4" w:space="0" w:color="auto"/>
            </w:tcBorders>
            <w:vAlign w:val="center"/>
          </w:tcPr>
          <w:p w14:paraId="770FA21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6.8642</w:t>
            </w:r>
          </w:p>
        </w:tc>
        <w:tc>
          <w:tcPr>
            <w:tcW w:w="516" w:type="pct"/>
            <w:tcBorders>
              <w:top w:val="single" w:sz="4" w:space="0" w:color="auto"/>
            </w:tcBorders>
            <w:vAlign w:val="center"/>
          </w:tcPr>
          <w:p w14:paraId="2DCA661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1.9845</w:t>
            </w:r>
          </w:p>
        </w:tc>
        <w:tc>
          <w:tcPr>
            <w:tcW w:w="539" w:type="pct"/>
            <w:tcBorders>
              <w:top w:val="single" w:sz="4" w:space="0" w:color="auto"/>
            </w:tcBorders>
            <w:vAlign w:val="center"/>
          </w:tcPr>
          <w:p w14:paraId="48BC0F8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7.3348</w:t>
            </w:r>
          </w:p>
        </w:tc>
        <w:tc>
          <w:tcPr>
            <w:tcW w:w="0" w:type="auto"/>
            <w:tcBorders>
              <w:top w:val="single" w:sz="4" w:space="0" w:color="auto"/>
            </w:tcBorders>
            <w:vAlign w:val="center"/>
          </w:tcPr>
          <w:p w14:paraId="71AC48DD" w14:textId="77777777" w:rsidR="002440DB" w:rsidRPr="003F15BB" w:rsidRDefault="002440DB" w:rsidP="005B0676">
            <w:pPr>
              <w:keepNext/>
              <w:keepLines/>
              <w:spacing w:after="0"/>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16.1835</w:t>
            </w:r>
          </w:p>
        </w:tc>
        <w:tc>
          <w:tcPr>
            <w:tcW w:w="0" w:type="auto"/>
            <w:tcBorders>
              <w:top w:val="single" w:sz="4" w:space="0" w:color="auto"/>
            </w:tcBorders>
            <w:vAlign w:val="center"/>
          </w:tcPr>
          <w:p w14:paraId="79744789"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tcBorders>
              <w:top w:val="single" w:sz="4" w:space="0" w:color="auto"/>
            </w:tcBorders>
            <w:shd w:val="clear" w:color="auto" w:fill="FFFFFF" w:themeFill="background1"/>
            <w:vAlign w:val="center"/>
          </w:tcPr>
          <w:p w14:paraId="7CE9395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6.9204</w:t>
            </w:r>
          </w:p>
        </w:tc>
        <w:tc>
          <w:tcPr>
            <w:tcW w:w="546" w:type="pct"/>
            <w:tcBorders>
              <w:top w:val="single" w:sz="4" w:space="0" w:color="auto"/>
            </w:tcBorders>
            <w:shd w:val="clear" w:color="auto" w:fill="FFFFFF" w:themeFill="background1"/>
            <w:vAlign w:val="center"/>
          </w:tcPr>
          <w:p w14:paraId="1A49D87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2.0799</w:t>
            </w:r>
          </w:p>
        </w:tc>
        <w:tc>
          <w:tcPr>
            <w:tcW w:w="526" w:type="pct"/>
            <w:tcBorders>
              <w:top w:val="single" w:sz="4" w:space="0" w:color="auto"/>
            </w:tcBorders>
            <w:shd w:val="clear" w:color="auto" w:fill="FFFFFF" w:themeFill="background1"/>
            <w:vAlign w:val="center"/>
          </w:tcPr>
          <w:p w14:paraId="1E00F0B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7.1695</w:t>
            </w:r>
          </w:p>
        </w:tc>
        <w:tc>
          <w:tcPr>
            <w:tcW w:w="0" w:type="auto"/>
            <w:tcBorders>
              <w:top w:val="single" w:sz="4" w:space="0" w:color="auto"/>
            </w:tcBorders>
            <w:shd w:val="clear" w:color="auto" w:fill="FFFFFF" w:themeFill="background1"/>
            <w:vAlign w:val="bottom"/>
          </w:tcPr>
          <w:p w14:paraId="251F86E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16.1698</w:t>
            </w:r>
          </w:p>
        </w:tc>
      </w:tr>
      <w:tr w:rsidR="00A87497" w:rsidRPr="003F15BB" w14:paraId="31D25FC6" w14:textId="77777777" w:rsidTr="00A87497">
        <w:trPr>
          <w:jc w:val="center"/>
        </w:trPr>
        <w:tc>
          <w:tcPr>
            <w:tcW w:w="365" w:type="pct"/>
            <w:vMerge/>
            <w:tcBorders>
              <w:bottom w:val="single" w:sz="4" w:space="0" w:color="auto"/>
              <w:right w:val="single" w:sz="4" w:space="0" w:color="auto"/>
            </w:tcBorders>
            <w:vAlign w:val="center"/>
          </w:tcPr>
          <w:p w14:paraId="49DA6718"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5AB1D803"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58" w:type="pct"/>
            <w:vAlign w:val="center"/>
          </w:tcPr>
          <w:p w14:paraId="73B8D23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6.8310</w:t>
            </w:r>
          </w:p>
        </w:tc>
        <w:tc>
          <w:tcPr>
            <w:tcW w:w="516" w:type="pct"/>
            <w:vAlign w:val="center"/>
          </w:tcPr>
          <w:p w14:paraId="1464793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1.9733</w:t>
            </w:r>
          </w:p>
        </w:tc>
        <w:tc>
          <w:tcPr>
            <w:tcW w:w="539" w:type="pct"/>
            <w:vAlign w:val="center"/>
          </w:tcPr>
          <w:p w14:paraId="6D8C187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7.1842</w:t>
            </w:r>
          </w:p>
        </w:tc>
        <w:tc>
          <w:tcPr>
            <w:tcW w:w="0" w:type="auto"/>
            <w:vAlign w:val="bottom"/>
          </w:tcPr>
          <w:p w14:paraId="3293580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15.9885</w:t>
            </w:r>
          </w:p>
        </w:tc>
        <w:tc>
          <w:tcPr>
            <w:tcW w:w="0" w:type="auto"/>
            <w:vAlign w:val="center"/>
          </w:tcPr>
          <w:p w14:paraId="59A4295B"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17" w:type="pct"/>
            <w:shd w:val="clear" w:color="auto" w:fill="FFFFFF" w:themeFill="background1"/>
            <w:vAlign w:val="center"/>
          </w:tcPr>
          <w:p w14:paraId="09D35FB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6.9216</w:t>
            </w:r>
          </w:p>
        </w:tc>
        <w:tc>
          <w:tcPr>
            <w:tcW w:w="546" w:type="pct"/>
            <w:shd w:val="clear" w:color="auto" w:fill="FFFFFF" w:themeFill="background1"/>
            <w:vAlign w:val="center"/>
          </w:tcPr>
          <w:p w14:paraId="0D0C29F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2.0511</w:t>
            </w:r>
          </w:p>
        </w:tc>
        <w:tc>
          <w:tcPr>
            <w:tcW w:w="526" w:type="pct"/>
            <w:shd w:val="clear" w:color="auto" w:fill="FFFFFF" w:themeFill="background1"/>
            <w:vAlign w:val="center"/>
          </w:tcPr>
          <w:p w14:paraId="26B339A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7.2112</w:t>
            </w:r>
          </w:p>
        </w:tc>
        <w:tc>
          <w:tcPr>
            <w:tcW w:w="0" w:type="auto"/>
            <w:shd w:val="clear" w:color="auto" w:fill="FFFFFF" w:themeFill="background1"/>
            <w:vAlign w:val="bottom"/>
          </w:tcPr>
          <w:p w14:paraId="44B6BF3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16.1839</w:t>
            </w:r>
          </w:p>
        </w:tc>
      </w:tr>
      <w:tr w:rsidR="00A87497" w:rsidRPr="003F15BB" w14:paraId="55373548" w14:textId="77777777" w:rsidTr="00A87497">
        <w:trPr>
          <w:jc w:val="center"/>
        </w:trPr>
        <w:tc>
          <w:tcPr>
            <w:tcW w:w="365" w:type="pct"/>
            <w:vMerge/>
            <w:tcBorders>
              <w:bottom w:val="single" w:sz="4" w:space="0" w:color="auto"/>
              <w:right w:val="single" w:sz="4" w:space="0" w:color="auto"/>
            </w:tcBorders>
            <w:vAlign w:val="center"/>
          </w:tcPr>
          <w:p w14:paraId="6EB0EAA5"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tcBorders>
            <w:shd w:val="clear" w:color="auto" w:fill="FFFFFF" w:themeFill="background1"/>
            <w:vAlign w:val="center"/>
          </w:tcPr>
          <w:p w14:paraId="1426B33B"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58" w:type="pct"/>
            <w:vAlign w:val="center"/>
          </w:tcPr>
          <w:p w14:paraId="2BB6988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6.9114</w:t>
            </w:r>
          </w:p>
        </w:tc>
        <w:tc>
          <w:tcPr>
            <w:tcW w:w="516" w:type="pct"/>
            <w:vAlign w:val="center"/>
          </w:tcPr>
          <w:p w14:paraId="17055DF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1.8002</w:t>
            </w:r>
          </w:p>
        </w:tc>
        <w:tc>
          <w:tcPr>
            <w:tcW w:w="539" w:type="pct"/>
            <w:vAlign w:val="center"/>
          </w:tcPr>
          <w:p w14:paraId="43F1883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7.0990</w:t>
            </w:r>
          </w:p>
        </w:tc>
        <w:tc>
          <w:tcPr>
            <w:tcW w:w="0" w:type="auto"/>
            <w:vAlign w:val="bottom"/>
          </w:tcPr>
          <w:p w14:paraId="2402AEF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15.8106</w:t>
            </w:r>
          </w:p>
        </w:tc>
        <w:tc>
          <w:tcPr>
            <w:tcW w:w="0" w:type="auto"/>
            <w:vAlign w:val="center"/>
          </w:tcPr>
          <w:p w14:paraId="16003565"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shd w:val="clear" w:color="auto" w:fill="FFFFFF" w:themeFill="background1"/>
            <w:vAlign w:val="center"/>
          </w:tcPr>
          <w:p w14:paraId="210D257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6.8397</w:t>
            </w:r>
          </w:p>
        </w:tc>
        <w:tc>
          <w:tcPr>
            <w:tcW w:w="546" w:type="pct"/>
            <w:shd w:val="clear" w:color="auto" w:fill="FFFFFF" w:themeFill="background1"/>
            <w:vAlign w:val="center"/>
          </w:tcPr>
          <w:p w14:paraId="1063A59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1.8647</w:t>
            </w:r>
          </w:p>
        </w:tc>
        <w:tc>
          <w:tcPr>
            <w:tcW w:w="526" w:type="pct"/>
            <w:shd w:val="clear" w:color="auto" w:fill="FFFFFF" w:themeFill="background1"/>
            <w:vAlign w:val="center"/>
          </w:tcPr>
          <w:p w14:paraId="59D47DC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7.1235</w:t>
            </w:r>
          </w:p>
        </w:tc>
        <w:tc>
          <w:tcPr>
            <w:tcW w:w="0" w:type="auto"/>
            <w:shd w:val="clear" w:color="auto" w:fill="FFFFFF" w:themeFill="background1"/>
            <w:vAlign w:val="bottom"/>
          </w:tcPr>
          <w:p w14:paraId="47E91E2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15.8279</w:t>
            </w:r>
          </w:p>
        </w:tc>
      </w:tr>
      <w:tr w:rsidR="00A87497" w:rsidRPr="003F15BB" w14:paraId="4C67B5C0" w14:textId="77777777" w:rsidTr="00A87497">
        <w:trPr>
          <w:jc w:val="center"/>
        </w:trPr>
        <w:tc>
          <w:tcPr>
            <w:tcW w:w="365" w:type="pct"/>
            <w:vMerge/>
            <w:tcBorders>
              <w:bottom w:val="single" w:sz="4" w:space="0" w:color="auto"/>
              <w:right w:val="single" w:sz="4" w:space="0" w:color="auto"/>
            </w:tcBorders>
            <w:vAlign w:val="center"/>
          </w:tcPr>
          <w:p w14:paraId="4203E6F2" w14:textId="77777777" w:rsidR="002440DB" w:rsidRPr="003F15BB" w:rsidRDefault="002440DB" w:rsidP="00E1323C">
            <w:pPr>
              <w:spacing w:after="0" w:line="240" w:lineRule="auto"/>
              <w:ind w:left="-57" w:right="-57"/>
              <w:jc w:val="center"/>
              <w:rPr>
                <w:sz w:val="20"/>
                <w:szCs w:val="20"/>
              </w:rPr>
            </w:pPr>
          </w:p>
        </w:tc>
        <w:tc>
          <w:tcPr>
            <w:tcW w:w="0" w:type="auto"/>
            <w:tcBorders>
              <w:left w:val="single" w:sz="4" w:space="0" w:color="auto"/>
              <w:bottom w:val="single" w:sz="4" w:space="0" w:color="auto"/>
            </w:tcBorders>
            <w:vAlign w:val="center"/>
          </w:tcPr>
          <w:p w14:paraId="2ABF98F3"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58" w:type="pct"/>
            <w:tcBorders>
              <w:bottom w:val="single" w:sz="4" w:space="0" w:color="auto"/>
            </w:tcBorders>
            <w:vAlign w:val="center"/>
          </w:tcPr>
          <w:p w14:paraId="135B5D4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6.9098</w:t>
            </w:r>
          </w:p>
        </w:tc>
        <w:tc>
          <w:tcPr>
            <w:tcW w:w="516" w:type="pct"/>
            <w:tcBorders>
              <w:bottom w:val="single" w:sz="4" w:space="0" w:color="auto"/>
            </w:tcBorders>
            <w:vAlign w:val="center"/>
          </w:tcPr>
          <w:p w14:paraId="331511D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1.8985</w:t>
            </w:r>
          </w:p>
        </w:tc>
        <w:tc>
          <w:tcPr>
            <w:tcW w:w="539" w:type="pct"/>
            <w:tcBorders>
              <w:bottom w:val="single" w:sz="4" w:space="0" w:color="auto"/>
            </w:tcBorders>
            <w:vAlign w:val="center"/>
          </w:tcPr>
          <w:p w14:paraId="4A5ABB7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7.1011</w:t>
            </w:r>
          </w:p>
        </w:tc>
        <w:tc>
          <w:tcPr>
            <w:tcW w:w="0" w:type="auto"/>
            <w:tcBorders>
              <w:bottom w:val="single" w:sz="4" w:space="0" w:color="auto"/>
            </w:tcBorders>
            <w:vAlign w:val="bottom"/>
          </w:tcPr>
          <w:p w14:paraId="15D704A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15.9094</w:t>
            </w:r>
          </w:p>
        </w:tc>
        <w:tc>
          <w:tcPr>
            <w:tcW w:w="0" w:type="auto"/>
            <w:tcBorders>
              <w:bottom w:val="single" w:sz="4" w:space="0" w:color="auto"/>
            </w:tcBorders>
            <w:vAlign w:val="center"/>
          </w:tcPr>
          <w:p w14:paraId="74DA1929"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tcBorders>
              <w:bottom w:val="single" w:sz="4" w:space="0" w:color="auto"/>
            </w:tcBorders>
            <w:shd w:val="clear" w:color="auto" w:fill="FFFFFF" w:themeFill="background1"/>
            <w:vAlign w:val="center"/>
          </w:tcPr>
          <w:p w14:paraId="6E043752"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6.9152</w:t>
            </w:r>
          </w:p>
        </w:tc>
        <w:tc>
          <w:tcPr>
            <w:tcW w:w="546" w:type="pct"/>
            <w:tcBorders>
              <w:bottom w:val="single" w:sz="4" w:space="0" w:color="auto"/>
            </w:tcBorders>
            <w:shd w:val="clear" w:color="auto" w:fill="FFFFFF" w:themeFill="background1"/>
            <w:vAlign w:val="center"/>
          </w:tcPr>
          <w:p w14:paraId="32CB47B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1.9909</w:t>
            </w:r>
          </w:p>
        </w:tc>
        <w:tc>
          <w:tcPr>
            <w:tcW w:w="526" w:type="pct"/>
            <w:tcBorders>
              <w:bottom w:val="single" w:sz="4" w:space="0" w:color="auto"/>
            </w:tcBorders>
            <w:shd w:val="clear" w:color="auto" w:fill="FFFFFF" w:themeFill="background1"/>
            <w:vAlign w:val="center"/>
          </w:tcPr>
          <w:p w14:paraId="3B8A115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7.1072</w:t>
            </w:r>
          </w:p>
        </w:tc>
        <w:tc>
          <w:tcPr>
            <w:tcW w:w="0" w:type="auto"/>
            <w:tcBorders>
              <w:bottom w:val="single" w:sz="4" w:space="0" w:color="auto"/>
            </w:tcBorders>
            <w:shd w:val="clear" w:color="auto" w:fill="FFFFFF" w:themeFill="background1"/>
            <w:vAlign w:val="bottom"/>
          </w:tcPr>
          <w:p w14:paraId="3AC9023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16.0133</w:t>
            </w:r>
          </w:p>
        </w:tc>
      </w:tr>
      <w:tr w:rsidR="00A87497" w:rsidRPr="003F15BB" w14:paraId="3067C210" w14:textId="77777777" w:rsidTr="00A87497">
        <w:trPr>
          <w:jc w:val="center"/>
        </w:trPr>
        <w:tc>
          <w:tcPr>
            <w:tcW w:w="365" w:type="pct"/>
            <w:vMerge w:val="restart"/>
            <w:tcBorders>
              <w:top w:val="single" w:sz="4" w:space="0" w:color="auto"/>
              <w:right w:val="single" w:sz="4" w:space="0" w:color="auto"/>
            </w:tcBorders>
            <w:vAlign w:val="center"/>
          </w:tcPr>
          <w:p w14:paraId="41B46D8D" w14:textId="77777777" w:rsidR="002440DB" w:rsidRPr="003F15BB" w:rsidRDefault="002440DB" w:rsidP="00E1323C">
            <w:pPr>
              <w:spacing w:after="0" w:line="240" w:lineRule="auto"/>
              <w:ind w:left="-57" w:right="-57"/>
              <w:jc w:val="center"/>
              <w:rPr>
                <w:sz w:val="20"/>
                <w:szCs w:val="20"/>
              </w:rPr>
            </w:pPr>
            <w:r w:rsidRPr="003F15BB">
              <w:rPr>
                <w:sz w:val="20"/>
                <w:szCs w:val="20"/>
              </w:rPr>
              <w:sym w:font="Symbol" w:char="F02D"/>
            </w:r>
            <w:r w:rsidRPr="003F15BB">
              <w:rPr>
                <w:sz w:val="20"/>
                <w:szCs w:val="20"/>
              </w:rPr>
              <w:t>2.0</w:t>
            </w:r>
          </w:p>
        </w:tc>
        <w:tc>
          <w:tcPr>
            <w:tcW w:w="0" w:type="auto"/>
            <w:tcBorders>
              <w:top w:val="single" w:sz="4" w:space="0" w:color="auto"/>
              <w:left w:val="single" w:sz="4" w:space="0" w:color="auto"/>
            </w:tcBorders>
            <w:vAlign w:val="center"/>
          </w:tcPr>
          <w:p w14:paraId="41DB9C27"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Gas</w:t>
            </w:r>
          </w:p>
        </w:tc>
        <w:tc>
          <w:tcPr>
            <w:tcW w:w="558" w:type="pct"/>
            <w:tcBorders>
              <w:top w:val="single" w:sz="4" w:space="0" w:color="auto"/>
            </w:tcBorders>
            <w:vAlign w:val="center"/>
          </w:tcPr>
          <w:p w14:paraId="21026D8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4.2885</w:t>
            </w:r>
          </w:p>
        </w:tc>
        <w:tc>
          <w:tcPr>
            <w:tcW w:w="516" w:type="pct"/>
            <w:tcBorders>
              <w:top w:val="single" w:sz="4" w:space="0" w:color="auto"/>
            </w:tcBorders>
            <w:vAlign w:val="center"/>
          </w:tcPr>
          <w:p w14:paraId="753049A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1.2014</w:t>
            </w:r>
          </w:p>
        </w:tc>
        <w:tc>
          <w:tcPr>
            <w:tcW w:w="539" w:type="pct"/>
            <w:tcBorders>
              <w:top w:val="single" w:sz="4" w:space="0" w:color="auto"/>
            </w:tcBorders>
            <w:vAlign w:val="center"/>
          </w:tcPr>
          <w:p w14:paraId="588575CF"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4.6150</w:t>
            </w:r>
          </w:p>
        </w:tc>
        <w:tc>
          <w:tcPr>
            <w:tcW w:w="0" w:type="auto"/>
            <w:tcBorders>
              <w:top w:val="single" w:sz="4" w:space="0" w:color="auto"/>
            </w:tcBorders>
            <w:vAlign w:val="center"/>
          </w:tcPr>
          <w:p w14:paraId="13057B9D" w14:textId="77777777" w:rsidR="002440DB" w:rsidRPr="003F15BB" w:rsidRDefault="002440DB" w:rsidP="005B0676">
            <w:pPr>
              <w:keepNext/>
              <w:keepLines/>
              <w:spacing w:after="0"/>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10.1049</w:t>
            </w:r>
          </w:p>
        </w:tc>
        <w:tc>
          <w:tcPr>
            <w:tcW w:w="0" w:type="auto"/>
            <w:tcBorders>
              <w:top w:val="single" w:sz="4" w:space="0" w:color="auto"/>
            </w:tcBorders>
            <w:vAlign w:val="center"/>
          </w:tcPr>
          <w:p w14:paraId="546401B6"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tcBorders>
              <w:top w:val="single" w:sz="4" w:space="0" w:color="auto"/>
            </w:tcBorders>
            <w:shd w:val="clear" w:color="auto" w:fill="FFFFFF" w:themeFill="background1"/>
            <w:vAlign w:val="center"/>
          </w:tcPr>
          <w:p w14:paraId="1BA28E7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4.2845</w:t>
            </w:r>
          </w:p>
        </w:tc>
        <w:tc>
          <w:tcPr>
            <w:tcW w:w="546" w:type="pct"/>
            <w:tcBorders>
              <w:top w:val="single" w:sz="4" w:space="0" w:color="auto"/>
            </w:tcBorders>
            <w:shd w:val="clear" w:color="auto" w:fill="FFFFFF" w:themeFill="background1"/>
            <w:vAlign w:val="center"/>
          </w:tcPr>
          <w:p w14:paraId="4641366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1.2753</w:t>
            </w:r>
          </w:p>
        </w:tc>
        <w:tc>
          <w:tcPr>
            <w:tcW w:w="526" w:type="pct"/>
            <w:tcBorders>
              <w:top w:val="single" w:sz="4" w:space="0" w:color="auto"/>
            </w:tcBorders>
            <w:shd w:val="clear" w:color="auto" w:fill="FFFFFF" w:themeFill="background1"/>
            <w:vAlign w:val="center"/>
          </w:tcPr>
          <w:p w14:paraId="4ED154A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4.5061</w:t>
            </w:r>
          </w:p>
        </w:tc>
        <w:tc>
          <w:tcPr>
            <w:tcW w:w="0" w:type="auto"/>
            <w:tcBorders>
              <w:top w:val="single" w:sz="4" w:space="0" w:color="auto"/>
            </w:tcBorders>
            <w:shd w:val="clear" w:color="auto" w:fill="FFFFFF" w:themeFill="background1"/>
            <w:vAlign w:val="bottom"/>
          </w:tcPr>
          <w:p w14:paraId="4FA963D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10.0659</w:t>
            </w:r>
          </w:p>
        </w:tc>
      </w:tr>
      <w:tr w:rsidR="00A87497" w:rsidRPr="003F15BB" w14:paraId="55348F30" w14:textId="77777777" w:rsidTr="00A87497">
        <w:trPr>
          <w:jc w:val="center"/>
        </w:trPr>
        <w:tc>
          <w:tcPr>
            <w:tcW w:w="365" w:type="pct"/>
            <w:vMerge/>
            <w:tcBorders>
              <w:right w:val="single" w:sz="4" w:space="0" w:color="auto"/>
            </w:tcBorders>
            <w:vAlign w:val="center"/>
          </w:tcPr>
          <w:p w14:paraId="178CB7EE" w14:textId="77777777" w:rsidR="002440DB" w:rsidRPr="003F15BB" w:rsidRDefault="002440DB" w:rsidP="00E1323C">
            <w:pPr>
              <w:spacing w:after="0" w:line="240" w:lineRule="auto"/>
              <w:ind w:left="-57" w:right="-57"/>
              <w:rPr>
                <w:b/>
                <w:bCs/>
                <w:sz w:val="20"/>
                <w:szCs w:val="20"/>
              </w:rPr>
            </w:pPr>
          </w:p>
        </w:tc>
        <w:tc>
          <w:tcPr>
            <w:tcW w:w="0" w:type="auto"/>
            <w:tcBorders>
              <w:left w:val="single" w:sz="4" w:space="0" w:color="auto"/>
            </w:tcBorders>
            <w:shd w:val="clear" w:color="auto" w:fill="FFFFFF" w:themeFill="background1"/>
            <w:vAlign w:val="center"/>
          </w:tcPr>
          <w:p w14:paraId="0C78F051"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Toluene</w:t>
            </w:r>
          </w:p>
        </w:tc>
        <w:tc>
          <w:tcPr>
            <w:tcW w:w="558" w:type="pct"/>
            <w:vAlign w:val="center"/>
          </w:tcPr>
          <w:p w14:paraId="16A8188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4.3180</w:t>
            </w:r>
          </w:p>
        </w:tc>
        <w:tc>
          <w:tcPr>
            <w:tcW w:w="516" w:type="pct"/>
            <w:vAlign w:val="center"/>
          </w:tcPr>
          <w:p w14:paraId="49C11F3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1.2372</w:t>
            </w:r>
          </w:p>
        </w:tc>
        <w:tc>
          <w:tcPr>
            <w:tcW w:w="539" w:type="pct"/>
            <w:vAlign w:val="center"/>
          </w:tcPr>
          <w:p w14:paraId="10D6B78E"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4.4740</w:t>
            </w:r>
          </w:p>
        </w:tc>
        <w:tc>
          <w:tcPr>
            <w:tcW w:w="0" w:type="auto"/>
            <w:vAlign w:val="bottom"/>
          </w:tcPr>
          <w:p w14:paraId="184C75C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10.0292</w:t>
            </w:r>
          </w:p>
        </w:tc>
        <w:tc>
          <w:tcPr>
            <w:tcW w:w="0" w:type="auto"/>
            <w:vAlign w:val="center"/>
          </w:tcPr>
          <w:p w14:paraId="484E9600" w14:textId="77777777" w:rsidR="002440DB" w:rsidRPr="003F15BB" w:rsidRDefault="002440DB" w:rsidP="005B0676">
            <w:pPr>
              <w:spacing w:after="0"/>
              <w:ind w:left="-57" w:right="-57"/>
              <w:jc w:val="center"/>
              <w:rPr>
                <w:rFonts w:asciiTheme="majorBidi" w:eastAsia="Calibri" w:hAnsiTheme="majorBidi" w:cstheme="majorBidi"/>
                <w:sz w:val="20"/>
                <w:szCs w:val="20"/>
              </w:rPr>
            </w:pPr>
          </w:p>
        </w:tc>
        <w:tc>
          <w:tcPr>
            <w:tcW w:w="517" w:type="pct"/>
            <w:shd w:val="clear" w:color="auto" w:fill="FFFFFF" w:themeFill="background1"/>
            <w:vAlign w:val="center"/>
          </w:tcPr>
          <w:p w14:paraId="09DD67E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4.2878</w:t>
            </w:r>
          </w:p>
        </w:tc>
        <w:tc>
          <w:tcPr>
            <w:tcW w:w="546" w:type="pct"/>
            <w:shd w:val="clear" w:color="auto" w:fill="FFFFFF" w:themeFill="background1"/>
            <w:vAlign w:val="center"/>
          </w:tcPr>
          <w:p w14:paraId="0DE6C91B"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1.2548</w:t>
            </w:r>
          </w:p>
        </w:tc>
        <w:tc>
          <w:tcPr>
            <w:tcW w:w="526" w:type="pct"/>
            <w:shd w:val="clear" w:color="auto" w:fill="FFFFFF" w:themeFill="background1"/>
            <w:vAlign w:val="center"/>
          </w:tcPr>
          <w:p w14:paraId="69BDC448"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4.5134</w:t>
            </w:r>
          </w:p>
        </w:tc>
        <w:tc>
          <w:tcPr>
            <w:tcW w:w="0" w:type="auto"/>
            <w:shd w:val="clear" w:color="auto" w:fill="FFFFFF" w:themeFill="background1"/>
            <w:vAlign w:val="bottom"/>
          </w:tcPr>
          <w:p w14:paraId="301FF631"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10.056</w:t>
            </w:r>
          </w:p>
        </w:tc>
      </w:tr>
      <w:tr w:rsidR="00A87497" w:rsidRPr="003F15BB" w14:paraId="6CF3602B" w14:textId="77777777" w:rsidTr="00A87497">
        <w:trPr>
          <w:jc w:val="center"/>
        </w:trPr>
        <w:tc>
          <w:tcPr>
            <w:tcW w:w="365" w:type="pct"/>
            <w:vMerge/>
            <w:tcBorders>
              <w:right w:val="single" w:sz="4" w:space="0" w:color="auto"/>
            </w:tcBorders>
            <w:vAlign w:val="center"/>
          </w:tcPr>
          <w:p w14:paraId="5C661906" w14:textId="77777777" w:rsidR="002440DB" w:rsidRPr="003F15BB" w:rsidRDefault="002440DB" w:rsidP="00E1323C">
            <w:pPr>
              <w:spacing w:after="0" w:line="240" w:lineRule="auto"/>
              <w:ind w:left="-57" w:right="-57"/>
              <w:rPr>
                <w:b/>
                <w:bCs/>
                <w:sz w:val="20"/>
                <w:szCs w:val="20"/>
              </w:rPr>
            </w:pPr>
          </w:p>
        </w:tc>
        <w:tc>
          <w:tcPr>
            <w:tcW w:w="0" w:type="auto"/>
            <w:tcBorders>
              <w:left w:val="single" w:sz="4" w:space="0" w:color="auto"/>
            </w:tcBorders>
            <w:shd w:val="clear" w:color="auto" w:fill="FFFFFF" w:themeFill="background1"/>
            <w:vAlign w:val="center"/>
          </w:tcPr>
          <w:p w14:paraId="53DAED4B"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Acetone</w:t>
            </w:r>
          </w:p>
        </w:tc>
        <w:tc>
          <w:tcPr>
            <w:tcW w:w="558" w:type="pct"/>
            <w:vAlign w:val="center"/>
          </w:tcPr>
          <w:p w14:paraId="10CE489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4.3423</w:t>
            </w:r>
          </w:p>
        </w:tc>
        <w:tc>
          <w:tcPr>
            <w:tcW w:w="516" w:type="pct"/>
            <w:vAlign w:val="center"/>
          </w:tcPr>
          <w:p w14:paraId="54C38360"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1.1925</w:t>
            </w:r>
          </w:p>
        </w:tc>
        <w:tc>
          <w:tcPr>
            <w:tcW w:w="539" w:type="pct"/>
            <w:vAlign w:val="center"/>
          </w:tcPr>
          <w:p w14:paraId="6B93CE6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4.4077</w:t>
            </w:r>
          </w:p>
        </w:tc>
        <w:tc>
          <w:tcPr>
            <w:tcW w:w="0" w:type="auto"/>
            <w:vAlign w:val="bottom"/>
          </w:tcPr>
          <w:p w14:paraId="2061CE5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9.9425</w:t>
            </w:r>
          </w:p>
        </w:tc>
        <w:tc>
          <w:tcPr>
            <w:tcW w:w="0" w:type="auto"/>
            <w:vAlign w:val="center"/>
          </w:tcPr>
          <w:p w14:paraId="63358465"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shd w:val="clear" w:color="auto" w:fill="FFFFFF" w:themeFill="background1"/>
            <w:vAlign w:val="center"/>
          </w:tcPr>
          <w:p w14:paraId="1724F7A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4.3149</w:t>
            </w:r>
          </w:p>
        </w:tc>
        <w:tc>
          <w:tcPr>
            <w:tcW w:w="546" w:type="pct"/>
            <w:shd w:val="clear" w:color="auto" w:fill="FFFFFF" w:themeFill="background1"/>
            <w:vAlign w:val="center"/>
          </w:tcPr>
          <w:p w14:paraId="003D76C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1.2554</w:t>
            </w:r>
          </w:p>
        </w:tc>
        <w:tc>
          <w:tcPr>
            <w:tcW w:w="526" w:type="pct"/>
            <w:shd w:val="clear" w:color="auto" w:fill="FFFFFF" w:themeFill="background1"/>
            <w:vAlign w:val="center"/>
          </w:tcPr>
          <w:p w14:paraId="51031B4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4.4633</w:t>
            </w:r>
          </w:p>
        </w:tc>
        <w:tc>
          <w:tcPr>
            <w:tcW w:w="0" w:type="auto"/>
            <w:shd w:val="clear" w:color="auto" w:fill="FFFFFF" w:themeFill="background1"/>
            <w:vAlign w:val="bottom"/>
          </w:tcPr>
          <w:p w14:paraId="7F39F184"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10.0336</w:t>
            </w:r>
          </w:p>
        </w:tc>
      </w:tr>
      <w:tr w:rsidR="00A87497" w:rsidRPr="003F15BB" w14:paraId="0AAEE25E" w14:textId="77777777" w:rsidTr="00A87497">
        <w:trPr>
          <w:jc w:val="center"/>
        </w:trPr>
        <w:tc>
          <w:tcPr>
            <w:tcW w:w="365" w:type="pct"/>
            <w:vMerge/>
            <w:tcBorders>
              <w:bottom w:val="single" w:sz="4" w:space="0" w:color="auto"/>
              <w:right w:val="single" w:sz="4" w:space="0" w:color="auto"/>
            </w:tcBorders>
            <w:vAlign w:val="center"/>
          </w:tcPr>
          <w:p w14:paraId="4FBD3E57" w14:textId="77777777" w:rsidR="002440DB" w:rsidRPr="003F15BB" w:rsidRDefault="002440DB" w:rsidP="00E1323C">
            <w:pPr>
              <w:spacing w:after="0" w:line="240" w:lineRule="auto"/>
              <w:ind w:left="-57" w:right="-57"/>
              <w:rPr>
                <w:b/>
                <w:bCs/>
                <w:sz w:val="20"/>
                <w:szCs w:val="20"/>
              </w:rPr>
            </w:pPr>
          </w:p>
        </w:tc>
        <w:tc>
          <w:tcPr>
            <w:tcW w:w="0" w:type="auto"/>
            <w:tcBorders>
              <w:left w:val="single" w:sz="4" w:space="0" w:color="auto"/>
              <w:bottom w:val="single" w:sz="4" w:space="0" w:color="auto"/>
            </w:tcBorders>
            <w:vAlign w:val="center"/>
          </w:tcPr>
          <w:p w14:paraId="2A0D7F07" w14:textId="77777777" w:rsidR="002440DB" w:rsidRPr="003F15BB" w:rsidRDefault="002440DB" w:rsidP="005B0676">
            <w:pPr>
              <w:spacing w:after="0"/>
              <w:ind w:left="-57" w:right="-57"/>
              <w:rPr>
                <w:rFonts w:asciiTheme="majorBidi" w:hAnsiTheme="majorBidi" w:cstheme="majorBidi"/>
                <w:sz w:val="20"/>
                <w:szCs w:val="20"/>
              </w:rPr>
            </w:pPr>
            <w:r w:rsidRPr="003F15BB">
              <w:rPr>
                <w:rFonts w:asciiTheme="majorBidi" w:hAnsiTheme="majorBidi" w:cstheme="majorBidi"/>
                <w:sz w:val="20"/>
                <w:szCs w:val="20"/>
              </w:rPr>
              <w:t>Ethanol</w:t>
            </w:r>
          </w:p>
        </w:tc>
        <w:tc>
          <w:tcPr>
            <w:tcW w:w="558" w:type="pct"/>
            <w:tcBorders>
              <w:bottom w:val="single" w:sz="4" w:space="0" w:color="auto"/>
            </w:tcBorders>
            <w:vAlign w:val="center"/>
          </w:tcPr>
          <w:p w14:paraId="62CEE6D7"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4.3089</w:t>
            </w:r>
          </w:p>
        </w:tc>
        <w:tc>
          <w:tcPr>
            <w:tcW w:w="516" w:type="pct"/>
            <w:tcBorders>
              <w:bottom w:val="single" w:sz="4" w:space="0" w:color="auto"/>
            </w:tcBorders>
            <w:vAlign w:val="center"/>
          </w:tcPr>
          <w:p w14:paraId="367AA1E5"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1.1919</w:t>
            </w:r>
          </w:p>
        </w:tc>
        <w:tc>
          <w:tcPr>
            <w:tcW w:w="539" w:type="pct"/>
            <w:tcBorders>
              <w:bottom w:val="single" w:sz="4" w:space="0" w:color="auto"/>
            </w:tcBorders>
            <w:vAlign w:val="center"/>
          </w:tcPr>
          <w:p w14:paraId="19A1953A"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4.4078</w:t>
            </w:r>
          </w:p>
        </w:tc>
        <w:tc>
          <w:tcPr>
            <w:tcW w:w="0" w:type="auto"/>
            <w:tcBorders>
              <w:bottom w:val="single" w:sz="4" w:space="0" w:color="auto"/>
            </w:tcBorders>
            <w:vAlign w:val="bottom"/>
          </w:tcPr>
          <w:p w14:paraId="66E68D09"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9.9086</w:t>
            </w:r>
          </w:p>
        </w:tc>
        <w:tc>
          <w:tcPr>
            <w:tcW w:w="0" w:type="auto"/>
            <w:tcBorders>
              <w:bottom w:val="single" w:sz="4" w:space="0" w:color="auto"/>
            </w:tcBorders>
            <w:vAlign w:val="center"/>
          </w:tcPr>
          <w:p w14:paraId="35BD9099" w14:textId="77777777" w:rsidR="002440DB" w:rsidRPr="003F15BB" w:rsidRDefault="002440DB" w:rsidP="005B0676">
            <w:pPr>
              <w:spacing w:after="0"/>
              <w:jc w:val="center"/>
              <w:rPr>
                <w:rFonts w:asciiTheme="majorBidi" w:eastAsia="Calibri" w:hAnsiTheme="majorBidi" w:cstheme="majorBidi"/>
                <w:sz w:val="20"/>
                <w:szCs w:val="20"/>
              </w:rPr>
            </w:pPr>
          </w:p>
        </w:tc>
        <w:tc>
          <w:tcPr>
            <w:tcW w:w="517" w:type="pct"/>
            <w:tcBorders>
              <w:bottom w:val="single" w:sz="4" w:space="0" w:color="auto"/>
            </w:tcBorders>
            <w:shd w:val="clear" w:color="auto" w:fill="FFFFFF" w:themeFill="background1"/>
            <w:vAlign w:val="center"/>
          </w:tcPr>
          <w:p w14:paraId="446120DD"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4.2946</w:t>
            </w:r>
          </w:p>
        </w:tc>
        <w:tc>
          <w:tcPr>
            <w:tcW w:w="546" w:type="pct"/>
            <w:tcBorders>
              <w:bottom w:val="single" w:sz="4" w:space="0" w:color="auto"/>
            </w:tcBorders>
            <w:shd w:val="clear" w:color="auto" w:fill="FFFFFF" w:themeFill="background1"/>
            <w:vAlign w:val="center"/>
          </w:tcPr>
          <w:p w14:paraId="5D368B9C"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1.2264</w:t>
            </w:r>
          </w:p>
        </w:tc>
        <w:tc>
          <w:tcPr>
            <w:tcW w:w="526" w:type="pct"/>
            <w:tcBorders>
              <w:bottom w:val="single" w:sz="4" w:space="0" w:color="auto"/>
            </w:tcBorders>
            <w:shd w:val="clear" w:color="auto" w:fill="FFFFFF" w:themeFill="background1"/>
            <w:vAlign w:val="center"/>
          </w:tcPr>
          <w:p w14:paraId="1096CAE6"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4.4560</w:t>
            </w:r>
          </w:p>
        </w:tc>
        <w:tc>
          <w:tcPr>
            <w:tcW w:w="0" w:type="auto"/>
            <w:tcBorders>
              <w:bottom w:val="single" w:sz="4" w:space="0" w:color="auto"/>
            </w:tcBorders>
            <w:shd w:val="clear" w:color="auto" w:fill="FFFFFF" w:themeFill="background1"/>
            <w:vAlign w:val="bottom"/>
          </w:tcPr>
          <w:p w14:paraId="03F28A43" w14:textId="77777777" w:rsidR="002440DB" w:rsidRPr="003F15BB" w:rsidRDefault="002440DB" w:rsidP="005B0676">
            <w:pPr>
              <w:keepNext/>
              <w:keepLines/>
              <w:spacing w:after="0"/>
              <w:ind w:left="-57" w:right="-57"/>
              <w:jc w:val="center"/>
              <w:rPr>
                <w:rFonts w:asciiTheme="majorBidi" w:hAnsiTheme="majorBidi" w:cstheme="majorBidi"/>
                <w:sz w:val="20"/>
                <w:szCs w:val="20"/>
              </w:rPr>
            </w:pPr>
            <w:r w:rsidRPr="003F15BB">
              <w:rPr>
                <w:rFonts w:asciiTheme="majorBidi" w:hAnsiTheme="majorBidi" w:cstheme="majorBidi"/>
                <w:sz w:val="20"/>
                <w:szCs w:val="20"/>
              </w:rPr>
              <w:sym w:font="Symbol" w:char="F02D"/>
            </w:r>
            <w:r w:rsidRPr="003F15BB">
              <w:rPr>
                <w:rFonts w:asciiTheme="majorBidi" w:hAnsiTheme="majorBidi" w:cstheme="majorBidi"/>
                <w:sz w:val="20"/>
                <w:szCs w:val="20"/>
              </w:rPr>
              <w:t>9.9770</w:t>
            </w:r>
          </w:p>
        </w:tc>
      </w:tr>
    </w:tbl>
    <w:p w14:paraId="722EE233" w14:textId="77777777" w:rsidR="002440DB" w:rsidRDefault="002440DB" w:rsidP="002440DB"/>
    <w:sectPr w:rsidR="002440DB">
      <w:footerReference w:type="default" r:id="rId62"/>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555EB9E" w15:done="0"/>
  <w15:commentEx w15:paraId="776A05A5" w15:done="0"/>
  <w15:commentEx w15:paraId="7DD740CC" w15:done="0"/>
  <w15:commentEx w15:paraId="5BAA210C" w15:done="0"/>
  <w15:commentEx w15:paraId="14F359F4" w15:done="0"/>
  <w15:commentEx w15:paraId="7930AEC0" w15:done="0"/>
  <w15:commentEx w15:paraId="2F15A53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55EB9E" w16cid:durableId="22FFBD9A"/>
  <w16cid:commentId w16cid:paraId="776A05A5" w16cid:durableId="22FFBCE8"/>
  <w16cid:commentId w16cid:paraId="7DD740CC" w16cid:durableId="22FFBD75"/>
  <w16cid:commentId w16cid:paraId="5BAA210C" w16cid:durableId="2305F7FF"/>
  <w16cid:commentId w16cid:paraId="14F359F4" w16cid:durableId="2305F46E"/>
  <w16cid:commentId w16cid:paraId="7930AEC0" w16cid:durableId="2305F3E8"/>
  <w16cid:commentId w16cid:paraId="2F15A53A" w16cid:durableId="2305F4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3F9600" w14:textId="77777777" w:rsidR="00EF0B78" w:rsidRDefault="00EF0B78" w:rsidP="006C378C">
      <w:pPr>
        <w:spacing w:after="0" w:line="240" w:lineRule="auto"/>
      </w:pPr>
      <w:r>
        <w:separator/>
      </w:r>
    </w:p>
  </w:endnote>
  <w:endnote w:type="continuationSeparator" w:id="0">
    <w:p w14:paraId="35939D7B" w14:textId="77777777" w:rsidR="00EF0B78" w:rsidRDefault="00EF0B78" w:rsidP="006C3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NewRoman,Bold">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AdvGulliv-R">
    <w:altName w:val="MS Gothic"/>
    <w:panose1 w:val="00000000000000000000"/>
    <w:charset w:val="80"/>
    <w:family w:val="auto"/>
    <w:notTrueType/>
    <w:pitch w:val="default"/>
    <w:sig w:usb0="00000001" w:usb1="08070000" w:usb2="00000010" w:usb3="00000000" w:csb0="00020000" w:csb1="00000000"/>
  </w:font>
  <w:font w:name="DGMetaSerifScience">
    <w:altName w:val="MS Mincho"/>
    <w:panose1 w:val="00000000000000000000"/>
    <w:charset w:val="80"/>
    <w:family w:val="auto"/>
    <w:notTrueType/>
    <w:pitch w:val="default"/>
    <w:sig w:usb0="00000001" w:usb1="08070000" w:usb2="00000010" w:usb3="00000000" w:csb0="00020000" w:csb1="00000000"/>
  </w:font>
  <w:font w:name="DGMetaScience-Bold">
    <w:altName w:val="MS Mincho"/>
    <w:panose1 w:val="00000000000000000000"/>
    <w:charset w:val="80"/>
    <w:family w:val="auto"/>
    <w:notTrueType/>
    <w:pitch w:val="default"/>
    <w:sig w:usb0="00000001" w:usb1="08070000" w:usb2="00000010" w:usb3="00000000" w:csb0="00020000" w:csb1="00000000"/>
  </w:font>
  <w:font w:name="AdvEPSTIM">
    <w:altName w:val="MS Mincho"/>
    <w:panose1 w:val="00000000000000000000"/>
    <w:charset w:val="80"/>
    <w:family w:val="auto"/>
    <w:notTrueType/>
    <w:pitch w:val="default"/>
    <w:sig w:usb0="00000001" w:usb1="08070000" w:usb2="00000010" w:usb3="00000000" w:csb0="00020000" w:csb1="00000000"/>
  </w:font>
  <w:font w:name="TimesNewRomanSF">
    <w:altName w:val="Arial Unicode MS"/>
    <w:panose1 w:val="00000000000000000000"/>
    <w:charset w:val="81"/>
    <w:family w:val="auto"/>
    <w:notTrueType/>
    <w:pitch w:val="default"/>
    <w:sig w:usb0="00000001" w:usb1="09060000" w:usb2="00000010" w:usb3="00000000" w:csb0="00080000" w:csb1="00000000"/>
  </w:font>
  <w:font w:name="AdvPSTim">
    <w:panose1 w:val="00000000000000000000"/>
    <w:charset w:val="00"/>
    <w:family w:val="auto"/>
    <w:notTrueType/>
    <w:pitch w:val="default"/>
    <w:sig w:usb0="00000003" w:usb1="00000000" w:usb2="00000000" w:usb3="00000000" w:csb0="00000001" w:csb1="00000000"/>
  </w:font>
  <w:font w:name="MTSY">
    <w:altName w:val="Arial Unicode MS"/>
    <w:panose1 w:val="00000000000000000000"/>
    <w:charset w:val="81"/>
    <w:family w:val="auto"/>
    <w:notTrueType/>
    <w:pitch w:val="default"/>
    <w:sig w:usb0="00000001" w:usb1="09060000" w:usb2="00000010" w:usb3="00000000" w:csb0="00080000" w:csb1="00000000"/>
  </w:font>
  <w:font w:name="AdvTimes">
    <w:altName w:val="Arial Unicode MS"/>
    <w:panose1 w:val="00000000000000000000"/>
    <w:charset w:val="81"/>
    <w:family w:val="auto"/>
    <w:notTrueType/>
    <w:pitch w:val="default"/>
    <w:sig w:usb0="00000000" w:usb1="09060000" w:usb2="00000010" w:usb3="00000000" w:csb0="00080000" w:csb1="00000000"/>
  </w:font>
  <w:font w:name="Arno Pro">
    <w:panose1 w:val="00000000000000000000"/>
    <w:charset w:val="00"/>
    <w:family w:val="roman"/>
    <w:notTrueType/>
    <w:pitch w:val="variable"/>
    <w:sig w:usb0="60000287" w:usb1="00000001" w:usb2="00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018147"/>
      <w:docPartObj>
        <w:docPartGallery w:val="Page Numbers (Bottom of Page)"/>
        <w:docPartUnique/>
      </w:docPartObj>
    </w:sdtPr>
    <w:sdtEndPr>
      <w:rPr>
        <w:noProof/>
      </w:rPr>
    </w:sdtEndPr>
    <w:sdtContent>
      <w:p w14:paraId="7F240083" w14:textId="77777777" w:rsidR="00E1323C" w:rsidRDefault="00E1323C">
        <w:pPr>
          <w:pStyle w:val="Footer"/>
          <w:jc w:val="center"/>
        </w:pPr>
        <w:r>
          <w:fldChar w:fldCharType="begin"/>
        </w:r>
        <w:r>
          <w:instrText xml:space="preserve"> PAGE   \* MERGEFORMAT </w:instrText>
        </w:r>
        <w:r>
          <w:fldChar w:fldCharType="separate"/>
        </w:r>
        <w:r w:rsidR="00BB6B35">
          <w:rPr>
            <w:noProof/>
          </w:rPr>
          <w:t>18</w:t>
        </w:r>
        <w:r>
          <w:rPr>
            <w:noProof/>
          </w:rPr>
          <w:fldChar w:fldCharType="end"/>
        </w:r>
      </w:p>
    </w:sdtContent>
  </w:sdt>
  <w:p w14:paraId="2334A8C3" w14:textId="77777777" w:rsidR="00E1323C" w:rsidRDefault="00E132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7BF8CA" w14:textId="77777777" w:rsidR="00EF0B78" w:rsidRDefault="00EF0B78" w:rsidP="006C378C">
      <w:pPr>
        <w:spacing w:after="0" w:line="240" w:lineRule="auto"/>
      </w:pPr>
      <w:r>
        <w:separator/>
      </w:r>
    </w:p>
  </w:footnote>
  <w:footnote w:type="continuationSeparator" w:id="0">
    <w:p w14:paraId="7B40EB7E" w14:textId="77777777" w:rsidR="00EF0B78" w:rsidRDefault="00EF0B78" w:rsidP="006C378C">
      <w:pPr>
        <w:spacing w:after="0" w:line="240" w:lineRule="auto"/>
      </w:pPr>
      <w:r>
        <w:continuationSeparator/>
      </w:r>
    </w:p>
  </w:footnote>
  <w:footnote w:id="1">
    <w:p w14:paraId="35A51F6C" w14:textId="77777777" w:rsidR="00E1323C" w:rsidRPr="002323D3" w:rsidRDefault="00E1323C" w:rsidP="00654750">
      <w:pPr>
        <w:pStyle w:val="Default"/>
        <w:spacing w:line="276" w:lineRule="auto"/>
        <w:rPr>
          <w:rFonts w:asciiTheme="majorBidi" w:eastAsia="TimesNewRoman" w:hAnsiTheme="majorBidi" w:cstheme="majorBidi"/>
          <w:sz w:val="20"/>
          <w:szCs w:val="20"/>
          <w:lang w:val="en-US" w:eastAsia="en-US"/>
        </w:rPr>
      </w:pPr>
      <w:r w:rsidRPr="002323D3">
        <w:rPr>
          <w:rFonts w:asciiTheme="majorBidi" w:eastAsia="TimesNewRoman" w:hAnsiTheme="majorBidi" w:cstheme="majorBidi"/>
          <w:sz w:val="20"/>
          <w:szCs w:val="20"/>
          <w:lang w:val="en-US" w:eastAsia="en-US"/>
        </w:rPr>
        <w:t>*,** Corresponding authors.</w:t>
      </w:r>
    </w:p>
    <w:p w14:paraId="1AB34FBF" w14:textId="77777777" w:rsidR="00E1323C" w:rsidRPr="002323D3" w:rsidRDefault="00E1323C" w:rsidP="00654750">
      <w:pPr>
        <w:pStyle w:val="Default"/>
        <w:spacing w:line="276" w:lineRule="auto"/>
        <w:rPr>
          <w:sz w:val="20"/>
          <w:szCs w:val="20"/>
        </w:rPr>
      </w:pPr>
      <w:r w:rsidRPr="002323D3">
        <w:rPr>
          <w:rFonts w:asciiTheme="majorBidi" w:eastAsia="TimesNewRoman" w:hAnsiTheme="majorBidi" w:cstheme="majorBidi"/>
          <w:sz w:val="20"/>
          <w:szCs w:val="20"/>
          <w:lang w:val="en-US" w:eastAsia="en-US"/>
        </w:rPr>
        <w:t xml:space="preserve">E-mails: (*) abolfazl.shiroudi@iauet.ac.ir </w:t>
      </w:r>
      <w:r w:rsidRPr="002323D3">
        <w:rPr>
          <w:sz w:val="20"/>
          <w:szCs w:val="20"/>
        </w:rPr>
        <w:t>(A. Shiroudi)</w:t>
      </w:r>
      <w:r w:rsidRPr="002323D3">
        <w:rPr>
          <w:rFonts w:asciiTheme="majorBidi" w:eastAsia="TimesNewRoman" w:hAnsiTheme="majorBidi" w:cstheme="majorBidi"/>
          <w:sz w:val="20"/>
          <w:szCs w:val="20"/>
          <w:lang w:val="en-US" w:eastAsia="en-US"/>
        </w:rPr>
        <w:t>;</w:t>
      </w:r>
      <w:r w:rsidRPr="002323D3">
        <w:rPr>
          <w:sz w:val="20"/>
          <w:szCs w:val="20"/>
        </w:rPr>
        <w:t xml:space="preserve"> </w:t>
      </w:r>
      <w:r w:rsidRPr="002323D3">
        <w:rPr>
          <w:rFonts w:asciiTheme="majorBidi" w:eastAsia="TimesNewRoman" w:hAnsiTheme="majorBidi" w:cstheme="majorBidi"/>
          <w:sz w:val="20"/>
          <w:szCs w:val="20"/>
          <w:lang w:val="en-US" w:eastAsia="en-US"/>
        </w:rPr>
        <w:t xml:space="preserve">(**) kshams49@gmail.com </w:t>
      </w:r>
      <w:r w:rsidRPr="002323D3">
        <w:rPr>
          <w:sz w:val="20"/>
          <w:szCs w:val="20"/>
        </w:rPr>
        <w:t>(Kh. Pourshamsian)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66DD9"/>
    <w:multiLevelType w:val="hybridMultilevel"/>
    <w:tmpl w:val="8306143A"/>
    <w:lvl w:ilvl="0" w:tplc="0813000F">
      <w:start w:val="2"/>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nsid w:val="0DFE04E6"/>
    <w:multiLevelType w:val="multilevel"/>
    <w:tmpl w:val="28244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DB2D3F"/>
    <w:multiLevelType w:val="hybridMultilevel"/>
    <w:tmpl w:val="6BFC3F02"/>
    <w:lvl w:ilvl="0" w:tplc="B664BE80">
      <w:start w:val="1"/>
      <w:numFmt w:val="decimal"/>
      <w:lvlText w:val="%1)"/>
      <w:lvlJc w:val="left"/>
      <w:pPr>
        <w:tabs>
          <w:tab w:val="num" w:pos="720"/>
        </w:tabs>
        <w:ind w:left="720" w:hanging="360"/>
      </w:pPr>
      <w:rPr>
        <w:rFonts w:ascii="TimesNewRoman,Bold" w:eastAsia="Times New Roman" w:hAnsi="TimesNewRoman,Bold" w:cs="TimesNewRoman,Bold"/>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1D517489"/>
    <w:multiLevelType w:val="hybridMultilevel"/>
    <w:tmpl w:val="A58214BA"/>
    <w:lvl w:ilvl="0" w:tplc="8340AB8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477DE6"/>
    <w:multiLevelType w:val="hybridMultilevel"/>
    <w:tmpl w:val="C412804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nsid w:val="29490A4C"/>
    <w:multiLevelType w:val="hybridMultilevel"/>
    <w:tmpl w:val="736A3D4C"/>
    <w:lvl w:ilvl="0" w:tplc="98EAB4CC">
      <w:start w:val="1"/>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29C10803"/>
    <w:multiLevelType w:val="hybridMultilevel"/>
    <w:tmpl w:val="38B24FBA"/>
    <w:lvl w:ilvl="0" w:tplc="D09EE2E8">
      <w:start w:val="1"/>
      <w:numFmt w:val="decimal"/>
      <w:lvlText w:val="[%1]."/>
      <w:lvlJc w:val="left"/>
      <w:pPr>
        <w:tabs>
          <w:tab w:val="num" w:pos="2520"/>
        </w:tabs>
        <w:ind w:left="2520" w:hanging="360"/>
      </w:pPr>
      <w:rPr>
        <w:rFonts w:hint="default"/>
        <w:lang w:val="en-US"/>
      </w:rPr>
    </w:lvl>
    <w:lvl w:ilvl="1" w:tplc="88DA8C06">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1007CAA"/>
    <w:multiLevelType w:val="hybridMultilevel"/>
    <w:tmpl w:val="26F04F12"/>
    <w:lvl w:ilvl="0" w:tplc="A78070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D84280"/>
    <w:multiLevelType w:val="hybridMultilevel"/>
    <w:tmpl w:val="30C45DFE"/>
    <w:lvl w:ilvl="0" w:tplc="2BEC7D62">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005286"/>
    <w:multiLevelType w:val="hybridMultilevel"/>
    <w:tmpl w:val="41F2587E"/>
    <w:lvl w:ilvl="0" w:tplc="E806B42A">
      <w:start w:val="1"/>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5B05028"/>
    <w:multiLevelType w:val="hybridMultilevel"/>
    <w:tmpl w:val="D00C159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nsid w:val="3D397247"/>
    <w:multiLevelType w:val="hybridMultilevel"/>
    <w:tmpl w:val="A816E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867612"/>
    <w:multiLevelType w:val="hybridMultilevel"/>
    <w:tmpl w:val="9482E7D0"/>
    <w:lvl w:ilvl="0" w:tplc="997E12EE">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423C2F95"/>
    <w:multiLevelType w:val="hybridMultilevel"/>
    <w:tmpl w:val="26585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E46924"/>
    <w:multiLevelType w:val="hybridMultilevel"/>
    <w:tmpl w:val="26F04F12"/>
    <w:lvl w:ilvl="0" w:tplc="A78070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2E61EC"/>
    <w:multiLevelType w:val="hybridMultilevel"/>
    <w:tmpl w:val="B2445898"/>
    <w:lvl w:ilvl="0" w:tplc="D09EE2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1C6DF2"/>
    <w:multiLevelType w:val="hybridMultilevel"/>
    <w:tmpl w:val="17B866E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nsid w:val="4BFE0C94"/>
    <w:multiLevelType w:val="hybridMultilevel"/>
    <w:tmpl w:val="B2445898"/>
    <w:lvl w:ilvl="0" w:tplc="D09EE2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6A1AEE"/>
    <w:multiLevelType w:val="hybridMultilevel"/>
    <w:tmpl w:val="C3D44254"/>
    <w:lvl w:ilvl="0" w:tplc="5978E8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85235C"/>
    <w:multiLevelType w:val="hybridMultilevel"/>
    <w:tmpl w:val="55C253C2"/>
    <w:lvl w:ilvl="0" w:tplc="B87E689C">
      <w:start w:val="1"/>
      <w:numFmt w:val="decimal"/>
      <w:lvlText w:val="%1."/>
      <w:lvlJc w:val="left"/>
      <w:pPr>
        <w:tabs>
          <w:tab w:val="num" w:pos="720"/>
        </w:tabs>
        <w:ind w:left="720" w:hanging="607"/>
      </w:pPr>
      <w:rPr>
        <w:rFonts w:ascii="Times New Roman" w:eastAsia="Times New Roman" w:hAnsi="Times New Roman" w:cs="Times New Roman"/>
        <w:sz w:val="24"/>
        <w:szCs w:val="22"/>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1B25D4A"/>
    <w:multiLevelType w:val="hybridMultilevel"/>
    <w:tmpl w:val="B764F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A12C14"/>
    <w:multiLevelType w:val="hybridMultilevel"/>
    <w:tmpl w:val="DC1EEBA4"/>
    <w:lvl w:ilvl="0" w:tplc="99E0B544">
      <w:start w:val="1"/>
      <w:numFmt w:val="decimal"/>
      <w:lvlText w:val="[%1]."/>
      <w:lvlJc w:val="left"/>
      <w:pPr>
        <w:ind w:left="720" w:hanging="360"/>
      </w:pPr>
      <w:rPr>
        <w:rFonts w:ascii="Times New Roman" w:hAnsi="Times New Roman" w:cs="Times New Roman"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AB0A69"/>
    <w:multiLevelType w:val="hybridMultilevel"/>
    <w:tmpl w:val="FF981A26"/>
    <w:lvl w:ilvl="0" w:tplc="0409000F">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3">
    <w:nsid w:val="541459C5"/>
    <w:multiLevelType w:val="hybridMultilevel"/>
    <w:tmpl w:val="853CDCC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nsid w:val="56C913EB"/>
    <w:multiLevelType w:val="hybridMultilevel"/>
    <w:tmpl w:val="8222B79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nsid w:val="5D4D0A47"/>
    <w:multiLevelType w:val="multilevel"/>
    <w:tmpl w:val="AFD6561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63C555A6"/>
    <w:multiLevelType w:val="hybridMultilevel"/>
    <w:tmpl w:val="F558E00A"/>
    <w:lvl w:ilvl="0" w:tplc="AC167CB6">
      <w:start w:val="1"/>
      <w:numFmt w:val="decimal"/>
      <w:lvlText w:val="%1."/>
      <w:lvlJc w:val="left"/>
      <w:pPr>
        <w:tabs>
          <w:tab w:val="num" w:pos="720"/>
        </w:tabs>
        <w:ind w:left="720" w:hanging="360"/>
      </w:pPr>
      <w:rPr>
        <w:rFonts w:hint="default"/>
        <w:sz w:val="24"/>
        <w:szCs w:val="24"/>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8EA30C8"/>
    <w:multiLevelType w:val="hybridMultilevel"/>
    <w:tmpl w:val="59441F7C"/>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8">
    <w:nsid w:val="6BE27DE6"/>
    <w:multiLevelType w:val="hybridMultilevel"/>
    <w:tmpl w:val="08D64DA0"/>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nsid w:val="6CA72050"/>
    <w:multiLevelType w:val="hybridMultilevel"/>
    <w:tmpl w:val="BF50D4C0"/>
    <w:lvl w:ilvl="0" w:tplc="5978E8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B35812"/>
    <w:multiLevelType w:val="multilevel"/>
    <w:tmpl w:val="C5B0A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11E5CA6"/>
    <w:multiLevelType w:val="hybridMultilevel"/>
    <w:tmpl w:val="4670B2C4"/>
    <w:lvl w:ilvl="0" w:tplc="81D8D7C0">
      <w:start w:val="1"/>
      <w:numFmt w:val="decimal"/>
      <w:lvlText w:val="[%1]."/>
      <w:lvlJc w:val="left"/>
      <w:pPr>
        <w:ind w:left="720" w:hanging="360"/>
      </w:pPr>
      <w:rPr>
        <w:rFonts w:ascii="Times New Roman" w:hAnsi="Times New Roman" w:cs="Times New Roman" w:hint="default"/>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CA28D8"/>
    <w:multiLevelType w:val="multilevel"/>
    <w:tmpl w:val="5EC4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A3A555D"/>
    <w:multiLevelType w:val="hybridMultilevel"/>
    <w:tmpl w:val="34F279EC"/>
    <w:lvl w:ilvl="0" w:tplc="439C2BC8">
      <w:start w:val="2"/>
      <w:numFmt w:val="bullet"/>
      <w:lvlText w:val="-"/>
      <w:lvlJc w:val="left"/>
      <w:pPr>
        <w:ind w:left="1060" w:hanging="360"/>
      </w:pPr>
      <w:rPr>
        <w:rFonts w:ascii="Calibri" w:hAnsi="Calibri" w:cs="Calibri" w:hint="default"/>
        <w:sz w:val="22"/>
        <w:szCs w:val="32"/>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4">
    <w:nsid w:val="7AA140EF"/>
    <w:multiLevelType w:val="hybridMultilevel"/>
    <w:tmpl w:val="A420018C"/>
    <w:lvl w:ilvl="0" w:tplc="1B6EACF4">
      <w:start w:val="1"/>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nsid w:val="7FC86D3B"/>
    <w:multiLevelType w:val="hybridMultilevel"/>
    <w:tmpl w:val="DB444E32"/>
    <w:lvl w:ilvl="0" w:tplc="E18E87A8">
      <w:start w:val="1"/>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13"/>
  </w:num>
  <w:num w:numId="3">
    <w:abstractNumId w:val="22"/>
  </w:num>
  <w:num w:numId="4">
    <w:abstractNumId w:val="33"/>
  </w:num>
  <w:num w:numId="5">
    <w:abstractNumId w:val="31"/>
  </w:num>
  <w:num w:numId="6">
    <w:abstractNumId w:val="3"/>
  </w:num>
  <w:num w:numId="7">
    <w:abstractNumId w:val="26"/>
  </w:num>
  <w:num w:numId="8">
    <w:abstractNumId w:val="6"/>
  </w:num>
  <w:num w:numId="9">
    <w:abstractNumId w:val="14"/>
  </w:num>
  <w:num w:numId="10">
    <w:abstractNumId w:val="21"/>
  </w:num>
  <w:num w:numId="11">
    <w:abstractNumId w:val="32"/>
  </w:num>
  <w:num w:numId="12">
    <w:abstractNumId w:val="17"/>
  </w:num>
  <w:num w:numId="13">
    <w:abstractNumId w:val="11"/>
  </w:num>
  <w:num w:numId="14">
    <w:abstractNumId w:val="7"/>
  </w:num>
  <w:num w:numId="15">
    <w:abstractNumId w:val="1"/>
  </w:num>
  <w:num w:numId="16">
    <w:abstractNumId w:val="2"/>
  </w:num>
  <w:num w:numId="17">
    <w:abstractNumId w:val="28"/>
  </w:num>
  <w:num w:numId="18">
    <w:abstractNumId w:val="25"/>
  </w:num>
  <w:num w:numId="19">
    <w:abstractNumId w:val="19"/>
  </w:num>
  <w:num w:numId="20">
    <w:abstractNumId w:val="35"/>
  </w:num>
  <w:num w:numId="21">
    <w:abstractNumId w:val="9"/>
  </w:num>
  <w:num w:numId="22">
    <w:abstractNumId w:val="5"/>
  </w:num>
  <w:num w:numId="23">
    <w:abstractNumId w:val="34"/>
  </w:num>
  <w:num w:numId="24">
    <w:abstractNumId w:val="10"/>
  </w:num>
  <w:num w:numId="25">
    <w:abstractNumId w:val="16"/>
  </w:num>
  <w:num w:numId="26">
    <w:abstractNumId w:val="12"/>
  </w:num>
  <w:num w:numId="27">
    <w:abstractNumId w:val="23"/>
  </w:num>
  <w:num w:numId="28">
    <w:abstractNumId w:val="4"/>
  </w:num>
  <w:num w:numId="29">
    <w:abstractNumId w:val="24"/>
  </w:num>
  <w:num w:numId="30">
    <w:abstractNumId w:val="0"/>
  </w:num>
  <w:num w:numId="31">
    <w:abstractNumId w:val="30"/>
  </w:num>
  <w:num w:numId="32">
    <w:abstractNumId w:val="15"/>
  </w:num>
  <w:num w:numId="33">
    <w:abstractNumId w:val="20"/>
  </w:num>
  <w:num w:numId="34">
    <w:abstractNumId w:val="29"/>
  </w:num>
  <w:num w:numId="35">
    <w:abstractNumId w:val="18"/>
  </w:num>
  <w:num w:numId="3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eksandar Dekanski">
    <w15:presenceInfo w15:providerId="None" w15:userId="Aeksandar Dekans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991"/>
    <w:rsid w:val="00000963"/>
    <w:rsid w:val="0000132F"/>
    <w:rsid w:val="000015C4"/>
    <w:rsid w:val="00001BED"/>
    <w:rsid w:val="00003244"/>
    <w:rsid w:val="0000392B"/>
    <w:rsid w:val="000039FF"/>
    <w:rsid w:val="00005205"/>
    <w:rsid w:val="0000523C"/>
    <w:rsid w:val="0000698D"/>
    <w:rsid w:val="0000759D"/>
    <w:rsid w:val="00007EE1"/>
    <w:rsid w:val="0001037C"/>
    <w:rsid w:val="00011069"/>
    <w:rsid w:val="00011CA7"/>
    <w:rsid w:val="00012BEB"/>
    <w:rsid w:val="000130C2"/>
    <w:rsid w:val="00013873"/>
    <w:rsid w:val="00016170"/>
    <w:rsid w:val="00017B0F"/>
    <w:rsid w:val="00020667"/>
    <w:rsid w:val="000209F6"/>
    <w:rsid w:val="00020B63"/>
    <w:rsid w:val="00020DEC"/>
    <w:rsid w:val="00024DC4"/>
    <w:rsid w:val="00025C4F"/>
    <w:rsid w:val="00026BF5"/>
    <w:rsid w:val="000270EF"/>
    <w:rsid w:val="000271FD"/>
    <w:rsid w:val="00031287"/>
    <w:rsid w:val="00031749"/>
    <w:rsid w:val="00033125"/>
    <w:rsid w:val="00033262"/>
    <w:rsid w:val="00035A2E"/>
    <w:rsid w:val="00035B68"/>
    <w:rsid w:val="000361AE"/>
    <w:rsid w:val="00037E21"/>
    <w:rsid w:val="0004063B"/>
    <w:rsid w:val="00044F48"/>
    <w:rsid w:val="000458C1"/>
    <w:rsid w:val="00051617"/>
    <w:rsid w:val="00052200"/>
    <w:rsid w:val="000529B3"/>
    <w:rsid w:val="000533ED"/>
    <w:rsid w:val="00054FF2"/>
    <w:rsid w:val="00056AE0"/>
    <w:rsid w:val="00056B15"/>
    <w:rsid w:val="00060983"/>
    <w:rsid w:val="000610B9"/>
    <w:rsid w:val="00061F07"/>
    <w:rsid w:val="00062532"/>
    <w:rsid w:val="00063950"/>
    <w:rsid w:val="00064B32"/>
    <w:rsid w:val="00064EFA"/>
    <w:rsid w:val="00065216"/>
    <w:rsid w:val="00065FB2"/>
    <w:rsid w:val="00066A6D"/>
    <w:rsid w:val="00067B4A"/>
    <w:rsid w:val="000708C1"/>
    <w:rsid w:val="00070B44"/>
    <w:rsid w:val="00075DDD"/>
    <w:rsid w:val="00076556"/>
    <w:rsid w:val="000807BA"/>
    <w:rsid w:val="00080CFD"/>
    <w:rsid w:val="00081C26"/>
    <w:rsid w:val="00085076"/>
    <w:rsid w:val="000856FF"/>
    <w:rsid w:val="0008581C"/>
    <w:rsid w:val="0008771A"/>
    <w:rsid w:val="000915EF"/>
    <w:rsid w:val="000927CF"/>
    <w:rsid w:val="0009286C"/>
    <w:rsid w:val="00093059"/>
    <w:rsid w:val="00095109"/>
    <w:rsid w:val="00095E8A"/>
    <w:rsid w:val="00096768"/>
    <w:rsid w:val="00097E21"/>
    <w:rsid w:val="000A09AE"/>
    <w:rsid w:val="000A1941"/>
    <w:rsid w:val="000A6F42"/>
    <w:rsid w:val="000A7495"/>
    <w:rsid w:val="000B0D21"/>
    <w:rsid w:val="000B3514"/>
    <w:rsid w:val="000B39CA"/>
    <w:rsid w:val="000B43D7"/>
    <w:rsid w:val="000B6313"/>
    <w:rsid w:val="000C10F9"/>
    <w:rsid w:val="000C1D59"/>
    <w:rsid w:val="000C1F4D"/>
    <w:rsid w:val="000C2E39"/>
    <w:rsid w:val="000C4132"/>
    <w:rsid w:val="000C4461"/>
    <w:rsid w:val="000C7D78"/>
    <w:rsid w:val="000D13EB"/>
    <w:rsid w:val="000D2530"/>
    <w:rsid w:val="000D324F"/>
    <w:rsid w:val="000D3335"/>
    <w:rsid w:val="000D3A7A"/>
    <w:rsid w:val="000D4689"/>
    <w:rsid w:val="000D5EEB"/>
    <w:rsid w:val="000D7661"/>
    <w:rsid w:val="000E0587"/>
    <w:rsid w:val="000E0BDF"/>
    <w:rsid w:val="000E4151"/>
    <w:rsid w:val="000E4A0B"/>
    <w:rsid w:val="000E51B1"/>
    <w:rsid w:val="000F2DA9"/>
    <w:rsid w:val="000F422D"/>
    <w:rsid w:val="000F5002"/>
    <w:rsid w:val="000F66F1"/>
    <w:rsid w:val="000F6DA5"/>
    <w:rsid w:val="000F7098"/>
    <w:rsid w:val="001003F7"/>
    <w:rsid w:val="00101B08"/>
    <w:rsid w:val="00102BC0"/>
    <w:rsid w:val="00102C91"/>
    <w:rsid w:val="00102F6A"/>
    <w:rsid w:val="0010371A"/>
    <w:rsid w:val="00104E19"/>
    <w:rsid w:val="0010516F"/>
    <w:rsid w:val="0010615A"/>
    <w:rsid w:val="001072EB"/>
    <w:rsid w:val="00107328"/>
    <w:rsid w:val="0011037C"/>
    <w:rsid w:val="00110871"/>
    <w:rsid w:val="00111DAA"/>
    <w:rsid w:val="00112263"/>
    <w:rsid w:val="0011360A"/>
    <w:rsid w:val="0011402E"/>
    <w:rsid w:val="001142D0"/>
    <w:rsid w:val="00115C7A"/>
    <w:rsid w:val="001176B1"/>
    <w:rsid w:val="00124B5E"/>
    <w:rsid w:val="00124CAE"/>
    <w:rsid w:val="0012502B"/>
    <w:rsid w:val="0012692D"/>
    <w:rsid w:val="00126F93"/>
    <w:rsid w:val="0013008A"/>
    <w:rsid w:val="0013080F"/>
    <w:rsid w:val="00133065"/>
    <w:rsid w:val="001348A2"/>
    <w:rsid w:val="00134C11"/>
    <w:rsid w:val="001364F7"/>
    <w:rsid w:val="001372EC"/>
    <w:rsid w:val="00137A8F"/>
    <w:rsid w:val="00141436"/>
    <w:rsid w:val="001418DD"/>
    <w:rsid w:val="00141B79"/>
    <w:rsid w:val="00142E1E"/>
    <w:rsid w:val="00144FDC"/>
    <w:rsid w:val="00145247"/>
    <w:rsid w:val="0014616A"/>
    <w:rsid w:val="001465E7"/>
    <w:rsid w:val="00146F26"/>
    <w:rsid w:val="00147349"/>
    <w:rsid w:val="001542F1"/>
    <w:rsid w:val="001550FE"/>
    <w:rsid w:val="00155348"/>
    <w:rsid w:val="001574CF"/>
    <w:rsid w:val="00161046"/>
    <w:rsid w:val="00161E06"/>
    <w:rsid w:val="00162705"/>
    <w:rsid w:val="00162D30"/>
    <w:rsid w:val="00164038"/>
    <w:rsid w:val="00164097"/>
    <w:rsid w:val="001642AE"/>
    <w:rsid w:val="001716A2"/>
    <w:rsid w:val="00171E40"/>
    <w:rsid w:val="001745A6"/>
    <w:rsid w:val="0017587A"/>
    <w:rsid w:val="00175FD3"/>
    <w:rsid w:val="0017699B"/>
    <w:rsid w:val="00176B1F"/>
    <w:rsid w:val="00176BA7"/>
    <w:rsid w:val="0018072E"/>
    <w:rsid w:val="00182366"/>
    <w:rsid w:val="00182835"/>
    <w:rsid w:val="00185D1F"/>
    <w:rsid w:val="00187D1B"/>
    <w:rsid w:val="00187E6C"/>
    <w:rsid w:val="00190BDD"/>
    <w:rsid w:val="001915D1"/>
    <w:rsid w:val="00191617"/>
    <w:rsid w:val="001928E2"/>
    <w:rsid w:val="00192AD3"/>
    <w:rsid w:val="0019330A"/>
    <w:rsid w:val="00193887"/>
    <w:rsid w:val="001948FA"/>
    <w:rsid w:val="00194E2A"/>
    <w:rsid w:val="00196C93"/>
    <w:rsid w:val="001972DF"/>
    <w:rsid w:val="00197860"/>
    <w:rsid w:val="001A2D73"/>
    <w:rsid w:val="001A31F9"/>
    <w:rsid w:val="001A46FD"/>
    <w:rsid w:val="001A496A"/>
    <w:rsid w:val="001A4F62"/>
    <w:rsid w:val="001A53EA"/>
    <w:rsid w:val="001A77A1"/>
    <w:rsid w:val="001A7FB1"/>
    <w:rsid w:val="001B2F16"/>
    <w:rsid w:val="001B3279"/>
    <w:rsid w:val="001B44AE"/>
    <w:rsid w:val="001B5D70"/>
    <w:rsid w:val="001B6FC6"/>
    <w:rsid w:val="001C02F0"/>
    <w:rsid w:val="001C1D5B"/>
    <w:rsid w:val="001C2E09"/>
    <w:rsid w:val="001C3FC4"/>
    <w:rsid w:val="001C4609"/>
    <w:rsid w:val="001C66F3"/>
    <w:rsid w:val="001D0E2E"/>
    <w:rsid w:val="001D1EDD"/>
    <w:rsid w:val="001D21AE"/>
    <w:rsid w:val="001D2366"/>
    <w:rsid w:val="001D34F9"/>
    <w:rsid w:val="001D3F0C"/>
    <w:rsid w:val="001D58C3"/>
    <w:rsid w:val="001D5AD4"/>
    <w:rsid w:val="001D5E30"/>
    <w:rsid w:val="001D6CF7"/>
    <w:rsid w:val="001E03DC"/>
    <w:rsid w:val="001E1515"/>
    <w:rsid w:val="001E3CB2"/>
    <w:rsid w:val="001E40E5"/>
    <w:rsid w:val="001E6B2D"/>
    <w:rsid w:val="001E6E8C"/>
    <w:rsid w:val="001E7F8E"/>
    <w:rsid w:val="001F0A7B"/>
    <w:rsid w:val="001F1505"/>
    <w:rsid w:val="001F288E"/>
    <w:rsid w:val="001F4976"/>
    <w:rsid w:val="001F525D"/>
    <w:rsid w:val="001F5C59"/>
    <w:rsid w:val="001F7212"/>
    <w:rsid w:val="001F7443"/>
    <w:rsid w:val="00202DE5"/>
    <w:rsid w:val="00204DBC"/>
    <w:rsid w:val="00205FE3"/>
    <w:rsid w:val="00206064"/>
    <w:rsid w:val="00206FC8"/>
    <w:rsid w:val="00210893"/>
    <w:rsid w:val="00210E5E"/>
    <w:rsid w:val="00211124"/>
    <w:rsid w:val="00211B35"/>
    <w:rsid w:val="00211F20"/>
    <w:rsid w:val="00213210"/>
    <w:rsid w:val="00216FAF"/>
    <w:rsid w:val="00217DDB"/>
    <w:rsid w:val="00220F02"/>
    <w:rsid w:val="002214B6"/>
    <w:rsid w:val="00225C74"/>
    <w:rsid w:val="0022715E"/>
    <w:rsid w:val="002307D9"/>
    <w:rsid w:val="002323D3"/>
    <w:rsid w:val="002340F8"/>
    <w:rsid w:val="00236813"/>
    <w:rsid w:val="002379FF"/>
    <w:rsid w:val="00240AA3"/>
    <w:rsid w:val="00240D6C"/>
    <w:rsid w:val="00241FB3"/>
    <w:rsid w:val="002440DB"/>
    <w:rsid w:val="00244FB0"/>
    <w:rsid w:val="00246321"/>
    <w:rsid w:val="00250C5E"/>
    <w:rsid w:val="00252098"/>
    <w:rsid w:val="00252C6D"/>
    <w:rsid w:val="00252F22"/>
    <w:rsid w:val="0025436C"/>
    <w:rsid w:val="0025684F"/>
    <w:rsid w:val="00256889"/>
    <w:rsid w:val="00257C56"/>
    <w:rsid w:val="00257C90"/>
    <w:rsid w:val="00261266"/>
    <w:rsid w:val="00262586"/>
    <w:rsid w:val="002639A8"/>
    <w:rsid w:val="002654F5"/>
    <w:rsid w:val="002666A1"/>
    <w:rsid w:val="00266D67"/>
    <w:rsid w:val="00267559"/>
    <w:rsid w:val="00271468"/>
    <w:rsid w:val="00271927"/>
    <w:rsid w:val="0027493E"/>
    <w:rsid w:val="00275D28"/>
    <w:rsid w:val="00277885"/>
    <w:rsid w:val="00277AFC"/>
    <w:rsid w:val="00280A8A"/>
    <w:rsid w:val="002812B4"/>
    <w:rsid w:val="00281E24"/>
    <w:rsid w:val="00283FB0"/>
    <w:rsid w:val="00286CFE"/>
    <w:rsid w:val="00287E79"/>
    <w:rsid w:val="00291C15"/>
    <w:rsid w:val="00291E22"/>
    <w:rsid w:val="00295CBB"/>
    <w:rsid w:val="0029654C"/>
    <w:rsid w:val="002A0458"/>
    <w:rsid w:val="002A1C55"/>
    <w:rsid w:val="002A1FC6"/>
    <w:rsid w:val="002A332B"/>
    <w:rsid w:val="002A35DE"/>
    <w:rsid w:val="002A386F"/>
    <w:rsid w:val="002A44F8"/>
    <w:rsid w:val="002A4A54"/>
    <w:rsid w:val="002A637B"/>
    <w:rsid w:val="002A7325"/>
    <w:rsid w:val="002B06BB"/>
    <w:rsid w:val="002B0E8C"/>
    <w:rsid w:val="002B1F31"/>
    <w:rsid w:val="002B23E8"/>
    <w:rsid w:val="002B3C58"/>
    <w:rsid w:val="002B469F"/>
    <w:rsid w:val="002B4AB2"/>
    <w:rsid w:val="002B5426"/>
    <w:rsid w:val="002B6177"/>
    <w:rsid w:val="002B6221"/>
    <w:rsid w:val="002B6B42"/>
    <w:rsid w:val="002B7275"/>
    <w:rsid w:val="002B7404"/>
    <w:rsid w:val="002B7AFD"/>
    <w:rsid w:val="002B7B9A"/>
    <w:rsid w:val="002C101E"/>
    <w:rsid w:val="002C63E5"/>
    <w:rsid w:val="002C7B01"/>
    <w:rsid w:val="002D12B4"/>
    <w:rsid w:val="002D202D"/>
    <w:rsid w:val="002D73FB"/>
    <w:rsid w:val="002E0179"/>
    <w:rsid w:val="002E08FB"/>
    <w:rsid w:val="002E0C60"/>
    <w:rsid w:val="002E2B31"/>
    <w:rsid w:val="002E33A8"/>
    <w:rsid w:val="002E3BEE"/>
    <w:rsid w:val="002E3D93"/>
    <w:rsid w:val="002E3EAA"/>
    <w:rsid w:val="002E7C97"/>
    <w:rsid w:val="002F03E7"/>
    <w:rsid w:val="002F181B"/>
    <w:rsid w:val="002F2029"/>
    <w:rsid w:val="002F246B"/>
    <w:rsid w:val="002F2B61"/>
    <w:rsid w:val="002F32D1"/>
    <w:rsid w:val="002F5213"/>
    <w:rsid w:val="002F5F78"/>
    <w:rsid w:val="002F6927"/>
    <w:rsid w:val="002F70B0"/>
    <w:rsid w:val="002F75DF"/>
    <w:rsid w:val="00300789"/>
    <w:rsid w:val="003015BD"/>
    <w:rsid w:val="00302B04"/>
    <w:rsid w:val="0030533A"/>
    <w:rsid w:val="003123A8"/>
    <w:rsid w:val="0031372C"/>
    <w:rsid w:val="0031380F"/>
    <w:rsid w:val="00315831"/>
    <w:rsid w:val="0031630F"/>
    <w:rsid w:val="0031748A"/>
    <w:rsid w:val="003202F9"/>
    <w:rsid w:val="003206FF"/>
    <w:rsid w:val="00322F09"/>
    <w:rsid w:val="0032305F"/>
    <w:rsid w:val="003230C1"/>
    <w:rsid w:val="0032510D"/>
    <w:rsid w:val="00325BCB"/>
    <w:rsid w:val="00326D39"/>
    <w:rsid w:val="003279F7"/>
    <w:rsid w:val="00332399"/>
    <w:rsid w:val="0033277F"/>
    <w:rsid w:val="00333551"/>
    <w:rsid w:val="00334486"/>
    <w:rsid w:val="003359A6"/>
    <w:rsid w:val="003364AB"/>
    <w:rsid w:val="00337C80"/>
    <w:rsid w:val="00341878"/>
    <w:rsid w:val="00342363"/>
    <w:rsid w:val="003424EC"/>
    <w:rsid w:val="003447D5"/>
    <w:rsid w:val="00344AD7"/>
    <w:rsid w:val="00344B21"/>
    <w:rsid w:val="003451A8"/>
    <w:rsid w:val="0034790B"/>
    <w:rsid w:val="00350776"/>
    <w:rsid w:val="00351FF8"/>
    <w:rsid w:val="003535FE"/>
    <w:rsid w:val="00353948"/>
    <w:rsid w:val="00353D8B"/>
    <w:rsid w:val="00354ADB"/>
    <w:rsid w:val="003554DA"/>
    <w:rsid w:val="0035588C"/>
    <w:rsid w:val="0035633B"/>
    <w:rsid w:val="00356706"/>
    <w:rsid w:val="00362B2A"/>
    <w:rsid w:val="00363D31"/>
    <w:rsid w:val="003650E7"/>
    <w:rsid w:val="003652C5"/>
    <w:rsid w:val="003667D1"/>
    <w:rsid w:val="00367BB7"/>
    <w:rsid w:val="003707F5"/>
    <w:rsid w:val="00371964"/>
    <w:rsid w:val="00371A36"/>
    <w:rsid w:val="003725CD"/>
    <w:rsid w:val="00372F32"/>
    <w:rsid w:val="00373E28"/>
    <w:rsid w:val="00376EFB"/>
    <w:rsid w:val="003770AF"/>
    <w:rsid w:val="00377252"/>
    <w:rsid w:val="00377A9A"/>
    <w:rsid w:val="00377BA5"/>
    <w:rsid w:val="0038206E"/>
    <w:rsid w:val="00383348"/>
    <w:rsid w:val="00383650"/>
    <w:rsid w:val="00383AB8"/>
    <w:rsid w:val="00383B45"/>
    <w:rsid w:val="00384CA5"/>
    <w:rsid w:val="00386181"/>
    <w:rsid w:val="00387E4A"/>
    <w:rsid w:val="0039179E"/>
    <w:rsid w:val="00392380"/>
    <w:rsid w:val="00393285"/>
    <w:rsid w:val="00395B93"/>
    <w:rsid w:val="00397243"/>
    <w:rsid w:val="0039726F"/>
    <w:rsid w:val="00397483"/>
    <w:rsid w:val="003A04B4"/>
    <w:rsid w:val="003A0FB9"/>
    <w:rsid w:val="003A10EF"/>
    <w:rsid w:val="003A185E"/>
    <w:rsid w:val="003A1960"/>
    <w:rsid w:val="003A1EFD"/>
    <w:rsid w:val="003A2BDB"/>
    <w:rsid w:val="003A2D59"/>
    <w:rsid w:val="003A3303"/>
    <w:rsid w:val="003A3611"/>
    <w:rsid w:val="003A5763"/>
    <w:rsid w:val="003A645E"/>
    <w:rsid w:val="003A68EE"/>
    <w:rsid w:val="003A714C"/>
    <w:rsid w:val="003A7BB3"/>
    <w:rsid w:val="003B1984"/>
    <w:rsid w:val="003B1F86"/>
    <w:rsid w:val="003B2004"/>
    <w:rsid w:val="003B2E38"/>
    <w:rsid w:val="003B4803"/>
    <w:rsid w:val="003B7773"/>
    <w:rsid w:val="003C1636"/>
    <w:rsid w:val="003C1A72"/>
    <w:rsid w:val="003C22F9"/>
    <w:rsid w:val="003C333C"/>
    <w:rsid w:val="003C341A"/>
    <w:rsid w:val="003C3735"/>
    <w:rsid w:val="003C7574"/>
    <w:rsid w:val="003D1707"/>
    <w:rsid w:val="003D1F03"/>
    <w:rsid w:val="003D2583"/>
    <w:rsid w:val="003D2BE6"/>
    <w:rsid w:val="003D30FB"/>
    <w:rsid w:val="003D3A92"/>
    <w:rsid w:val="003D470C"/>
    <w:rsid w:val="003D50E3"/>
    <w:rsid w:val="003D5BA7"/>
    <w:rsid w:val="003D7AA8"/>
    <w:rsid w:val="003E5ECA"/>
    <w:rsid w:val="003E7BC9"/>
    <w:rsid w:val="003F15BB"/>
    <w:rsid w:val="003F18A3"/>
    <w:rsid w:val="003F22BB"/>
    <w:rsid w:val="003F3FA0"/>
    <w:rsid w:val="003F41D9"/>
    <w:rsid w:val="003F46C1"/>
    <w:rsid w:val="003F557D"/>
    <w:rsid w:val="003F5B98"/>
    <w:rsid w:val="00400310"/>
    <w:rsid w:val="00400368"/>
    <w:rsid w:val="00401882"/>
    <w:rsid w:val="00402362"/>
    <w:rsid w:val="00404B00"/>
    <w:rsid w:val="00410C3E"/>
    <w:rsid w:val="00410CF7"/>
    <w:rsid w:val="00411B96"/>
    <w:rsid w:val="00414855"/>
    <w:rsid w:val="00414B77"/>
    <w:rsid w:val="0041546C"/>
    <w:rsid w:val="00415C68"/>
    <w:rsid w:val="00415F6E"/>
    <w:rsid w:val="00416195"/>
    <w:rsid w:val="00422828"/>
    <w:rsid w:val="00423EFE"/>
    <w:rsid w:val="00424936"/>
    <w:rsid w:val="00425AC5"/>
    <w:rsid w:val="004260A2"/>
    <w:rsid w:val="00430B7C"/>
    <w:rsid w:val="004324EE"/>
    <w:rsid w:val="00433C99"/>
    <w:rsid w:val="0043443E"/>
    <w:rsid w:val="00435403"/>
    <w:rsid w:val="004406A4"/>
    <w:rsid w:val="00441149"/>
    <w:rsid w:val="00441EC4"/>
    <w:rsid w:val="0044211B"/>
    <w:rsid w:val="004444C3"/>
    <w:rsid w:val="00444DC2"/>
    <w:rsid w:val="00445590"/>
    <w:rsid w:val="0044647D"/>
    <w:rsid w:val="004472BE"/>
    <w:rsid w:val="0044733C"/>
    <w:rsid w:val="004478D9"/>
    <w:rsid w:val="00447B21"/>
    <w:rsid w:val="004504E5"/>
    <w:rsid w:val="0045149B"/>
    <w:rsid w:val="004535AC"/>
    <w:rsid w:val="00455179"/>
    <w:rsid w:val="0045554E"/>
    <w:rsid w:val="00460CDA"/>
    <w:rsid w:val="0046128B"/>
    <w:rsid w:val="00462D4D"/>
    <w:rsid w:val="00463F7B"/>
    <w:rsid w:val="00466A5E"/>
    <w:rsid w:val="00467521"/>
    <w:rsid w:val="004700CC"/>
    <w:rsid w:val="00470360"/>
    <w:rsid w:val="00472131"/>
    <w:rsid w:val="00472B82"/>
    <w:rsid w:val="00473F1E"/>
    <w:rsid w:val="0047519E"/>
    <w:rsid w:val="00475492"/>
    <w:rsid w:val="00475990"/>
    <w:rsid w:val="00480B73"/>
    <w:rsid w:val="00481AA6"/>
    <w:rsid w:val="00482AA0"/>
    <w:rsid w:val="0048368D"/>
    <w:rsid w:val="004840AF"/>
    <w:rsid w:val="00485A63"/>
    <w:rsid w:val="00485D28"/>
    <w:rsid w:val="004867CF"/>
    <w:rsid w:val="00486E8D"/>
    <w:rsid w:val="00490C9F"/>
    <w:rsid w:val="004915D4"/>
    <w:rsid w:val="00494566"/>
    <w:rsid w:val="004955DB"/>
    <w:rsid w:val="00495EE7"/>
    <w:rsid w:val="00497298"/>
    <w:rsid w:val="004A0B19"/>
    <w:rsid w:val="004A0D0E"/>
    <w:rsid w:val="004A0E24"/>
    <w:rsid w:val="004A1027"/>
    <w:rsid w:val="004A3572"/>
    <w:rsid w:val="004A3C6F"/>
    <w:rsid w:val="004A51B0"/>
    <w:rsid w:val="004A5836"/>
    <w:rsid w:val="004A7C77"/>
    <w:rsid w:val="004B08E9"/>
    <w:rsid w:val="004B0C32"/>
    <w:rsid w:val="004B0E62"/>
    <w:rsid w:val="004B1374"/>
    <w:rsid w:val="004B138F"/>
    <w:rsid w:val="004B3B33"/>
    <w:rsid w:val="004B3C2C"/>
    <w:rsid w:val="004B492D"/>
    <w:rsid w:val="004B6E13"/>
    <w:rsid w:val="004B70C3"/>
    <w:rsid w:val="004C0460"/>
    <w:rsid w:val="004C356F"/>
    <w:rsid w:val="004C377F"/>
    <w:rsid w:val="004C59C9"/>
    <w:rsid w:val="004C5EDB"/>
    <w:rsid w:val="004C7F63"/>
    <w:rsid w:val="004D0174"/>
    <w:rsid w:val="004D0A78"/>
    <w:rsid w:val="004D22DB"/>
    <w:rsid w:val="004D2678"/>
    <w:rsid w:val="004D2857"/>
    <w:rsid w:val="004D4889"/>
    <w:rsid w:val="004D58AB"/>
    <w:rsid w:val="004D7295"/>
    <w:rsid w:val="004E1907"/>
    <w:rsid w:val="004E31A1"/>
    <w:rsid w:val="004E3C16"/>
    <w:rsid w:val="004E63B1"/>
    <w:rsid w:val="004E7D32"/>
    <w:rsid w:val="004F011F"/>
    <w:rsid w:val="004F01D6"/>
    <w:rsid w:val="004F04E4"/>
    <w:rsid w:val="004F055B"/>
    <w:rsid w:val="004F622B"/>
    <w:rsid w:val="004F6FE0"/>
    <w:rsid w:val="004F78CC"/>
    <w:rsid w:val="00502315"/>
    <w:rsid w:val="005049EA"/>
    <w:rsid w:val="00506D32"/>
    <w:rsid w:val="00506E43"/>
    <w:rsid w:val="00507A1D"/>
    <w:rsid w:val="005102D3"/>
    <w:rsid w:val="00510597"/>
    <w:rsid w:val="0051160F"/>
    <w:rsid w:val="00511EBF"/>
    <w:rsid w:val="00515FE3"/>
    <w:rsid w:val="0051676D"/>
    <w:rsid w:val="005173C5"/>
    <w:rsid w:val="005178A9"/>
    <w:rsid w:val="00522C22"/>
    <w:rsid w:val="005302BA"/>
    <w:rsid w:val="00531630"/>
    <w:rsid w:val="00533494"/>
    <w:rsid w:val="00534CB7"/>
    <w:rsid w:val="005409C8"/>
    <w:rsid w:val="00540DF0"/>
    <w:rsid w:val="00541F8E"/>
    <w:rsid w:val="00542F2F"/>
    <w:rsid w:val="00542FA8"/>
    <w:rsid w:val="005454B8"/>
    <w:rsid w:val="00547339"/>
    <w:rsid w:val="0054733D"/>
    <w:rsid w:val="005519DE"/>
    <w:rsid w:val="005527DF"/>
    <w:rsid w:val="0055368B"/>
    <w:rsid w:val="00555A5E"/>
    <w:rsid w:val="00555E2F"/>
    <w:rsid w:val="005573E1"/>
    <w:rsid w:val="0055748F"/>
    <w:rsid w:val="00557E61"/>
    <w:rsid w:val="00560416"/>
    <w:rsid w:val="005607AC"/>
    <w:rsid w:val="00561272"/>
    <w:rsid w:val="00561C69"/>
    <w:rsid w:val="0056203B"/>
    <w:rsid w:val="00562555"/>
    <w:rsid w:val="005649F3"/>
    <w:rsid w:val="005670B5"/>
    <w:rsid w:val="005678F6"/>
    <w:rsid w:val="00567914"/>
    <w:rsid w:val="005732A3"/>
    <w:rsid w:val="0057404E"/>
    <w:rsid w:val="00574437"/>
    <w:rsid w:val="005756A0"/>
    <w:rsid w:val="005759BD"/>
    <w:rsid w:val="00575FDF"/>
    <w:rsid w:val="00581864"/>
    <w:rsid w:val="005849AF"/>
    <w:rsid w:val="00584FC2"/>
    <w:rsid w:val="0058510E"/>
    <w:rsid w:val="00587E72"/>
    <w:rsid w:val="00592F5C"/>
    <w:rsid w:val="0059312C"/>
    <w:rsid w:val="00594BD2"/>
    <w:rsid w:val="005951EC"/>
    <w:rsid w:val="00596003"/>
    <w:rsid w:val="00596A68"/>
    <w:rsid w:val="005A13FB"/>
    <w:rsid w:val="005A1C98"/>
    <w:rsid w:val="005A1F5C"/>
    <w:rsid w:val="005A36BA"/>
    <w:rsid w:val="005B0413"/>
    <w:rsid w:val="005B0676"/>
    <w:rsid w:val="005B0EC2"/>
    <w:rsid w:val="005B1C16"/>
    <w:rsid w:val="005B1FB9"/>
    <w:rsid w:val="005B3B7A"/>
    <w:rsid w:val="005B5317"/>
    <w:rsid w:val="005B59B7"/>
    <w:rsid w:val="005B5D98"/>
    <w:rsid w:val="005B5DA1"/>
    <w:rsid w:val="005B6F0A"/>
    <w:rsid w:val="005C01C6"/>
    <w:rsid w:val="005C0713"/>
    <w:rsid w:val="005C0AB2"/>
    <w:rsid w:val="005C175F"/>
    <w:rsid w:val="005C2B8F"/>
    <w:rsid w:val="005C326D"/>
    <w:rsid w:val="005C43DF"/>
    <w:rsid w:val="005C5845"/>
    <w:rsid w:val="005C60F0"/>
    <w:rsid w:val="005C6550"/>
    <w:rsid w:val="005D0B83"/>
    <w:rsid w:val="005D2B48"/>
    <w:rsid w:val="005D2D4A"/>
    <w:rsid w:val="005D635A"/>
    <w:rsid w:val="005D6EFA"/>
    <w:rsid w:val="005D7095"/>
    <w:rsid w:val="005D7964"/>
    <w:rsid w:val="005D7FB4"/>
    <w:rsid w:val="005E054C"/>
    <w:rsid w:val="005E09A8"/>
    <w:rsid w:val="005E0C10"/>
    <w:rsid w:val="005E2DAB"/>
    <w:rsid w:val="005E46AC"/>
    <w:rsid w:val="005E54FA"/>
    <w:rsid w:val="005E66D6"/>
    <w:rsid w:val="005E7319"/>
    <w:rsid w:val="005F15C2"/>
    <w:rsid w:val="005F21BA"/>
    <w:rsid w:val="005F2D79"/>
    <w:rsid w:val="005F3697"/>
    <w:rsid w:val="005F37BC"/>
    <w:rsid w:val="005F7987"/>
    <w:rsid w:val="006019C4"/>
    <w:rsid w:val="006041D3"/>
    <w:rsid w:val="0060437A"/>
    <w:rsid w:val="0060507C"/>
    <w:rsid w:val="0060744E"/>
    <w:rsid w:val="00607585"/>
    <w:rsid w:val="006078DF"/>
    <w:rsid w:val="006103D5"/>
    <w:rsid w:val="00610658"/>
    <w:rsid w:val="00610B52"/>
    <w:rsid w:val="00610F23"/>
    <w:rsid w:val="006114D0"/>
    <w:rsid w:val="006118E9"/>
    <w:rsid w:val="00612E60"/>
    <w:rsid w:val="0061398D"/>
    <w:rsid w:val="00614BD9"/>
    <w:rsid w:val="006153C7"/>
    <w:rsid w:val="00615447"/>
    <w:rsid w:val="00615B4A"/>
    <w:rsid w:val="006200BD"/>
    <w:rsid w:val="00620118"/>
    <w:rsid w:val="00623762"/>
    <w:rsid w:val="0062418B"/>
    <w:rsid w:val="00624688"/>
    <w:rsid w:val="0062713C"/>
    <w:rsid w:val="00630F47"/>
    <w:rsid w:val="0063333D"/>
    <w:rsid w:val="00633E08"/>
    <w:rsid w:val="00635441"/>
    <w:rsid w:val="00635DB8"/>
    <w:rsid w:val="0063669C"/>
    <w:rsid w:val="00637923"/>
    <w:rsid w:val="00637BD3"/>
    <w:rsid w:val="00641EB5"/>
    <w:rsid w:val="00643E5E"/>
    <w:rsid w:val="006465A1"/>
    <w:rsid w:val="00646897"/>
    <w:rsid w:val="00650DCC"/>
    <w:rsid w:val="006516BC"/>
    <w:rsid w:val="0065292A"/>
    <w:rsid w:val="006532ED"/>
    <w:rsid w:val="00654750"/>
    <w:rsid w:val="006564F5"/>
    <w:rsid w:val="0065654C"/>
    <w:rsid w:val="00656594"/>
    <w:rsid w:val="00657C20"/>
    <w:rsid w:val="006608E6"/>
    <w:rsid w:val="0066640A"/>
    <w:rsid w:val="006665DE"/>
    <w:rsid w:val="006713AE"/>
    <w:rsid w:val="00674AC8"/>
    <w:rsid w:val="006763E4"/>
    <w:rsid w:val="00681A06"/>
    <w:rsid w:val="0068253E"/>
    <w:rsid w:val="00682B2B"/>
    <w:rsid w:val="006843D9"/>
    <w:rsid w:val="00684BE8"/>
    <w:rsid w:val="00686C94"/>
    <w:rsid w:val="00686ECC"/>
    <w:rsid w:val="00687C14"/>
    <w:rsid w:val="00693EC7"/>
    <w:rsid w:val="0069407F"/>
    <w:rsid w:val="00696188"/>
    <w:rsid w:val="006965FB"/>
    <w:rsid w:val="006A1A2A"/>
    <w:rsid w:val="006A200B"/>
    <w:rsid w:val="006A27F6"/>
    <w:rsid w:val="006A2BD7"/>
    <w:rsid w:val="006A4403"/>
    <w:rsid w:val="006A478C"/>
    <w:rsid w:val="006A6471"/>
    <w:rsid w:val="006A69A3"/>
    <w:rsid w:val="006B083D"/>
    <w:rsid w:val="006B0D61"/>
    <w:rsid w:val="006B224D"/>
    <w:rsid w:val="006B2334"/>
    <w:rsid w:val="006B257C"/>
    <w:rsid w:val="006B2E90"/>
    <w:rsid w:val="006B4231"/>
    <w:rsid w:val="006B5E4E"/>
    <w:rsid w:val="006B653F"/>
    <w:rsid w:val="006B66D9"/>
    <w:rsid w:val="006B701B"/>
    <w:rsid w:val="006C12CF"/>
    <w:rsid w:val="006C2096"/>
    <w:rsid w:val="006C2AC4"/>
    <w:rsid w:val="006C2C06"/>
    <w:rsid w:val="006C378C"/>
    <w:rsid w:val="006C3BF6"/>
    <w:rsid w:val="006C428F"/>
    <w:rsid w:val="006C515F"/>
    <w:rsid w:val="006C551F"/>
    <w:rsid w:val="006C7CCF"/>
    <w:rsid w:val="006D095C"/>
    <w:rsid w:val="006D0C55"/>
    <w:rsid w:val="006D15A1"/>
    <w:rsid w:val="006D179A"/>
    <w:rsid w:val="006D1EB9"/>
    <w:rsid w:val="006D22C3"/>
    <w:rsid w:val="006D364B"/>
    <w:rsid w:val="006D3D40"/>
    <w:rsid w:val="006D6774"/>
    <w:rsid w:val="006E0DAF"/>
    <w:rsid w:val="006E0E25"/>
    <w:rsid w:val="006E115E"/>
    <w:rsid w:val="006E1AEB"/>
    <w:rsid w:val="006E200B"/>
    <w:rsid w:val="006E320F"/>
    <w:rsid w:val="006E41D9"/>
    <w:rsid w:val="006E5FAE"/>
    <w:rsid w:val="006E6212"/>
    <w:rsid w:val="006F0D5D"/>
    <w:rsid w:val="006F200D"/>
    <w:rsid w:val="006F21D4"/>
    <w:rsid w:val="006F33CC"/>
    <w:rsid w:val="006F4978"/>
    <w:rsid w:val="006F4EB3"/>
    <w:rsid w:val="006F504A"/>
    <w:rsid w:val="006F5309"/>
    <w:rsid w:val="006F5A31"/>
    <w:rsid w:val="007010B2"/>
    <w:rsid w:val="007033CA"/>
    <w:rsid w:val="007035D1"/>
    <w:rsid w:val="0070372F"/>
    <w:rsid w:val="007053CB"/>
    <w:rsid w:val="007071EF"/>
    <w:rsid w:val="007074D1"/>
    <w:rsid w:val="0071020E"/>
    <w:rsid w:val="00713CCB"/>
    <w:rsid w:val="007162C9"/>
    <w:rsid w:val="00716398"/>
    <w:rsid w:val="00717AB6"/>
    <w:rsid w:val="0072089C"/>
    <w:rsid w:val="00720AEC"/>
    <w:rsid w:val="00721126"/>
    <w:rsid w:val="00721A93"/>
    <w:rsid w:val="00721CF4"/>
    <w:rsid w:val="00723F4E"/>
    <w:rsid w:val="00724555"/>
    <w:rsid w:val="0072511C"/>
    <w:rsid w:val="00725E4E"/>
    <w:rsid w:val="007263E9"/>
    <w:rsid w:val="00726507"/>
    <w:rsid w:val="00726FFA"/>
    <w:rsid w:val="00727839"/>
    <w:rsid w:val="00730842"/>
    <w:rsid w:val="00730BFF"/>
    <w:rsid w:val="00731B23"/>
    <w:rsid w:val="00734802"/>
    <w:rsid w:val="007350CD"/>
    <w:rsid w:val="00736FB8"/>
    <w:rsid w:val="00737896"/>
    <w:rsid w:val="007379C7"/>
    <w:rsid w:val="00741D55"/>
    <w:rsid w:val="007421BB"/>
    <w:rsid w:val="00742EB5"/>
    <w:rsid w:val="0074304B"/>
    <w:rsid w:val="007443E5"/>
    <w:rsid w:val="00745EE1"/>
    <w:rsid w:val="00746667"/>
    <w:rsid w:val="0074718C"/>
    <w:rsid w:val="007476D2"/>
    <w:rsid w:val="00747D5F"/>
    <w:rsid w:val="0075044F"/>
    <w:rsid w:val="00751702"/>
    <w:rsid w:val="00752CC5"/>
    <w:rsid w:val="00752E0C"/>
    <w:rsid w:val="00753E43"/>
    <w:rsid w:val="007623D5"/>
    <w:rsid w:val="007641D5"/>
    <w:rsid w:val="007647A1"/>
    <w:rsid w:val="0076639A"/>
    <w:rsid w:val="00766679"/>
    <w:rsid w:val="00767F0F"/>
    <w:rsid w:val="0077576E"/>
    <w:rsid w:val="00776694"/>
    <w:rsid w:val="00786AE8"/>
    <w:rsid w:val="00786C0A"/>
    <w:rsid w:val="0078700B"/>
    <w:rsid w:val="007872BC"/>
    <w:rsid w:val="00790C09"/>
    <w:rsid w:val="00791F51"/>
    <w:rsid w:val="00792477"/>
    <w:rsid w:val="00792594"/>
    <w:rsid w:val="007941D1"/>
    <w:rsid w:val="007946D5"/>
    <w:rsid w:val="00795C37"/>
    <w:rsid w:val="00795DA0"/>
    <w:rsid w:val="00796475"/>
    <w:rsid w:val="00796F23"/>
    <w:rsid w:val="00796F5D"/>
    <w:rsid w:val="00796FB4"/>
    <w:rsid w:val="007A0337"/>
    <w:rsid w:val="007A1D28"/>
    <w:rsid w:val="007A496D"/>
    <w:rsid w:val="007A6891"/>
    <w:rsid w:val="007A6CF8"/>
    <w:rsid w:val="007A6F22"/>
    <w:rsid w:val="007B120D"/>
    <w:rsid w:val="007B1C9A"/>
    <w:rsid w:val="007B4E02"/>
    <w:rsid w:val="007B56FD"/>
    <w:rsid w:val="007B68D0"/>
    <w:rsid w:val="007B7F0B"/>
    <w:rsid w:val="007C06DA"/>
    <w:rsid w:val="007C1DB9"/>
    <w:rsid w:val="007C1DEF"/>
    <w:rsid w:val="007C3673"/>
    <w:rsid w:val="007C3C12"/>
    <w:rsid w:val="007C4FBD"/>
    <w:rsid w:val="007C6453"/>
    <w:rsid w:val="007C7051"/>
    <w:rsid w:val="007C7350"/>
    <w:rsid w:val="007C76B7"/>
    <w:rsid w:val="007D057E"/>
    <w:rsid w:val="007D065F"/>
    <w:rsid w:val="007D1BC3"/>
    <w:rsid w:val="007D1C04"/>
    <w:rsid w:val="007D1F8B"/>
    <w:rsid w:val="007D210F"/>
    <w:rsid w:val="007D3797"/>
    <w:rsid w:val="007D4107"/>
    <w:rsid w:val="007D5A48"/>
    <w:rsid w:val="007D6F15"/>
    <w:rsid w:val="007D7148"/>
    <w:rsid w:val="007D766C"/>
    <w:rsid w:val="007D797E"/>
    <w:rsid w:val="007E0FC4"/>
    <w:rsid w:val="007E3DCA"/>
    <w:rsid w:val="007E4929"/>
    <w:rsid w:val="007E6A8F"/>
    <w:rsid w:val="007E7C39"/>
    <w:rsid w:val="007E7C4A"/>
    <w:rsid w:val="007F06B5"/>
    <w:rsid w:val="007F1D3D"/>
    <w:rsid w:val="007F397C"/>
    <w:rsid w:val="007F3A47"/>
    <w:rsid w:val="007F4CBF"/>
    <w:rsid w:val="007F5BE8"/>
    <w:rsid w:val="007F6595"/>
    <w:rsid w:val="0080019E"/>
    <w:rsid w:val="008005D2"/>
    <w:rsid w:val="00800D2D"/>
    <w:rsid w:val="00801294"/>
    <w:rsid w:val="008019DB"/>
    <w:rsid w:val="00802520"/>
    <w:rsid w:val="008033CF"/>
    <w:rsid w:val="00803938"/>
    <w:rsid w:val="00804EE6"/>
    <w:rsid w:val="0080620C"/>
    <w:rsid w:val="00807378"/>
    <w:rsid w:val="00811796"/>
    <w:rsid w:val="008121EF"/>
    <w:rsid w:val="00813A4E"/>
    <w:rsid w:val="0081555A"/>
    <w:rsid w:val="00816D22"/>
    <w:rsid w:val="008177F9"/>
    <w:rsid w:val="00821164"/>
    <w:rsid w:val="00822A95"/>
    <w:rsid w:val="00823E71"/>
    <w:rsid w:val="00825057"/>
    <w:rsid w:val="00825E9E"/>
    <w:rsid w:val="008268AC"/>
    <w:rsid w:val="00826F48"/>
    <w:rsid w:val="008338F7"/>
    <w:rsid w:val="00833991"/>
    <w:rsid w:val="00833A4A"/>
    <w:rsid w:val="00835196"/>
    <w:rsid w:val="00836FB2"/>
    <w:rsid w:val="00841552"/>
    <w:rsid w:val="00842B45"/>
    <w:rsid w:val="008430FE"/>
    <w:rsid w:val="0084329B"/>
    <w:rsid w:val="00847ADC"/>
    <w:rsid w:val="00851871"/>
    <w:rsid w:val="00853C5A"/>
    <w:rsid w:val="0085488B"/>
    <w:rsid w:val="00855938"/>
    <w:rsid w:val="00855AE1"/>
    <w:rsid w:val="00855D85"/>
    <w:rsid w:val="0085787B"/>
    <w:rsid w:val="00857F51"/>
    <w:rsid w:val="00857F96"/>
    <w:rsid w:val="00860174"/>
    <w:rsid w:val="00860E73"/>
    <w:rsid w:val="0086321B"/>
    <w:rsid w:val="00863E61"/>
    <w:rsid w:val="0086419A"/>
    <w:rsid w:val="00864DB3"/>
    <w:rsid w:val="00866ACB"/>
    <w:rsid w:val="00870C7B"/>
    <w:rsid w:val="00871B82"/>
    <w:rsid w:val="00872B46"/>
    <w:rsid w:val="00872FBE"/>
    <w:rsid w:val="008738B7"/>
    <w:rsid w:val="008743EC"/>
    <w:rsid w:val="00874D79"/>
    <w:rsid w:val="00874D8B"/>
    <w:rsid w:val="0087570A"/>
    <w:rsid w:val="00880E46"/>
    <w:rsid w:val="008817DC"/>
    <w:rsid w:val="00881E87"/>
    <w:rsid w:val="008832A3"/>
    <w:rsid w:val="0088385F"/>
    <w:rsid w:val="00887C6E"/>
    <w:rsid w:val="00891353"/>
    <w:rsid w:val="00892868"/>
    <w:rsid w:val="00892A0D"/>
    <w:rsid w:val="00895482"/>
    <w:rsid w:val="008A09B4"/>
    <w:rsid w:val="008A0DDC"/>
    <w:rsid w:val="008A0E92"/>
    <w:rsid w:val="008A0EE1"/>
    <w:rsid w:val="008A4DF6"/>
    <w:rsid w:val="008A54F6"/>
    <w:rsid w:val="008A5A2B"/>
    <w:rsid w:val="008A630F"/>
    <w:rsid w:val="008A7847"/>
    <w:rsid w:val="008B05DA"/>
    <w:rsid w:val="008B0AD1"/>
    <w:rsid w:val="008B0D99"/>
    <w:rsid w:val="008B108B"/>
    <w:rsid w:val="008B1126"/>
    <w:rsid w:val="008B1B89"/>
    <w:rsid w:val="008B494C"/>
    <w:rsid w:val="008B57C4"/>
    <w:rsid w:val="008B6DFD"/>
    <w:rsid w:val="008B7F77"/>
    <w:rsid w:val="008C03F5"/>
    <w:rsid w:val="008C0413"/>
    <w:rsid w:val="008C092D"/>
    <w:rsid w:val="008C1396"/>
    <w:rsid w:val="008C1518"/>
    <w:rsid w:val="008C3064"/>
    <w:rsid w:val="008C45A6"/>
    <w:rsid w:val="008C6917"/>
    <w:rsid w:val="008D0869"/>
    <w:rsid w:val="008D0ACE"/>
    <w:rsid w:val="008D21E4"/>
    <w:rsid w:val="008D25AD"/>
    <w:rsid w:val="008D26A5"/>
    <w:rsid w:val="008D2D60"/>
    <w:rsid w:val="008D4D39"/>
    <w:rsid w:val="008D6F2E"/>
    <w:rsid w:val="008D75A8"/>
    <w:rsid w:val="008D76BB"/>
    <w:rsid w:val="008D7C66"/>
    <w:rsid w:val="008E1CA6"/>
    <w:rsid w:val="008E3C7E"/>
    <w:rsid w:val="008E5B9A"/>
    <w:rsid w:val="008F0840"/>
    <w:rsid w:val="008F0E47"/>
    <w:rsid w:val="008F2FE7"/>
    <w:rsid w:val="008F6268"/>
    <w:rsid w:val="008F7F2F"/>
    <w:rsid w:val="00903626"/>
    <w:rsid w:val="00904E7F"/>
    <w:rsid w:val="0090582A"/>
    <w:rsid w:val="00905D4A"/>
    <w:rsid w:val="00907CE6"/>
    <w:rsid w:val="00910771"/>
    <w:rsid w:val="00910CCA"/>
    <w:rsid w:val="009112D5"/>
    <w:rsid w:val="00912C35"/>
    <w:rsid w:val="00912D07"/>
    <w:rsid w:val="0091383A"/>
    <w:rsid w:val="00916F91"/>
    <w:rsid w:val="009170F7"/>
    <w:rsid w:val="00920AF9"/>
    <w:rsid w:val="00920B97"/>
    <w:rsid w:val="00925067"/>
    <w:rsid w:val="00931698"/>
    <w:rsid w:val="00932027"/>
    <w:rsid w:val="009325E0"/>
    <w:rsid w:val="0094176D"/>
    <w:rsid w:val="00941D34"/>
    <w:rsid w:val="00942222"/>
    <w:rsid w:val="009426AF"/>
    <w:rsid w:val="00942C00"/>
    <w:rsid w:val="00944635"/>
    <w:rsid w:val="009446A9"/>
    <w:rsid w:val="009455C8"/>
    <w:rsid w:val="00951740"/>
    <w:rsid w:val="00951B73"/>
    <w:rsid w:val="00952D1B"/>
    <w:rsid w:val="00954C63"/>
    <w:rsid w:val="00955590"/>
    <w:rsid w:val="00955863"/>
    <w:rsid w:val="009578A6"/>
    <w:rsid w:val="00961EDB"/>
    <w:rsid w:val="0096386C"/>
    <w:rsid w:val="00963C45"/>
    <w:rsid w:val="00963D48"/>
    <w:rsid w:val="00964F09"/>
    <w:rsid w:val="009655B6"/>
    <w:rsid w:val="009710AA"/>
    <w:rsid w:val="00972233"/>
    <w:rsid w:val="00972963"/>
    <w:rsid w:val="00973782"/>
    <w:rsid w:val="009750C8"/>
    <w:rsid w:val="0097519F"/>
    <w:rsid w:val="00975F09"/>
    <w:rsid w:val="0097676C"/>
    <w:rsid w:val="009769D1"/>
    <w:rsid w:val="0098124B"/>
    <w:rsid w:val="00983AC0"/>
    <w:rsid w:val="00985C04"/>
    <w:rsid w:val="00986C3F"/>
    <w:rsid w:val="00991794"/>
    <w:rsid w:val="00994FC0"/>
    <w:rsid w:val="009965E4"/>
    <w:rsid w:val="009974DA"/>
    <w:rsid w:val="0099760B"/>
    <w:rsid w:val="0099771E"/>
    <w:rsid w:val="009A049D"/>
    <w:rsid w:val="009A0B7A"/>
    <w:rsid w:val="009A0BEE"/>
    <w:rsid w:val="009A0C8C"/>
    <w:rsid w:val="009A0FF7"/>
    <w:rsid w:val="009A29EB"/>
    <w:rsid w:val="009A369D"/>
    <w:rsid w:val="009A37F6"/>
    <w:rsid w:val="009A4A4D"/>
    <w:rsid w:val="009A4CD3"/>
    <w:rsid w:val="009A5BAE"/>
    <w:rsid w:val="009A6B24"/>
    <w:rsid w:val="009A7857"/>
    <w:rsid w:val="009B19C9"/>
    <w:rsid w:val="009B5A2B"/>
    <w:rsid w:val="009B5BFC"/>
    <w:rsid w:val="009C09EE"/>
    <w:rsid w:val="009C139B"/>
    <w:rsid w:val="009C5A17"/>
    <w:rsid w:val="009C5C84"/>
    <w:rsid w:val="009C6D68"/>
    <w:rsid w:val="009D1E13"/>
    <w:rsid w:val="009D569E"/>
    <w:rsid w:val="009D6156"/>
    <w:rsid w:val="009D627B"/>
    <w:rsid w:val="009E0EE0"/>
    <w:rsid w:val="009E194C"/>
    <w:rsid w:val="009E1A11"/>
    <w:rsid w:val="009E395B"/>
    <w:rsid w:val="009E4544"/>
    <w:rsid w:val="009E470F"/>
    <w:rsid w:val="009E6424"/>
    <w:rsid w:val="009E66A6"/>
    <w:rsid w:val="009F3725"/>
    <w:rsid w:val="009F3F93"/>
    <w:rsid w:val="009F546A"/>
    <w:rsid w:val="009F58CF"/>
    <w:rsid w:val="009F59C1"/>
    <w:rsid w:val="00A0075B"/>
    <w:rsid w:val="00A05AD9"/>
    <w:rsid w:val="00A05CC0"/>
    <w:rsid w:val="00A05E4D"/>
    <w:rsid w:val="00A064A7"/>
    <w:rsid w:val="00A075BB"/>
    <w:rsid w:val="00A10732"/>
    <w:rsid w:val="00A1204A"/>
    <w:rsid w:val="00A12A96"/>
    <w:rsid w:val="00A1395B"/>
    <w:rsid w:val="00A15040"/>
    <w:rsid w:val="00A15838"/>
    <w:rsid w:val="00A159AE"/>
    <w:rsid w:val="00A16185"/>
    <w:rsid w:val="00A165B9"/>
    <w:rsid w:val="00A20ACC"/>
    <w:rsid w:val="00A20D82"/>
    <w:rsid w:val="00A2147E"/>
    <w:rsid w:val="00A22392"/>
    <w:rsid w:val="00A25305"/>
    <w:rsid w:val="00A262DF"/>
    <w:rsid w:val="00A26CC3"/>
    <w:rsid w:val="00A30875"/>
    <w:rsid w:val="00A31C16"/>
    <w:rsid w:val="00A340C3"/>
    <w:rsid w:val="00A35635"/>
    <w:rsid w:val="00A378B5"/>
    <w:rsid w:val="00A40245"/>
    <w:rsid w:val="00A40DB2"/>
    <w:rsid w:val="00A41FD6"/>
    <w:rsid w:val="00A43604"/>
    <w:rsid w:val="00A45332"/>
    <w:rsid w:val="00A45B5D"/>
    <w:rsid w:val="00A45ED3"/>
    <w:rsid w:val="00A4679F"/>
    <w:rsid w:val="00A50AA1"/>
    <w:rsid w:val="00A55095"/>
    <w:rsid w:val="00A5517A"/>
    <w:rsid w:val="00A5556B"/>
    <w:rsid w:val="00A56127"/>
    <w:rsid w:val="00A56CD3"/>
    <w:rsid w:val="00A60FF0"/>
    <w:rsid w:val="00A61EAE"/>
    <w:rsid w:val="00A623CC"/>
    <w:rsid w:val="00A62FA4"/>
    <w:rsid w:val="00A64DB7"/>
    <w:rsid w:val="00A6626E"/>
    <w:rsid w:val="00A6657F"/>
    <w:rsid w:val="00A66F6C"/>
    <w:rsid w:val="00A73C7B"/>
    <w:rsid w:val="00A746F4"/>
    <w:rsid w:val="00A75058"/>
    <w:rsid w:val="00A754BA"/>
    <w:rsid w:val="00A76190"/>
    <w:rsid w:val="00A7729B"/>
    <w:rsid w:val="00A77C26"/>
    <w:rsid w:val="00A82B90"/>
    <w:rsid w:val="00A83F1E"/>
    <w:rsid w:val="00A8460B"/>
    <w:rsid w:val="00A85533"/>
    <w:rsid w:val="00A856B4"/>
    <w:rsid w:val="00A85A45"/>
    <w:rsid w:val="00A87497"/>
    <w:rsid w:val="00A9153A"/>
    <w:rsid w:val="00A91681"/>
    <w:rsid w:val="00A92300"/>
    <w:rsid w:val="00A92C9E"/>
    <w:rsid w:val="00A92D0D"/>
    <w:rsid w:val="00A9315E"/>
    <w:rsid w:val="00A94A27"/>
    <w:rsid w:val="00A95DE4"/>
    <w:rsid w:val="00A96AF5"/>
    <w:rsid w:val="00A97EA2"/>
    <w:rsid w:val="00AA172D"/>
    <w:rsid w:val="00AA1EE6"/>
    <w:rsid w:val="00AA2D0F"/>
    <w:rsid w:val="00AA454D"/>
    <w:rsid w:val="00AB344A"/>
    <w:rsid w:val="00AB3B07"/>
    <w:rsid w:val="00AB65D7"/>
    <w:rsid w:val="00AB6C1F"/>
    <w:rsid w:val="00AB71D2"/>
    <w:rsid w:val="00AB7721"/>
    <w:rsid w:val="00AC26F5"/>
    <w:rsid w:val="00AC2777"/>
    <w:rsid w:val="00AC2E6C"/>
    <w:rsid w:val="00AC5313"/>
    <w:rsid w:val="00AC6B7C"/>
    <w:rsid w:val="00AC7FEA"/>
    <w:rsid w:val="00AD0E48"/>
    <w:rsid w:val="00AD23BE"/>
    <w:rsid w:val="00AD2FE7"/>
    <w:rsid w:val="00AD332F"/>
    <w:rsid w:val="00AD3B87"/>
    <w:rsid w:val="00AD425B"/>
    <w:rsid w:val="00AD4A14"/>
    <w:rsid w:val="00AD7B7A"/>
    <w:rsid w:val="00AE16EB"/>
    <w:rsid w:val="00AE1866"/>
    <w:rsid w:val="00AE3C12"/>
    <w:rsid w:val="00AE3E0E"/>
    <w:rsid w:val="00AE4015"/>
    <w:rsid w:val="00AE4F83"/>
    <w:rsid w:val="00AE565E"/>
    <w:rsid w:val="00AE619D"/>
    <w:rsid w:val="00AE66A9"/>
    <w:rsid w:val="00AF08C7"/>
    <w:rsid w:val="00AF0B99"/>
    <w:rsid w:val="00AF2DFF"/>
    <w:rsid w:val="00AF5062"/>
    <w:rsid w:val="00AF56BD"/>
    <w:rsid w:val="00AF5E85"/>
    <w:rsid w:val="00AF639E"/>
    <w:rsid w:val="00AF6D92"/>
    <w:rsid w:val="00AF73D6"/>
    <w:rsid w:val="00B00833"/>
    <w:rsid w:val="00B00A03"/>
    <w:rsid w:val="00B078A4"/>
    <w:rsid w:val="00B108ED"/>
    <w:rsid w:val="00B10A4B"/>
    <w:rsid w:val="00B11560"/>
    <w:rsid w:val="00B12045"/>
    <w:rsid w:val="00B12338"/>
    <w:rsid w:val="00B150A9"/>
    <w:rsid w:val="00B15446"/>
    <w:rsid w:val="00B15F46"/>
    <w:rsid w:val="00B233C0"/>
    <w:rsid w:val="00B24675"/>
    <w:rsid w:val="00B24AAA"/>
    <w:rsid w:val="00B24E0A"/>
    <w:rsid w:val="00B31F01"/>
    <w:rsid w:val="00B32F36"/>
    <w:rsid w:val="00B33244"/>
    <w:rsid w:val="00B34B39"/>
    <w:rsid w:val="00B36752"/>
    <w:rsid w:val="00B416CC"/>
    <w:rsid w:val="00B4216E"/>
    <w:rsid w:val="00B4338F"/>
    <w:rsid w:val="00B43592"/>
    <w:rsid w:val="00B46499"/>
    <w:rsid w:val="00B47F33"/>
    <w:rsid w:val="00B51673"/>
    <w:rsid w:val="00B53A71"/>
    <w:rsid w:val="00B540BA"/>
    <w:rsid w:val="00B54A02"/>
    <w:rsid w:val="00B558C8"/>
    <w:rsid w:val="00B55A0B"/>
    <w:rsid w:val="00B569D0"/>
    <w:rsid w:val="00B56A2D"/>
    <w:rsid w:val="00B6183F"/>
    <w:rsid w:val="00B65AF2"/>
    <w:rsid w:val="00B65EBD"/>
    <w:rsid w:val="00B7004E"/>
    <w:rsid w:val="00B703ED"/>
    <w:rsid w:val="00B728CE"/>
    <w:rsid w:val="00B75094"/>
    <w:rsid w:val="00B7601E"/>
    <w:rsid w:val="00B76A83"/>
    <w:rsid w:val="00B76FBD"/>
    <w:rsid w:val="00B772AD"/>
    <w:rsid w:val="00B80D9E"/>
    <w:rsid w:val="00B81CCC"/>
    <w:rsid w:val="00B82534"/>
    <w:rsid w:val="00B83207"/>
    <w:rsid w:val="00B839A5"/>
    <w:rsid w:val="00B8493E"/>
    <w:rsid w:val="00B851EC"/>
    <w:rsid w:val="00B903ED"/>
    <w:rsid w:val="00B93329"/>
    <w:rsid w:val="00B93C9C"/>
    <w:rsid w:val="00B952DD"/>
    <w:rsid w:val="00B95A4A"/>
    <w:rsid w:val="00B95CD9"/>
    <w:rsid w:val="00B961EF"/>
    <w:rsid w:val="00B97296"/>
    <w:rsid w:val="00BA051C"/>
    <w:rsid w:val="00BA10BB"/>
    <w:rsid w:val="00BA1635"/>
    <w:rsid w:val="00BA1B25"/>
    <w:rsid w:val="00BA2ADF"/>
    <w:rsid w:val="00BA2C51"/>
    <w:rsid w:val="00BA6EC7"/>
    <w:rsid w:val="00BA7841"/>
    <w:rsid w:val="00BB09BA"/>
    <w:rsid w:val="00BB0AC3"/>
    <w:rsid w:val="00BB130F"/>
    <w:rsid w:val="00BB1ED9"/>
    <w:rsid w:val="00BB20B8"/>
    <w:rsid w:val="00BB2247"/>
    <w:rsid w:val="00BB6A29"/>
    <w:rsid w:val="00BB6B35"/>
    <w:rsid w:val="00BC0268"/>
    <w:rsid w:val="00BC3010"/>
    <w:rsid w:val="00BC4533"/>
    <w:rsid w:val="00BC4560"/>
    <w:rsid w:val="00BC45C1"/>
    <w:rsid w:val="00BC5CCB"/>
    <w:rsid w:val="00BC6CBB"/>
    <w:rsid w:val="00BD0D3E"/>
    <w:rsid w:val="00BD1788"/>
    <w:rsid w:val="00BD2070"/>
    <w:rsid w:val="00BD30A7"/>
    <w:rsid w:val="00BD66E9"/>
    <w:rsid w:val="00BD70C1"/>
    <w:rsid w:val="00BD7734"/>
    <w:rsid w:val="00BD773B"/>
    <w:rsid w:val="00BE0EAA"/>
    <w:rsid w:val="00BE10B7"/>
    <w:rsid w:val="00BE1B8E"/>
    <w:rsid w:val="00BE2959"/>
    <w:rsid w:val="00BE38E3"/>
    <w:rsid w:val="00BE4281"/>
    <w:rsid w:val="00BE5885"/>
    <w:rsid w:val="00BE71B3"/>
    <w:rsid w:val="00BE775E"/>
    <w:rsid w:val="00BE7FF1"/>
    <w:rsid w:val="00BF0C3E"/>
    <w:rsid w:val="00BF1BD4"/>
    <w:rsid w:val="00BF2840"/>
    <w:rsid w:val="00BF3F69"/>
    <w:rsid w:val="00BF4072"/>
    <w:rsid w:val="00BF43FC"/>
    <w:rsid w:val="00BF4475"/>
    <w:rsid w:val="00BF45C2"/>
    <w:rsid w:val="00BF5E95"/>
    <w:rsid w:val="00BF6B4F"/>
    <w:rsid w:val="00BF7C1B"/>
    <w:rsid w:val="00C00420"/>
    <w:rsid w:val="00C01F9E"/>
    <w:rsid w:val="00C02860"/>
    <w:rsid w:val="00C038C8"/>
    <w:rsid w:val="00C04853"/>
    <w:rsid w:val="00C06E3E"/>
    <w:rsid w:val="00C1566B"/>
    <w:rsid w:val="00C173D4"/>
    <w:rsid w:val="00C17BFB"/>
    <w:rsid w:val="00C206DB"/>
    <w:rsid w:val="00C21348"/>
    <w:rsid w:val="00C2265E"/>
    <w:rsid w:val="00C22879"/>
    <w:rsid w:val="00C24BA1"/>
    <w:rsid w:val="00C251CE"/>
    <w:rsid w:val="00C253BD"/>
    <w:rsid w:val="00C27F34"/>
    <w:rsid w:val="00C31114"/>
    <w:rsid w:val="00C31FA4"/>
    <w:rsid w:val="00C3275B"/>
    <w:rsid w:val="00C32D3D"/>
    <w:rsid w:val="00C3475E"/>
    <w:rsid w:val="00C34D77"/>
    <w:rsid w:val="00C3571F"/>
    <w:rsid w:val="00C367BB"/>
    <w:rsid w:val="00C40D07"/>
    <w:rsid w:val="00C41D95"/>
    <w:rsid w:val="00C43173"/>
    <w:rsid w:val="00C44F98"/>
    <w:rsid w:val="00C459AA"/>
    <w:rsid w:val="00C45EB9"/>
    <w:rsid w:val="00C4609B"/>
    <w:rsid w:val="00C46703"/>
    <w:rsid w:val="00C475C0"/>
    <w:rsid w:val="00C5046D"/>
    <w:rsid w:val="00C51872"/>
    <w:rsid w:val="00C52DE3"/>
    <w:rsid w:val="00C53AFB"/>
    <w:rsid w:val="00C57C12"/>
    <w:rsid w:val="00C60C08"/>
    <w:rsid w:val="00C60C72"/>
    <w:rsid w:val="00C617F8"/>
    <w:rsid w:val="00C63457"/>
    <w:rsid w:val="00C63A70"/>
    <w:rsid w:val="00C646D5"/>
    <w:rsid w:val="00C66DBA"/>
    <w:rsid w:val="00C66F8A"/>
    <w:rsid w:val="00C66FDA"/>
    <w:rsid w:val="00C7136E"/>
    <w:rsid w:val="00C71FA0"/>
    <w:rsid w:val="00C720EB"/>
    <w:rsid w:val="00C72264"/>
    <w:rsid w:val="00C727ED"/>
    <w:rsid w:val="00C72DF3"/>
    <w:rsid w:val="00C74860"/>
    <w:rsid w:val="00C76E15"/>
    <w:rsid w:val="00C771BD"/>
    <w:rsid w:val="00C77D9C"/>
    <w:rsid w:val="00C804B1"/>
    <w:rsid w:val="00C8091E"/>
    <w:rsid w:val="00C817F6"/>
    <w:rsid w:val="00C81860"/>
    <w:rsid w:val="00C81E9E"/>
    <w:rsid w:val="00C826E9"/>
    <w:rsid w:val="00C82DD4"/>
    <w:rsid w:val="00C8586F"/>
    <w:rsid w:val="00C86D88"/>
    <w:rsid w:val="00C86EB4"/>
    <w:rsid w:val="00C87352"/>
    <w:rsid w:val="00C94ABA"/>
    <w:rsid w:val="00C95123"/>
    <w:rsid w:val="00C96071"/>
    <w:rsid w:val="00CA008E"/>
    <w:rsid w:val="00CA01E1"/>
    <w:rsid w:val="00CA089D"/>
    <w:rsid w:val="00CA0D78"/>
    <w:rsid w:val="00CA120D"/>
    <w:rsid w:val="00CA253A"/>
    <w:rsid w:val="00CA394D"/>
    <w:rsid w:val="00CA3DBB"/>
    <w:rsid w:val="00CA773A"/>
    <w:rsid w:val="00CB0154"/>
    <w:rsid w:val="00CB0942"/>
    <w:rsid w:val="00CB1E0E"/>
    <w:rsid w:val="00CB5BCD"/>
    <w:rsid w:val="00CB5BE6"/>
    <w:rsid w:val="00CB6558"/>
    <w:rsid w:val="00CB7F08"/>
    <w:rsid w:val="00CC139F"/>
    <w:rsid w:val="00CC290D"/>
    <w:rsid w:val="00CC4922"/>
    <w:rsid w:val="00CC5E9B"/>
    <w:rsid w:val="00CC6864"/>
    <w:rsid w:val="00CC77C2"/>
    <w:rsid w:val="00CD25FF"/>
    <w:rsid w:val="00CD3442"/>
    <w:rsid w:val="00CD3EF6"/>
    <w:rsid w:val="00CD4694"/>
    <w:rsid w:val="00CE0746"/>
    <w:rsid w:val="00CE4640"/>
    <w:rsid w:val="00CE5913"/>
    <w:rsid w:val="00CE71D1"/>
    <w:rsid w:val="00CE7D45"/>
    <w:rsid w:val="00CE7F36"/>
    <w:rsid w:val="00CF1666"/>
    <w:rsid w:val="00CF22DF"/>
    <w:rsid w:val="00CF3572"/>
    <w:rsid w:val="00CF3717"/>
    <w:rsid w:val="00CF4445"/>
    <w:rsid w:val="00CF4665"/>
    <w:rsid w:val="00CF46F6"/>
    <w:rsid w:val="00CF5506"/>
    <w:rsid w:val="00CF6E0C"/>
    <w:rsid w:val="00CF7EDE"/>
    <w:rsid w:val="00D00127"/>
    <w:rsid w:val="00D00B62"/>
    <w:rsid w:val="00D02F69"/>
    <w:rsid w:val="00D0326D"/>
    <w:rsid w:val="00D03C7F"/>
    <w:rsid w:val="00D043DB"/>
    <w:rsid w:val="00D103E3"/>
    <w:rsid w:val="00D1126B"/>
    <w:rsid w:val="00D13357"/>
    <w:rsid w:val="00D14246"/>
    <w:rsid w:val="00D14CD2"/>
    <w:rsid w:val="00D15F72"/>
    <w:rsid w:val="00D20002"/>
    <w:rsid w:val="00D207E2"/>
    <w:rsid w:val="00D22031"/>
    <w:rsid w:val="00D2246A"/>
    <w:rsid w:val="00D22494"/>
    <w:rsid w:val="00D227BB"/>
    <w:rsid w:val="00D24925"/>
    <w:rsid w:val="00D24939"/>
    <w:rsid w:val="00D25373"/>
    <w:rsid w:val="00D27449"/>
    <w:rsid w:val="00D31021"/>
    <w:rsid w:val="00D33B02"/>
    <w:rsid w:val="00D33FC4"/>
    <w:rsid w:val="00D34235"/>
    <w:rsid w:val="00D36298"/>
    <w:rsid w:val="00D372A0"/>
    <w:rsid w:val="00D41DCE"/>
    <w:rsid w:val="00D4272C"/>
    <w:rsid w:val="00D42D75"/>
    <w:rsid w:val="00D4444E"/>
    <w:rsid w:val="00D444DE"/>
    <w:rsid w:val="00D52F17"/>
    <w:rsid w:val="00D55BA1"/>
    <w:rsid w:val="00D56058"/>
    <w:rsid w:val="00D60162"/>
    <w:rsid w:val="00D61B6A"/>
    <w:rsid w:val="00D62586"/>
    <w:rsid w:val="00D62DEB"/>
    <w:rsid w:val="00D65CB9"/>
    <w:rsid w:val="00D66540"/>
    <w:rsid w:val="00D76031"/>
    <w:rsid w:val="00D7633C"/>
    <w:rsid w:val="00D76A92"/>
    <w:rsid w:val="00D80771"/>
    <w:rsid w:val="00D809D4"/>
    <w:rsid w:val="00D8157A"/>
    <w:rsid w:val="00D82A1B"/>
    <w:rsid w:val="00D859AB"/>
    <w:rsid w:val="00D8627A"/>
    <w:rsid w:val="00D86285"/>
    <w:rsid w:val="00D902B8"/>
    <w:rsid w:val="00D9163A"/>
    <w:rsid w:val="00D92A63"/>
    <w:rsid w:val="00D94033"/>
    <w:rsid w:val="00D94246"/>
    <w:rsid w:val="00D94A16"/>
    <w:rsid w:val="00D9519A"/>
    <w:rsid w:val="00D96803"/>
    <w:rsid w:val="00D97C5B"/>
    <w:rsid w:val="00DA0456"/>
    <w:rsid w:val="00DA0675"/>
    <w:rsid w:val="00DA094E"/>
    <w:rsid w:val="00DA0D1A"/>
    <w:rsid w:val="00DA17FB"/>
    <w:rsid w:val="00DA2E4F"/>
    <w:rsid w:val="00DA3375"/>
    <w:rsid w:val="00DA6549"/>
    <w:rsid w:val="00DA7167"/>
    <w:rsid w:val="00DB0017"/>
    <w:rsid w:val="00DB390E"/>
    <w:rsid w:val="00DB4346"/>
    <w:rsid w:val="00DB5639"/>
    <w:rsid w:val="00DB6F57"/>
    <w:rsid w:val="00DB7DF4"/>
    <w:rsid w:val="00DC14F5"/>
    <w:rsid w:val="00DC239A"/>
    <w:rsid w:val="00DC2BAA"/>
    <w:rsid w:val="00DC338C"/>
    <w:rsid w:val="00DC424F"/>
    <w:rsid w:val="00DC59C9"/>
    <w:rsid w:val="00DC75CA"/>
    <w:rsid w:val="00DC79FE"/>
    <w:rsid w:val="00DD1142"/>
    <w:rsid w:val="00DD1C96"/>
    <w:rsid w:val="00DD222F"/>
    <w:rsid w:val="00DD27C6"/>
    <w:rsid w:val="00DD4631"/>
    <w:rsid w:val="00DD5C51"/>
    <w:rsid w:val="00DD60CC"/>
    <w:rsid w:val="00DD63F2"/>
    <w:rsid w:val="00DE101B"/>
    <w:rsid w:val="00DE1148"/>
    <w:rsid w:val="00DE22B8"/>
    <w:rsid w:val="00DE486E"/>
    <w:rsid w:val="00DE5897"/>
    <w:rsid w:val="00DE70A4"/>
    <w:rsid w:val="00DF0EE6"/>
    <w:rsid w:val="00DF395A"/>
    <w:rsid w:val="00DF4178"/>
    <w:rsid w:val="00DF548C"/>
    <w:rsid w:val="00DF677A"/>
    <w:rsid w:val="00DF7C1E"/>
    <w:rsid w:val="00E011A6"/>
    <w:rsid w:val="00E01A19"/>
    <w:rsid w:val="00E025C9"/>
    <w:rsid w:val="00E02F28"/>
    <w:rsid w:val="00E04645"/>
    <w:rsid w:val="00E04C28"/>
    <w:rsid w:val="00E063DA"/>
    <w:rsid w:val="00E07F0B"/>
    <w:rsid w:val="00E106BD"/>
    <w:rsid w:val="00E123E6"/>
    <w:rsid w:val="00E1323C"/>
    <w:rsid w:val="00E14A0E"/>
    <w:rsid w:val="00E161DE"/>
    <w:rsid w:val="00E16D12"/>
    <w:rsid w:val="00E204CE"/>
    <w:rsid w:val="00E21432"/>
    <w:rsid w:val="00E215E5"/>
    <w:rsid w:val="00E2171D"/>
    <w:rsid w:val="00E22DE2"/>
    <w:rsid w:val="00E23AA3"/>
    <w:rsid w:val="00E24D0E"/>
    <w:rsid w:val="00E252F0"/>
    <w:rsid w:val="00E266E9"/>
    <w:rsid w:val="00E26BCE"/>
    <w:rsid w:val="00E31480"/>
    <w:rsid w:val="00E33D7F"/>
    <w:rsid w:val="00E35570"/>
    <w:rsid w:val="00E3628F"/>
    <w:rsid w:val="00E375A9"/>
    <w:rsid w:val="00E378B0"/>
    <w:rsid w:val="00E40603"/>
    <w:rsid w:val="00E41895"/>
    <w:rsid w:val="00E43446"/>
    <w:rsid w:val="00E44EA2"/>
    <w:rsid w:val="00E45D53"/>
    <w:rsid w:val="00E470D4"/>
    <w:rsid w:val="00E471A8"/>
    <w:rsid w:val="00E508AA"/>
    <w:rsid w:val="00E51FE7"/>
    <w:rsid w:val="00E52BC4"/>
    <w:rsid w:val="00E533CF"/>
    <w:rsid w:val="00E534F1"/>
    <w:rsid w:val="00E56871"/>
    <w:rsid w:val="00E56C28"/>
    <w:rsid w:val="00E56F2A"/>
    <w:rsid w:val="00E56FDA"/>
    <w:rsid w:val="00E60AD2"/>
    <w:rsid w:val="00E60B13"/>
    <w:rsid w:val="00E62A21"/>
    <w:rsid w:val="00E63E62"/>
    <w:rsid w:val="00E63EBB"/>
    <w:rsid w:val="00E64DE2"/>
    <w:rsid w:val="00E6521F"/>
    <w:rsid w:val="00E6597F"/>
    <w:rsid w:val="00E66762"/>
    <w:rsid w:val="00E6710F"/>
    <w:rsid w:val="00E716A6"/>
    <w:rsid w:val="00E71D2D"/>
    <w:rsid w:val="00E71E63"/>
    <w:rsid w:val="00E721BF"/>
    <w:rsid w:val="00E73A86"/>
    <w:rsid w:val="00E7596B"/>
    <w:rsid w:val="00E76781"/>
    <w:rsid w:val="00E77D98"/>
    <w:rsid w:val="00E825B1"/>
    <w:rsid w:val="00E828D1"/>
    <w:rsid w:val="00E848E2"/>
    <w:rsid w:val="00E85103"/>
    <w:rsid w:val="00E86200"/>
    <w:rsid w:val="00E87551"/>
    <w:rsid w:val="00E87A65"/>
    <w:rsid w:val="00E9108E"/>
    <w:rsid w:val="00E92A40"/>
    <w:rsid w:val="00E94667"/>
    <w:rsid w:val="00E950E5"/>
    <w:rsid w:val="00E95724"/>
    <w:rsid w:val="00E96E1F"/>
    <w:rsid w:val="00E97113"/>
    <w:rsid w:val="00E973E4"/>
    <w:rsid w:val="00E975FD"/>
    <w:rsid w:val="00EA1748"/>
    <w:rsid w:val="00EA1A79"/>
    <w:rsid w:val="00EA2366"/>
    <w:rsid w:val="00EA2D99"/>
    <w:rsid w:val="00EA398C"/>
    <w:rsid w:val="00EA39EF"/>
    <w:rsid w:val="00EA3F2A"/>
    <w:rsid w:val="00EA4B24"/>
    <w:rsid w:val="00EA660B"/>
    <w:rsid w:val="00EB2E5D"/>
    <w:rsid w:val="00EB5B6F"/>
    <w:rsid w:val="00EB6A3D"/>
    <w:rsid w:val="00EB6C61"/>
    <w:rsid w:val="00EB7858"/>
    <w:rsid w:val="00EC0C17"/>
    <w:rsid w:val="00EC17C5"/>
    <w:rsid w:val="00EC1CBC"/>
    <w:rsid w:val="00EC4B2B"/>
    <w:rsid w:val="00EC6200"/>
    <w:rsid w:val="00EC788A"/>
    <w:rsid w:val="00EC7FB2"/>
    <w:rsid w:val="00ED0BF8"/>
    <w:rsid w:val="00ED173F"/>
    <w:rsid w:val="00ED7E5F"/>
    <w:rsid w:val="00EE0DCB"/>
    <w:rsid w:val="00EE10CB"/>
    <w:rsid w:val="00EE1E85"/>
    <w:rsid w:val="00EE37AC"/>
    <w:rsid w:val="00EE4D42"/>
    <w:rsid w:val="00EE77FA"/>
    <w:rsid w:val="00EF0695"/>
    <w:rsid w:val="00EF0B78"/>
    <w:rsid w:val="00EF12DA"/>
    <w:rsid w:val="00EF13D8"/>
    <w:rsid w:val="00EF1898"/>
    <w:rsid w:val="00EF201B"/>
    <w:rsid w:val="00EF6DA6"/>
    <w:rsid w:val="00F03302"/>
    <w:rsid w:val="00F0420B"/>
    <w:rsid w:val="00F059B0"/>
    <w:rsid w:val="00F06B2C"/>
    <w:rsid w:val="00F07213"/>
    <w:rsid w:val="00F073C7"/>
    <w:rsid w:val="00F10C4D"/>
    <w:rsid w:val="00F10D5C"/>
    <w:rsid w:val="00F11242"/>
    <w:rsid w:val="00F11C26"/>
    <w:rsid w:val="00F13A87"/>
    <w:rsid w:val="00F158F5"/>
    <w:rsid w:val="00F17C30"/>
    <w:rsid w:val="00F2275D"/>
    <w:rsid w:val="00F2303C"/>
    <w:rsid w:val="00F250C4"/>
    <w:rsid w:val="00F25803"/>
    <w:rsid w:val="00F27E2C"/>
    <w:rsid w:val="00F3133F"/>
    <w:rsid w:val="00F36564"/>
    <w:rsid w:val="00F36DA6"/>
    <w:rsid w:val="00F37551"/>
    <w:rsid w:val="00F37EF6"/>
    <w:rsid w:val="00F43024"/>
    <w:rsid w:val="00F43A8B"/>
    <w:rsid w:val="00F44219"/>
    <w:rsid w:val="00F46020"/>
    <w:rsid w:val="00F47797"/>
    <w:rsid w:val="00F51EB4"/>
    <w:rsid w:val="00F54285"/>
    <w:rsid w:val="00F54BA8"/>
    <w:rsid w:val="00F557F9"/>
    <w:rsid w:val="00F55F94"/>
    <w:rsid w:val="00F57633"/>
    <w:rsid w:val="00F61940"/>
    <w:rsid w:val="00F6401A"/>
    <w:rsid w:val="00F64C32"/>
    <w:rsid w:val="00F70416"/>
    <w:rsid w:val="00F71D87"/>
    <w:rsid w:val="00F73A85"/>
    <w:rsid w:val="00F74241"/>
    <w:rsid w:val="00F74253"/>
    <w:rsid w:val="00F75C71"/>
    <w:rsid w:val="00F76A60"/>
    <w:rsid w:val="00F76FFD"/>
    <w:rsid w:val="00F770CA"/>
    <w:rsid w:val="00F775A6"/>
    <w:rsid w:val="00F800AF"/>
    <w:rsid w:val="00F822A9"/>
    <w:rsid w:val="00F823B1"/>
    <w:rsid w:val="00F84571"/>
    <w:rsid w:val="00F85C69"/>
    <w:rsid w:val="00F90167"/>
    <w:rsid w:val="00F9277C"/>
    <w:rsid w:val="00F96AF4"/>
    <w:rsid w:val="00FA0103"/>
    <w:rsid w:val="00FA1C8C"/>
    <w:rsid w:val="00FA2795"/>
    <w:rsid w:val="00FA2DA1"/>
    <w:rsid w:val="00FA4E47"/>
    <w:rsid w:val="00FA52E9"/>
    <w:rsid w:val="00FA6DD2"/>
    <w:rsid w:val="00FB163B"/>
    <w:rsid w:val="00FB41EA"/>
    <w:rsid w:val="00FB6558"/>
    <w:rsid w:val="00FC073E"/>
    <w:rsid w:val="00FC0C6E"/>
    <w:rsid w:val="00FC41C7"/>
    <w:rsid w:val="00FC5606"/>
    <w:rsid w:val="00FC6234"/>
    <w:rsid w:val="00FD1304"/>
    <w:rsid w:val="00FD1C80"/>
    <w:rsid w:val="00FD3556"/>
    <w:rsid w:val="00FD427A"/>
    <w:rsid w:val="00FD549F"/>
    <w:rsid w:val="00FD5611"/>
    <w:rsid w:val="00FE03DC"/>
    <w:rsid w:val="00FE23C3"/>
    <w:rsid w:val="00FE2C6D"/>
    <w:rsid w:val="00FE36D2"/>
    <w:rsid w:val="00FE383B"/>
    <w:rsid w:val="00FE3ED5"/>
    <w:rsid w:val="00FE41E3"/>
    <w:rsid w:val="00FE576C"/>
    <w:rsid w:val="00FE5F80"/>
    <w:rsid w:val="00FF1CB2"/>
    <w:rsid w:val="00FF2EBD"/>
    <w:rsid w:val="00FF3A38"/>
    <w:rsid w:val="00FF3F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A3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991"/>
    <w:pPr>
      <w:spacing w:after="200" w:line="276" w:lineRule="auto"/>
    </w:pPr>
    <w:rPr>
      <w:rFonts w:ascii="Times New Roman" w:hAnsi="Times New Roman" w:cs="B Mitra"/>
      <w:sz w:val="24"/>
      <w:szCs w:val="28"/>
    </w:rPr>
  </w:style>
  <w:style w:type="paragraph" w:styleId="Heading1">
    <w:name w:val="heading 1"/>
    <w:basedOn w:val="Normal"/>
    <w:next w:val="Normal"/>
    <w:link w:val="Heading1Char"/>
    <w:uiPriority w:val="9"/>
    <w:qFormat/>
    <w:rsid w:val="001348A2"/>
    <w:pPr>
      <w:keepNext/>
      <w:keepLines/>
      <w:spacing w:before="480" w:after="0"/>
      <w:outlineLvl w:val="0"/>
    </w:pPr>
    <w:rPr>
      <w:rFonts w:asciiTheme="majorHAnsi" w:eastAsiaTheme="majorEastAsia" w:hAnsiTheme="majorHAnsi" w:cstheme="majorBidi"/>
      <w:b/>
      <w:bCs/>
      <w:color w:val="2E74B5" w:themeColor="accent1" w:themeShade="BF"/>
      <w:sz w:val="28"/>
    </w:rPr>
  </w:style>
  <w:style w:type="paragraph" w:styleId="Heading2">
    <w:name w:val="heading 2"/>
    <w:basedOn w:val="Normal"/>
    <w:link w:val="Heading2Char"/>
    <w:uiPriority w:val="9"/>
    <w:qFormat/>
    <w:rsid w:val="00D94A16"/>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D62DEB"/>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D62DEB"/>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01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5C01C6"/>
    <w:pPr>
      <w:spacing w:after="0" w:line="240" w:lineRule="auto"/>
    </w:pPr>
    <w:rPr>
      <w:rFonts w:ascii="Times New Roman" w:hAnsi="Times New Roman" w:cs="B Mitra"/>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5C01C6"/>
    <w:pPr>
      <w:spacing w:after="0" w:line="240" w:lineRule="auto"/>
    </w:pPr>
    <w:rPr>
      <w:rFonts w:ascii="Times New Roman" w:hAnsi="Times New Roman" w:cs="B Mitra"/>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6A1A2A"/>
    <w:pPr>
      <w:spacing w:after="0" w:line="240" w:lineRule="auto"/>
    </w:pPr>
    <w:rPr>
      <w:rFonts w:ascii="Times New Roman" w:hAnsi="Times New Roman" w:cs="B Mitra"/>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6A1A2A"/>
    <w:pPr>
      <w:spacing w:after="0" w:line="240" w:lineRule="auto"/>
    </w:pPr>
    <w:rPr>
      <w:rFonts w:ascii="Times New Roman" w:hAnsi="Times New Roman" w:cs="B Mitra"/>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nhideWhenUsed/>
    <w:rsid w:val="006C378C"/>
    <w:pPr>
      <w:spacing w:after="0" w:line="240" w:lineRule="auto"/>
    </w:pPr>
    <w:rPr>
      <w:sz w:val="20"/>
      <w:szCs w:val="20"/>
    </w:rPr>
  </w:style>
  <w:style w:type="character" w:customStyle="1" w:styleId="FootnoteTextChar">
    <w:name w:val="Footnote Text Char"/>
    <w:basedOn w:val="DefaultParagraphFont"/>
    <w:link w:val="FootnoteText"/>
    <w:rsid w:val="006C378C"/>
    <w:rPr>
      <w:rFonts w:ascii="Times New Roman" w:hAnsi="Times New Roman" w:cs="B Mitra"/>
      <w:sz w:val="20"/>
      <w:szCs w:val="20"/>
    </w:rPr>
  </w:style>
  <w:style w:type="character" w:styleId="FootnoteReference">
    <w:name w:val="footnote reference"/>
    <w:basedOn w:val="DefaultParagraphFont"/>
    <w:unhideWhenUsed/>
    <w:rsid w:val="006C378C"/>
    <w:rPr>
      <w:vertAlign w:val="superscript"/>
    </w:rPr>
  </w:style>
  <w:style w:type="paragraph" w:customStyle="1" w:styleId="Default">
    <w:name w:val="Default"/>
    <w:rsid w:val="00C52DE3"/>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styleId="Header">
    <w:name w:val="header"/>
    <w:basedOn w:val="Normal"/>
    <w:link w:val="HeaderChar"/>
    <w:uiPriority w:val="99"/>
    <w:unhideWhenUsed/>
    <w:rsid w:val="004D5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8AB"/>
    <w:rPr>
      <w:rFonts w:ascii="Times New Roman" w:hAnsi="Times New Roman" w:cs="B Mitra"/>
      <w:sz w:val="24"/>
      <w:szCs w:val="28"/>
    </w:rPr>
  </w:style>
  <w:style w:type="paragraph" w:styleId="Footer">
    <w:name w:val="footer"/>
    <w:basedOn w:val="Normal"/>
    <w:link w:val="FooterChar"/>
    <w:uiPriority w:val="99"/>
    <w:unhideWhenUsed/>
    <w:rsid w:val="004D5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8AB"/>
    <w:rPr>
      <w:rFonts w:ascii="Times New Roman" w:hAnsi="Times New Roman" w:cs="B Mitra"/>
      <w:sz w:val="24"/>
      <w:szCs w:val="28"/>
    </w:rPr>
  </w:style>
  <w:style w:type="table" w:customStyle="1" w:styleId="TableGrid2">
    <w:name w:val="Table Grid2"/>
    <w:basedOn w:val="TableNormal"/>
    <w:next w:val="TableGrid"/>
    <w:uiPriority w:val="39"/>
    <w:rsid w:val="005334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B5639"/>
    <w:rPr>
      <w:color w:val="0000FF"/>
      <w:u w:val="single"/>
    </w:rPr>
  </w:style>
  <w:style w:type="character" w:styleId="Emphasis">
    <w:name w:val="Emphasis"/>
    <w:basedOn w:val="DefaultParagraphFont"/>
    <w:uiPriority w:val="20"/>
    <w:qFormat/>
    <w:rsid w:val="00C8586F"/>
    <w:rPr>
      <w:i/>
      <w:iCs/>
    </w:rPr>
  </w:style>
  <w:style w:type="paragraph" w:styleId="BalloonText">
    <w:name w:val="Balloon Text"/>
    <w:basedOn w:val="Normal"/>
    <w:link w:val="BalloonTextChar"/>
    <w:uiPriority w:val="99"/>
    <w:unhideWhenUsed/>
    <w:rsid w:val="00855A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55AE1"/>
    <w:rPr>
      <w:rFonts w:ascii="Tahoma" w:hAnsi="Tahoma" w:cs="Tahoma"/>
      <w:sz w:val="16"/>
      <w:szCs w:val="16"/>
    </w:rPr>
  </w:style>
  <w:style w:type="character" w:customStyle="1" w:styleId="st">
    <w:name w:val="st"/>
    <w:basedOn w:val="DefaultParagraphFont"/>
    <w:rsid w:val="00587E72"/>
  </w:style>
  <w:style w:type="paragraph" w:styleId="ListParagraph">
    <w:name w:val="List Paragraph"/>
    <w:basedOn w:val="Normal"/>
    <w:uiPriority w:val="34"/>
    <w:qFormat/>
    <w:rsid w:val="00872B46"/>
    <w:pPr>
      <w:ind w:left="720"/>
      <w:contextualSpacing/>
    </w:pPr>
  </w:style>
  <w:style w:type="character" w:customStyle="1" w:styleId="nova-v-activity-list-itemstory-subject">
    <w:name w:val="nova-v-activity-list-item__story-subject"/>
    <w:basedOn w:val="DefaultParagraphFont"/>
    <w:rsid w:val="001364F7"/>
  </w:style>
  <w:style w:type="character" w:customStyle="1" w:styleId="gtm-profile-item">
    <w:name w:val="gtm-profile-item"/>
    <w:basedOn w:val="DefaultParagraphFont"/>
    <w:rsid w:val="001364F7"/>
  </w:style>
  <w:style w:type="character" w:customStyle="1" w:styleId="nova-v-activity-list-itemstory-body">
    <w:name w:val="nova-v-activity-list-item__story-body"/>
    <w:basedOn w:val="DefaultParagraphFont"/>
    <w:rsid w:val="001364F7"/>
  </w:style>
  <w:style w:type="character" w:customStyle="1" w:styleId="linkify">
    <w:name w:val="linkify"/>
    <w:basedOn w:val="DefaultParagraphFont"/>
    <w:rsid w:val="00401882"/>
  </w:style>
  <w:style w:type="character" w:customStyle="1" w:styleId="e24kjd">
    <w:name w:val="e24kjd"/>
    <w:basedOn w:val="DefaultParagraphFont"/>
    <w:rsid w:val="00FC073E"/>
  </w:style>
  <w:style w:type="character" w:customStyle="1" w:styleId="name">
    <w:name w:val="name"/>
    <w:basedOn w:val="DefaultParagraphFont"/>
    <w:rsid w:val="00B839A5"/>
  </w:style>
  <w:style w:type="character" w:customStyle="1" w:styleId="xref-sep">
    <w:name w:val="xref-sep"/>
    <w:basedOn w:val="DefaultParagraphFont"/>
    <w:rsid w:val="00B839A5"/>
  </w:style>
  <w:style w:type="character" w:styleId="HTMLCite">
    <w:name w:val="HTML Cite"/>
    <w:basedOn w:val="DefaultParagraphFont"/>
    <w:uiPriority w:val="99"/>
    <w:semiHidden/>
    <w:unhideWhenUsed/>
    <w:rsid w:val="00B839A5"/>
    <w:rPr>
      <w:i/>
      <w:iCs/>
    </w:rPr>
  </w:style>
  <w:style w:type="paragraph" w:customStyle="1" w:styleId="volume-issue">
    <w:name w:val="volume-issue"/>
    <w:basedOn w:val="Normal"/>
    <w:rsid w:val="00E60B13"/>
    <w:pPr>
      <w:spacing w:before="100" w:beforeAutospacing="1" w:after="100" w:afterAutospacing="1" w:line="240" w:lineRule="auto"/>
    </w:pPr>
    <w:rPr>
      <w:rFonts w:eastAsia="Times New Roman" w:cs="Times New Roman"/>
      <w:szCs w:val="24"/>
    </w:rPr>
  </w:style>
  <w:style w:type="character" w:customStyle="1" w:styleId="val">
    <w:name w:val="val"/>
    <w:basedOn w:val="DefaultParagraphFont"/>
    <w:rsid w:val="00E60B13"/>
  </w:style>
  <w:style w:type="paragraph" w:styleId="NormalWeb">
    <w:name w:val="Normal (Web)"/>
    <w:basedOn w:val="Normal"/>
    <w:uiPriority w:val="99"/>
    <w:unhideWhenUsed/>
    <w:rsid w:val="00E60B13"/>
    <w:pPr>
      <w:spacing w:before="100" w:beforeAutospacing="1" w:after="100" w:afterAutospacing="1" w:line="240" w:lineRule="auto"/>
    </w:pPr>
    <w:rPr>
      <w:rFonts w:eastAsia="Times New Roman" w:cs="Times New Roman"/>
      <w:szCs w:val="24"/>
    </w:rPr>
  </w:style>
  <w:style w:type="paragraph" w:customStyle="1" w:styleId="page-range">
    <w:name w:val="page-range"/>
    <w:basedOn w:val="Normal"/>
    <w:rsid w:val="00E60B13"/>
    <w:pPr>
      <w:spacing w:before="100" w:beforeAutospacing="1" w:after="100" w:afterAutospacing="1" w:line="240" w:lineRule="auto"/>
    </w:pPr>
    <w:rPr>
      <w:rFonts w:eastAsia="Times New Roman" w:cs="Times New Roman"/>
      <w:szCs w:val="24"/>
    </w:rPr>
  </w:style>
  <w:style w:type="character" w:customStyle="1" w:styleId="lrzxr">
    <w:name w:val="lrzxr"/>
    <w:basedOn w:val="DefaultParagraphFont"/>
    <w:rsid w:val="009E6424"/>
  </w:style>
  <w:style w:type="character" w:customStyle="1" w:styleId="Heading2Char">
    <w:name w:val="Heading 2 Char"/>
    <w:basedOn w:val="DefaultParagraphFont"/>
    <w:link w:val="Heading2"/>
    <w:uiPriority w:val="9"/>
    <w:rsid w:val="00D94A16"/>
    <w:rPr>
      <w:rFonts w:ascii="Times New Roman" w:eastAsia="Times New Roman" w:hAnsi="Times New Roman" w:cs="Times New Roman"/>
      <w:b/>
      <w:bCs/>
      <w:sz w:val="36"/>
      <w:szCs w:val="36"/>
    </w:rPr>
  </w:style>
  <w:style w:type="character" w:customStyle="1" w:styleId="hlfld-contribauthor">
    <w:name w:val="hlfld-contribauthor"/>
    <w:basedOn w:val="DefaultParagraphFont"/>
    <w:rsid w:val="00561C69"/>
  </w:style>
  <w:style w:type="character" w:customStyle="1" w:styleId="Heading1Char">
    <w:name w:val="Heading 1 Char"/>
    <w:basedOn w:val="DefaultParagraphFont"/>
    <w:link w:val="Heading1"/>
    <w:uiPriority w:val="9"/>
    <w:rsid w:val="001348A2"/>
    <w:rPr>
      <w:rFonts w:asciiTheme="majorHAnsi" w:eastAsiaTheme="majorEastAsia" w:hAnsiTheme="majorHAnsi" w:cstheme="majorBidi"/>
      <w:b/>
      <w:bCs/>
      <w:color w:val="2E74B5" w:themeColor="accent1" w:themeShade="BF"/>
      <w:sz w:val="28"/>
      <w:szCs w:val="28"/>
    </w:rPr>
  </w:style>
  <w:style w:type="character" w:customStyle="1" w:styleId="title-text">
    <w:name w:val="title-text"/>
    <w:basedOn w:val="DefaultParagraphFont"/>
    <w:rsid w:val="001003F7"/>
  </w:style>
  <w:style w:type="character" w:customStyle="1" w:styleId="metadata--doi">
    <w:name w:val="metadata--doi"/>
    <w:basedOn w:val="DefaultParagraphFont"/>
    <w:rsid w:val="00E63EBB"/>
  </w:style>
  <w:style w:type="character" w:customStyle="1" w:styleId="u-clearfix">
    <w:name w:val="u-clearfix"/>
    <w:basedOn w:val="DefaultParagraphFont"/>
    <w:rsid w:val="002B7AFD"/>
  </w:style>
  <w:style w:type="paragraph" w:customStyle="1" w:styleId="data">
    <w:name w:val="data"/>
    <w:basedOn w:val="Normal"/>
    <w:rsid w:val="005302BA"/>
    <w:pPr>
      <w:spacing w:before="100" w:beforeAutospacing="1" w:after="100" w:afterAutospacing="1" w:line="240" w:lineRule="auto"/>
    </w:pPr>
    <w:rPr>
      <w:rFonts w:eastAsia="Times New Roman" w:cs="Times New Roman"/>
      <w:szCs w:val="24"/>
    </w:rPr>
  </w:style>
  <w:style w:type="character" w:customStyle="1" w:styleId="hlfld-title">
    <w:name w:val="hlfld-title"/>
    <w:basedOn w:val="DefaultParagraphFont"/>
    <w:rsid w:val="00025C4F"/>
  </w:style>
  <w:style w:type="character" w:customStyle="1" w:styleId="nd-word">
    <w:name w:val="nd-word"/>
    <w:basedOn w:val="DefaultParagraphFont"/>
    <w:rsid w:val="007647A1"/>
  </w:style>
  <w:style w:type="character" w:customStyle="1" w:styleId="hgkelc">
    <w:name w:val="hgkelc"/>
    <w:basedOn w:val="DefaultParagraphFont"/>
    <w:rsid w:val="00D0326D"/>
  </w:style>
  <w:style w:type="character" w:styleId="CommentReference">
    <w:name w:val="annotation reference"/>
    <w:basedOn w:val="DefaultParagraphFont"/>
    <w:uiPriority w:val="99"/>
    <w:unhideWhenUsed/>
    <w:rsid w:val="004A3C6F"/>
    <w:rPr>
      <w:sz w:val="16"/>
      <w:szCs w:val="16"/>
    </w:rPr>
  </w:style>
  <w:style w:type="paragraph" w:styleId="CommentText">
    <w:name w:val="annotation text"/>
    <w:basedOn w:val="Normal"/>
    <w:link w:val="CommentTextChar"/>
    <w:uiPriority w:val="99"/>
    <w:unhideWhenUsed/>
    <w:rsid w:val="004A3C6F"/>
    <w:pPr>
      <w:spacing w:line="240" w:lineRule="auto"/>
    </w:pPr>
    <w:rPr>
      <w:sz w:val="20"/>
      <w:szCs w:val="20"/>
    </w:rPr>
  </w:style>
  <w:style w:type="character" w:customStyle="1" w:styleId="CommentTextChar">
    <w:name w:val="Comment Text Char"/>
    <w:basedOn w:val="DefaultParagraphFont"/>
    <w:link w:val="CommentText"/>
    <w:uiPriority w:val="99"/>
    <w:rsid w:val="004A3C6F"/>
    <w:rPr>
      <w:rFonts w:ascii="Times New Roman" w:hAnsi="Times New Roman" w:cs="B Mitra"/>
      <w:sz w:val="20"/>
      <w:szCs w:val="20"/>
    </w:rPr>
  </w:style>
  <w:style w:type="paragraph" w:styleId="CommentSubject">
    <w:name w:val="annotation subject"/>
    <w:basedOn w:val="CommentText"/>
    <w:next w:val="CommentText"/>
    <w:link w:val="CommentSubjectChar"/>
    <w:uiPriority w:val="99"/>
    <w:semiHidden/>
    <w:unhideWhenUsed/>
    <w:rsid w:val="004A3C6F"/>
    <w:rPr>
      <w:b/>
      <w:bCs/>
    </w:rPr>
  </w:style>
  <w:style w:type="character" w:customStyle="1" w:styleId="CommentSubjectChar">
    <w:name w:val="Comment Subject Char"/>
    <w:basedOn w:val="CommentTextChar"/>
    <w:link w:val="CommentSubject"/>
    <w:uiPriority w:val="99"/>
    <w:semiHidden/>
    <w:rsid w:val="004A3C6F"/>
    <w:rPr>
      <w:rFonts w:ascii="Times New Roman" w:hAnsi="Times New Roman" w:cs="B Mitra"/>
      <w:b/>
      <w:bCs/>
      <w:sz w:val="20"/>
      <w:szCs w:val="20"/>
    </w:rPr>
  </w:style>
  <w:style w:type="character" w:customStyle="1" w:styleId="Heading3Char">
    <w:name w:val="Heading 3 Char"/>
    <w:basedOn w:val="DefaultParagraphFont"/>
    <w:link w:val="Heading3"/>
    <w:uiPriority w:val="9"/>
    <w:rsid w:val="00D62DE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D62DEB"/>
    <w:rPr>
      <w:rFonts w:asciiTheme="majorHAnsi" w:eastAsiaTheme="majorEastAsia" w:hAnsiTheme="majorHAnsi" w:cstheme="majorBidi"/>
      <w:b/>
      <w:bCs/>
      <w:i/>
      <w:iCs/>
      <w:color w:val="5B9BD5" w:themeColor="accent1"/>
      <w:sz w:val="24"/>
      <w:szCs w:val="28"/>
    </w:rPr>
  </w:style>
  <w:style w:type="character" w:styleId="LineNumber">
    <w:name w:val="line number"/>
    <w:basedOn w:val="DefaultParagraphFont"/>
    <w:rsid w:val="00D62DEB"/>
  </w:style>
  <w:style w:type="character" w:customStyle="1" w:styleId="apple-converted-space">
    <w:name w:val="apple-converted-space"/>
    <w:basedOn w:val="DefaultParagraphFont"/>
    <w:rsid w:val="00D62DEB"/>
  </w:style>
  <w:style w:type="character" w:customStyle="1" w:styleId="wsgeneralsuggestion">
    <w:name w:val="wsgeneralsuggestion"/>
    <w:basedOn w:val="DefaultParagraphFont"/>
    <w:rsid w:val="00D62DEB"/>
  </w:style>
  <w:style w:type="character" w:customStyle="1" w:styleId="shorttext">
    <w:name w:val="short_text"/>
    <w:basedOn w:val="DefaultParagraphFont"/>
    <w:rsid w:val="00D62DEB"/>
  </w:style>
  <w:style w:type="character" w:customStyle="1" w:styleId="hps">
    <w:name w:val="hps"/>
    <w:basedOn w:val="DefaultParagraphFont"/>
    <w:rsid w:val="00D62DEB"/>
  </w:style>
  <w:style w:type="paragraph" w:styleId="BodyText">
    <w:name w:val="Body Text"/>
    <w:basedOn w:val="Normal"/>
    <w:link w:val="BodyTextChar1"/>
    <w:rsid w:val="00D62DEB"/>
    <w:pPr>
      <w:spacing w:after="0" w:line="240" w:lineRule="auto"/>
      <w:jc w:val="center"/>
    </w:pPr>
    <w:rPr>
      <w:rFonts w:ascii="Calibri" w:eastAsia="Calibri" w:hAnsi="Calibri" w:cs="Times New Roman"/>
      <w:sz w:val="40"/>
      <w:szCs w:val="48"/>
    </w:rPr>
  </w:style>
  <w:style w:type="character" w:customStyle="1" w:styleId="BodyTextChar">
    <w:name w:val="Body Text Char"/>
    <w:basedOn w:val="DefaultParagraphFont"/>
    <w:uiPriority w:val="99"/>
    <w:rsid w:val="00D62DEB"/>
    <w:rPr>
      <w:rFonts w:ascii="Times New Roman" w:hAnsi="Times New Roman" w:cs="B Mitra"/>
      <w:sz w:val="24"/>
      <w:szCs w:val="28"/>
    </w:rPr>
  </w:style>
  <w:style w:type="character" w:customStyle="1" w:styleId="BodyTextChar1">
    <w:name w:val="Body Text Char1"/>
    <w:link w:val="BodyText"/>
    <w:locked/>
    <w:rsid w:val="00D62DEB"/>
    <w:rPr>
      <w:rFonts w:ascii="Calibri" w:eastAsia="Calibri" w:hAnsi="Calibri" w:cs="Times New Roman"/>
      <w:sz w:val="40"/>
      <w:szCs w:val="48"/>
    </w:rPr>
  </w:style>
  <w:style w:type="character" w:styleId="PageNumber">
    <w:name w:val="page number"/>
    <w:basedOn w:val="DefaultParagraphFont"/>
    <w:rsid w:val="00D62DEB"/>
  </w:style>
  <w:style w:type="character" w:styleId="FollowedHyperlink">
    <w:name w:val="FollowedHyperlink"/>
    <w:rsid w:val="00D62DEB"/>
    <w:rPr>
      <w:color w:val="800080"/>
      <w:u w:val="single"/>
    </w:rPr>
  </w:style>
  <w:style w:type="paragraph" w:customStyle="1" w:styleId="Corpsdetexte1">
    <w:name w:val="Corps de texte1"/>
    <w:basedOn w:val="Default"/>
    <w:next w:val="Default"/>
    <w:rsid w:val="00D62DEB"/>
    <w:rPr>
      <w:color w:val="auto"/>
    </w:rPr>
  </w:style>
  <w:style w:type="character" w:customStyle="1" w:styleId="lev1">
    <w:name w:val="Élevé1"/>
    <w:rsid w:val="00D62DEB"/>
    <w:rPr>
      <w:b/>
      <w:bCs/>
      <w:color w:val="000000"/>
    </w:rPr>
  </w:style>
  <w:style w:type="character" w:customStyle="1" w:styleId="remarkable-pre-marked">
    <w:name w:val="remarkable-pre-marked"/>
    <w:basedOn w:val="DefaultParagraphFont"/>
    <w:rsid w:val="00D62DEB"/>
  </w:style>
  <w:style w:type="character" w:customStyle="1" w:styleId="label">
    <w:name w:val="label"/>
    <w:basedOn w:val="DefaultParagraphFont"/>
    <w:rsid w:val="00D62DEB"/>
  </w:style>
  <w:style w:type="paragraph" w:customStyle="1" w:styleId="Pa4">
    <w:name w:val="Pa4"/>
    <w:basedOn w:val="Normal"/>
    <w:next w:val="Normal"/>
    <w:uiPriority w:val="99"/>
    <w:rsid w:val="00D62DEB"/>
    <w:pPr>
      <w:autoSpaceDE w:val="0"/>
      <w:autoSpaceDN w:val="0"/>
      <w:adjustRightInd w:val="0"/>
      <w:spacing w:after="0" w:line="241" w:lineRule="atLeast"/>
    </w:pPr>
    <w:rPr>
      <w:rFonts w:cs="Times New Roman"/>
      <w:szCs w:val="24"/>
    </w:rPr>
  </w:style>
  <w:style w:type="character" w:customStyle="1" w:styleId="A0">
    <w:name w:val="A0"/>
    <w:uiPriority w:val="99"/>
    <w:rsid w:val="00D62DEB"/>
    <w:rPr>
      <w:color w:val="211D1E"/>
      <w:sz w:val="16"/>
      <w:szCs w:val="16"/>
    </w:rPr>
  </w:style>
  <w:style w:type="character" w:styleId="Strong">
    <w:name w:val="Strong"/>
    <w:basedOn w:val="DefaultParagraphFont"/>
    <w:uiPriority w:val="22"/>
    <w:qFormat/>
    <w:rsid w:val="00D62DEB"/>
    <w:rPr>
      <w:b/>
      <w:bCs/>
    </w:rPr>
  </w:style>
  <w:style w:type="character" w:customStyle="1" w:styleId="mw-headline">
    <w:name w:val="mw-headline"/>
    <w:basedOn w:val="DefaultParagraphFont"/>
    <w:rsid w:val="00D62DEB"/>
  </w:style>
  <w:style w:type="paragraph" w:styleId="z-TopofForm">
    <w:name w:val="HTML Top of Form"/>
    <w:basedOn w:val="Normal"/>
    <w:next w:val="Normal"/>
    <w:link w:val="z-TopofFormChar"/>
    <w:hidden/>
    <w:uiPriority w:val="99"/>
    <w:unhideWhenUsed/>
    <w:rsid w:val="00D62DE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D62DE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D62DE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D62DEB"/>
    <w:rPr>
      <w:rFonts w:ascii="Arial" w:eastAsia="Times New Roman" w:hAnsi="Arial" w:cs="Arial"/>
      <w:vanish/>
      <w:sz w:val="16"/>
      <w:szCs w:val="16"/>
    </w:rPr>
  </w:style>
  <w:style w:type="character" w:customStyle="1" w:styleId="sdzsvb">
    <w:name w:val="sdzsvb"/>
    <w:basedOn w:val="DefaultParagraphFont"/>
    <w:rsid w:val="00D62DEB"/>
  </w:style>
  <w:style w:type="character" w:customStyle="1" w:styleId="js-article-title">
    <w:name w:val="js-article-title"/>
    <w:basedOn w:val="DefaultParagraphFont"/>
    <w:rsid w:val="00D62D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991"/>
    <w:pPr>
      <w:spacing w:after="200" w:line="276" w:lineRule="auto"/>
    </w:pPr>
    <w:rPr>
      <w:rFonts w:ascii="Times New Roman" w:hAnsi="Times New Roman" w:cs="B Mitra"/>
      <w:sz w:val="24"/>
      <w:szCs w:val="28"/>
    </w:rPr>
  </w:style>
  <w:style w:type="paragraph" w:styleId="Heading1">
    <w:name w:val="heading 1"/>
    <w:basedOn w:val="Normal"/>
    <w:next w:val="Normal"/>
    <w:link w:val="Heading1Char"/>
    <w:uiPriority w:val="9"/>
    <w:qFormat/>
    <w:rsid w:val="001348A2"/>
    <w:pPr>
      <w:keepNext/>
      <w:keepLines/>
      <w:spacing w:before="480" w:after="0"/>
      <w:outlineLvl w:val="0"/>
    </w:pPr>
    <w:rPr>
      <w:rFonts w:asciiTheme="majorHAnsi" w:eastAsiaTheme="majorEastAsia" w:hAnsiTheme="majorHAnsi" w:cstheme="majorBidi"/>
      <w:b/>
      <w:bCs/>
      <w:color w:val="2E74B5" w:themeColor="accent1" w:themeShade="BF"/>
      <w:sz w:val="28"/>
    </w:rPr>
  </w:style>
  <w:style w:type="paragraph" w:styleId="Heading2">
    <w:name w:val="heading 2"/>
    <w:basedOn w:val="Normal"/>
    <w:link w:val="Heading2Char"/>
    <w:uiPriority w:val="9"/>
    <w:qFormat/>
    <w:rsid w:val="00D94A16"/>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D62DEB"/>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D62DEB"/>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01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5C01C6"/>
    <w:pPr>
      <w:spacing w:after="0" w:line="240" w:lineRule="auto"/>
    </w:pPr>
    <w:rPr>
      <w:rFonts w:ascii="Times New Roman" w:hAnsi="Times New Roman" w:cs="B Mitra"/>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5C01C6"/>
    <w:pPr>
      <w:spacing w:after="0" w:line="240" w:lineRule="auto"/>
    </w:pPr>
    <w:rPr>
      <w:rFonts w:ascii="Times New Roman" w:hAnsi="Times New Roman" w:cs="B Mitra"/>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6A1A2A"/>
    <w:pPr>
      <w:spacing w:after="0" w:line="240" w:lineRule="auto"/>
    </w:pPr>
    <w:rPr>
      <w:rFonts w:ascii="Times New Roman" w:hAnsi="Times New Roman" w:cs="B Mitra"/>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6A1A2A"/>
    <w:pPr>
      <w:spacing w:after="0" w:line="240" w:lineRule="auto"/>
    </w:pPr>
    <w:rPr>
      <w:rFonts w:ascii="Times New Roman" w:hAnsi="Times New Roman" w:cs="B Mitra"/>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nhideWhenUsed/>
    <w:rsid w:val="006C378C"/>
    <w:pPr>
      <w:spacing w:after="0" w:line="240" w:lineRule="auto"/>
    </w:pPr>
    <w:rPr>
      <w:sz w:val="20"/>
      <w:szCs w:val="20"/>
    </w:rPr>
  </w:style>
  <w:style w:type="character" w:customStyle="1" w:styleId="FootnoteTextChar">
    <w:name w:val="Footnote Text Char"/>
    <w:basedOn w:val="DefaultParagraphFont"/>
    <w:link w:val="FootnoteText"/>
    <w:rsid w:val="006C378C"/>
    <w:rPr>
      <w:rFonts w:ascii="Times New Roman" w:hAnsi="Times New Roman" w:cs="B Mitra"/>
      <w:sz w:val="20"/>
      <w:szCs w:val="20"/>
    </w:rPr>
  </w:style>
  <w:style w:type="character" w:styleId="FootnoteReference">
    <w:name w:val="footnote reference"/>
    <w:basedOn w:val="DefaultParagraphFont"/>
    <w:unhideWhenUsed/>
    <w:rsid w:val="006C378C"/>
    <w:rPr>
      <w:vertAlign w:val="superscript"/>
    </w:rPr>
  </w:style>
  <w:style w:type="paragraph" w:customStyle="1" w:styleId="Default">
    <w:name w:val="Default"/>
    <w:rsid w:val="00C52DE3"/>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styleId="Header">
    <w:name w:val="header"/>
    <w:basedOn w:val="Normal"/>
    <w:link w:val="HeaderChar"/>
    <w:uiPriority w:val="99"/>
    <w:unhideWhenUsed/>
    <w:rsid w:val="004D5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8AB"/>
    <w:rPr>
      <w:rFonts w:ascii="Times New Roman" w:hAnsi="Times New Roman" w:cs="B Mitra"/>
      <w:sz w:val="24"/>
      <w:szCs w:val="28"/>
    </w:rPr>
  </w:style>
  <w:style w:type="paragraph" w:styleId="Footer">
    <w:name w:val="footer"/>
    <w:basedOn w:val="Normal"/>
    <w:link w:val="FooterChar"/>
    <w:uiPriority w:val="99"/>
    <w:unhideWhenUsed/>
    <w:rsid w:val="004D5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8AB"/>
    <w:rPr>
      <w:rFonts w:ascii="Times New Roman" w:hAnsi="Times New Roman" w:cs="B Mitra"/>
      <w:sz w:val="24"/>
      <w:szCs w:val="28"/>
    </w:rPr>
  </w:style>
  <w:style w:type="table" w:customStyle="1" w:styleId="TableGrid2">
    <w:name w:val="Table Grid2"/>
    <w:basedOn w:val="TableNormal"/>
    <w:next w:val="TableGrid"/>
    <w:uiPriority w:val="39"/>
    <w:rsid w:val="005334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B5639"/>
    <w:rPr>
      <w:color w:val="0000FF"/>
      <w:u w:val="single"/>
    </w:rPr>
  </w:style>
  <w:style w:type="character" w:styleId="Emphasis">
    <w:name w:val="Emphasis"/>
    <w:basedOn w:val="DefaultParagraphFont"/>
    <w:uiPriority w:val="20"/>
    <w:qFormat/>
    <w:rsid w:val="00C8586F"/>
    <w:rPr>
      <w:i/>
      <w:iCs/>
    </w:rPr>
  </w:style>
  <w:style w:type="paragraph" w:styleId="BalloonText">
    <w:name w:val="Balloon Text"/>
    <w:basedOn w:val="Normal"/>
    <w:link w:val="BalloonTextChar"/>
    <w:uiPriority w:val="99"/>
    <w:unhideWhenUsed/>
    <w:rsid w:val="00855A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55AE1"/>
    <w:rPr>
      <w:rFonts w:ascii="Tahoma" w:hAnsi="Tahoma" w:cs="Tahoma"/>
      <w:sz w:val="16"/>
      <w:szCs w:val="16"/>
    </w:rPr>
  </w:style>
  <w:style w:type="character" w:customStyle="1" w:styleId="st">
    <w:name w:val="st"/>
    <w:basedOn w:val="DefaultParagraphFont"/>
    <w:rsid w:val="00587E72"/>
  </w:style>
  <w:style w:type="paragraph" w:styleId="ListParagraph">
    <w:name w:val="List Paragraph"/>
    <w:basedOn w:val="Normal"/>
    <w:uiPriority w:val="34"/>
    <w:qFormat/>
    <w:rsid w:val="00872B46"/>
    <w:pPr>
      <w:ind w:left="720"/>
      <w:contextualSpacing/>
    </w:pPr>
  </w:style>
  <w:style w:type="character" w:customStyle="1" w:styleId="nova-v-activity-list-itemstory-subject">
    <w:name w:val="nova-v-activity-list-item__story-subject"/>
    <w:basedOn w:val="DefaultParagraphFont"/>
    <w:rsid w:val="001364F7"/>
  </w:style>
  <w:style w:type="character" w:customStyle="1" w:styleId="gtm-profile-item">
    <w:name w:val="gtm-profile-item"/>
    <w:basedOn w:val="DefaultParagraphFont"/>
    <w:rsid w:val="001364F7"/>
  </w:style>
  <w:style w:type="character" w:customStyle="1" w:styleId="nova-v-activity-list-itemstory-body">
    <w:name w:val="nova-v-activity-list-item__story-body"/>
    <w:basedOn w:val="DefaultParagraphFont"/>
    <w:rsid w:val="001364F7"/>
  </w:style>
  <w:style w:type="character" w:customStyle="1" w:styleId="linkify">
    <w:name w:val="linkify"/>
    <w:basedOn w:val="DefaultParagraphFont"/>
    <w:rsid w:val="00401882"/>
  </w:style>
  <w:style w:type="character" w:customStyle="1" w:styleId="e24kjd">
    <w:name w:val="e24kjd"/>
    <w:basedOn w:val="DefaultParagraphFont"/>
    <w:rsid w:val="00FC073E"/>
  </w:style>
  <w:style w:type="character" w:customStyle="1" w:styleId="name">
    <w:name w:val="name"/>
    <w:basedOn w:val="DefaultParagraphFont"/>
    <w:rsid w:val="00B839A5"/>
  </w:style>
  <w:style w:type="character" w:customStyle="1" w:styleId="xref-sep">
    <w:name w:val="xref-sep"/>
    <w:basedOn w:val="DefaultParagraphFont"/>
    <w:rsid w:val="00B839A5"/>
  </w:style>
  <w:style w:type="character" w:styleId="HTMLCite">
    <w:name w:val="HTML Cite"/>
    <w:basedOn w:val="DefaultParagraphFont"/>
    <w:uiPriority w:val="99"/>
    <w:semiHidden/>
    <w:unhideWhenUsed/>
    <w:rsid w:val="00B839A5"/>
    <w:rPr>
      <w:i/>
      <w:iCs/>
    </w:rPr>
  </w:style>
  <w:style w:type="paragraph" w:customStyle="1" w:styleId="volume-issue">
    <w:name w:val="volume-issue"/>
    <w:basedOn w:val="Normal"/>
    <w:rsid w:val="00E60B13"/>
    <w:pPr>
      <w:spacing w:before="100" w:beforeAutospacing="1" w:after="100" w:afterAutospacing="1" w:line="240" w:lineRule="auto"/>
    </w:pPr>
    <w:rPr>
      <w:rFonts w:eastAsia="Times New Roman" w:cs="Times New Roman"/>
      <w:szCs w:val="24"/>
    </w:rPr>
  </w:style>
  <w:style w:type="character" w:customStyle="1" w:styleId="val">
    <w:name w:val="val"/>
    <w:basedOn w:val="DefaultParagraphFont"/>
    <w:rsid w:val="00E60B13"/>
  </w:style>
  <w:style w:type="paragraph" w:styleId="NormalWeb">
    <w:name w:val="Normal (Web)"/>
    <w:basedOn w:val="Normal"/>
    <w:uiPriority w:val="99"/>
    <w:unhideWhenUsed/>
    <w:rsid w:val="00E60B13"/>
    <w:pPr>
      <w:spacing w:before="100" w:beforeAutospacing="1" w:after="100" w:afterAutospacing="1" w:line="240" w:lineRule="auto"/>
    </w:pPr>
    <w:rPr>
      <w:rFonts w:eastAsia="Times New Roman" w:cs="Times New Roman"/>
      <w:szCs w:val="24"/>
    </w:rPr>
  </w:style>
  <w:style w:type="paragraph" w:customStyle="1" w:styleId="page-range">
    <w:name w:val="page-range"/>
    <w:basedOn w:val="Normal"/>
    <w:rsid w:val="00E60B13"/>
    <w:pPr>
      <w:spacing w:before="100" w:beforeAutospacing="1" w:after="100" w:afterAutospacing="1" w:line="240" w:lineRule="auto"/>
    </w:pPr>
    <w:rPr>
      <w:rFonts w:eastAsia="Times New Roman" w:cs="Times New Roman"/>
      <w:szCs w:val="24"/>
    </w:rPr>
  </w:style>
  <w:style w:type="character" w:customStyle="1" w:styleId="lrzxr">
    <w:name w:val="lrzxr"/>
    <w:basedOn w:val="DefaultParagraphFont"/>
    <w:rsid w:val="009E6424"/>
  </w:style>
  <w:style w:type="character" w:customStyle="1" w:styleId="Heading2Char">
    <w:name w:val="Heading 2 Char"/>
    <w:basedOn w:val="DefaultParagraphFont"/>
    <w:link w:val="Heading2"/>
    <w:uiPriority w:val="9"/>
    <w:rsid w:val="00D94A16"/>
    <w:rPr>
      <w:rFonts w:ascii="Times New Roman" w:eastAsia="Times New Roman" w:hAnsi="Times New Roman" w:cs="Times New Roman"/>
      <w:b/>
      <w:bCs/>
      <w:sz w:val="36"/>
      <w:szCs w:val="36"/>
    </w:rPr>
  </w:style>
  <w:style w:type="character" w:customStyle="1" w:styleId="hlfld-contribauthor">
    <w:name w:val="hlfld-contribauthor"/>
    <w:basedOn w:val="DefaultParagraphFont"/>
    <w:rsid w:val="00561C69"/>
  </w:style>
  <w:style w:type="character" w:customStyle="1" w:styleId="Heading1Char">
    <w:name w:val="Heading 1 Char"/>
    <w:basedOn w:val="DefaultParagraphFont"/>
    <w:link w:val="Heading1"/>
    <w:uiPriority w:val="9"/>
    <w:rsid w:val="001348A2"/>
    <w:rPr>
      <w:rFonts w:asciiTheme="majorHAnsi" w:eastAsiaTheme="majorEastAsia" w:hAnsiTheme="majorHAnsi" w:cstheme="majorBidi"/>
      <w:b/>
      <w:bCs/>
      <w:color w:val="2E74B5" w:themeColor="accent1" w:themeShade="BF"/>
      <w:sz w:val="28"/>
      <w:szCs w:val="28"/>
    </w:rPr>
  </w:style>
  <w:style w:type="character" w:customStyle="1" w:styleId="title-text">
    <w:name w:val="title-text"/>
    <w:basedOn w:val="DefaultParagraphFont"/>
    <w:rsid w:val="001003F7"/>
  </w:style>
  <w:style w:type="character" w:customStyle="1" w:styleId="metadata--doi">
    <w:name w:val="metadata--doi"/>
    <w:basedOn w:val="DefaultParagraphFont"/>
    <w:rsid w:val="00E63EBB"/>
  </w:style>
  <w:style w:type="character" w:customStyle="1" w:styleId="u-clearfix">
    <w:name w:val="u-clearfix"/>
    <w:basedOn w:val="DefaultParagraphFont"/>
    <w:rsid w:val="002B7AFD"/>
  </w:style>
  <w:style w:type="paragraph" w:customStyle="1" w:styleId="data">
    <w:name w:val="data"/>
    <w:basedOn w:val="Normal"/>
    <w:rsid w:val="005302BA"/>
    <w:pPr>
      <w:spacing w:before="100" w:beforeAutospacing="1" w:after="100" w:afterAutospacing="1" w:line="240" w:lineRule="auto"/>
    </w:pPr>
    <w:rPr>
      <w:rFonts w:eastAsia="Times New Roman" w:cs="Times New Roman"/>
      <w:szCs w:val="24"/>
    </w:rPr>
  </w:style>
  <w:style w:type="character" w:customStyle="1" w:styleId="hlfld-title">
    <w:name w:val="hlfld-title"/>
    <w:basedOn w:val="DefaultParagraphFont"/>
    <w:rsid w:val="00025C4F"/>
  </w:style>
  <w:style w:type="character" w:customStyle="1" w:styleId="nd-word">
    <w:name w:val="nd-word"/>
    <w:basedOn w:val="DefaultParagraphFont"/>
    <w:rsid w:val="007647A1"/>
  </w:style>
  <w:style w:type="character" w:customStyle="1" w:styleId="hgkelc">
    <w:name w:val="hgkelc"/>
    <w:basedOn w:val="DefaultParagraphFont"/>
    <w:rsid w:val="00D0326D"/>
  </w:style>
  <w:style w:type="character" w:styleId="CommentReference">
    <w:name w:val="annotation reference"/>
    <w:basedOn w:val="DefaultParagraphFont"/>
    <w:uiPriority w:val="99"/>
    <w:unhideWhenUsed/>
    <w:rsid w:val="004A3C6F"/>
    <w:rPr>
      <w:sz w:val="16"/>
      <w:szCs w:val="16"/>
    </w:rPr>
  </w:style>
  <w:style w:type="paragraph" w:styleId="CommentText">
    <w:name w:val="annotation text"/>
    <w:basedOn w:val="Normal"/>
    <w:link w:val="CommentTextChar"/>
    <w:uiPriority w:val="99"/>
    <w:unhideWhenUsed/>
    <w:rsid w:val="004A3C6F"/>
    <w:pPr>
      <w:spacing w:line="240" w:lineRule="auto"/>
    </w:pPr>
    <w:rPr>
      <w:sz w:val="20"/>
      <w:szCs w:val="20"/>
    </w:rPr>
  </w:style>
  <w:style w:type="character" w:customStyle="1" w:styleId="CommentTextChar">
    <w:name w:val="Comment Text Char"/>
    <w:basedOn w:val="DefaultParagraphFont"/>
    <w:link w:val="CommentText"/>
    <w:uiPriority w:val="99"/>
    <w:rsid w:val="004A3C6F"/>
    <w:rPr>
      <w:rFonts w:ascii="Times New Roman" w:hAnsi="Times New Roman" w:cs="B Mitra"/>
      <w:sz w:val="20"/>
      <w:szCs w:val="20"/>
    </w:rPr>
  </w:style>
  <w:style w:type="paragraph" w:styleId="CommentSubject">
    <w:name w:val="annotation subject"/>
    <w:basedOn w:val="CommentText"/>
    <w:next w:val="CommentText"/>
    <w:link w:val="CommentSubjectChar"/>
    <w:uiPriority w:val="99"/>
    <w:semiHidden/>
    <w:unhideWhenUsed/>
    <w:rsid w:val="004A3C6F"/>
    <w:rPr>
      <w:b/>
      <w:bCs/>
    </w:rPr>
  </w:style>
  <w:style w:type="character" w:customStyle="1" w:styleId="CommentSubjectChar">
    <w:name w:val="Comment Subject Char"/>
    <w:basedOn w:val="CommentTextChar"/>
    <w:link w:val="CommentSubject"/>
    <w:uiPriority w:val="99"/>
    <w:semiHidden/>
    <w:rsid w:val="004A3C6F"/>
    <w:rPr>
      <w:rFonts w:ascii="Times New Roman" w:hAnsi="Times New Roman" w:cs="B Mitra"/>
      <w:b/>
      <w:bCs/>
      <w:sz w:val="20"/>
      <w:szCs w:val="20"/>
    </w:rPr>
  </w:style>
  <w:style w:type="character" w:customStyle="1" w:styleId="Heading3Char">
    <w:name w:val="Heading 3 Char"/>
    <w:basedOn w:val="DefaultParagraphFont"/>
    <w:link w:val="Heading3"/>
    <w:uiPriority w:val="9"/>
    <w:rsid w:val="00D62DE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D62DEB"/>
    <w:rPr>
      <w:rFonts w:asciiTheme="majorHAnsi" w:eastAsiaTheme="majorEastAsia" w:hAnsiTheme="majorHAnsi" w:cstheme="majorBidi"/>
      <w:b/>
      <w:bCs/>
      <w:i/>
      <w:iCs/>
      <w:color w:val="5B9BD5" w:themeColor="accent1"/>
      <w:sz w:val="24"/>
      <w:szCs w:val="28"/>
    </w:rPr>
  </w:style>
  <w:style w:type="character" w:styleId="LineNumber">
    <w:name w:val="line number"/>
    <w:basedOn w:val="DefaultParagraphFont"/>
    <w:rsid w:val="00D62DEB"/>
  </w:style>
  <w:style w:type="character" w:customStyle="1" w:styleId="apple-converted-space">
    <w:name w:val="apple-converted-space"/>
    <w:basedOn w:val="DefaultParagraphFont"/>
    <w:rsid w:val="00D62DEB"/>
  </w:style>
  <w:style w:type="character" w:customStyle="1" w:styleId="wsgeneralsuggestion">
    <w:name w:val="wsgeneralsuggestion"/>
    <w:basedOn w:val="DefaultParagraphFont"/>
    <w:rsid w:val="00D62DEB"/>
  </w:style>
  <w:style w:type="character" w:customStyle="1" w:styleId="shorttext">
    <w:name w:val="short_text"/>
    <w:basedOn w:val="DefaultParagraphFont"/>
    <w:rsid w:val="00D62DEB"/>
  </w:style>
  <w:style w:type="character" w:customStyle="1" w:styleId="hps">
    <w:name w:val="hps"/>
    <w:basedOn w:val="DefaultParagraphFont"/>
    <w:rsid w:val="00D62DEB"/>
  </w:style>
  <w:style w:type="paragraph" w:styleId="BodyText">
    <w:name w:val="Body Text"/>
    <w:basedOn w:val="Normal"/>
    <w:link w:val="BodyTextChar1"/>
    <w:rsid w:val="00D62DEB"/>
    <w:pPr>
      <w:spacing w:after="0" w:line="240" w:lineRule="auto"/>
      <w:jc w:val="center"/>
    </w:pPr>
    <w:rPr>
      <w:rFonts w:ascii="Calibri" w:eastAsia="Calibri" w:hAnsi="Calibri" w:cs="Times New Roman"/>
      <w:sz w:val="40"/>
      <w:szCs w:val="48"/>
    </w:rPr>
  </w:style>
  <w:style w:type="character" w:customStyle="1" w:styleId="BodyTextChar">
    <w:name w:val="Body Text Char"/>
    <w:basedOn w:val="DefaultParagraphFont"/>
    <w:uiPriority w:val="99"/>
    <w:rsid w:val="00D62DEB"/>
    <w:rPr>
      <w:rFonts w:ascii="Times New Roman" w:hAnsi="Times New Roman" w:cs="B Mitra"/>
      <w:sz w:val="24"/>
      <w:szCs w:val="28"/>
    </w:rPr>
  </w:style>
  <w:style w:type="character" w:customStyle="1" w:styleId="BodyTextChar1">
    <w:name w:val="Body Text Char1"/>
    <w:link w:val="BodyText"/>
    <w:locked/>
    <w:rsid w:val="00D62DEB"/>
    <w:rPr>
      <w:rFonts w:ascii="Calibri" w:eastAsia="Calibri" w:hAnsi="Calibri" w:cs="Times New Roman"/>
      <w:sz w:val="40"/>
      <w:szCs w:val="48"/>
    </w:rPr>
  </w:style>
  <w:style w:type="character" w:styleId="PageNumber">
    <w:name w:val="page number"/>
    <w:basedOn w:val="DefaultParagraphFont"/>
    <w:rsid w:val="00D62DEB"/>
  </w:style>
  <w:style w:type="character" w:styleId="FollowedHyperlink">
    <w:name w:val="FollowedHyperlink"/>
    <w:rsid w:val="00D62DEB"/>
    <w:rPr>
      <w:color w:val="800080"/>
      <w:u w:val="single"/>
    </w:rPr>
  </w:style>
  <w:style w:type="paragraph" w:customStyle="1" w:styleId="Corpsdetexte1">
    <w:name w:val="Corps de texte1"/>
    <w:basedOn w:val="Default"/>
    <w:next w:val="Default"/>
    <w:rsid w:val="00D62DEB"/>
    <w:rPr>
      <w:color w:val="auto"/>
    </w:rPr>
  </w:style>
  <w:style w:type="character" w:customStyle="1" w:styleId="lev1">
    <w:name w:val="Élevé1"/>
    <w:rsid w:val="00D62DEB"/>
    <w:rPr>
      <w:b/>
      <w:bCs/>
      <w:color w:val="000000"/>
    </w:rPr>
  </w:style>
  <w:style w:type="character" w:customStyle="1" w:styleId="remarkable-pre-marked">
    <w:name w:val="remarkable-pre-marked"/>
    <w:basedOn w:val="DefaultParagraphFont"/>
    <w:rsid w:val="00D62DEB"/>
  </w:style>
  <w:style w:type="character" w:customStyle="1" w:styleId="label">
    <w:name w:val="label"/>
    <w:basedOn w:val="DefaultParagraphFont"/>
    <w:rsid w:val="00D62DEB"/>
  </w:style>
  <w:style w:type="paragraph" w:customStyle="1" w:styleId="Pa4">
    <w:name w:val="Pa4"/>
    <w:basedOn w:val="Normal"/>
    <w:next w:val="Normal"/>
    <w:uiPriority w:val="99"/>
    <w:rsid w:val="00D62DEB"/>
    <w:pPr>
      <w:autoSpaceDE w:val="0"/>
      <w:autoSpaceDN w:val="0"/>
      <w:adjustRightInd w:val="0"/>
      <w:spacing w:after="0" w:line="241" w:lineRule="atLeast"/>
    </w:pPr>
    <w:rPr>
      <w:rFonts w:cs="Times New Roman"/>
      <w:szCs w:val="24"/>
    </w:rPr>
  </w:style>
  <w:style w:type="character" w:customStyle="1" w:styleId="A0">
    <w:name w:val="A0"/>
    <w:uiPriority w:val="99"/>
    <w:rsid w:val="00D62DEB"/>
    <w:rPr>
      <w:color w:val="211D1E"/>
      <w:sz w:val="16"/>
      <w:szCs w:val="16"/>
    </w:rPr>
  </w:style>
  <w:style w:type="character" w:styleId="Strong">
    <w:name w:val="Strong"/>
    <w:basedOn w:val="DefaultParagraphFont"/>
    <w:uiPriority w:val="22"/>
    <w:qFormat/>
    <w:rsid w:val="00D62DEB"/>
    <w:rPr>
      <w:b/>
      <w:bCs/>
    </w:rPr>
  </w:style>
  <w:style w:type="character" w:customStyle="1" w:styleId="mw-headline">
    <w:name w:val="mw-headline"/>
    <w:basedOn w:val="DefaultParagraphFont"/>
    <w:rsid w:val="00D62DEB"/>
  </w:style>
  <w:style w:type="paragraph" w:styleId="z-TopofForm">
    <w:name w:val="HTML Top of Form"/>
    <w:basedOn w:val="Normal"/>
    <w:next w:val="Normal"/>
    <w:link w:val="z-TopofFormChar"/>
    <w:hidden/>
    <w:uiPriority w:val="99"/>
    <w:unhideWhenUsed/>
    <w:rsid w:val="00D62DE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D62DE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D62DE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D62DEB"/>
    <w:rPr>
      <w:rFonts w:ascii="Arial" w:eastAsia="Times New Roman" w:hAnsi="Arial" w:cs="Arial"/>
      <w:vanish/>
      <w:sz w:val="16"/>
      <w:szCs w:val="16"/>
    </w:rPr>
  </w:style>
  <w:style w:type="character" w:customStyle="1" w:styleId="sdzsvb">
    <w:name w:val="sdzsvb"/>
    <w:basedOn w:val="DefaultParagraphFont"/>
    <w:rsid w:val="00D62DEB"/>
  </w:style>
  <w:style w:type="character" w:customStyle="1" w:styleId="js-article-title">
    <w:name w:val="js-article-title"/>
    <w:basedOn w:val="DefaultParagraphFont"/>
    <w:rsid w:val="00D62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51873">
      <w:bodyDiv w:val="1"/>
      <w:marLeft w:val="0"/>
      <w:marRight w:val="0"/>
      <w:marTop w:val="0"/>
      <w:marBottom w:val="0"/>
      <w:divBdr>
        <w:top w:val="none" w:sz="0" w:space="0" w:color="auto"/>
        <w:left w:val="none" w:sz="0" w:space="0" w:color="auto"/>
        <w:bottom w:val="none" w:sz="0" w:space="0" w:color="auto"/>
        <w:right w:val="none" w:sz="0" w:space="0" w:color="auto"/>
      </w:divBdr>
    </w:div>
    <w:div w:id="35668496">
      <w:bodyDiv w:val="1"/>
      <w:marLeft w:val="0"/>
      <w:marRight w:val="0"/>
      <w:marTop w:val="0"/>
      <w:marBottom w:val="0"/>
      <w:divBdr>
        <w:top w:val="none" w:sz="0" w:space="0" w:color="auto"/>
        <w:left w:val="none" w:sz="0" w:space="0" w:color="auto"/>
        <w:bottom w:val="none" w:sz="0" w:space="0" w:color="auto"/>
        <w:right w:val="none" w:sz="0" w:space="0" w:color="auto"/>
      </w:divBdr>
    </w:div>
    <w:div w:id="43137099">
      <w:bodyDiv w:val="1"/>
      <w:marLeft w:val="0"/>
      <w:marRight w:val="0"/>
      <w:marTop w:val="0"/>
      <w:marBottom w:val="0"/>
      <w:divBdr>
        <w:top w:val="none" w:sz="0" w:space="0" w:color="auto"/>
        <w:left w:val="none" w:sz="0" w:space="0" w:color="auto"/>
        <w:bottom w:val="none" w:sz="0" w:space="0" w:color="auto"/>
        <w:right w:val="none" w:sz="0" w:space="0" w:color="auto"/>
      </w:divBdr>
      <w:divsChild>
        <w:div w:id="498618532">
          <w:marLeft w:val="0"/>
          <w:marRight w:val="0"/>
          <w:marTop w:val="0"/>
          <w:marBottom w:val="0"/>
          <w:divBdr>
            <w:top w:val="none" w:sz="0" w:space="0" w:color="auto"/>
            <w:left w:val="none" w:sz="0" w:space="0" w:color="auto"/>
            <w:bottom w:val="none" w:sz="0" w:space="0" w:color="auto"/>
            <w:right w:val="none" w:sz="0" w:space="0" w:color="auto"/>
          </w:divBdr>
        </w:div>
        <w:div w:id="1272710667">
          <w:marLeft w:val="0"/>
          <w:marRight w:val="0"/>
          <w:marTop w:val="0"/>
          <w:marBottom w:val="0"/>
          <w:divBdr>
            <w:top w:val="none" w:sz="0" w:space="0" w:color="auto"/>
            <w:left w:val="none" w:sz="0" w:space="0" w:color="auto"/>
            <w:bottom w:val="none" w:sz="0" w:space="0" w:color="auto"/>
            <w:right w:val="none" w:sz="0" w:space="0" w:color="auto"/>
          </w:divBdr>
        </w:div>
        <w:div w:id="1749768898">
          <w:marLeft w:val="0"/>
          <w:marRight w:val="0"/>
          <w:marTop w:val="0"/>
          <w:marBottom w:val="0"/>
          <w:divBdr>
            <w:top w:val="none" w:sz="0" w:space="0" w:color="auto"/>
            <w:left w:val="none" w:sz="0" w:space="0" w:color="auto"/>
            <w:bottom w:val="none" w:sz="0" w:space="0" w:color="auto"/>
            <w:right w:val="none" w:sz="0" w:space="0" w:color="auto"/>
          </w:divBdr>
        </w:div>
        <w:div w:id="1910576670">
          <w:marLeft w:val="0"/>
          <w:marRight w:val="0"/>
          <w:marTop w:val="0"/>
          <w:marBottom w:val="0"/>
          <w:divBdr>
            <w:top w:val="none" w:sz="0" w:space="0" w:color="auto"/>
            <w:left w:val="none" w:sz="0" w:space="0" w:color="auto"/>
            <w:bottom w:val="none" w:sz="0" w:space="0" w:color="auto"/>
            <w:right w:val="none" w:sz="0" w:space="0" w:color="auto"/>
          </w:divBdr>
        </w:div>
      </w:divsChild>
    </w:div>
    <w:div w:id="58210267">
      <w:bodyDiv w:val="1"/>
      <w:marLeft w:val="0"/>
      <w:marRight w:val="0"/>
      <w:marTop w:val="0"/>
      <w:marBottom w:val="0"/>
      <w:divBdr>
        <w:top w:val="none" w:sz="0" w:space="0" w:color="auto"/>
        <w:left w:val="none" w:sz="0" w:space="0" w:color="auto"/>
        <w:bottom w:val="none" w:sz="0" w:space="0" w:color="auto"/>
        <w:right w:val="none" w:sz="0" w:space="0" w:color="auto"/>
      </w:divBdr>
      <w:divsChild>
        <w:div w:id="825635501">
          <w:marLeft w:val="0"/>
          <w:marRight w:val="0"/>
          <w:marTop w:val="0"/>
          <w:marBottom w:val="0"/>
          <w:divBdr>
            <w:top w:val="none" w:sz="0" w:space="0" w:color="auto"/>
            <w:left w:val="none" w:sz="0" w:space="0" w:color="auto"/>
            <w:bottom w:val="none" w:sz="0" w:space="0" w:color="auto"/>
            <w:right w:val="none" w:sz="0" w:space="0" w:color="auto"/>
          </w:divBdr>
        </w:div>
        <w:div w:id="675155752">
          <w:marLeft w:val="0"/>
          <w:marRight w:val="0"/>
          <w:marTop w:val="0"/>
          <w:marBottom w:val="0"/>
          <w:divBdr>
            <w:top w:val="none" w:sz="0" w:space="0" w:color="auto"/>
            <w:left w:val="none" w:sz="0" w:space="0" w:color="auto"/>
            <w:bottom w:val="none" w:sz="0" w:space="0" w:color="auto"/>
            <w:right w:val="none" w:sz="0" w:space="0" w:color="auto"/>
          </w:divBdr>
        </w:div>
      </w:divsChild>
    </w:div>
    <w:div w:id="64957967">
      <w:bodyDiv w:val="1"/>
      <w:marLeft w:val="0"/>
      <w:marRight w:val="0"/>
      <w:marTop w:val="0"/>
      <w:marBottom w:val="0"/>
      <w:divBdr>
        <w:top w:val="none" w:sz="0" w:space="0" w:color="auto"/>
        <w:left w:val="none" w:sz="0" w:space="0" w:color="auto"/>
        <w:bottom w:val="none" w:sz="0" w:space="0" w:color="auto"/>
        <w:right w:val="none" w:sz="0" w:space="0" w:color="auto"/>
      </w:divBdr>
      <w:divsChild>
        <w:div w:id="1373383099">
          <w:marLeft w:val="0"/>
          <w:marRight w:val="0"/>
          <w:marTop w:val="0"/>
          <w:marBottom w:val="0"/>
          <w:divBdr>
            <w:top w:val="none" w:sz="0" w:space="0" w:color="auto"/>
            <w:left w:val="none" w:sz="0" w:space="0" w:color="auto"/>
            <w:bottom w:val="none" w:sz="0" w:space="0" w:color="auto"/>
            <w:right w:val="none" w:sz="0" w:space="0" w:color="auto"/>
          </w:divBdr>
          <w:divsChild>
            <w:div w:id="1026448545">
              <w:marLeft w:val="0"/>
              <w:marRight w:val="0"/>
              <w:marTop w:val="0"/>
              <w:marBottom w:val="0"/>
              <w:divBdr>
                <w:top w:val="none" w:sz="0" w:space="0" w:color="auto"/>
                <w:left w:val="none" w:sz="0" w:space="0" w:color="auto"/>
                <w:bottom w:val="none" w:sz="0" w:space="0" w:color="auto"/>
                <w:right w:val="none" w:sz="0" w:space="0" w:color="auto"/>
              </w:divBdr>
            </w:div>
            <w:div w:id="52436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64613">
      <w:bodyDiv w:val="1"/>
      <w:marLeft w:val="0"/>
      <w:marRight w:val="0"/>
      <w:marTop w:val="0"/>
      <w:marBottom w:val="0"/>
      <w:divBdr>
        <w:top w:val="none" w:sz="0" w:space="0" w:color="auto"/>
        <w:left w:val="none" w:sz="0" w:space="0" w:color="auto"/>
        <w:bottom w:val="none" w:sz="0" w:space="0" w:color="auto"/>
        <w:right w:val="none" w:sz="0" w:space="0" w:color="auto"/>
      </w:divBdr>
      <w:divsChild>
        <w:div w:id="1048190150">
          <w:marLeft w:val="0"/>
          <w:marRight w:val="0"/>
          <w:marTop w:val="0"/>
          <w:marBottom w:val="0"/>
          <w:divBdr>
            <w:top w:val="none" w:sz="0" w:space="0" w:color="auto"/>
            <w:left w:val="none" w:sz="0" w:space="0" w:color="auto"/>
            <w:bottom w:val="none" w:sz="0" w:space="0" w:color="auto"/>
            <w:right w:val="none" w:sz="0" w:space="0" w:color="auto"/>
          </w:divBdr>
        </w:div>
        <w:div w:id="1500733725">
          <w:marLeft w:val="0"/>
          <w:marRight w:val="0"/>
          <w:marTop w:val="0"/>
          <w:marBottom w:val="0"/>
          <w:divBdr>
            <w:top w:val="none" w:sz="0" w:space="0" w:color="auto"/>
            <w:left w:val="none" w:sz="0" w:space="0" w:color="auto"/>
            <w:bottom w:val="none" w:sz="0" w:space="0" w:color="auto"/>
            <w:right w:val="none" w:sz="0" w:space="0" w:color="auto"/>
          </w:divBdr>
        </w:div>
        <w:div w:id="780302477">
          <w:marLeft w:val="0"/>
          <w:marRight w:val="0"/>
          <w:marTop w:val="0"/>
          <w:marBottom w:val="0"/>
          <w:divBdr>
            <w:top w:val="none" w:sz="0" w:space="0" w:color="auto"/>
            <w:left w:val="none" w:sz="0" w:space="0" w:color="auto"/>
            <w:bottom w:val="none" w:sz="0" w:space="0" w:color="auto"/>
            <w:right w:val="none" w:sz="0" w:space="0" w:color="auto"/>
          </w:divBdr>
        </w:div>
        <w:div w:id="1558933509">
          <w:marLeft w:val="0"/>
          <w:marRight w:val="0"/>
          <w:marTop w:val="0"/>
          <w:marBottom w:val="0"/>
          <w:divBdr>
            <w:top w:val="none" w:sz="0" w:space="0" w:color="auto"/>
            <w:left w:val="none" w:sz="0" w:space="0" w:color="auto"/>
            <w:bottom w:val="none" w:sz="0" w:space="0" w:color="auto"/>
            <w:right w:val="none" w:sz="0" w:space="0" w:color="auto"/>
          </w:divBdr>
        </w:div>
      </w:divsChild>
    </w:div>
    <w:div w:id="153423357">
      <w:bodyDiv w:val="1"/>
      <w:marLeft w:val="0"/>
      <w:marRight w:val="0"/>
      <w:marTop w:val="0"/>
      <w:marBottom w:val="0"/>
      <w:divBdr>
        <w:top w:val="none" w:sz="0" w:space="0" w:color="auto"/>
        <w:left w:val="none" w:sz="0" w:space="0" w:color="auto"/>
        <w:bottom w:val="none" w:sz="0" w:space="0" w:color="auto"/>
        <w:right w:val="none" w:sz="0" w:space="0" w:color="auto"/>
      </w:divBdr>
      <w:divsChild>
        <w:div w:id="1647274798">
          <w:marLeft w:val="0"/>
          <w:marRight w:val="0"/>
          <w:marTop w:val="0"/>
          <w:marBottom w:val="0"/>
          <w:divBdr>
            <w:top w:val="none" w:sz="0" w:space="0" w:color="auto"/>
            <w:left w:val="none" w:sz="0" w:space="0" w:color="auto"/>
            <w:bottom w:val="none" w:sz="0" w:space="0" w:color="auto"/>
            <w:right w:val="none" w:sz="0" w:space="0" w:color="auto"/>
          </w:divBdr>
        </w:div>
        <w:div w:id="1967999395">
          <w:marLeft w:val="0"/>
          <w:marRight w:val="0"/>
          <w:marTop w:val="0"/>
          <w:marBottom w:val="0"/>
          <w:divBdr>
            <w:top w:val="none" w:sz="0" w:space="0" w:color="auto"/>
            <w:left w:val="none" w:sz="0" w:space="0" w:color="auto"/>
            <w:bottom w:val="none" w:sz="0" w:space="0" w:color="auto"/>
            <w:right w:val="none" w:sz="0" w:space="0" w:color="auto"/>
          </w:divBdr>
        </w:div>
      </w:divsChild>
    </w:div>
    <w:div w:id="173107182">
      <w:bodyDiv w:val="1"/>
      <w:marLeft w:val="0"/>
      <w:marRight w:val="0"/>
      <w:marTop w:val="0"/>
      <w:marBottom w:val="0"/>
      <w:divBdr>
        <w:top w:val="none" w:sz="0" w:space="0" w:color="auto"/>
        <w:left w:val="none" w:sz="0" w:space="0" w:color="auto"/>
        <w:bottom w:val="none" w:sz="0" w:space="0" w:color="auto"/>
        <w:right w:val="none" w:sz="0" w:space="0" w:color="auto"/>
      </w:divBdr>
    </w:div>
    <w:div w:id="183901648">
      <w:bodyDiv w:val="1"/>
      <w:marLeft w:val="0"/>
      <w:marRight w:val="0"/>
      <w:marTop w:val="0"/>
      <w:marBottom w:val="0"/>
      <w:divBdr>
        <w:top w:val="none" w:sz="0" w:space="0" w:color="auto"/>
        <w:left w:val="none" w:sz="0" w:space="0" w:color="auto"/>
        <w:bottom w:val="none" w:sz="0" w:space="0" w:color="auto"/>
        <w:right w:val="none" w:sz="0" w:space="0" w:color="auto"/>
      </w:divBdr>
      <w:divsChild>
        <w:div w:id="943457383">
          <w:marLeft w:val="0"/>
          <w:marRight w:val="0"/>
          <w:marTop w:val="0"/>
          <w:marBottom w:val="0"/>
          <w:divBdr>
            <w:top w:val="none" w:sz="0" w:space="0" w:color="auto"/>
            <w:left w:val="none" w:sz="0" w:space="0" w:color="auto"/>
            <w:bottom w:val="none" w:sz="0" w:space="0" w:color="auto"/>
            <w:right w:val="none" w:sz="0" w:space="0" w:color="auto"/>
          </w:divBdr>
        </w:div>
        <w:div w:id="2057317709">
          <w:marLeft w:val="0"/>
          <w:marRight w:val="0"/>
          <w:marTop w:val="0"/>
          <w:marBottom w:val="0"/>
          <w:divBdr>
            <w:top w:val="none" w:sz="0" w:space="0" w:color="auto"/>
            <w:left w:val="none" w:sz="0" w:space="0" w:color="auto"/>
            <w:bottom w:val="none" w:sz="0" w:space="0" w:color="auto"/>
            <w:right w:val="none" w:sz="0" w:space="0" w:color="auto"/>
          </w:divBdr>
        </w:div>
      </w:divsChild>
    </w:div>
    <w:div w:id="232088874">
      <w:bodyDiv w:val="1"/>
      <w:marLeft w:val="0"/>
      <w:marRight w:val="0"/>
      <w:marTop w:val="0"/>
      <w:marBottom w:val="0"/>
      <w:divBdr>
        <w:top w:val="none" w:sz="0" w:space="0" w:color="auto"/>
        <w:left w:val="none" w:sz="0" w:space="0" w:color="auto"/>
        <w:bottom w:val="none" w:sz="0" w:space="0" w:color="auto"/>
        <w:right w:val="none" w:sz="0" w:space="0" w:color="auto"/>
      </w:divBdr>
    </w:div>
    <w:div w:id="238833737">
      <w:bodyDiv w:val="1"/>
      <w:marLeft w:val="0"/>
      <w:marRight w:val="0"/>
      <w:marTop w:val="0"/>
      <w:marBottom w:val="0"/>
      <w:divBdr>
        <w:top w:val="none" w:sz="0" w:space="0" w:color="auto"/>
        <w:left w:val="none" w:sz="0" w:space="0" w:color="auto"/>
        <w:bottom w:val="none" w:sz="0" w:space="0" w:color="auto"/>
        <w:right w:val="none" w:sz="0" w:space="0" w:color="auto"/>
      </w:divBdr>
      <w:divsChild>
        <w:div w:id="1499421081">
          <w:marLeft w:val="0"/>
          <w:marRight w:val="0"/>
          <w:marTop w:val="0"/>
          <w:marBottom w:val="0"/>
          <w:divBdr>
            <w:top w:val="none" w:sz="0" w:space="0" w:color="auto"/>
            <w:left w:val="none" w:sz="0" w:space="0" w:color="auto"/>
            <w:bottom w:val="none" w:sz="0" w:space="0" w:color="auto"/>
            <w:right w:val="none" w:sz="0" w:space="0" w:color="auto"/>
          </w:divBdr>
        </w:div>
        <w:div w:id="1552964371">
          <w:marLeft w:val="0"/>
          <w:marRight w:val="0"/>
          <w:marTop w:val="0"/>
          <w:marBottom w:val="0"/>
          <w:divBdr>
            <w:top w:val="none" w:sz="0" w:space="0" w:color="auto"/>
            <w:left w:val="none" w:sz="0" w:space="0" w:color="auto"/>
            <w:bottom w:val="none" w:sz="0" w:space="0" w:color="auto"/>
            <w:right w:val="none" w:sz="0" w:space="0" w:color="auto"/>
          </w:divBdr>
        </w:div>
      </w:divsChild>
    </w:div>
    <w:div w:id="254632661">
      <w:bodyDiv w:val="1"/>
      <w:marLeft w:val="0"/>
      <w:marRight w:val="0"/>
      <w:marTop w:val="0"/>
      <w:marBottom w:val="0"/>
      <w:divBdr>
        <w:top w:val="none" w:sz="0" w:space="0" w:color="auto"/>
        <w:left w:val="none" w:sz="0" w:space="0" w:color="auto"/>
        <w:bottom w:val="none" w:sz="0" w:space="0" w:color="auto"/>
        <w:right w:val="none" w:sz="0" w:space="0" w:color="auto"/>
      </w:divBdr>
    </w:div>
    <w:div w:id="306590516">
      <w:bodyDiv w:val="1"/>
      <w:marLeft w:val="0"/>
      <w:marRight w:val="0"/>
      <w:marTop w:val="0"/>
      <w:marBottom w:val="0"/>
      <w:divBdr>
        <w:top w:val="none" w:sz="0" w:space="0" w:color="auto"/>
        <w:left w:val="none" w:sz="0" w:space="0" w:color="auto"/>
        <w:bottom w:val="none" w:sz="0" w:space="0" w:color="auto"/>
        <w:right w:val="none" w:sz="0" w:space="0" w:color="auto"/>
      </w:divBdr>
      <w:divsChild>
        <w:div w:id="1541282648">
          <w:marLeft w:val="0"/>
          <w:marRight w:val="0"/>
          <w:marTop w:val="0"/>
          <w:marBottom w:val="0"/>
          <w:divBdr>
            <w:top w:val="none" w:sz="0" w:space="0" w:color="auto"/>
            <w:left w:val="none" w:sz="0" w:space="0" w:color="auto"/>
            <w:bottom w:val="none" w:sz="0" w:space="0" w:color="auto"/>
            <w:right w:val="none" w:sz="0" w:space="0" w:color="auto"/>
          </w:divBdr>
        </w:div>
      </w:divsChild>
    </w:div>
    <w:div w:id="323048109">
      <w:bodyDiv w:val="1"/>
      <w:marLeft w:val="0"/>
      <w:marRight w:val="0"/>
      <w:marTop w:val="0"/>
      <w:marBottom w:val="0"/>
      <w:divBdr>
        <w:top w:val="none" w:sz="0" w:space="0" w:color="auto"/>
        <w:left w:val="none" w:sz="0" w:space="0" w:color="auto"/>
        <w:bottom w:val="none" w:sz="0" w:space="0" w:color="auto"/>
        <w:right w:val="none" w:sz="0" w:space="0" w:color="auto"/>
      </w:divBdr>
    </w:div>
    <w:div w:id="341320928">
      <w:bodyDiv w:val="1"/>
      <w:marLeft w:val="0"/>
      <w:marRight w:val="0"/>
      <w:marTop w:val="0"/>
      <w:marBottom w:val="0"/>
      <w:divBdr>
        <w:top w:val="none" w:sz="0" w:space="0" w:color="auto"/>
        <w:left w:val="none" w:sz="0" w:space="0" w:color="auto"/>
        <w:bottom w:val="none" w:sz="0" w:space="0" w:color="auto"/>
        <w:right w:val="none" w:sz="0" w:space="0" w:color="auto"/>
      </w:divBdr>
      <w:divsChild>
        <w:div w:id="1792357834">
          <w:marLeft w:val="0"/>
          <w:marRight w:val="0"/>
          <w:marTop w:val="0"/>
          <w:marBottom w:val="0"/>
          <w:divBdr>
            <w:top w:val="none" w:sz="0" w:space="0" w:color="auto"/>
            <w:left w:val="none" w:sz="0" w:space="0" w:color="auto"/>
            <w:bottom w:val="none" w:sz="0" w:space="0" w:color="auto"/>
            <w:right w:val="none" w:sz="0" w:space="0" w:color="auto"/>
          </w:divBdr>
          <w:divsChild>
            <w:div w:id="1766536712">
              <w:marLeft w:val="0"/>
              <w:marRight w:val="0"/>
              <w:marTop w:val="0"/>
              <w:marBottom w:val="0"/>
              <w:divBdr>
                <w:top w:val="none" w:sz="0" w:space="0" w:color="auto"/>
                <w:left w:val="none" w:sz="0" w:space="0" w:color="auto"/>
                <w:bottom w:val="none" w:sz="0" w:space="0" w:color="auto"/>
                <w:right w:val="none" w:sz="0" w:space="0" w:color="auto"/>
              </w:divBdr>
              <w:divsChild>
                <w:div w:id="1821188398">
                  <w:marLeft w:val="0"/>
                  <w:marRight w:val="0"/>
                  <w:marTop w:val="0"/>
                  <w:marBottom w:val="0"/>
                  <w:divBdr>
                    <w:top w:val="none" w:sz="0" w:space="0" w:color="auto"/>
                    <w:left w:val="none" w:sz="0" w:space="0" w:color="auto"/>
                    <w:bottom w:val="none" w:sz="0" w:space="0" w:color="auto"/>
                    <w:right w:val="none" w:sz="0" w:space="0" w:color="auto"/>
                  </w:divBdr>
                </w:div>
                <w:div w:id="2034263685">
                  <w:marLeft w:val="0"/>
                  <w:marRight w:val="0"/>
                  <w:marTop w:val="0"/>
                  <w:marBottom w:val="0"/>
                  <w:divBdr>
                    <w:top w:val="none" w:sz="0" w:space="0" w:color="auto"/>
                    <w:left w:val="none" w:sz="0" w:space="0" w:color="auto"/>
                    <w:bottom w:val="none" w:sz="0" w:space="0" w:color="auto"/>
                    <w:right w:val="none" w:sz="0" w:space="0" w:color="auto"/>
                  </w:divBdr>
                </w:div>
                <w:div w:id="67411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378476">
      <w:bodyDiv w:val="1"/>
      <w:marLeft w:val="0"/>
      <w:marRight w:val="0"/>
      <w:marTop w:val="0"/>
      <w:marBottom w:val="0"/>
      <w:divBdr>
        <w:top w:val="none" w:sz="0" w:space="0" w:color="auto"/>
        <w:left w:val="none" w:sz="0" w:space="0" w:color="auto"/>
        <w:bottom w:val="none" w:sz="0" w:space="0" w:color="auto"/>
        <w:right w:val="none" w:sz="0" w:space="0" w:color="auto"/>
      </w:divBdr>
      <w:divsChild>
        <w:div w:id="783116750">
          <w:marLeft w:val="0"/>
          <w:marRight w:val="0"/>
          <w:marTop w:val="0"/>
          <w:marBottom w:val="0"/>
          <w:divBdr>
            <w:top w:val="none" w:sz="0" w:space="0" w:color="auto"/>
            <w:left w:val="none" w:sz="0" w:space="0" w:color="auto"/>
            <w:bottom w:val="none" w:sz="0" w:space="0" w:color="auto"/>
            <w:right w:val="none" w:sz="0" w:space="0" w:color="auto"/>
          </w:divBdr>
        </w:div>
        <w:div w:id="500395221">
          <w:marLeft w:val="0"/>
          <w:marRight w:val="0"/>
          <w:marTop w:val="0"/>
          <w:marBottom w:val="0"/>
          <w:divBdr>
            <w:top w:val="none" w:sz="0" w:space="0" w:color="auto"/>
            <w:left w:val="none" w:sz="0" w:space="0" w:color="auto"/>
            <w:bottom w:val="none" w:sz="0" w:space="0" w:color="auto"/>
            <w:right w:val="none" w:sz="0" w:space="0" w:color="auto"/>
          </w:divBdr>
        </w:div>
        <w:div w:id="1074668421">
          <w:marLeft w:val="0"/>
          <w:marRight w:val="0"/>
          <w:marTop w:val="0"/>
          <w:marBottom w:val="0"/>
          <w:divBdr>
            <w:top w:val="none" w:sz="0" w:space="0" w:color="auto"/>
            <w:left w:val="none" w:sz="0" w:space="0" w:color="auto"/>
            <w:bottom w:val="none" w:sz="0" w:space="0" w:color="auto"/>
            <w:right w:val="none" w:sz="0" w:space="0" w:color="auto"/>
          </w:divBdr>
        </w:div>
        <w:div w:id="685130280">
          <w:marLeft w:val="0"/>
          <w:marRight w:val="0"/>
          <w:marTop w:val="0"/>
          <w:marBottom w:val="0"/>
          <w:divBdr>
            <w:top w:val="none" w:sz="0" w:space="0" w:color="auto"/>
            <w:left w:val="none" w:sz="0" w:space="0" w:color="auto"/>
            <w:bottom w:val="none" w:sz="0" w:space="0" w:color="auto"/>
            <w:right w:val="none" w:sz="0" w:space="0" w:color="auto"/>
          </w:divBdr>
        </w:div>
      </w:divsChild>
    </w:div>
    <w:div w:id="361201614">
      <w:bodyDiv w:val="1"/>
      <w:marLeft w:val="0"/>
      <w:marRight w:val="0"/>
      <w:marTop w:val="0"/>
      <w:marBottom w:val="0"/>
      <w:divBdr>
        <w:top w:val="none" w:sz="0" w:space="0" w:color="auto"/>
        <w:left w:val="none" w:sz="0" w:space="0" w:color="auto"/>
        <w:bottom w:val="none" w:sz="0" w:space="0" w:color="auto"/>
        <w:right w:val="none" w:sz="0" w:space="0" w:color="auto"/>
      </w:divBdr>
      <w:divsChild>
        <w:div w:id="1504052351">
          <w:marLeft w:val="0"/>
          <w:marRight w:val="0"/>
          <w:marTop w:val="0"/>
          <w:marBottom w:val="0"/>
          <w:divBdr>
            <w:top w:val="none" w:sz="0" w:space="0" w:color="auto"/>
            <w:left w:val="none" w:sz="0" w:space="0" w:color="auto"/>
            <w:bottom w:val="none" w:sz="0" w:space="0" w:color="auto"/>
            <w:right w:val="none" w:sz="0" w:space="0" w:color="auto"/>
          </w:divBdr>
        </w:div>
      </w:divsChild>
    </w:div>
    <w:div w:id="361781779">
      <w:bodyDiv w:val="1"/>
      <w:marLeft w:val="0"/>
      <w:marRight w:val="0"/>
      <w:marTop w:val="0"/>
      <w:marBottom w:val="0"/>
      <w:divBdr>
        <w:top w:val="none" w:sz="0" w:space="0" w:color="auto"/>
        <w:left w:val="none" w:sz="0" w:space="0" w:color="auto"/>
        <w:bottom w:val="none" w:sz="0" w:space="0" w:color="auto"/>
        <w:right w:val="none" w:sz="0" w:space="0" w:color="auto"/>
      </w:divBdr>
    </w:div>
    <w:div w:id="391121702">
      <w:bodyDiv w:val="1"/>
      <w:marLeft w:val="0"/>
      <w:marRight w:val="0"/>
      <w:marTop w:val="0"/>
      <w:marBottom w:val="0"/>
      <w:divBdr>
        <w:top w:val="none" w:sz="0" w:space="0" w:color="auto"/>
        <w:left w:val="none" w:sz="0" w:space="0" w:color="auto"/>
        <w:bottom w:val="none" w:sz="0" w:space="0" w:color="auto"/>
        <w:right w:val="none" w:sz="0" w:space="0" w:color="auto"/>
      </w:divBdr>
      <w:divsChild>
        <w:div w:id="1431075193">
          <w:marLeft w:val="0"/>
          <w:marRight w:val="0"/>
          <w:marTop w:val="0"/>
          <w:marBottom w:val="0"/>
          <w:divBdr>
            <w:top w:val="none" w:sz="0" w:space="0" w:color="auto"/>
            <w:left w:val="none" w:sz="0" w:space="0" w:color="auto"/>
            <w:bottom w:val="none" w:sz="0" w:space="0" w:color="auto"/>
            <w:right w:val="none" w:sz="0" w:space="0" w:color="auto"/>
          </w:divBdr>
        </w:div>
        <w:div w:id="1426226919">
          <w:marLeft w:val="0"/>
          <w:marRight w:val="0"/>
          <w:marTop w:val="0"/>
          <w:marBottom w:val="0"/>
          <w:divBdr>
            <w:top w:val="none" w:sz="0" w:space="0" w:color="auto"/>
            <w:left w:val="none" w:sz="0" w:space="0" w:color="auto"/>
            <w:bottom w:val="none" w:sz="0" w:space="0" w:color="auto"/>
            <w:right w:val="none" w:sz="0" w:space="0" w:color="auto"/>
          </w:divBdr>
        </w:div>
      </w:divsChild>
    </w:div>
    <w:div w:id="417364785">
      <w:bodyDiv w:val="1"/>
      <w:marLeft w:val="0"/>
      <w:marRight w:val="0"/>
      <w:marTop w:val="0"/>
      <w:marBottom w:val="0"/>
      <w:divBdr>
        <w:top w:val="none" w:sz="0" w:space="0" w:color="auto"/>
        <w:left w:val="none" w:sz="0" w:space="0" w:color="auto"/>
        <w:bottom w:val="none" w:sz="0" w:space="0" w:color="auto"/>
        <w:right w:val="none" w:sz="0" w:space="0" w:color="auto"/>
      </w:divBdr>
      <w:divsChild>
        <w:div w:id="916283706">
          <w:marLeft w:val="0"/>
          <w:marRight w:val="0"/>
          <w:marTop w:val="0"/>
          <w:marBottom w:val="0"/>
          <w:divBdr>
            <w:top w:val="none" w:sz="0" w:space="0" w:color="auto"/>
            <w:left w:val="none" w:sz="0" w:space="0" w:color="auto"/>
            <w:bottom w:val="none" w:sz="0" w:space="0" w:color="auto"/>
            <w:right w:val="none" w:sz="0" w:space="0" w:color="auto"/>
          </w:divBdr>
        </w:div>
        <w:div w:id="523246538">
          <w:marLeft w:val="0"/>
          <w:marRight w:val="0"/>
          <w:marTop w:val="0"/>
          <w:marBottom w:val="0"/>
          <w:divBdr>
            <w:top w:val="none" w:sz="0" w:space="0" w:color="auto"/>
            <w:left w:val="none" w:sz="0" w:space="0" w:color="auto"/>
            <w:bottom w:val="none" w:sz="0" w:space="0" w:color="auto"/>
            <w:right w:val="none" w:sz="0" w:space="0" w:color="auto"/>
          </w:divBdr>
        </w:div>
      </w:divsChild>
    </w:div>
    <w:div w:id="420183985">
      <w:bodyDiv w:val="1"/>
      <w:marLeft w:val="0"/>
      <w:marRight w:val="0"/>
      <w:marTop w:val="0"/>
      <w:marBottom w:val="0"/>
      <w:divBdr>
        <w:top w:val="none" w:sz="0" w:space="0" w:color="auto"/>
        <w:left w:val="none" w:sz="0" w:space="0" w:color="auto"/>
        <w:bottom w:val="none" w:sz="0" w:space="0" w:color="auto"/>
        <w:right w:val="none" w:sz="0" w:space="0" w:color="auto"/>
      </w:divBdr>
    </w:div>
    <w:div w:id="531723433">
      <w:bodyDiv w:val="1"/>
      <w:marLeft w:val="0"/>
      <w:marRight w:val="0"/>
      <w:marTop w:val="0"/>
      <w:marBottom w:val="0"/>
      <w:divBdr>
        <w:top w:val="none" w:sz="0" w:space="0" w:color="auto"/>
        <w:left w:val="none" w:sz="0" w:space="0" w:color="auto"/>
        <w:bottom w:val="none" w:sz="0" w:space="0" w:color="auto"/>
        <w:right w:val="none" w:sz="0" w:space="0" w:color="auto"/>
      </w:divBdr>
      <w:divsChild>
        <w:div w:id="962687665">
          <w:marLeft w:val="0"/>
          <w:marRight w:val="0"/>
          <w:marTop w:val="0"/>
          <w:marBottom w:val="0"/>
          <w:divBdr>
            <w:top w:val="none" w:sz="0" w:space="0" w:color="auto"/>
            <w:left w:val="none" w:sz="0" w:space="0" w:color="auto"/>
            <w:bottom w:val="none" w:sz="0" w:space="0" w:color="auto"/>
            <w:right w:val="none" w:sz="0" w:space="0" w:color="auto"/>
          </w:divBdr>
        </w:div>
      </w:divsChild>
    </w:div>
    <w:div w:id="536431278">
      <w:bodyDiv w:val="1"/>
      <w:marLeft w:val="0"/>
      <w:marRight w:val="0"/>
      <w:marTop w:val="0"/>
      <w:marBottom w:val="0"/>
      <w:divBdr>
        <w:top w:val="none" w:sz="0" w:space="0" w:color="auto"/>
        <w:left w:val="none" w:sz="0" w:space="0" w:color="auto"/>
        <w:bottom w:val="none" w:sz="0" w:space="0" w:color="auto"/>
        <w:right w:val="none" w:sz="0" w:space="0" w:color="auto"/>
      </w:divBdr>
    </w:div>
    <w:div w:id="602569179">
      <w:bodyDiv w:val="1"/>
      <w:marLeft w:val="0"/>
      <w:marRight w:val="0"/>
      <w:marTop w:val="0"/>
      <w:marBottom w:val="0"/>
      <w:divBdr>
        <w:top w:val="none" w:sz="0" w:space="0" w:color="auto"/>
        <w:left w:val="none" w:sz="0" w:space="0" w:color="auto"/>
        <w:bottom w:val="none" w:sz="0" w:space="0" w:color="auto"/>
        <w:right w:val="none" w:sz="0" w:space="0" w:color="auto"/>
      </w:divBdr>
      <w:divsChild>
        <w:div w:id="466508063">
          <w:marLeft w:val="0"/>
          <w:marRight w:val="0"/>
          <w:marTop w:val="0"/>
          <w:marBottom w:val="0"/>
          <w:divBdr>
            <w:top w:val="none" w:sz="0" w:space="0" w:color="auto"/>
            <w:left w:val="none" w:sz="0" w:space="0" w:color="auto"/>
            <w:bottom w:val="none" w:sz="0" w:space="0" w:color="auto"/>
            <w:right w:val="none" w:sz="0" w:space="0" w:color="auto"/>
          </w:divBdr>
          <w:divsChild>
            <w:div w:id="13936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541502">
      <w:bodyDiv w:val="1"/>
      <w:marLeft w:val="0"/>
      <w:marRight w:val="0"/>
      <w:marTop w:val="0"/>
      <w:marBottom w:val="0"/>
      <w:divBdr>
        <w:top w:val="none" w:sz="0" w:space="0" w:color="auto"/>
        <w:left w:val="none" w:sz="0" w:space="0" w:color="auto"/>
        <w:bottom w:val="none" w:sz="0" w:space="0" w:color="auto"/>
        <w:right w:val="none" w:sz="0" w:space="0" w:color="auto"/>
      </w:divBdr>
    </w:div>
    <w:div w:id="650983906">
      <w:bodyDiv w:val="1"/>
      <w:marLeft w:val="0"/>
      <w:marRight w:val="0"/>
      <w:marTop w:val="0"/>
      <w:marBottom w:val="0"/>
      <w:divBdr>
        <w:top w:val="none" w:sz="0" w:space="0" w:color="auto"/>
        <w:left w:val="none" w:sz="0" w:space="0" w:color="auto"/>
        <w:bottom w:val="none" w:sz="0" w:space="0" w:color="auto"/>
        <w:right w:val="none" w:sz="0" w:space="0" w:color="auto"/>
      </w:divBdr>
    </w:div>
    <w:div w:id="656958646">
      <w:bodyDiv w:val="1"/>
      <w:marLeft w:val="0"/>
      <w:marRight w:val="0"/>
      <w:marTop w:val="0"/>
      <w:marBottom w:val="0"/>
      <w:divBdr>
        <w:top w:val="none" w:sz="0" w:space="0" w:color="auto"/>
        <w:left w:val="none" w:sz="0" w:space="0" w:color="auto"/>
        <w:bottom w:val="none" w:sz="0" w:space="0" w:color="auto"/>
        <w:right w:val="none" w:sz="0" w:space="0" w:color="auto"/>
      </w:divBdr>
    </w:div>
    <w:div w:id="690107341">
      <w:bodyDiv w:val="1"/>
      <w:marLeft w:val="0"/>
      <w:marRight w:val="0"/>
      <w:marTop w:val="0"/>
      <w:marBottom w:val="0"/>
      <w:divBdr>
        <w:top w:val="none" w:sz="0" w:space="0" w:color="auto"/>
        <w:left w:val="none" w:sz="0" w:space="0" w:color="auto"/>
        <w:bottom w:val="none" w:sz="0" w:space="0" w:color="auto"/>
        <w:right w:val="none" w:sz="0" w:space="0" w:color="auto"/>
      </w:divBdr>
    </w:div>
    <w:div w:id="692918705">
      <w:bodyDiv w:val="1"/>
      <w:marLeft w:val="0"/>
      <w:marRight w:val="0"/>
      <w:marTop w:val="0"/>
      <w:marBottom w:val="0"/>
      <w:divBdr>
        <w:top w:val="none" w:sz="0" w:space="0" w:color="auto"/>
        <w:left w:val="none" w:sz="0" w:space="0" w:color="auto"/>
        <w:bottom w:val="none" w:sz="0" w:space="0" w:color="auto"/>
        <w:right w:val="none" w:sz="0" w:space="0" w:color="auto"/>
      </w:divBdr>
    </w:div>
    <w:div w:id="702945337">
      <w:bodyDiv w:val="1"/>
      <w:marLeft w:val="0"/>
      <w:marRight w:val="0"/>
      <w:marTop w:val="0"/>
      <w:marBottom w:val="0"/>
      <w:divBdr>
        <w:top w:val="none" w:sz="0" w:space="0" w:color="auto"/>
        <w:left w:val="none" w:sz="0" w:space="0" w:color="auto"/>
        <w:bottom w:val="none" w:sz="0" w:space="0" w:color="auto"/>
        <w:right w:val="none" w:sz="0" w:space="0" w:color="auto"/>
      </w:divBdr>
      <w:divsChild>
        <w:div w:id="1223978380">
          <w:marLeft w:val="0"/>
          <w:marRight w:val="0"/>
          <w:marTop w:val="0"/>
          <w:marBottom w:val="0"/>
          <w:divBdr>
            <w:top w:val="none" w:sz="0" w:space="0" w:color="auto"/>
            <w:left w:val="none" w:sz="0" w:space="0" w:color="auto"/>
            <w:bottom w:val="none" w:sz="0" w:space="0" w:color="auto"/>
            <w:right w:val="none" w:sz="0" w:space="0" w:color="auto"/>
          </w:divBdr>
        </w:div>
      </w:divsChild>
    </w:div>
    <w:div w:id="760102588">
      <w:bodyDiv w:val="1"/>
      <w:marLeft w:val="0"/>
      <w:marRight w:val="0"/>
      <w:marTop w:val="0"/>
      <w:marBottom w:val="0"/>
      <w:divBdr>
        <w:top w:val="none" w:sz="0" w:space="0" w:color="auto"/>
        <w:left w:val="none" w:sz="0" w:space="0" w:color="auto"/>
        <w:bottom w:val="none" w:sz="0" w:space="0" w:color="auto"/>
        <w:right w:val="none" w:sz="0" w:space="0" w:color="auto"/>
      </w:divBdr>
      <w:divsChild>
        <w:div w:id="1361204209">
          <w:marLeft w:val="0"/>
          <w:marRight w:val="0"/>
          <w:marTop w:val="0"/>
          <w:marBottom w:val="0"/>
          <w:divBdr>
            <w:top w:val="none" w:sz="0" w:space="0" w:color="auto"/>
            <w:left w:val="none" w:sz="0" w:space="0" w:color="auto"/>
            <w:bottom w:val="none" w:sz="0" w:space="0" w:color="auto"/>
            <w:right w:val="none" w:sz="0" w:space="0" w:color="auto"/>
          </w:divBdr>
        </w:div>
        <w:div w:id="1622806660">
          <w:marLeft w:val="0"/>
          <w:marRight w:val="0"/>
          <w:marTop w:val="0"/>
          <w:marBottom w:val="0"/>
          <w:divBdr>
            <w:top w:val="none" w:sz="0" w:space="0" w:color="auto"/>
            <w:left w:val="none" w:sz="0" w:space="0" w:color="auto"/>
            <w:bottom w:val="none" w:sz="0" w:space="0" w:color="auto"/>
            <w:right w:val="none" w:sz="0" w:space="0" w:color="auto"/>
          </w:divBdr>
        </w:div>
      </w:divsChild>
    </w:div>
    <w:div w:id="780342091">
      <w:bodyDiv w:val="1"/>
      <w:marLeft w:val="0"/>
      <w:marRight w:val="0"/>
      <w:marTop w:val="0"/>
      <w:marBottom w:val="0"/>
      <w:divBdr>
        <w:top w:val="none" w:sz="0" w:space="0" w:color="auto"/>
        <w:left w:val="none" w:sz="0" w:space="0" w:color="auto"/>
        <w:bottom w:val="none" w:sz="0" w:space="0" w:color="auto"/>
        <w:right w:val="none" w:sz="0" w:space="0" w:color="auto"/>
      </w:divBdr>
    </w:div>
    <w:div w:id="838498551">
      <w:bodyDiv w:val="1"/>
      <w:marLeft w:val="0"/>
      <w:marRight w:val="0"/>
      <w:marTop w:val="0"/>
      <w:marBottom w:val="0"/>
      <w:divBdr>
        <w:top w:val="none" w:sz="0" w:space="0" w:color="auto"/>
        <w:left w:val="none" w:sz="0" w:space="0" w:color="auto"/>
        <w:bottom w:val="none" w:sz="0" w:space="0" w:color="auto"/>
        <w:right w:val="none" w:sz="0" w:space="0" w:color="auto"/>
      </w:divBdr>
    </w:div>
    <w:div w:id="840395553">
      <w:bodyDiv w:val="1"/>
      <w:marLeft w:val="0"/>
      <w:marRight w:val="0"/>
      <w:marTop w:val="0"/>
      <w:marBottom w:val="0"/>
      <w:divBdr>
        <w:top w:val="none" w:sz="0" w:space="0" w:color="auto"/>
        <w:left w:val="none" w:sz="0" w:space="0" w:color="auto"/>
        <w:bottom w:val="none" w:sz="0" w:space="0" w:color="auto"/>
        <w:right w:val="none" w:sz="0" w:space="0" w:color="auto"/>
      </w:divBdr>
    </w:div>
    <w:div w:id="865489310">
      <w:bodyDiv w:val="1"/>
      <w:marLeft w:val="0"/>
      <w:marRight w:val="0"/>
      <w:marTop w:val="0"/>
      <w:marBottom w:val="0"/>
      <w:divBdr>
        <w:top w:val="none" w:sz="0" w:space="0" w:color="auto"/>
        <w:left w:val="none" w:sz="0" w:space="0" w:color="auto"/>
        <w:bottom w:val="none" w:sz="0" w:space="0" w:color="auto"/>
        <w:right w:val="none" w:sz="0" w:space="0" w:color="auto"/>
      </w:divBdr>
      <w:divsChild>
        <w:div w:id="995571523">
          <w:marLeft w:val="0"/>
          <w:marRight w:val="0"/>
          <w:marTop w:val="0"/>
          <w:marBottom w:val="0"/>
          <w:divBdr>
            <w:top w:val="none" w:sz="0" w:space="0" w:color="auto"/>
            <w:left w:val="none" w:sz="0" w:space="0" w:color="auto"/>
            <w:bottom w:val="none" w:sz="0" w:space="0" w:color="auto"/>
            <w:right w:val="none" w:sz="0" w:space="0" w:color="auto"/>
          </w:divBdr>
        </w:div>
        <w:div w:id="695696363">
          <w:marLeft w:val="0"/>
          <w:marRight w:val="0"/>
          <w:marTop w:val="0"/>
          <w:marBottom w:val="0"/>
          <w:divBdr>
            <w:top w:val="none" w:sz="0" w:space="0" w:color="auto"/>
            <w:left w:val="none" w:sz="0" w:space="0" w:color="auto"/>
            <w:bottom w:val="none" w:sz="0" w:space="0" w:color="auto"/>
            <w:right w:val="none" w:sz="0" w:space="0" w:color="auto"/>
          </w:divBdr>
        </w:div>
        <w:div w:id="192766595">
          <w:marLeft w:val="0"/>
          <w:marRight w:val="0"/>
          <w:marTop w:val="0"/>
          <w:marBottom w:val="0"/>
          <w:divBdr>
            <w:top w:val="none" w:sz="0" w:space="0" w:color="auto"/>
            <w:left w:val="none" w:sz="0" w:space="0" w:color="auto"/>
            <w:bottom w:val="none" w:sz="0" w:space="0" w:color="auto"/>
            <w:right w:val="none" w:sz="0" w:space="0" w:color="auto"/>
          </w:divBdr>
        </w:div>
        <w:div w:id="1943489039">
          <w:marLeft w:val="0"/>
          <w:marRight w:val="0"/>
          <w:marTop w:val="0"/>
          <w:marBottom w:val="0"/>
          <w:divBdr>
            <w:top w:val="none" w:sz="0" w:space="0" w:color="auto"/>
            <w:left w:val="none" w:sz="0" w:space="0" w:color="auto"/>
            <w:bottom w:val="none" w:sz="0" w:space="0" w:color="auto"/>
            <w:right w:val="none" w:sz="0" w:space="0" w:color="auto"/>
          </w:divBdr>
        </w:div>
      </w:divsChild>
    </w:div>
    <w:div w:id="866790586">
      <w:bodyDiv w:val="1"/>
      <w:marLeft w:val="0"/>
      <w:marRight w:val="0"/>
      <w:marTop w:val="0"/>
      <w:marBottom w:val="0"/>
      <w:divBdr>
        <w:top w:val="none" w:sz="0" w:space="0" w:color="auto"/>
        <w:left w:val="none" w:sz="0" w:space="0" w:color="auto"/>
        <w:bottom w:val="none" w:sz="0" w:space="0" w:color="auto"/>
        <w:right w:val="none" w:sz="0" w:space="0" w:color="auto"/>
      </w:divBdr>
    </w:div>
    <w:div w:id="918291634">
      <w:bodyDiv w:val="1"/>
      <w:marLeft w:val="0"/>
      <w:marRight w:val="0"/>
      <w:marTop w:val="0"/>
      <w:marBottom w:val="0"/>
      <w:divBdr>
        <w:top w:val="none" w:sz="0" w:space="0" w:color="auto"/>
        <w:left w:val="none" w:sz="0" w:space="0" w:color="auto"/>
        <w:bottom w:val="none" w:sz="0" w:space="0" w:color="auto"/>
        <w:right w:val="none" w:sz="0" w:space="0" w:color="auto"/>
      </w:divBdr>
    </w:div>
    <w:div w:id="940264029">
      <w:bodyDiv w:val="1"/>
      <w:marLeft w:val="0"/>
      <w:marRight w:val="0"/>
      <w:marTop w:val="0"/>
      <w:marBottom w:val="0"/>
      <w:divBdr>
        <w:top w:val="none" w:sz="0" w:space="0" w:color="auto"/>
        <w:left w:val="none" w:sz="0" w:space="0" w:color="auto"/>
        <w:bottom w:val="none" w:sz="0" w:space="0" w:color="auto"/>
        <w:right w:val="none" w:sz="0" w:space="0" w:color="auto"/>
      </w:divBdr>
      <w:divsChild>
        <w:div w:id="1228803958">
          <w:marLeft w:val="0"/>
          <w:marRight w:val="0"/>
          <w:marTop w:val="0"/>
          <w:marBottom w:val="0"/>
          <w:divBdr>
            <w:top w:val="none" w:sz="0" w:space="0" w:color="auto"/>
            <w:left w:val="none" w:sz="0" w:space="0" w:color="auto"/>
            <w:bottom w:val="none" w:sz="0" w:space="0" w:color="auto"/>
            <w:right w:val="none" w:sz="0" w:space="0" w:color="auto"/>
          </w:divBdr>
        </w:div>
        <w:div w:id="715204657">
          <w:marLeft w:val="0"/>
          <w:marRight w:val="0"/>
          <w:marTop w:val="0"/>
          <w:marBottom w:val="0"/>
          <w:divBdr>
            <w:top w:val="none" w:sz="0" w:space="0" w:color="auto"/>
            <w:left w:val="none" w:sz="0" w:space="0" w:color="auto"/>
            <w:bottom w:val="none" w:sz="0" w:space="0" w:color="auto"/>
            <w:right w:val="none" w:sz="0" w:space="0" w:color="auto"/>
          </w:divBdr>
        </w:div>
        <w:div w:id="1854488603">
          <w:marLeft w:val="0"/>
          <w:marRight w:val="0"/>
          <w:marTop w:val="0"/>
          <w:marBottom w:val="0"/>
          <w:divBdr>
            <w:top w:val="none" w:sz="0" w:space="0" w:color="auto"/>
            <w:left w:val="none" w:sz="0" w:space="0" w:color="auto"/>
            <w:bottom w:val="none" w:sz="0" w:space="0" w:color="auto"/>
            <w:right w:val="none" w:sz="0" w:space="0" w:color="auto"/>
          </w:divBdr>
        </w:div>
        <w:div w:id="1425565978">
          <w:marLeft w:val="0"/>
          <w:marRight w:val="0"/>
          <w:marTop w:val="0"/>
          <w:marBottom w:val="0"/>
          <w:divBdr>
            <w:top w:val="none" w:sz="0" w:space="0" w:color="auto"/>
            <w:left w:val="none" w:sz="0" w:space="0" w:color="auto"/>
            <w:bottom w:val="none" w:sz="0" w:space="0" w:color="auto"/>
            <w:right w:val="none" w:sz="0" w:space="0" w:color="auto"/>
          </w:divBdr>
        </w:div>
      </w:divsChild>
    </w:div>
    <w:div w:id="943612560">
      <w:bodyDiv w:val="1"/>
      <w:marLeft w:val="0"/>
      <w:marRight w:val="0"/>
      <w:marTop w:val="0"/>
      <w:marBottom w:val="0"/>
      <w:divBdr>
        <w:top w:val="none" w:sz="0" w:space="0" w:color="auto"/>
        <w:left w:val="none" w:sz="0" w:space="0" w:color="auto"/>
        <w:bottom w:val="none" w:sz="0" w:space="0" w:color="auto"/>
        <w:right w:val="none" w:sz="0" w:space="0" w:color="auto"/>
      </w:divBdr>
      <w:divsChild>
        <w:div w:id="1347755498">
          <w:marLeft w:val="0"/>
          <w:marRight w:val="0"/>
          <w:marTop w:val="0"/>
          <w:marBottom w:val="0"/>
          <w:divBdr>
            <w:top w:val="none" w:sz="0" w:space="0" w:color="auto"/>
            <w:left w:val="none" w:sz="0" w:space="0" w:color="auto"/>
            <w:bottom w:val="none" w:sz="0" w:space="0" w:color="auto"/>
            <w:right w:val="none" w:sz="0" w:space="0" w:color="auto"/>
          </w:divBdr>
          <w:divsChild>
            <w:div w:id="1069614379">
              <w:marLeft w:val="0"/>
              <w:marRight w:val="0"/>
              <w:marTop w:val="0"/>
              <w:marBottom w:val="0"/>
              <w:divBdr>
                <w:top w:val="none" w:sz="0" w:space="0" w:color="auto"/>
                <w:left w:val="none" w:sz="0" w:space="0" w:color="auto"/>
                <w:bottom w:val="none" w:sz="0" w:space="0" w:color="auto"/>
                <w:right w:val="none" w:sz="0" w:space="0" w:color="auto"/>
              </w:divBdr>
              <w:divsChild>
                <w:div w:id="89858838">
                  <w:marLeft w:val="0"/>
                  <w:marRight w:val="0"/>
                  <w:marTop w:val="0"/>
                  <w:marBottom w:val="0"/>
                  <w:divBdr>
                    <w:top w:val="none" w:sz="0" w:space="0" w:color="auto"/>
                    <w:left w:val="none" w:sz="0" w:space="0" w:color="auto"/>
                    <w:bottom w:val="none" w:sz="0" w:space="0" w:color="auto"/>
                    <w:right w:val="none" w:sz="0" w:space="0" w:color="auto"/>
                  </w:divBdr>
                </w:div>
                <w:div w:id="79105840">
                  <w:marLeft w:val="0"/>
                  <w:marRight w:val="0"/>
                  <w:marTop w:val="0"/>
                  <w:marBottom w:val="0"/>
                  <w:divBdr>
                    <w:top w:val="none" w:sz="0" w:space="0" w:color="auto"/>
                    <w:left w:val="none" w:sz="0" w:space="0" w:color="auto"/>
                    <w:bottom w:val="none" w:sz="0" w:space="0" w:color="auto"/>
                    <w:right w:val="none" w:sz="0" w:space="0" w:color="auto"/>
                  </w:divBdr>
                </w:div>
                <w:div w:id="554899504">
                  <w:marLeft w:val="0"/>
                  <w:marRight w:val="0"/>
                  <w:marTop w:val="0"/>
                  <w:marBottom w:val="0"/>
                  <w:divBdr>
                    <w:top w:val="none" w:sz="0" w:space="0" w:color="auto"/>
                    <w:left w:val="none" w:sz="0" w:space="0" w:color="auto"/>
                    <w:bottom w:val="none" w:sz="0" w:space="0" w:color="auto"/>
                    <w:right w:val="none" w:sz="0" w:space="0" w:color="auto"/>
                  </w:divBdr>
                </w:div>
                <w:div w:id="1786608238">
                  <w:marLeft w:val="0"/>
                  <w:marRight w:val="0"/>
                  <w:marTop w:val="0"/>
                  <w:marBottom w:val="0"/>
                  <w:divBdr>
                    <w:top w:val="none" w:sz="0" w:space="0" w:color="auto"/>
                    <w:left w:val="none" w:sz="0" w:space="0" w:color="auto"/>
                    <w:bottom w:val="none" w:sz="0" w:space="0" w:color="auto"/>
                    <w:right w:val="none" w:sz="0" w:space="0" w:color="auto"/>
                  </w:divBdr>
                </w:div>
                <w:div w:id="215627069">
                  <w:marLeft w:val="0"/>
                  <w:marRight w:val="0"/>
                  <w:marTop w:val="0"/>
                  <w:marBottom w:val="0"/>
                  <w:divBdr>
                    <w:top w:val="none" w:sz="0" w:space="0" w:color="auto"/>
                    <w:left w:val="none" w:sz="0" w:space="0" w:color="auto"/>
                    <w:bottom w:val="none" w:sz="0" w:space="0" w:color="auto"/>
                    <w:right w:val="none" w:sz="0" w:space="0" w:color="auto"/>
                  </w:divBdr>
                </w:div>
                <w:div w:id="8488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071398">
      <w:bodyDiv w:val="1"/>
      <w:marLeft w:val="0"/>
      <w:marRight w:val="0"/>
      <w:marTop w:val="0"/>
      <w:marBottom w:val="0"/>
      <w:divBdr>
        <w:top w:val="none" w:sz="0" w:space="0" w:color="auto"/>
        <w:left w:val="none" w:sz="0" w:space="0" w:color="auto"/>
        <w:bottom w:val="none" w:sz="0" w:space="0" w:color="auto"/>
        <w:right w:val="none" w:sz="0" w:space="0" w:color="auto"/>
      </w:divBdr>
    </w:div>
    <w:div w:id="956448659">
      <w:bodyDiv w:val="1"/>
      <w:marLeft w:val="0"/>
      <w:marRight w:val="0"/>
      <w:marTop w:val="0"/>
      <w:marBottom w:val="0"/>
      <w:divBdr>
        <w:top w:val="none" w:sz="0" w:space="0" w:color="auto"/>
        <w:left w:val="none" w:sz="0" w:space="0" w:color="auto"/>
        <w:bottom w:val="none" w:sz="0" w:space="0" w:color="auto"/>
        <w:right w:val="none" w:sz="0" w:space="0" w:color="auto"/>
      </w:divBdr>
      <w:divsChild>
        <w:div w:id="2113277670">
          <w:marLeft w:val="0"/>
          <w:marRight w:val="0"/>
          <w:marTop w:val="0"/>
          <w:marBottom w:val="0"/>
          <w:divBdr>
            <w:top w:val="none" w:sz="0" w:space="0" w:color="auto"/>
            <w:left w:val="none" w:sz="0" w:space="0" w:color="auto"/>
            <w:bottom w:val="none" w:sz="0" w:space="0" w:color="auto"/>
            <w:right w:val="none" w:sz="0" w:space="0" w:color="auto"/>
          </w:divBdr>
        </w:div>
        <w:div w:id="608853914">
          <w:marLeft w:val="0"/>
          <w:marRight w:val="0"/>
          <w:marTop w:val="0"/>
          <w:marBottom w:val="0"/>
          <w:divBdr>
            <w:top w:val="none" w:sz="0" w:space="0" w:color="auto"/>
            <w:left w:val="none" w:sz="0" w:space="0" w:color="auto"/>
            <w:bottom w:val="none" w:sz="0" w:space="0" w:color="auto"/>
            <w:right w:val="none" w:sz="0" w:space="0" w:color="auto"/>
          </w:divBdr>
        </w:div>
      </w:divsChild>
    </w:div>
    <w:div w:id="1017389363">
      <w:bodyDiv w:val="1"/>
      <w:marLeft w:val="0"/>
      <w:marRight w:val="0"/>
      <w:marTop w:val="0"/>
      <w:marBottom w:val="0"/>
      <w:divBdr>
        <w:top w:val="none" w:sz="0" w:space="0" w:color="auto"/>
        <w:left w:val="none" w:sz="0" w:space="0" w:color="auto"/>
        <w:bottom w:val="none" w:sz="0" w:space="0" w:color="auto"/>
        <w:right w:val="none" w:sz="0" w:space="0" w:color="auto"/>
      </w:divBdr>
    </w:div>
    <w:div w:id="1021318153">
      <w:bodyDiv w:val="1"/>
      <w:marLeft w:val="0"/>
      <w:marRight w:val="0"/>
      <w:marTop w:val="0"/>
      <w:marBottom w:val="0"/>
      <w:divBdr>
        <w:top w:val="none" w:sz="0" w:space="0" w:color="auto"/>
        <w:left w:val="none" w:sz="0" w:space="0" w:color="auto"/>
        <w:bottom w:val="none" w:sz="0" w:space="0" w:color="auto"/>
        <w:right w:val="none" w:sz="0" w:space="0" w:color="auto"/>
      </w:divBdr>
    </w:div>
    <w:div w:id="1074619989">
      <w:bodyDiv w:val="1"/>
      <w:marLeft w:val="0"/>
      <w:marRight w:val="0"/>
      <w:marTop w:val="0"/>
      <w:marBottom w:val="0"/>
      <w:divBdr>
        <w:top w:val="none" w:sz="0" w:space="0" w:color="auto"/>
        <w:left w:val="none" w:sz="0" w:space="0" w:color="auto"/>
        <w:bottom w:val="none" w:sz="0" w:space="0" w:color="auto"/>
        <w:right w:val="none" w:sz="0" w:space="0" w:color="auto"/>
      </w:divBdr>
      <w:divsChild>
        <w:div w:id="1250381427">
          <w:marLeft w:val="0"/>
          <w:marRight w:val="0"/>
          <w:marTop w:val="0"/>
          <w:marBottom w:val="0"/>
          <w:divBdr>
            <w:top w:val="none" w:sz="0" w:space="0" w:color="auto"/>
            <w:left w:val="none" w:sz="0" w:space="0" w:color="auto"/>
            <w:bottom w:val="none" w:sz="0" w:space="0" w:color="auto"/>
            <w:right w:val="none" w:sz="0" w:space="0" w:color="auto"/>
          </w:divBdr>
        </w:div>
        <w:div w:id="704912538">
          <w:marLeft w:val="0"/>
          <w:marRight w:val="0"/>
          <w:marTop w:val="0"/>
          <w:marBottom w:val="0"/>
          <w:divBdr>
            <w:top w:val="none" w:sz="0" w:space="0" w:color="auto"/>
            <w:left w:val="none" w:sz="0" w:space="0" w:color="auto"/>
            <w:bottom w:val="none" w:sz="0" w:space="0" w:color="auto"/>
            <w:right w:val="none" w:sz="0" w:space="0" w:color="auto"/>
          </w:divBdr>
        </w:div>
        <w:div w:id="1440026921">
          <w:marLeft w:val="0"/>
          <w:marRight w:val="0"/>
          <w:marTop w:val="0"/>
          <w:marBottom w:val="0"/>
          <w:divBdr>
            <w:top w:val="none" w:sz="0" w:space="0" w:color="auto"/>
            <w:left w:val="none" w:sz="0" w:space="0" w:color="auto"/>
            <w:bottom w:val="none" w:sz="0" w:space="0" w:color="auto"/>
            <w:right w:val="none" w:sz="0" w:space="0" w:color="auto"/>
          </w:divBdr>
        </w:div>
        <w:div w:id="1506748100">
          <w:marLeft w:val="0"/>
          <w:marRight w:val="0"/>
          <w:marTop w:val="0"/>
          <w:marBottom w:val="0"/>
          <w:divBdr>
            <w:top w:val="none" w:sz="0" w:space="0" w:color="auto"/>
            <w:left w:val="none" w:sz="0" w:space="0" w:color="auto"/>
            <w:bottom w:val="none" w:sz="0" w:space="0" w:color="auto"/>
            <w:right w:val="none" w:sz="0" w:space="0" w:color="auto"/>
          </w:divBdr>
        </w:div>
      </w:divsChild>
    </w:div>
    <w:div w:id="1114135219">
      <w:bodyDiv w:val="1"/>
      <w:marLeft w:val="0"/>
      <w:marRight w:val="0"/>
      <w:marTop w:val="0"/>
      <w:marBottom w:val="0"/>
      <w:divBdr>
        <w:top w:val="none" w:sz="0" w:space="0" w:color="auto"/>
        <w:left w:val="none" w:sz="0" w:space="0" w:color="auto"/>
        <w:bottom w:val="none" w:sz="0" w:space="0" w:color="auto"/>
        <w:right w:val="none" w:sz="0" w:space="0" w:color="auto"/>
      </w:divBdr>
    </w:div>
    <w:div w:id="1121338588">
      <w:bodyDiv w:val="1"/>
      <w:marLeft w:val="0"/>
      <w:marRight w:val="0"/>
      <w:marTop w:val="0"/>
      <w:marBottom w:val="0"/>
      <w:divBdr>
        <w:top w:val="none" w:sz="0" w:space="0" w:color="auto"/>
        <w:left w:val="none" w:sz="0" w:space="0" w:color="auto"/>
        <w:bottom w:val="none" w:sz="0" w:space="0" w:color="auto"/>
        <w:right w:val="none" w:sz="0" w:space="0" w:color="auto"/>
      </w:divBdr>
    </w:div>
    <w:div w:id="1133865237">
      <w:bodyDiv w:val="1"/>
      <w:marLeft w:val="0"/>
      <w:marRight w:val="0"/>
      <w:marTop w:val="0"/>
      <w:marBottom w:val="0"/>
      <w:divBdr>
        <w:top w:val="none" w:sz="0" w:space="0" w:color="auto"/>
        <w:left w:val="none" w:sz="0" w:space="0" w:color="auto"/>
        <w:bottom w:val="none" w:sz="0" w:space="0" w:color="auto"/>
        <w:right w:val="none" w:sz="0" w:space="0" w:color="auto"/>
      </w:divBdr>
    </w:div>
    <w:div w:id="1172721861">
      <w:bodyDiv w:val="1"/>
      <w:marLeft w:val="0"/>
      <w:marRight w:val="0"/>
      <w:marTop w:val="0"/>
      <w:marBottom w:val="0"/>
      <w:divBdr>
        <w:top w:val="none" w:sz="0" w:space="0" w:color="auto"/>
        <w:left w:val="none" w:sz="0" w:space="0" w:color="auto"/>
        <w:bottom w:val="none" w:sz="0" w:space="0" w:color="auto"/>
        <w:right w:val="none" w:sz="0" w:space="0" w:color="auto"/>
      </w:divBdr>
      <w:divsChild>
        <w:div w:id="1993757285">
          <w:marLeft w:val="0"/>
          <w:marRight w:val="0"/>
          <w:marTop w:val="0"/>
          <w:marBottom w:val="0"/>
          <w:divBdr>
            <w:top w:val="none" w:sz="0" w:space="0" w:color="auto"/>
            <w:left w:val="none" w:sz="0" w:space="0" w:color="auto"/>
            <w:bottom w:val="none" w:sz="0" w:space="0" w:color="auto"/>
            <w:right w:val="none" w:sz="0" w:space="0" w:color="auto"/>
          </w:divBdr>
        </w:div>
        <w:div w:id="155923038">
          <w:marLeft w:val="0"/>
          <w:marRight w:val="0"/>
          <w:marTop w:val="0"/>
          <w:marBottom w:val="0"/>
          <w:divBdr>
            <w:top w:val="none" w:sz="0" w:space="0" w:color="auto"/>
            <w:left w:val="none" w:sz="0" w:space="0" w:color="auto"/>
            <w:bottom w:val="none" w:sz="0" w:space="0" w:color="auto"/>
            <w:right w:val="none" w:sz="0" w:space="0" w:color="auto"/>
          </w:divBdr>
        </w:div>
      </w:divsChild>
    </w:div>
    <w:div w:id="1184049627">
      <w:bodyDiv w:val="1"/>
      <w:marLeft w:val="0"/>
      <w:marRight w:val="0"/>
      <w:marTop w:val="0"/>
      <w:marBottom w:val="0"/>
      <w:divBdr>
        <w:top w:val="none" w:sz="0" w:space="0" w:color="auto"/>
        <w:left w:val="none" w:sz="0" w:space="0" w:color="auto"/>
        <w:bottom w:val="none" w:sz="0" w:space="0" w:color="auto"/>
        <w:right w:val="none" w:sz="0" w:space="0" w:color="auto"/>
      </w:divBdr>
      <w:divsChild>
        <w:div w:id="804274252">
          <w:marLeft w:val="0"/>
          <w:marRight w:val="0"/>
          <w:marTop w:val="0"/>
          <w:marBottom w:val="0"/>
          <w:divBdr>
            <w:top w:val="none" w:sz="0" w:space="0" w:color="auto"/>
            <w:left w:val="none" w:sz="0" w:space="0" w:color="auto"/>
            <w:bottom w:val="none" w:sz="0" w:space="0" w:color="auto"/>
            <w:right w:val="none" w:sz="0" w:space="0" w:color="auto"/>
          </w:divBdr>
        </w:div>
      </w:divsChild>
    </w:div>
    <w:div w:id="1206140046">
      <w:bodyDiv w:val="1"/>
      <w:marLeft w:val="0"/>
      <w:marRight w:val="0"/>
      <w:marTop w:val="0"/>
      <w:marBottom w:val="0"/>
      <w:divBdr>
        <w:top w:val="none" w:sz="0" w:space="0" w:color="auto"/>
        <w:left w:val="none" w:sz="0" w:space="0" w:color="auto"/>
        <w:bottom w:val="none" w:sz="0" w:space="0" w:color="auto"/>
        <w:right w:val="none" w:sz="0" w:space="0" w:color="auto"/>
      </w:divBdr>
      <w:divsChild>
        <w:div w:id="43801447">
          <w:marLeft w:val="0"/>
          <w:marRight w:val="0"/>
          <w:marTop w:val="0"/>
          <w:marBottom w:val="0"/>
          <w:divBdr>
            <w:top w:val="none" w:sz="0" w:space="0" w:color="auto"/>
            <w:left w:val="none" w:sz="0" w:space="0" w:color="auto"/>
            <w:bottom w:val="none" w:sz="0" w:space="0" w:color="auto"/>
            <w:right w:val="none" w:sz="0" w:space="0" w:color="auto"/>
          </w:divBdr>
        </w:div>
        <w:div w:id="577906572">
          <w:marLeft w:val="0"/>
          <w:marRight w:val="0"/>
          <w:marTop w:val="0"/>
          <w:marBottom w:val="0"/>
          <w:divBdr>
            <w:top w:val="none" w:sz="0" w:space="0" w:color="auto"/>
            <w:left w:val="none" w:sz="0" w:space="0" w:color="auto"/>
            <w:bottom w:val="none" w:sz="0" w:space="0" w:color="auto"/>
            <w:right w:val="none" w:sz="0" w:space="0" w:color="auto"/>
          </w:divBdr>
        </w:div>
      </w:divsChild>
    </w:div>
    <w:div w:id="1225023936">
      <w:bodyDiv w:val="1"/>
      <w:marLeft w:val="0"/>
      <w:marRight w:val="0"/>
      <w:marTop w:val="0"/>
      <w:marBottom w:val="0"/>
      <w:divBdr>
        <w:top w:val="none" w:sz="0" w:space="0" w:color="auto"/>
        <w:left w:val="none" w:sz="0" w:space="0" w:color="auto"/>
        <w:bottom w:val="none" w:sz="0" w:space="0" w:color="auto"/>
        <w:right w:val="none" w:sz="0" w:space="0" w:color="auto"/>
      </w:divBdr>
      <w:divsChild>
        <w:div w:id="615792602">
          <w:marLeft w:val="0"/>
          <w:marRight w:val="0"/>
          <w:marTop w:val="0"/>
          <w:marBottom w:val="0"/>
          <w:divBdr>
            <w:top w:val="none" w:sz="0" w:space="0" w:color="auto"/>
            <w:left w:val="none" w:sz="0" w:space="0" w:color="auto"/>
            <w:bottom w:val="none" w:sz="0" w:space="0" w:color="auto"/>
            <w:right w:val="none" w:sz="0" w:space="0" w:color="auto"/>
          </w:divBdr>
        </w:div>
        <w:div w:id="954871783">
          <w:marLeft w:val="0"/>
          <w:marRight w:val="0"/>
          <w:marTop w:val="0"/>
          <w:marBottom w:val="0"/>
          <w:divBdr>
            <w:top w:val="none" w:sz="0" w:space="0" w:color="auto"/>
            <w:left w:val="none" w:sz="0" w:space="0" w:color="auto"/>
            <w:bottom w:val="none" w:sz="0" w:space="0" w:color="auto"/>
            <w:right w:val="none" w:sz="0" w:space="0" w:color="auto"/>
          </w:divBdr>
        </w:div>
      </w:divsChild>
    </w:div>
    <w:div w:id="1292781369">
      <w:bodyDiv w:val="1"/>
      <w:marLeft w:val="0"/>
      <w:marRight w:val="0"/>
      <w:marTop w:val="0"/>
      <w:marBottom w:val="0"/>
      <w:divBdr>
        <w:top w:val="none" w:sz="0" w:space="0" w:color="auto"/>
        <w:left w:val="none" w:sz="0" w:space="0" w:color="auto"/>
        <w:bottom w:val="none" w:sz="0" w:space="0" w:color="auto"/>
        <w:right w:val="none" w:sz="0" w:space="0" w:color="auto"/>
      </w:divBdr>
      <w:divsChild>
        <w:div w:id="1625623557">
          <w:marLeft w:val="0"/>
          <w:marRight w:val="0"/>
          <w:marTop w:val="0"/>
          <w:marBottom w:val="0"/>
          <w:divBdr>
            <w:top w:val="none" w:sz="0" w:space="0" w:color="auto"/>
            <w:left w:val="none" w:sz="0" w:space="0" w:color="auto"/>
            <w:bottom w:val="none" w:sz="0" w:space="0" w:color="auto"/>
            <w:right w:val="none" w:sz="0" w:space="0" w:color="auto"/>
          </w:divBdr>
        </w:div>
        <w:div w:id="798377197">
          <w:marLeft w:val="0"/>
          <w:marRight w:val="0"/>
          <w:marTop w:val="0"/>
          <w:marBottom w:val="0"/>
          <w:divBdr>
            <w:top w:val="none" w:sz="0" w:space="0" w:color="auto"/>
            <w:left w:val="none" w:sz="0" w:space="0" w:color="auto"/>
            <w:bottom w:val="none" w:sz="0" w:space="0" w:color="auto"/>
            <w:right w:val="none" w:sz="0" w:space="0" w:color="auto"/>
          </w:divBdr>
        </w:div>
      </w:divsChild>
    </w:div>
    <w:div w:id="1318614088">
      <w:bodyDiv w:val="1"/>
      <w:marLeft w:val="0"/>
      <w:marRight w:val="0"/>
      <w:marTop w:val="0"/>
      <w:marBottom w:val="0"/>
      <w:divBdr>
        <w:top w:val="none" w:sz="0" w:space="0" w:color="auto"/>
        <w:left w:val="none" w:sz="0" w:space="0" w:color="auto"/>
        <w:bottom w:val="none" w:sz="0" w:space="0" w:color="auto"/>
        <w:right w:val="none" w:sz="0" w:space="0" w:color="auto"/>
      </w:divBdr>
    </w:div>
    <w:div w:id="1361321134">
      <w:bodyDiv w:val="1"/>
      <w:marLeft w:val="0"/>
      <w:marRight w:val="0"/>
      <w:marTop w:val="0"/>
      <w:marBottom w:val="0"/>
      <w:divBdr>
        <w:top w:val="none" w:sz="0" w:space="0" w:color="auto"/>
        <w:left w:val="none" w:sz="0" w:space="0" w:color="auto"/>
        <w:bottom w:val="none" w:sz="0" w:space="0" w:color="auto"/>
        <w:right w:val="none" w:sz="0" w:space="0" w:color="auto"/>
      </w:divBdr>
      <w:divsChild>
        <w:div w:id="1867254402">
          <w:marLeft w:val="0"/>
          <w:marRight w:val="0"/>
          <w:marTop w:val="0"/>
          <w:marBottom w:val="0"/>
          <w:divBdr>
            <w:top w:val="none" w:sz="0" w:space="0" w:color="auto"/>
            <w:left w:val="none" w:sz="0" w:space="0" w:color="auto"/>
            <w:bottom w:val="none" w:sz="0" w:space="0" w:color="auto"/>
            <w:right w:val="none" w:sz="0" w:space="0" w:color="auto"/>
          </w:divBdr>
        </w:div>
        <w:div w:id="530803304">
          <w:marLeft w:val="0"/>
          <w:marRight w:val="0"/>
          <w:marTop w:val="0"/>
          <w:marBottom w:val="0"/>
          <w:divBdr>
            <w:top w:val="none" w:sz="0" w:space="0" w:color="auto"/>
            <w:left w:val="none" w:sz="0" w:space="0" w:color="auto"/>
            <w:bottom w:val="none" w:sz="0" w:space="0" w:color="auto"/>
            <w:right w:val="none" w:sz="0" w:space="0" w:color="auto"/>
          </w:divBdr>
        </w:div>
      </w:divsChild>
    </w:div>
    <w:div w:id="1372799751">
      <w:bodyDiv w:val="1"/>
      <w:marLeft w:val="0"/>
      <w:marRight w:val="0"/>
      <w:marTop w:val="0"/>
      <w:marBottom w:val="0"/>
      <w:divBdr>
        <w:top w:val="none" w:sz="0" w:space="0" w:color="auto"/>
        <w:left w:val="none" w:sz="0" w:space="0" w:color="auto"/>
        <w:bottom w:val="none" w:sz="0" w:space="0" w:color="auto"/>
        <w:right w:val="none" w:sz="0" w:space="0" w:color="auto"/>
      </w:divBdr>
    </w:div>
    <w:div w:id="1382053252">
      <w:bodyDiv w:val="1"/>
      <w:marLeft w:val="0"/>
      <w:marRight w:val="0"/>
      <w:marTop w:val="0"/>
      <w:marBottom w:val="0"/>
      <w:divBdr>
        <w:top w:val="none" w:sz="0" w:space="0" w:color="auto"/>
        <w:left w:val="none" w:sz="0" w:space="0" w:color="auto"/>
        <w:bottom w:val="none" w:sz="0" w:space="0" w:color="auto"/>
        <w:right w:val="none" w:sz="0" w:space="0" w:color="auto"/>
      </w:divBdr>
      <w:divsChild>
        <w:div w:id="2067953143">
          <w:marLeft w:val="0"/>
          <w:marRight w:val="0"/>
          <w:marTop w:val="0"/>
          <w:marBottom w:val="0"/>
          <w:divBdr>
            <w:top w:val="none" w:sz="0" w:space="0" w:color="auto"/>
            <w:left w:val="none" w:sz="0" w:space="0" w:color="auto"/>
            <w:bottom w:val="none" w:sz="0" w:space="0" w:color="auto"/>
            <w:right w:val="none" w:sz="0" w:space="0" w:color="auto"/>
          </w:divBdr>
        </w:div>
        <w:div w:id="567224929">
          <w:marLeft w:val="0"/>
          <w:marRight w:val="0"/>
          <w:marTop w:val="0"/>
          <w:marBottom w:val="0"/>
          <w:divBdr>
            <w:top w:val="none" w:sz="0" w:space="0" w:color="auto"/>
            <w:left w:val="none" w:sz="0" w:space="0" w:color="auto"/>
            <w:bottom w:val="none" w:sz="0" w:space="0" w:color="auto"/>
            <w:right w:val="none" w:sz="0" w:space="0" w:color="auto"/>
          </w:divBdr>
        </w:div>
      </w:divsChild>
    </w:div>
    <w:div w:id="1419980387">
      <w:bodyDiv w:val="1"/>
      <w:marLeft w:val="0"/>
      <w:marRight w:val="0"/>
      <w:marTop w:val="0"/>
      <w:marBottom w:val="0"/>
      <w:divBdr>
        <w:top w:val="none" w:sz="0" w:space="0" w:color="auto"/>
        <w:left w:val="none" w:sz="0" w:space="0" w:color="auto"/>
        <w:bottom w:val="none" w:sz="0" w:space="0" w:color="auto"/>
        <w:right w:val="none" w:sz="0" w:space="0" w:color="auto"/>
      </w:divBdr>
      <w:divsChild>
        <w:div w:id="1573396224">
          <w:marLeft w:val="0"/>
          <w:marRight w:val="0"/>
          <w:marTop w:val="0"/>
          <w:marBottom w:val="0"/>
          <w:divBdr>
            <w:top w:val="none" w:sz="0" w:space="0" w:color="auto"/>
            <w:left w:val="none" w:sz="0" w:space="0" w:color="auto"/>
            <w:bottom w:val="none" w:sz="0" w:space="0" w:color="auto"/>
            <w:right w:val="none" w:sz="0" w:space="0" w:color="auto"/>
          </w:divBdr>
        </w:div>
        <w:div w:id="1162698904">
          <w:marLeft w:val="0"/>
          <w:marRight w:val="0"/>
          <w:marTop w:val="0"/>
          <w:marBottom w:val="0"/>
          <w:divBdr>
            <w:top w:val="none" w:sz="0" w:space="0" w:color="auto"/>
            <w:left w:val="none" w:sz="0" w:space="0" w:color="auto"/>
            <w:bottom w:val="none" w:sz="0" w:space="0" w:color="auto"/>
            <w:right w:val="none" w:sz="0" w:space="0" w:color="auto"/>
          </w:divBdr>
        </w:div>
      </w:divsChild>
    </w:div>
    <w:div w:id="1474101364">
      <w:bodyDiv w:val="1"/>
      <w:marLeft w:val="0"/>
      <w:marRight w:val="0"/>
      <w:marTop w:val="0"/>
      <w:marBottom w:val="0"/>
      <w:divBdr>
        <w:top w:val="none" w:sz="0" w:space="0" w:color="auto"/>
        <w:left w:val="none" w:sz="0" w:space="0" w:color="auto"/>
        <w:bottom w:val="none" w:sz="0" w:space="0" w:color="auto"/>
        <w:right w:val="none" w:sz="0" w:space="0" w:color="auto"/>
      </w:divBdr>
    </w:div>
    <w:div w:id="1488521468">
      <w:bodyDiv w:val="1"/>
      <w:marLeft w:val="0"/>
      <w:marRight w:val="0"/>
      <w:marTop w:val="0"/>
      <w:marBottom w:val="0"/>
      <w:divBdr>
        <w:top w:val="none" w:sz="0" w:space="0" w:color="auto"/>
        <w:left w:val="none" w:sz="0" w:space="0" w:color="auto"/>
        <w:bottom w:val="none" w:sz="0" w:space="0" w:color="auto"/>
        <w:right w:val="none" w:sz="0" w:space="0" w:color="auto"/>
      </w:divBdr>
    </w:div>
    <w:div w:id="1520583529">
      <w:bodyDiv w:val="1"/>
      <w:marLeft w:val="0"/>
      <w:marRight w:val="0"/>
      <w:marTop w:val="0"/>
      <w:marBottom w:val="0"/>
      <w:divBdr>
        <w:top w:val="none" w:sz="0" w:space="0" w:color="auto"/>
        <w:left w:val="none" w:sz="0" w:space="0" w:color="auto"/>
        <w:bottom w:val="none" w:sz="0" w:space="0" w:color="auto"/>
        <w:right w:val="none" w:sz="0" w:space="0" w:color="auto"/>
      </w:divBdr>
    </w:div>
    <w:div w:id="1563370230">
      <w:bodyDiv w:val="1"/>
      <w:marLeft w:val="0"/>
      <w:marRight w:val="0"/>
      <w:marTop w:val="0"/>
      <w:marBottom w:val="0"/>
      <w:divBdr>
        <w:top w:val="none" w:sz="0" w:space="0" w:color="auto"/>
        <w:left w:val="none" w:sz="0" w:space="0" w:color="auto"/>
        <w:bottom w:val="none" w:sz="0" w:space="0" w:color="auto"/>
        <w:right w:val="none" w:sz="0" w:space="0" w:color="auto"/>
      </w:divBdr>
      <w:divsChild>
        <w:div w:id="1282878475">
          <w:marLeft w:val="0"/>
          <w:marRight w:val="0"/>
          <w:marTop w:val="0"/>
          <w:marBottom w:val="0"/>
          <w:divBdr>
            <w:top w:val="none" w:sz="0" w:space="0" w:color="auto"/>
            <w:left w:val="none" w:sz="0" w:space="0" w:color="auto"/>
            <w:bottom w:val="none" w:sz="0" w:space="0" w:color="auto"/>
            <w:right w:val="none" w:sz="0" w:space="0" w:color="auto"/>
          </w:divBdr>
        </w:div>
        <w:div w:id="992754221">
          <w:marLeft w:val="0"/>
          <w:marRight w:val="0"/>
          <w:marTop w:val="0"/>
          <w:marBottom w:val="0"/>
          <w:divBdr>
            <w:top w:val="none" w:sz="0" w:space="0" w:color="auto"/>
            <w:left w:val="none" w:sz="0" w:space="0" w:color="auto"/>
            <w:bottom w:val="none" w:sz="0" w:space="0" w:color="auto"/>
            <w:right w:val="none" w:sz="0" w:space="0" w:color="auto"/>
          </w:divBdr>
        </w:div>
      </w:divsChild>
    </w:div>
    <w:div w:id="1598320250">
      <w:bodyDiv w:val="1"/>
      <w:marLeft w:val="0"/>
      <w:marRight w:val="0"/>
      <w:marTop w:val="0"/>
      <w:marBottom w:val="0"/>
      <w:divBdr>
        <w:top w:val="none" w:sz="0" w:space="0" w:color="auto"/>
        <w:left w:val="none" w:sz="0" w:space="0" w:color="auto"/>
        <w:bottom w:val="none" w:sz="0" w:space="0" w:color="auto"/>
        <w:right w:val="none" w:sz="0" w:space="0" w:color="auto"/>
      </w:divBdr>
      <w:divsChild>
        <w:div w:id="2118136287">
          <w:marLeft w:val="0"/>
          <w:marRight w:val="0"/>
          <w:marTop w:val="0"/>
          <w:marBottom w:val="0"/>
          <w:divBdr>
            <w:top w:val="none" w:sz="0" w:space="0" w:color="auto"/>
            <w:left w:val="none" w:sz="0" w:space="0" w:color="auto"/>
            <w:bottom w:val="none" w:sz="0" w:space="0" w:color="auto"/>
            <w:right w:val="none" w:sz="0" w:space="0" w:color="auto"/>
          </w:divBdr>
        </w:div>
        <w:div w:id="1295678228">
          <w:marLeft w:val="0"/>
          <w:marRight w:val="0"/>
          <w:marTop w:val="0"/>
          <w:marBottom w:val="0"/>
          <w:divBdr>
            <w:top w:val="none" w:sz="0" w:space="0" w:color="auto"/>
            <w:left w:val="none" w:sz="0" w:space="0" w:color="auto"/>
            <w:bottom w:val="none" w:sz="0" w:space="0" w:color="auto"/>
            <w:right w:val="none" w:sz="0" w:space="0" w:color="auto"/>
          </w:divBdr>
        </w:div>
      </w:divsChild>
    </w:div>
    <w:div w:id="1628127276">
      <w:bodyDiv w:val="1"/>
      <w:marLeft w:val="0"/>
      <w:marRight w:val="0"/>
      <w:marTop w:val="0"/>
      <w:marBottom w:val="0"/>
      <w:divBdr>
        <w:top w:val="none" w:sz="0" w:space="0" w:color="auto"/>
        <w:left w:val="none" w:sz="0" w:space="0" w:color="auto"/>
        <w:bottom w:val="none" w:sz="0" w:space="0" w:color="auto"/>
        <w:right w:val="none" w:sz="0" w:space="0" w:color="auto"/>
      </w:divBdr>
    </w:div>
    <w:div w:id="1638022577">
      <w:bodyDiv w:val="1"/>
      <w:marLeft w:val="0"/>
      <w:marRight w:val="0"/>
      <w:marTop w:val="0"/>
      <w:marBottom w:val="0"/>
      <w:divBdr>
        <w:top w:val="none" w:sz="0" w:space="0" w:color="auto"/>
        <w:left w:val="none" w:sz="0" w:space="0" w:color="auto"/>
        <w:bottom w:val="none" w:sz="0" w:space="0" w:color="auto"/>
        <w:right w:val="none" w:sz="0" w:space="0" w:color="auto"/>
      </w:divBdr>
    </w:div>
    <w:div w:id="1659185623">
      <w:bodyDiv w:val="1"/>
      <w:marLeft w:val="0"/>
      <w:marRight w:val="0"/>
      <w:marTop w:val="0"/>
      <w:marBottom w:val="0"/>
      <w:divBdr>
        <w:top w:val="none" w:sz="0" w:space="0" w:color="auto"/>
        <w:left w:val="none" w:sz="0" w:space="0" w:color="auto"/>
        <w:bottom w:val="none" w:sz="0" w:space="0" w:color="auto"/>
        <w:right w:val="none" w:sz="0" w:space="0" w:color="auto"/>
      </w:divBdr>
      <w:divsChild>
        <w:div w:id="1807234114">
          <w:marLeft w:val="0"/>
          <w:marRight w:val="0"/>
          <w:marTop w:val="0"/>
          <w:marBottom w:val="0"/>
          <w:divBdr>
            <w:top w:val="none" w:sz="0" w:space="0" w:color="auto"/>
            <w:left w:val="none" w:sz="0" w:space="0" w:color="auto"/>
            <w:bottom w:val="none" w:sz="0" w:space="0" w:color="auto"/>
            <w:right w:val="none" w:sz="0" w:space="0" w:color="auto"/>
          </w:divBdr>
        </w:div>
        <w:div w:id="1638946660">
          <w:marLeft w:val="0"/>
          <w:marRight w:val="0"/>
          <w:marTop w:val="0"/>
          <w:marBottom w:val="0"/>
          <w:divBdr>
            <w:top w:val="none" w:sz="0" w:space="0" w:color="auto"/>
            <w:left w:val="none" w:sz="0" w:space="0" w:color="auto"/>
            <w:bottom w:val="none" w:sz="0" w:space="0" w:color="auto"/>
            <w:right w:val="none" w:sz="0" w:space="0" w:color="auto"/>
          </w:divBdr>
        </w:div>
        <w:div w:id="662706439">
          <w:marLeft w:val="0"/>
          <w:marRight w:val="0"/>
          <w:marTop w:val="0"/>
          <w:marBottom w:val="0"/>
          <w:divBdr>
            <w:top w:val="none" w:sz="0" w:space="0" w:color="auto"/>
            <w:left w:val="none" w:sz="0" w:space="0" w:color="auto"/>
            <w:bottom w:val="none" w:sz="0" w:space="0" w:color="auto"/>
            <w:right w:val="none" w:sz="0" w:space="0" w:color="auto"/>
          </w:divBdr>
        </w:div>
        <w:div w:id="1092970369">
          <w:marLeft w:val="0"/>
          <w:marRight w:val="0"/>
          <w:marTop w:val="0"/>
          <w:marBottom w:val="0"/>
          <w:divBdr>
            <w:top w:val="none" w:sz="0" w:space="0" w:color="auto"/>
            <w:left w:val="none" w:sz="0" w:space="0" w:color="auto"/>
            <w:bottom w:val="none" w:sz="0" w:space="0" w:color="auto"/>
            <w:right w:val="none" w:sz="0" w:space="0" w:color="auto"/>
          </w:divBdr>
        </w:div>
      </w:divsChild>
    </w:div>
    <w:div w:id="1707022873">
      <w:bodyDiv w:val="1"/>
      <w:marLeft w:val="0"/>
      <w:marRight w:val="0"/>
      <w:marTop w:val="0"/>
      <w:marBottom w:val="0"/>
      <w:divBdr>
        <w:top w:val="none" w:sz="0" w:space="0" w:color="auto"/>
        <w:left w:val="none" w:sz="0" w:space="0" w:color="auto"/>
        <w:bottom w:val="none" w:sz="0" w:space="0" w:color="auto"/>
        <w:right w:val="none" w:sz="0" w:space="0" w:color="auto"/>
      </w:divBdr>
      <w:divsChild>
        <w:div w:id="1891069737">
          <w:marLeft w:val="0"/>
          <w:marRight w:val="0"/>
          <w:marTop w:val="0"/>
          <w:marBottom w:val="0"/>
          <w:divBdr>
            <w:top w:val="none" w:sz="0" w:space="0" w:color="auto"/>
            <w:left w:val="none" w:sz="0" w:space="0" w:color="auto"/>
            <w:bottom w:val="none" w:sz="0" w:space="0" w:color="auto"/>
            <w:right w:val="none" w:sz="0" w:space="0" w:color="auto"/>
          </w:divBdr>
        </w:div>
        <w:div w:id="717364058">
          <w:marLeft w:val="0"/>
          <w:marRight w:val="0"/>
          <w:marTop w:val="0"/>
          <w:marBottom w:val="0"/>
          <w:divBdr>
            <w:top w:val="none" w:sz="0" w:space="0" w:color="auto"/>
            <w:left w:val="none" w:sz="0" w:space="0" w:color="auto"/>
            <w:bottom w:val="none" w:sz="0" w:space="0" w:color="auto"/>
            <w:right w:val="none" w:sz="0" w:space="0" w:color="auto"/>
          </w:divBdr>
        </w:div>
      </w:divsChild>
    </w:div>
    <w:div w:id="1719360635">
      <w:bodyDiv w:val="1"/>
      <w:marLeft w:val="0"/>
      <w:marRight w:val="0"/>
      <w:marTop w:val="0"/>
      <w:marBottom w:val="0"/>
      <w:divBdr>
        <w:top w:val="none" w:sz="0" w:space="0" w:color="auto"/>
        <w:left w:val="none" w:sz="0" w:space="0" w:color="auto"/>
        <w:bottom w:val="none" w:sz="0" w:space="0" w:color="auto"/>
        <w:right w:val="none" w:sz="0" w:space="0" w:color="auto"/>
      </w:divBdr>
    </w:div>
    <w:div w:id="1777483777">
      <w:bodyDiv w:val="1"/>
      <w:marLeft w:val="0"/>
      <w:marRight w:val="0"/>
      <w:marTop w:val="0"/>
      <w:marBottom w:val="0"/>
      <w:divBdr>
        <w:top w:val="none" w:sz="0" w:space="0" w:color="auto"/>
        <w:left w:val="none" w:sz="0" w:space="0" w:color="auto"/>
        <w:bottom w:val="none" w:sz="0" w:space="0" w:color="auto"/>
        <w:right w:val="none" w:sz="0" w:space="0" w:color="auto"/>
      </w:divBdr>
      <w:divsChild>
        <w:div w:id="2071926021">
          <w:marLeft w:val="0"/>
          <w:marRight w:val="0"/>
          <w:marTop w:val="0"/>
          <w:marBottom w:val="0"/>
          <w:divBdr>
            <w:top w:val="none" w:sz="0" w:space="0" w:color="auto"/>
            <w:left w:val="none" w:sz="0" w:space="0" w:color="auto"/>
            <w:bottom w:val="none" w:sz="0" w:space="0" w:color="auto"/>
            <w:right w:val="none" w:sz="0" w:space="0" w:color="auto"/>
          </w:divBdr>
        </w:div>
        <w:div w:id="2083598467">
          <w:marLeft w:val="0"/>
          <w:marRight w:val="0"/>
          <w:marTop w:val="0"/>
          <w:marBottom w:val="0"/>
          <w:divBdr>
            <w:top w:val="none" w:sz="0" w:space="0" w:color="auto"/>
            <w:left w:val="none" w:sz="0" w:space="0" w:color="auto"/>
            <w:bottom w:val="none" w:sz="0" w:space="0" w:color="auto"/>
            <w:right w:val="none" w:sz="0" w:space="0" w:color="auto"/>
          </w:divBdr>
        </w:div>
        <w:div w:id="987636324">
          <w:marLeft w:val="0"/>
          <w:marRight w:val="0"/>
          <w:marTop w:val="0"/>
          <w:marBottom w:val="0"/>
          <w:divBdr>
            <w:top w:val="none" w:sz="0" w:space="0" w:color="auto"/>
            <w:left w:val="none" w:sz="0" w:space="0" w:color="auto"/>
            <w:bottom w:val="none" w:sz="0" w:space="0" w:color="auto"/>
            <w:right w:val="none" w:sz="0" w:space="0" w:color="auto"/>
          </w:divBdr>
        </w:div>
        <w:div w:id="1482112154">
          <w:marLeft w:val="0"/>
          <w:marRight w:val="0"/>
          <w:marTop w:val="0"/>
          <w:marBottom w:val="0"/>
          <w:divBdr>
            <w:top w:val="none" w:sz="0" w:space="0" w:color="auto"/>
            <w:left w:val="none" w:sz="0" w:space="0" w:color="auto"/>
            <w:bottom w:val="none" w:sz="0" w:space="0" w:color="auto"/>
            <w:right w:val="none" w:sz="0" w:space="0" w:color="auto"/>
          </w:divBdr>
        </w:div>
      </w:divsChild>
    </w:div>
    <w:div w:id="1794859409">
      <w:bodyDiv w:val="1"/>
      <w:marLeft w:val="0"/>
      <w:marRight w:val="0"/>
      <w:marTop w:val="0"/>
      <w:marBottom w:val="0"/>
      <w:divBdr>
        <w:top w:val="none" w:sz="0" w:space="0" w:color="auto"/>
        <w:left w:val="none" w:sz="0" w:space="0" w:color="auto"/>
        <w:bottom w:val="none" w:sz="0" w:space="0" w:color="auto"/>
        <w:right w:val="none" w:sz="0" w:space="0" w:color="auto"/>
      </w:divBdr>
      <w:divsChild>
        <w:div w:id="1889150071">
          <w:marLeft w:val="0"/>
          <w:marRight w:val="0"/>
          <w:marTop w:val="0"/>
          <w:marBottom w:val="0"/>
          <w:divBdr>
            <w:top w:val="none" w:sz="0" w:space="0" w:color="auto"/>
            <w:left w:val="none" w:sz="0" w:space="0" w:color="auto"/>
            <w:bottom w:val="none" w:sz="0" w:space="0" w:color="auto"/>
            <w:right w:val="none" w:sz="0" w:space="0" w:color="auto"/>
          </w:divBdr>
        </w:div>
      </w:divsChild>
    </w:div>
    <w:div w:id="1803691586">
      <w:bodyDiv w:val="1"/>
      <w:marLeft w:val="0"/>
      <w:marRight w:val="0"/>
      <w:marTop w:val="0"/>
      <w:marBottom w:val="0"/>
      <w:divBdr>
        <w:top w:val="none" w:sz="0" w:space="0" w:color="auto"/>
        <w:left w:val="none" w:sz="0" w:space="0" w:color="auto"/>
        <w:bottom w:val="none" w:sz="0" w:space="0" w:color="auto"/>
        <w:right w:val="none" w:sz="0" w:space="0" w:color="auto"/>
      </w:divBdr>
      <w:divsChild>
        <w:div w:id="1546791512">
          <w:marLeft w:val="0"/>
          <w:marRight w:val="0"/>
          <w:marTop w:val="0"/>
          <w:marBottom w:val="0"/>
          <w:divBdr>
            <w:top w:val="none" w:sz="0" w:space="0" w:color="auto"/>
            <w:left w:val="none" w:sz="0" w:space="0" w:color="auto"/>
            <w:bottom w:val="none" w:sz="0" w:space="0" w:color="auto"/>
            <w:right w:val="none" w:sz="0" w:space="0" w:color="auto"/>
          </w:divBdr>
        </w:div>
        <w:div w:id="153108949">
          <w:marLeft w:val="0"/>
          <w:marRight w:val="0"/>
          <w:marTop w:val="0"/>
          <w:marBottom w:val="0"/>
          <w:divBdr>
            <w:top w:val="none" w:sz="0" w:space="0" w:color="auto"/>
            <w:left w:val="none" w:sz="0" w:space="0" w:color="auto"/>
            <w:bottom w:val="none" w:sz="0" w:space="0" w:color="auto"/>
            <w:right w:val="none" w:sz="0" w:space="0" w:color="auto"/>
          </w:divBdr>
        </w:div>
        <w:div w:id="551505078">
          <w:marLeft w:val="0"/>
          <w:marRight w:val="0"/>
          <w:marTop w:val="0"/>
          <w:marBottom w:val="0"/>
          <w:divBdr>
            <w:top w:val="none" w:sz="0" w:space="0" w:color="auto"/>
            <w:left w:val="none" w:sz="0" w:space="0" w:color="auto"/>
            <w:bottom w:val="none" w:sz="0" w:space="0" w:color="auto"/>
            <w:right w:val="none" w:sz="0" w:space="0" w:color="auto"/>
          </w:divBdr>
        </w:div>
        <w:div w:id="1875339841">
          <w:marLeft w:val="0"/>
          <w:marRight w:val="0"/>
          <w:marTop w:val="0"/>
          <w:marBottom w:val="0"/>
          <w:divBdr>
            <w:top w:val="none" w:sz="0" w:space="0" w:color="auto"/>
            <w:left w:val="none" w:sz="0" w:space="0" w:color="auto"/>
            <w:bottom w:val="none" w:sz="0" w:space="0" w:color="auto"/>
            <w:right w:val="none" w:sz="0" w:space="0" w:color="auto"/>
          </w:divBdr>
        </w:div>
      </w:divsChild>
    </w:div>
    <w:div w:id="1818524454">
      <w:bodyDiv w:val="1"/>
      <w:marLeft w:val="0"/>
      <w:marRight w:val="0"/>
      <w:marTop w:val="0"/>
      <w:marBottom w:val="0"/>
      <w:divBdr>
        <w:top w:val="none" w:sz="0" w:space="0" w:color="auto"/>
        <w:left w:val="none" w:sz="0" w:space="0" w:color="auto"/>
        <w:bottom w:val="none" w:sz="0" w:space="0" w:color="auto"/>
        <w:right w:val="none" w:sz="0" w:space="0" w:color="auto"/>
      </w:divBdr>
      <w:divsChild>
        <w:div w:id="222958627">
          <w:marLeft w:val="0"/>
          <w:marRight w:val="0"/>
          <w:marTop w:val="0"/>
          <w:marBottom w:val="0"/>
          <w:divBdr>
            <w:top w:val="none" w:sz="0" w:space="0" w:color="auto"/>
            <w:left w:val="none" w:sz="0" w:space="0" w:color="auto"/>
            <w:bottom w:val="none" w:sz="0" w:space="0" w:color="auto"/>
            <w:right w:val="none" w:sz="0" w:space="0" w:color="auto"/>
          </w:divBdr>
        </w:div>
        <w:div w:id="157692404">
          <w:marLeft w:val="0"/>
          <w:marRight w:val="0"/>
          <w:marTop w:val="0"/>
          <w:marBottom w:val="0"/>
          <w:divBdr>
            <w:top w:val="none" w:sz="0" w:space="0" w:color="auto"/>
            <w:left w:val="none" w:sz="0" w:space="0" w:color="auto"/>
            <w:bottom w:val="none" w:sz="0" w:space="0" w:color="auto"/>
            <w:right w:val="none" w:sz="0" w:space="0" w:color="auto"/>
          </w:divBdr>
        </w:div>
      </w:divsChild>
    </w:div>
    <w:div w:id="1853297096">
      <w:bodyDiv w:val="1"/>
      <w:marLeft w:val="0"/>
      <w:marRight w:val="0"/>
      <w:marTop w:val="0"/>
      <w:marBottom w:val="0"/>
      <w:divBdr>
        <w:top w:val="none" w:sz="0" w:space="0" w:color="auto"/>
        <w:left w:val="none" w:sz="0" w:space="0" w:color="auto"/>
        <w:bottom w:val="none" w:sz="0" w:space="0" w:color="auto"/>
        <w:right w:val="none" w:sz="0" w:space="0" w:color="auto"/>
      </w:divBdr>
      <w:divsChild>
        <w:div w:id="837620991">
          <w:marLeft w:val="0"/>
          <w:marRight w:val="0"/>
          <w:marTop w:val="0"/>
          <w:marBottom w:val="0"/>
          <w:divBdr>
            <w:top w:val="none" w:sz="0" w:space="0" w:color="auto"/>
            <w:left w:val="none" w:sz="0" w:space="0" w:color="auto"/>
            <w:bottom w:val="none" w:sz="0" w:space="0" w:color="auto"/>
            <w:right w:val="none" w:sz="0" w:space="0" w:color="auto"/>
          </w:divBdr>
        </w:div>
        <w:div w:id="2031252521">
          <w:marLeft w:val="0"/>
          <w:marRight w:val="0"/>
          <w:marTop w:val="0"/>
          <w:marBottom w:val="0"/>
          <w:divBdr>
            <w:top w:val="none" w:sz="0" w:space="0" w:color="auto"/>
            <w:left w:val="none" w:sz="0" w:space="0" w:color="auto"/>
            <w:bottom w:val="none" w:sz="0" w:space="0" w:color="auto"/>
            <w:right w:val="none" w:sz="0" w:space="0" w:color="auto"/>
          </w:divBdr>
        </w:div>
      </w:divsChild>
    </w:div>
    <w:div w:id="1858615545">
      <w:bodyDiv w:val="1"/>
      <w:marLeft w:val="0"/>
      <w:marRight w:val="0"/>
      <w:marTop w:val="0"/>
      <w:marBottom w:val="0"/>
      <w:divBdr>
        <w:top w:val="none" w:sz="0" w:space="0" w:color="auto"/>
        <w:left w:val="none" w:sz="0" w:space="0" w:color="auto"/>
        <w:bottom w:val="none" w:sz="0" w:space="0" w:color="auto"/>
        <w:right w:val="none" w:sz="0" w:space="0" w:color="auto"/>
      </w:divBdr>
      <w:divsChild>
        <w:div w:id="1071342638">
          <w:marLeft w:val="0"/>
          <w:marRight w:val="0"/>
          <w:marTop w:val="0"/>
          <w:marBottom w:val="0"/>
          <w:divBdr>
            <w:top w:val="none" w:sz="0" w:space="0" w:color="auto"/>
            <w:left w:val="none" w:sz="0" w:space="0" w:color="auto"/>
            <w:bottom w:val="none" w:sz="0" w:space="0" w:color="auto"/>
            <w:right w:val="none" w:sz="0" w:space="0" w:color="auto"/>
          </w:divBdr>
        </w:div>
        <w:div w:id="1411660043">
          <w:marLeft w:val="0"/>
          <w:marRight w:val="0"/>
          <w:marTop w:val="0"/>
          <w:marBottom w:val="0"/>
          <w:divBdr>
            <w:top w:val="none" w:sz="0" w:space="0" w:color="auto"/>
            <w:left w:val="none" w:sz="0" w:space="0" w:color="auto"/>
            <w:bottom w:val="none" w:sz="0" w:space="0" w:color="auto"/>
            <w:right w:val="none" w:sz="0" w:space="0" w:color="auto"/>
          </w:divBdr>
        </w:div>
      </w:divsChild>
    </w:div>
    <w:div w:id="1882743287">
      <w:bodyDiv w:val="1"/>
      <w:marLeft w:val="0"/>
      <w:marRight w:val="0"/>
      <w:marTop w:val="0"/>
      <w:marBottom w:val="0"/>
      <w:divBdr>
        <w:top w:val="none" w:sz="0" w:space="0" w:color="auto"/>
        <w:left w:val="none" w:sz="0" w:space="0" w:color="auto"/>
        <w:bottom w:val="none" w:sz="0" w:space="0" w:color="auto"/>
        <w:right w:val="none" w:sz="0" w:space="0" w:color="auto"/>
      </w:divBdr>
      <w:divsChild>
        <w:div w:id="1384401577">
          <w:marLeft w:val="0"/>
          <w:marRight w:val="0"/>
          <w:marTop w:val="0"/>
          <w:marBottom w:val="0"/>
          <w:divBdr>
            <w:top w:val="none" w:sz="0" w:space="0" w:color="auto"/>
            <w:left w:val="none" w:sz="0" w:space="0" w:color="auto"/>
            <w:bottom w:val="none" w:sz="0" w:space="0" w:color="auto"/>
            <w:right w:val="none" w:sz="0" w:space="0" w:color="auto"/>
          </w:divBdr>
        </w:div>
        <w:div w:id="1499884561">
          <w:marLeft w:val="0"/>
          <w:marRight w:val="0"/>
          <w:marTop w:val="0"/>
          <w:marBottom w:val="0"/>
          <w:divBdr>
            <w:top w:val="none" w:sz="0" w:space="0" w:color="auto"/>
            <w:left w:val="none" w:sz="0" w:space="0" w:color="auto"/>
            <w:bottom w:val="none" w:sz="0" w:space="0" w:color="auto"/>
            <w:right w:val="none" w:sz="0" w:space="0" w:color="auto"/>
          </w:divBdr>
        </w:div>
      </w:divsChild>
    </w:div>
    <w:div w:id="1898591184">
      <w:bodyDiv w:val="1"/>
      <w:marLeft w:val="0"/>
      <w:marRight w:val="0"/>
      <w:marTop w:val="0"/>
      <w:marBottom w:val="0"/>
      <w:divBdr>
        <w:top w:val="none" w:sz="0" w:space="0" w:color="auto"/>
        <w:left w:val="none" w:sz="0" w:space="0" w:color="auto"/>
        <w:bottom w:val="none" w:sz="0" w:space="0" w:color="auto"/>
        <w:right w:val="none" w:sz="0" w:space="0" w:color="auto"/>
      </w:divBdr>
      <w:divsChild>
        <w:div w:id="150214326">
          <w:marLeft w:val="0"/>
          <w:marRight w:val="0"/>
          <w:marTop w:val="0"/>
          <w:marBottom w:val="0"/>
          <w:divBdr>
            <w:top w:val="none" w:sz="0" w:space="0" w:color="auto"/>
            <w:left w:val="none" w:sz="0" w:space="0" w:color="auto"/>
            <w:bottom w:val="none" w:sz="0" w:space="0" w:color="auto"/>
            <w:right w:val="none" w:sz="0" w:space="0" w:color="auto"/>
          </w:divBdr>
        </w:div>
        <w:div w:id="1123499197">
          <w:marLeft w:val="0"/>
          <w:marRight w:val="0"/>
          <w:marTop w:val="0"/>
          <w:marBottom w:val="0"/>
          <w:divBdr>
            <w:top w:val="none" w:sz="0" w:space="0" w:color="auto"/>
            <w:left w:val="none" w:sz="0" w:space="0" w:color="auto"/>
            <w:bottom w:val="none" w:sz="0" w:space="0" w:color="auto"/>
            <w:right w:val="none" w:sz="0" w:space="0" w:color="auto"/>
          </w:divBdr>
        </w:div>
        <w:div w:id="682704908">
          <w:marLeft w:val="0"/>
          <w:marRight w:val="0"/>
          <w:marTop w:val="0"/>
          <w:marBottom w:val="0"/>
          <w:divBdr>
            <w:top w:val="none" w:sz="0" w:space="0" w:color="auto"/>
            <w:left w:val="none" w:sz="0" w:space="0" w:color="auto"/>
            <w:bottom w:val="none" w:sz="0" w:space="0" w:color="auto"/>
            <w:right w:val="none" w:sz="0" w:space="0" w:color="auto"/>
          </w:divBdr>
        </w:div>
        <w:div w:id="904680387">
          <w:marLeft w:val="0"/>
          <w:marRight w:val="0"/>
          <w:marTop w:val="0"/>
          <w:marBottom w:val="0"/>
          <w:divBdr>
            <w:top w:val="none" w:sz="0" w:space="0" w:color="auto"/>
            <w:left w:val="none" w:sz="0" w:space="0" w:color="auto"/>
            <w:bottom w:val="none" w:sz="0" w:space="0" w:color="auto"/>
            <w:right w:val="none" w:sz="0" w:space="0" w:color="auto"/>
          </w:divBdr>
        </w:div>
      </w:divsChild>
    </w:div>
    <w:div w:id="1899854560">
      <w:bodyDiv w:val="1"/>
      <w:marLeft w:val="0"/>
      <w:marRight w:val="0"/>
      <w:marTop w:val="0"/>
      <w:marBottom w:val="0"/>
      <w:divBdr>
        <w:top w:val="none" w:sz="0" w:space="0" w:color="auto"/>
        <w:left w:val="none" w:sz="0" w:space="0" w:color="auto"/>
        <w:bottom w:val="none" w:sz="0" w:space="0" w:color="auto"/>
        <w:right w:val="none" w:sz="0" w:space="0" w:color="auto"/>
      </w:divBdr>
      <w:divsChild>
        <w:div w:id="230505166">
          <w:marLeft w:val="0"/>
          <w:marRight w:val="0"/>
          <w:marTop w:val="0"/>
          <w:marBottom w:val="0"/>
          <w:divBdr>
            <w:top w:val="none" w:sz="0" w:space="0" w:color="auto"/>
            <w:left w:val="none" w:sz="0" w:space="0" w:color="auto"/>
            <w:bottom w:val="none" w:sz="0" w:space="0" w:color="auto"/>
            <w:right w:val="none" w:sz="0" w:space="0" w:color="auto"/>
          </w:divBdr>
        </w:div>
        <w:div w:id="118687240">
          <w:marLeft w:val="0"/>
          <w:marRight w:val="0"/>
          <w:marTop w:val="0"/>
          <w:marBottom w:val="0"/>
          <w:divBdr>
            <w:top w:val="none" w:sz="0" w:space="0" w:color="auto"/>
            <w:left w:val="none" w:sz="0" w:space="0" w:color="auto"/>
            <w:bottom w:val="none" w:sz="0" w:space="0" w:color="auto"/>
            <w:right w:val="none" w:sz="0" w:space="0" w:color="auto"/>
          </w:divBdr>
        </w:div>
      </w:divsChild>
    </w:div>
    <w:div w:id="1926836908">
      <w:bodyDiv w:val="1"/>
      <w:marLeft w:val="0"/>
      <w:marRight w:val="0"/>
      <w:marTop w:val="0"/>
      <w:marBottom w:val="0"/>
      <w:divBdr>
        <w:top w:val="none" w:sz="0" w:space="0" w:color="auto"/>
        <w:left w:val="none" w:sz="0" w:space="0" w:color="auto"/>
        <w:bottom w:val="none" w:sz="0" w:space="0" w:color="auto"/>
        <w:right w:val="none" w:sz="0" w:space="0" w:color="auto"/>
      </w:divBdr>
      <w:divsChild>
        <w:div w:id="445349366">
          <w:marLeft w:val="0"/>
          <w:marRight w:val="0"/>
          <w:marTop w:val="0"/>
          <w:marBottom w:val="0"/>
          <w:divBdr>
            <w:top w:val="none" w:sz="0" w:space="0" w:color="auto"/>
            <w:left w:val="none" w:sz="0" w:space="0" w:color="auto"/>
            <w:bottom w:val="none" w:sz="0" w:space="0" w:color="auto"/>
            <w:right w:val="none" w:sz="0" w:space="0" w:color="auto"/>
          </w:divBdr>
        </w:div>
        <w:div w:id="1736583801">
          <w:marLeft w:val="0"/>
          <w:marRight w:val="0"/>
          <w:marTop w:val="0"/>
          <w:marBottom w:val="0"/>
          <w:divBdr>
            <w:top w:val="none" w:sz="0" w:space="0" w:color="auto"/>
            <w:left w:val="none" w:sz="0" w:space="0" w:color="auto"/>
            <w:bottom w:val="none" w:sz="0" w:space="0" w:color="auto"/>
            <w:right w:val="none" w:sz="0" w:space="0" w:color="auto"/>
          </w:divBdr>
        </w:div>
      </w:divsChild>
    </w:div>
    <w:div w:id="1975795936">
      <w:bodyDiv w:val="1"/>
      <w:marLeft w:val="0"/>
      <w:marRight w:val="0"/>
      <w:marTop w:val="0"/>
      <w:marBottom w:val="0"/>
      <w:divBdr>
        <w:top w:val="none" w:sz="0" w:space="0" w:color="auto"/>
        <w:left w:val="none" w:sz="0" w:space="0" w:color="auto"/>
        <w:bottom w:val="none" w:sz="0" w:space="0" w:color="auto"/>
        <w:right w:val="none" w:sz="0" w:space="0" w:color="auto"/>
      </w:divBdr>
      <w:divsChild>
        <w:div w:id="1261260534">
          <w:marLeft w:val="0"/>
          <w:marRight w:val="0"/>
          <w:marTop w:val="0"/>
          <w:marBottom w:val="0"/>
          <w:divBdr>
            <w:top w:val="none" w:sz="0" w:space="0" w:color="auto"/>
            <w:left w:val="none" w:sz="0" w:space="0" w:color="auto"/>
            <w:bottom w:val="none" w:sz="0" w:space="0" w:color="auto"/>
            <w:right w:val="none" w:sz="0" w:space="0" w:color="auto"/>
          </w:divBdr>
        </w:div>
        <w:div w:id="1382250661">
          <w:marLeft w:val="0"/>
          <w:marRight w:val="0"/>
          <w:marTop w:val="0"/>
          <w:marBottom w:val="0"/>
          <w:divBdr>
            <w:top w:val="none" w:sz="0" w:space="0" w:color="auto"/>
            <w:left w:val="none" w:sz="0" w:space="0" w:color="auto"/>
            <w:bottom w:val="none" w:sz="0" w:space="0" w:color="auto"/>
            <w:right w:val="none" w:sz="0" w:space="0" w:color="auto"/>
          </w:divBdr>
        </w:div>
      </w:divsChild>
    </w:div>
    <w:div w:id="2019387530">
      <w:bodyDiv w:val="1"/>
      <w:marLeft w:val="0"/>
      <w:marRight w:val="0"/>
      <w:marTop w:val="0"/>
      <w:marBottom w:val="0"/>
      <w:divBdr>
        <w:top w:val="none" w:sz="0" w:space="0" w:color="auto"/>
        <w:left w:val="none" w:sz="0" w:space="0" w:color="auto"/>
        <w:bottom w:val="none" w:sz="0" w:space="0" w:color="auto"/>
        <w:right w:val="none" w:sz="0" w:space="0" w:color="auto"/>
      </w:divBdr>
    </w:div>
    <w:div w:id="2024934524">
      <w:bodyDiv w:val="1"/>
      <w:marLeft w:val="0"/>
      <w:marRight w:val="0"/>
      <w:marTop w:val="0"/>
      <w:marBottom w:val="0"/>
      <w:divBdr>
        <w:top w:val="none" w:sz="0" w:space="0" w:color="auto"/>
        <w:left w:val="none" w:sz="0" w:space="0" w:color="auto"/>
        <w:bottom w:val="none" w:sz="0" w:space="0" w:color="auto"/>
        <w:right w:val="none" w:sz="0" w:space="0" w:color="auto"/>
      </w:divBdr>
    </w:div>
    <w:div w:id="2052069666">
      <w:bodyDiv w:val="1"/>
      <w:marLeft w:val="0"/>
      <w:marRight w:val="0"/>
      <w:marTop w:val="0"/>
      <w:marBottom w:val="0"/>
      <w:divBdr>
        <w:top w:val="none" w:sz="0" w:space="0" w:color="auto"/>
        <w:left w:val="none" w:sz="0" w:space="0" w:color="auto"/>
        <w:bottom w:val="none" w:sz="0" w:space="0" w:color="auto"/>
        <w:right w:val="none" w:sz="0" w:space="0" w:color="auto"/>
      </w:divBdr>
    </w:div>
    <w:div w:id="2080323108">
      <w:bodyDiv w:val="1"/>
      <w:marLeft w:val="0"/>
      <w:marRight w:val="0"/>
      <w:marTop w:val="0"/>
      <w:marBottom w:val="0"/>
      <w:divBdr>
        <w:top w:val="none" w:sz="0" w:space="0" w:color="auto"/>
        <w:left w:val="none" w:sz="0" w:space="0" w:color="auto"/>
        <w:bottom w:val="none" w:sz="0" w:space="0" w:color="auto"/>
        <w:right w:val="none" w:sz="0" w:space="0" w:color="auto"/>
      </w:divBdr>
    </w:div>
    <w:div w:id="2130783474">
      <w:bodyDiv w:val="1"/>
      <w:marLeft w:val="0"/>
      <w:marRight w:val="0"/>
      <w:marTop w:val="0"/>
      <w:marBottom w:val="0"/>
      <w:divBdr>
        <w:top w:val="none" w:sz="0" w:space="0" w:color="auto"/>
        <w:left w:val="none" w:sz="0" w:space="0" w:color="auto"/>
        <w:bottom w:val="none" w:sz="0" w:space="0" w:color="auto"/>
        <w:right w:val="none" w:sz="0" w:space="0" w:color="auto"/>
      </w:divBdr>
    </w:div>
    <w:div w:id="213656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hyperlink" Target="https://doi.org/10.1002/adsc.201701560" TargetMode="External"/><Relationship Id="rId26" Type="http://schemas.openxmlformats.org/officeDocument/2006/relationships/hyperlink" Target="https://doi.org/10.1021/ja01299a050" TargetMode="External"/><Relationship Id="rId39" Type="http://schemas.openxmlformats.org/officeDocument/2006/relationships/hyperlink" Target="https://doi.org/10.1063/1.436185" TargetMode="External"/><Relationship Id="rId21" Type="http://schemas.openxmlformats.org/officeDocument/2006/relationships/hyperlink" Target="https://doi.org/10.1016/j.ejmech.2019.06.055" TargetMode="External"/><Relationship Id="rId34" Type="http://schemas.openxmlformats.org/officeDocument/2006/relationships/hyperlink" Target="https://doi.org/10.1002/jrs.2145" TargetMode="External"/><Relationship Id="rId42" Type="http://schemas.openxmlformats.org/officeDocument/2006/relationships/hyperlink" Target="https://doi.org/10.1021/ci960367g" TargetMode="External"/><Relationship Id="rId47" Type="http://schemas.openxmlformats.org/officeDocument/2006/relationships/image" Target="media/image9.png"/><Relationship Id="rId50" Type="http://schemas.openxmlformats.org/officeDocument/2006/relationships/image" Target="media/image12.tiff"/><Relationship Id="rId55" Type="http://schemas.openxmlformats.org/officeDocument/2006/relationships/image" Target="media/image17.tiff"/><Relationship Id="rId63" Type="http://schemas.openxmlformats.org/officeDocument/2006/relationships/fontTable" Target="fontTable.xml"/><Relationship Id="rId68" Type="http://schemas.microsoft.com/office/2011/relationships/people" Target="peop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doi.org/10.1080/17415993.2018.1548621" TargetMode="External"/><Relationship Id="rId29" Type="http://schemas.openxmlformats.org/officeDocument/2006/relationships/hyperlink" Target="https://www.researchgate.net/deref/http%3A%2F%2Fdx.doi.org%2F10.1142%2FS0219633615500212?_sg%5B0%5D=dQeoYxwEPYAIVdiEvIy79CPGR-4KUrtVwbwxYU03dD7ikCmUIFEYtqFmcvlnlxeWnag85bicEox3Vc_PRNrUwQYizA.fLmZ08V_Q7bQQl33xClDh1KsBFyjS9V8jCnJ4mekZYtWYi_cRBp2tIjwW9ZukuNgZrggSsZjo8e85MEMEg6gj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iff"/><Relationship Id="rId24" Type="http://schemas.openxmlformats.org/officeDocument/2006/relationships/hyperlink" Target="https://doi.org/10.1016/j.ejmech.2015.12.022" TargetMode="External"/><Relationship Id="rId32" Type="http://schemas.openxmlformats.org/officeDocument/2006/relationships/hyperlink" Target="https://doi.org/10.1021/ct100326h" TargetMode="External"/><Relationship Id="rId37" Type="http://schemas.openxmlformats.org/officeDocument/2006/relationships/hyperlink" Target="https://doi.org/10.1021/ja983494x" TargetMode="External"/><Relationship Id="rId40" Type="http://schemas.openxmlformats.org/officeDocument/2006/relationships/hyperlink" Target="https://doi.org/10.1002/qua.20873" TargetMode="External"/><Relationship Id="rId45" Type="http://schemas.openxmlformats.org/officeDocument/2006/relationships/image" Target="media/image7.png"/><Relationship Id="rId53" Type="http://schemas.openxmlformats.org/officeDocument/2006/relationships/image" Target="media/image15.tiff"/><Relationship Id="rId58" Type="http://schemas.openxmlformats.org/officeDocument/2006/relationships/image" Target="media/image20.tiff"/><Relationship Id="rId5" Type="http://schemas.openxmlformats.org/officeDocument/2006/relationships/settings" Target="settings.xml"/><Relationship Id="rId15" Type="http://schemas.openxmlformats.org/officeDocument/2006/relationships/image" Target="media/image5.tiff"/><Relationship Id="rId23" Type="http://schemas.openxmlformats.org/officeDocument/2006/relationships/hyperlink" Target="https://doi.org/10.1155/2013/345198" TargetMode="External"/><Relationship Id="rId28" Type="http://schemas.openxmlformats.org/officeDocument/2006/relationships/hyperlink" Target="https://doi.org/10.1021/j100003a014" TargetMode="External"/><Relationship Id="rId36" Type="http://schemas.openxmlformats.org/officeDocument/2006/relationships/hyperlink" Target="https://doi.org/10.1021/jp021152e" TargetMode="External"/><Relationship Id="rId49" Type="http://schemas.openxmlformats.org/officeDocument/2006/relationships/image" Target="media/image11.png"/><Relationship Id="rId57" Type="http://schemas.openxmlformats.org/officeDocument/2006/relationships/image" Target="media/image19.tiff"/><Relationship Id="rId61" Type="http://schemas.openxmlformats.org/officeDocument/2006/relationships/image" Target="media/image23.tiff"/><Relationship Id="rId10" Type="http://schemas.openxmlformats.org/officeDocument/2006/relationships/oleObject" Target="embeddings/oleObject1.bin"/><Relationship Id="rId19" Type="http://schemas.openxmlformats.org/officeDocument/2006/relationships/hyperlink" Target="https://doi.org/10.1039/C6TA06342J" TargetMode="External"/><Relationship Id="rId31" Type="http://schemas.openxmlformats.org/officeDocument/2006/relationships/hyperlink" Target="https://doi.org/10.1021/ja960582d" TargetMode="External"/><Relationship Id="rId44" Type="http://schemas.openxmlformats.org/officeDocument/2006/relationships/image" Target="media/image6.png"/><Relationship Id="rId52" Type="http://schemas.openxmlformats.org/officeDocument/2006/relationships/image" Target="media/image14.tiff"/><Relationship Id="rId60" Type="http://schemas.openxmlformats.org/officeDocument/2006/relationships/image" Target="media/image22.tif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tiff"/><Relationship Id="rId22" Type="http://schemas.openxmlformats.org/officeDocument/2006/relationships/hyperlink" Target="https://doi.org/10.1016/j.bioorg.2017.07.007" TargetMode="External"/><Relationship Id="rId27" Type="http://schemas.openxmlformats.org/officeDocument/2006/relationships/hyperlink" Target="https://doi.org/10.1007/BF01209416" TargetMode="External"/><Relationship Id="rId30" Type="http://schemas.openxmlformats.org/officeDocument/2006/relationships/hyperlink" Target="https://doi.org/10.1007/BF02703955" TargetMode="External"/><Relationship Id="rId35" Type="http://schemas.openxmlformats.org/officeDocument/2006/relationships/hyperlink" Target="https://doi.org/10.1021/jp990092i" TargetMode="External"/><Relationship Id="rId43" Type="http://schemas.openxmlformats.org/officeDocument/2006/relationships/hyperlink" Target="https://doi.org/10.1007/s11224-010-9651-5" TargetMode="External"/><Relationship Id="rId48" Type="http://schemas.openxmlformats.org/officeDocument/2006/relationships/image" Target="media/image10.png"/><Relationship Id="rId56" Type="http://schemas.openxmlformats.org/officeDocument/2006/relationships/image" Target="media/image18.tiff"/><Relationship Id="rId64" Type="http://schemas.openxmlformats.org/officeDocument/2006/relationships/theme" Target="theme/theme1.xml"/><Relationship Id="rId69" Type="http://schemas.microsoft.com/office/2011/relationships/commentsExtended" Target="commentsExtended.xml"/><Relationship Id="rId8" Type="http://schemas.openxmlformats.org/officeDocument/2006/relationships/endnotes" Target="endnotes.xml"/><Relationship Id="rId51" Type="http://schemas.openxmlformats.org/officeDocument/2006/relationships/image" Target="media/image13.tif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hyperlink" Target="https://doi.org/10.1016/j.bmcl.2015.10.087" TargetMode="External"/><Relationship Id="rId25" Type="http://schemas.openxmlformats.org/officeDocument/2006/relationships/hyperlink" Target="https://doi.org/10.1002/cssc.201501148" TargetMode="External"/><Relationship Id="rId33" Type="http://schemas.openxmlformats.org/officeDocument/2006/relationships/hyperlink" Target="https://doi.org/10.1063/1.1700523" TargetMode="External"/><Relationship Id="rId38" Type="http://schemas.openxmlformats.org/officeDocument/2006/relationships/hyperlink" Target="https://doi.org/10.1021/ja00364a005" TargetMode="External"/><Relationship Id="rId46" Type="http://schemas.openxmlformats.org/officeDocument/2006/relationships/image" Target="media/image8.png"/><Relationship Id="rId59" Type="http://schemas.openxmlformats.org/officeDocument/2006/relationships/image" Target="media/image21.tiff"/><Relationship Id="rId20" Type="http://schemas.openxmlformats.org/officeDocument/2006/relationships/hyperlink" Target="https://doi.org/10.1002/ardp.201400340" TargetMode="External"/><Relationship Id="rId41" Type="http://schemas.openxmlformats.org/officeDocument/2006/relationships/hyperlink" Target="https://doi.org/10.1007/s11144-017-1332-6" TargetMode="External"/><Relationship Id="rId54" Type="http://schemas.openxmlformats.org/officeDocument/2006/relationships/image" Target="media/image16.tiff"/><Relationship Id="rId62" Type="http://schemas.openxmlformats.org/officeDocument/2006/relationships/footer" Target="footer1.xml"/><Relationship Id="rId7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8D557-DA23-4103-AE0D-B129C89BB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27</Pages>
  <Words>9353</Words>
  <Characters>53316</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miar</dc:creator>
  <cp:lastModifiedBy>Abolfazl Shiroudi</cp:lastModifiedBy>
  <cp:revision>28</cp:revision>
  <cp:lastPrinted>2020-04-14T13:50:00Z</cp:lastPrinted>
  <dcterms:created xsi:type="dcterms:W3CDTF">2020-09-11T12:29:00Z</dcterms:created>
  <dcterms:modified xsi:type="dcterms:W3CDTF">2020-09-12T09:20:00Z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bd3ee854-478c-36ce-9bdf-a20ae251abea</vt:lpwstr>
  </property>
  <property fmtid="{D5CDD505-2E9C-101B-9397-08002B2CF9AE}" pid="24" name="Mendeley Citation Style_1">
    <vt:lpwstr>http://www.zotero.org/styles/ieee</vt:lpwstr>
  </property>
</Properties>
</file>