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90" w:rsidRPr="00112126" w:rsidRDefault="00112126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Извод</w:t>
      </w:r>
    </w:p>
    <w:p w:rsidR="00644490" w:rsidRDefault="00644490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4490" w:rsidRPr="00112126" w:rsidRDefault="00112126" w:rsidP="00112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Синтеза </w:t>
      </w:r>
      <w:r w:rsidRPr="004250D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3-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арил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-1,2-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оксазол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-5-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ил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метил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 xml:space="preserve"> 6-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флуор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-4-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оксо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-4H-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хромен</w:t>
      </w:r>
      <w:r w:rsidRPr="004250DF">
        <w:rPr>
          <w:rFonts w:ascii="Times New Roman" w:hAnsi="Times New Roman" w:cs="Times New Roman"/>
          <w:b/>
          <w:iCs/>
          <w:sz w:val="28"/>
          <w:szCs w:val="28"/>
        </w:rPr>
        <w:t>-2-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карбоксилата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и испитивање њихове антиоксидативне и антимикробне  активности</w:t>
      </w:r>
    </w:p>
    <w:p w:rsidR="00644490" w:rsidRPr="004250DF" w:rsidRDefault="00112126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50DF">
        <w:rPr>
          <w:rFonts w:ascii="Times New Roman" w:hAnsi="Times New Roman" w:cs="Times New Roman"/>
          <w:sz w:val="20"/>
          <w:szCs w:val="20"/>
        </w:rPr>
        <w:t>Kumaraswamy</w:t>
      </w:r>
      <w:r w:rsidRPr="004250D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250DF">
        <w:rPr>
          <w:rFonts w:ascii="Times New Roman" w:hAnsi="Times New Roman" w:cs="Times New Roman"/>
          <w:sz w:val="20"/>
          <w:szCs w:val="20"/>
        </w:rPr>
        <w:t>Battula</w:t>
      </w:r>
      <w:r w:rsidRPr="004250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250DF">
        <w:rPr>
          <w:rFonts w:ascii="Times New Roman" w:hAnsi="Times New Roman" w:cs="Times New Roman"/>
          <w:sz w:val="20"/>
          <w:szCs w:val="20"/>
        </w:rPr>
        <w:t>, Sirassu Narsimha</w:t>
      </w:r>
      <w:r w:rsidRPr="004250D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250DF">
        <w:rPr>
          <w:rFonts w:ascii="Times New Roman" w:hAnsi="Times New Roman" w:cs="Times New Roman"/>
          <w:sz w:val="20"/>
          <w:szCs w:val="20"/>
        </w:rPr>
        <w:t>, Vasudeva Reddy Nagavelli</w:t>
      </w:r>
      <w:r w:rsidRPr="004250DF">
        <w:rPr>
          <w:rFonts w:ascii="Times New Roman" w:hAnsi="Times New Roman" w:cs="Times New Roman"/>
          <w:sz w:val="20"/>
          <w:szCs w:val="20"/>
          <w:vertAlign w:val="superscript"/>
        </w:rPr>
        <w:t xml:space="preserve"> 1</w:t>
      </w:r>
      <w:r w:rsidRPr="004250DF">
        <w:rPr>
          <w:rFonts w:ascii="Times New Roman" w:hAnsi="Times New Roman" w:cs="Times New Roman"/>
          <w:sz w:val="20"/>
          <w:szCs w:val="20"/>
        </w:rPr>
        <w:t xml:space="preserve">* And Mutheneni Srinivasa Rao </w:t>
      </w:r>
      <w:r w:rsidRPr="004250D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644490" w:rsidRPr="004250DF" w:rsidRDefault="00644490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250D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4250DF">
        <w:rPr>
          <w:rFonts w:ascii="Times New Roman" w:hAnsi="Times New Roman" w:cs="Times New Roman"/>
          <w:i/>
          <w:iCs/>
          <w:sz w:val="20"/>
          <w:szCs w:val="20"/>
        </w:rPr>
        <w:t>Department of Chemistry, Kakatiya University, Warangal-506009, Telangana, India</w:t>
      </w:r>
    </w:p>
    <w:p w:rsidR="00644490" w:rsidRPr="004250DF" w:rsidRDefault="00644490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250DF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4250DF">
        <w:rPr>
          <w:rFonts w:ascii="Times New Roman" w:hAnsi="Times New Roman" w:cs="Times New Roman"/>
          <w:i/>
          <w:iCs/>
          <w:sz w:val="20"/>
          <w:szCs w:val="20"/>
        </w:rPr>
        <w:t>Chemical Biology Laboratory, Indian Institute of Chemical Technology, Hyderabad- 500007, India</w:t>
      </w:r>
    </w:p>
    <w:p w:rsidR="00644490" w:rsidRPr="004250DF" w:rsidRDefault="00644490" w:rsidP="006444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DF">
        <w:rPr>
          <w:rFonts w:ascii="Times New Roman" w:hAnsi="Times New Roman" w:cs="Times New Roman"/>
          <w:sz w:val="24"/>
          <w:szCs w:val="24"/>
        </w:rPr>
        <w:t>Email:</w:t>
      </w:r>
      <w:r w:rsidRPr="004250DF">
        <w:rPr>
          <w:rFonts w:ascii="Times New Roman" w:hAnsi="Times New Roman" w:cs="Times New Roman"/>
        </w:rPr>
        <w:t xml:space="preserve"> </w:t>
      </w:r>
      <w:hyperlink r:id="rId5" w:history="1">
        <w:r w:rsidRPr="004250DF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vasujac3@gmail.com</w:t>
        </w:r>
      </w:hyperlink>
      <w:r w:rsidRPr="00425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490" w:rsidRPr="00112126" w:rsidRDefault="00112126" w:rsidP="000E4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Извод</w:t>
      </w:r>
    </w:p>
    <w:p w:rsidR="00B853D9" w:rsidRPr="000E4F24" w:rsidRDefault="00112126" w:rsidP="000E4F24">
      <w:pPr>
        <w:spacing w:after="0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Синтетисана је серија </w:t>
      </w:r>
      <w:r w:rsidRPr="00112126">
        <w:rPr>
          <w:rFonts w:ascii="Times New Roman" w:hAnsi="Times New Roman" w:cs="Times New Roman"/>
          <w:bCs/>
          <w:sz w:val="24"/>
          <w:szCs w:val="24"/>
        </w:rPr>
        <w:t>(</w:t>
      </w:r>
      <w:r w:rsidRPr="00112126">
        <w:rPr>
          <w:rFonts w:ascii="Times New Roman" w:hAnsi="Times New Roman" w:cs="Times New Roman"/>
          <w:iCs/>
          <w:sz w:val="24"/>
          <w:szCs w:val="24"/>
        </w:rPr>
        <w:t>3-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арил</w:t>
      </w:r>
      <w:r w:rsidRPr="00112126">
        <w:rPr>
          <w:rFonts w:ascii="Times New Roman" w:hAnsi="Times New Roman" w:cs="Times New Roman"/>
          <w:iCs/>
          <w:sz w:val="24"/>
          <w:szCs w:val="24"/>
        </w:rPr>
        <w:t>-1,2-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оксазол</w:t>
      </w:r>
      <w:r w:rsidRPr="00112126">
        <w:rPr>
          <w:rFonts w:ascii="Times New Roman" w:hAnsi="Times New Roman" w:cs="Times New Roman"/>
          <w:iCs/>
          <w:sz w:val="24"/>
          <w:szCs w:val="24"/>
        </w:rPr>
        <w:t>-5-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ил</w:t>
      </w:r>
      <w:r w:rsidRPr="00112126">
        <w:rPr>
          <w:rFonts w:ascii="Times New Roman" w:hAnsi="Times New Roman" w:cs="Times New Roman"/>
          <w:iCs/>
          <w:sz w:val="24"/>
          <w:szCs w:val="24"/>
        </w:rPr>
        <w:t>)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метил</w:t>
      </w:r>
      <w:r w:rsidRPr="00112126">
        <w:rPr>
          <w:rFonts w:ascii="Times New Roman" w:hAnsi="Times New Roman" w:cs="Times New Roman"/>
          <w:iCs/>
          <w:sz w:val="24"/>
          <w:szCs w:val="24"/>
        </w:rPr>
        <w:t xml:space="preserve"> 6-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флуор</w:t>
      </w:r>
      <w:r w:rsidRPr="00112126">
        <w:rPr>
          <w:rFonts w:ascii="Times New Roman" w:hAnsi="Times New Roman" w:cs="Times New Roman"/>
          <w:iCs/>
          <w:sz w:val="24"/>
          <w:szCs w:val="24"/>
        </w:rPr>
        <w:t>-4-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оксо</w:t>
      </w:r>
      <w:r w:rsidRPr="00112126">
        <w:rPr>
          <w:rFonts w:ascii="Times New Roman" w:hAnsi="Times New Roman" w:cs="Times New Roman"/>
          <w:iCs/>
          <w:sz w:val="24"/>
          <w:szCs w:val="24"/>
        </w:rPr>
        <w:t>-4H-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хромен</w:t>
      </w:r>
      <w:r w:rsidRPr="00112126">
        <w:rPr>
          <w:rFonts w:ascii="Times New Roman" w:hAnsi="Times New Roman" w:cs="Times New Roman"/>
          <w:iCs/>
          <w:sz w:val="24"/>
          <w:szCs w:val="24"/>
        </w:rPr>
        <w:t>-2-</w:t>
      </w:r>
      <w:r w:rsidRPr="00112126">
        <w:rPr>
          <w:rFonts w:ascii="Times New Roman" w:hAnsi="Times New Roman" w:cs="Times New Roman"/>
          <w:iCs/>
          <w:sz w:val="24"/>
          <w:szCs w:val="24"/>
          <w:lang w:val="sr-Cyrl-RS"/>
        </w:rPr>
        <w:t>карбоксилата</w:t>
      </w:r>
      <w:r w:rsidR="00644490" w:rsidRPr="004250DF">
        <w:rPr>
          <w:rFonts w:ascii="Times New Roman" w:hAnsi="Times New Roman" w:cs="Times New Roman"/>
          <w:sz w:val="24"/>
          <w:szCs w:val="24"/>
        </w:rPr>
        <w:tab/>
      </w:r>
      <w:r w:rsidRPr="004250DF">
        <w:rPr>
          <w:rFonts w:ascii="Times New Roman" w:hAnsi="Times New Roman" w:cs="Times New Roman"/>
          <w:sz w:val="24"/>
          <w:szCs w:val="24"/>
        </w:rPr>
        <w:t>(</w:t>
      </w:r>
      <w:r w:rsidRPr="004250DF">
        <w:rPr>
          <w:rFonts w:ascii="Times New Roman" w:hAnsi="Times New Roman" w:cs="Times New Roman"/>
          <w:b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250DF">
        <w:rPr>
          <w:rFonts w:ascii="Times New Roman" w:hAnsi="Times New Roman" w:cs="Times New Roman"/>
          <w:b/>
          <w:sz w:val="24"/>
          <w:szCs w:val="24"/>
        </w:rPr>
        <w:t>-C</w:t>
      </w:r>
      <w:r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12</w:t>
      </w:r>
      <w:r w:rsidRPr="00425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добром приносу, у реакцији </w:t>
      </w:r>
      <w:r w:rsidRPr="004250DF">
        <w:rPr>
          <w:rFonts w:ascii="Times New Roman" w:hAnsi="Times New Roman" w:cs="Times New Roman"/>
          <w:i/>
          <w:sz w:val="24"/>
          <w:szCs w:val="24"/>
        </w:rPr>
        <w:t>in situ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формираног нитрил-оксида са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проп</w:t>
      </w:r>
      <w:r w:rsidRPr="004250DF">
        <w:rPr>
          <w:rFonts w:ascii="Times New Roman" w:hAnsi="Times New Roman" w:cs="Times New Roman"/>
          <w:bCs/>
          <w:sz w:val="24"/>
          <w:szCs w:val="24"/>
        </w:rPr>
        <w:t>-2-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ин</w:t>
      </w:r>
      <w:r w:rsidRPr="004250DF">
        <w:rPr>
          <w:rFonts w:ascii="Times New Roman" w:hAnsi="Times New Roman" w:cs="Times New Roman"/>
          <w:bCs/>
          <w:sz w:val="24"/>
          <w:szCs w:val="24"/>
        </w:rPr>
        <w:t>-1-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ил</w:t>
      </w:r>
      <w:r w:rsidRPr="004250DF">
        <w:rPr>
          <w:rFonts w:ascii="Times New Roman" w:hAnsi="Times New Roman" w:cs="Times New Roman"/>
          <w:bCs/>
          <w:sz w:val="24"/>
          <w:szCs w:val="24"/>
        </w:rPr>
        <w:t xml:space="preserve"> 6-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флуор</w:t>
      </w:r>
      <w:r w:rsidRPr="004250DF">
        <w:rPr>
          <w:rFonts w:ascii="Times New Roman" w:hAnsi="Times New Roman" w:cs="Times New Roman"/>
          <w:bCs/>
          <w:sz w:val="24"/>
          <w:szCs w:val="24"/>
        </w:rPr>
        <w:t>-4-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оксо</w:t>
      </w:r>
      <w:r w:rsidRPr="004250DF">
        <w:rPr>
          <w:rFonts w:ascii="Times New Roman" w:hAnsi="Times New Roman" w:cs="Times New Roman"/>
          <w:bCs/>
          <w:sz w:val="24"/>
          <w:szCs w:val="24"/>
        </w:rPr>
        <w:t>- 4</w:t>
      </w:r>
      <w:r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>H</w:t>
      </w:r>
      <w:r w:rsidRPr="004250D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хромен</w:t>
      </w:r>
      <w:r w:rsidRPr="004250DF">
        <w:rPr>
          <w:rFonts w:ascii="Times New Roman" w:hAnsi="Times New Roman" w:cs="Times New Roman"/>
          <w:bCs/>
          <w:sz w:val="24"/>
          <w:szCs w:val="24"/>
        </w:rPr>
        <w:t>-2-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карбоксилатом </w:t>
      </w:r>
      <w:r w:rsidR="000E4F24">
        <w:rPr>
          <w:rFonts w:ascii="Times New Roman" w:hAnsi="Times New Roman" w:cs="Times New Roman"/>
          <w:bCs/>
          <w:sz w:val="24"/>
          <w:szCs w:val="24"/>
          <w:lang w:val="sr-Cyrl-RS"/>
        </w:rPr>
        <w:t>у присуству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250DF">
        <w:rPr>
          <w:rFonts w:ascii="Times New Roman" w:hAnsi="Times New Roman" w:cs="Times New Roman"/>
          <w:sz w:val="24"/>
          <w:szCs w:val="24"/>
        </w:rPr>
        <w:t>Cu (I)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0E4F24">
        <w:rPr>
          <w:rFonts w:ascii="Times New Roman" w:hAnsi="Times New Roman" w:cs="Times New Roman"/>
          <w:bCs/>
          <w:sz w:val="24"/>
          <w:szCs w:val="24"/>
          <w:lang w:val="sr-Cyrl-RS"/>
        </w:rPr>
        <w:t>катализ</w:t>
      </w:r>
      <w:r w:rsidR="000E4F24">
        <w:rPr>
          <w:rFonts w:ascii="Times New Roman" w:hAnsi="Times New Roman" w:cs="Times New Roman"/>
          <w:bCs/>
          <w:sz w:val="24"/>
          <w:szCs w:val="24"/>
          <w:lang w:val="sr-Cyrl-RS"/>
        </w:rPr>
        <w:t>атора.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Испитана је антиоксидативна и антимикробна активност синтетисаних једињења. Од свих синтетисаних једињења, </w:t>
      </w:r>
      <w:r w:rsidRPr="004250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 </w:t>
      </w:r>
      <w:r w:rsidRPr="004250DF">
        <w:rPr>
          <w:rFonts w:ascii="Times New Roman" w:hAnsi="Times New Roman" w:cs="Times New Roman"/>
          <w:bCs/>
          <w:sz w:val="24"/>
          <w:szCs w:val="24"/>
        </w:rPr>
        <w:t>(</w:t>
      </w:r>
      <w:r w:rsidRPr="004250DF">
        <w:rPr>
          <w:rFonts w:ascii="Times New Roman" w:hAnsi="Times New Roman" w:cs="Times New Roman"/>
          <w:sz w:val="24"/>
          <w:szCs w:val="24"/>
        </w:rPr>
        <w:t>IC</w:t>
      </w:r>
      <w:r w:rsidRPr="004250D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4250DF">
        <w:rPr>
          <w:rFonts w:ascii="Times New Roman" w:hAnsi="Times New Roman" w:cs="Times New Roman"/>
          <w:sz w:val="24"/>
          <w:szCs w:val="24"/>
        </w:rPr>
        <w:t>: 16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50DF">
        <w:rPr>
          <w:rFonts w:ascii="Times New Roman" w:hAnsi="Times New Roman" w:cs="Times New Roman"/>
          <w:sz w:val="24"/>
          <w:szCs w:val="24"/>
        </w:rPr>
        <w:t>43 ± 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50DF">
        <w:rPr>
          <w:rFonts w:ascii="Times New Roman" w:hAnsi="Times New Roman" w:cs="Times New Roman"/>
          <w:sz w:val="24"/>
          <w:szCs w:val="24"/>
        </w:rPr>
        <w:t>57 µ</w:t>
      </w:r>
      <w:r w:rsidRPr="004250DF">
        <w:rPr>
          <w:rFonts w:ascii="Times New Roman" w:hAnsi="Times New Roman" w:cs="Times New Roman"/>
          <w:bCs/>
          <w:sz w:val="24"/>
          <w:szCs w:val="24"/>
        </w:rPr>
        <w:t>M)</w:t>
      </w:r>
      <w:r w:rsidRPr="00425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12</w:t>
      </w:r>
      <w:r w:rsidRPr="00425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bCs/>
          <w:sz w:val="24"/>
          <w:szCs w:val="24"/>
        </w:rPr>
        <w:t>(</w:t>
      </w:r>
      <w:r w:rsidRPr="004250DF">
        <w:rPr>
          <w:rFonts w:ascii="Times New Roman" w:hAnsi="Times New Roman" w:cs="Times New Roman"/>
          <w:sz w:val="24"/>
          <w:szCs w:val="24"/>
        </w:rPr>
        <w:t>IC</w:t>
      </w:r>
      <w:r w:rsidRPr="004250DF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4250DF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50DF">
        <w:rPr>
          <w:rFonts w:ascii="Times New Roman" w:hAnsi="Times New Roman" w:cs="Times New Roman"/>
          <w:sz w:val="24"/>
          <w:szCs w:val="24"/>
        </w:rPr>
        <w:t>98 ± 0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50DF">
        <w:rPr>
          <w:rFonts w:ascii="Times New Roman" w:hAnsi="Times New Roman" w:cs="Times New Roman"/>
          <w:sz w:val="24"/>
          <w:szCs w:val="24"/>
        </w:rPr>
        <w:t>72 µ</w:t>
      </w:r>
      <w:r w:rsidRPr="004250DF">
        <w:rPr>
          <w:rFonts w:ascii="Times New Roman" w:hAnsi="Times New Roman" w:cs="Times New Roman"/>
          <w:bCs/>
          <w:sz w:val="24"/>
          <w:szCs w:val="24"/>
        </w:rPr>
        <w:t>M)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имају добру антиоксидативну активност у поређењу са Тролоксом, стандардним леком. Једињења  </w:t>
      </w:r>
      <w:r w:rsidRPr="004250DF">
        <w:rPr>
          <w:rFonts w:ascii="Times New Roman" w:hAnsi="Times New Roman" w:cs="Times New Roman"/>
          <w:b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250DF">
        <w:rPr>
          <w:rFonts w:ascii="Times New Roman" w:hAnsi="Times New Roman" w:cs="Times New Roman"/>
          <w:sz w:val="24"/>
          <w:szCs w:val="24"/>
        </w:rPr>
        <w:t xml:space="preserve">, </w:t>
      </w:r>
      <w:r w:rsidRPr="004250DF">
        <w:rPr>
          <w:rFonts w:ascii="Times New Roman" w:hAnsi="Times New Roman" w:cs="Times New Roman"/>
          <w:b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4250DF">
        <w:rPr>
          <w:rFonts w:ascii="Times New Roman" w:hAnsi="Times New Roman" w:cs="Times New Roman"/>
          <w:sz w:val="24"/>
          <w:szCs w:val="24"/>
        </w:rPr>
        <w:t xml:space="preserve">,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Pr="004250DF">
        <w:rPr>
          <w:rFonts w:ascii="Times New Roman" w:hAnsi="Times New Roman" w:cs="Times New Roman"/>
          <w:b/>
          <w:sz w:val="24"/>
          <w:szCs w:val="24"/>
        </w:rPr>
        <w:t>C</w:t>
      </w:r>
      <w:r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 имају добру инхибиторну активност према свим грам-позитивним и грам-негативним бактеријама, са </w:t>
      </w:r>
      <w:r w:rsidR="000E4F24" w:rsidRPr="004250DF">
        <w:rPr>
          <w:rFonts w:ascii="Times New Roman" w:hAnsi="Times New Roman" w:cs="Times New Roman"/>
          <w:sz w:val="24"/>
          <w:szCs w:val="24"/>
        </w:rPr>
        <w:t>MIC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вредностима у опсегу од </w:t>
      </w:r>
      <w:r w:rsidR="000E4F24" w:rsidRPr="004250DF">
        <w:rPr>
          <w:rFonts w:ascii="Times New Roman" w:hAnsi="Times New Roman" w:cs="Times New Roman"/>
          <w:sz w:val="24"/>
          <w:szCs w:val="24"/>
        </w:rPr>
        <w:t>9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375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37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5 </w:t>
      </w:r>
      <w:r w:rsidR="000E4F24">
        <w:rPr>
          <w:rFonts w:ascii="Times New Roman" w:hAnsi="Times New Roman" w:cs="Times New Roman"/>
          <w:bCs/>
          <w:iCs/>
          <w:sz w:val="24"/>
          <w:szCs w:val="24"/>
        </w:rPr>
        <w:t xml:space="preserve">(µg 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mL</w:t>
      </w:r>
      <w:r w:rsidR="000E4F24" w:rsidRPr="00F73D2E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-1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0E4F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Једињења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7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8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F1116E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9</w:t>
      </w:r>
      <w:r w:rsidR="000E4F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 xml:space="preserve">10, 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11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имају добру инхибиторну активност према </w:t>
      </w:r>
      <w:r w:rsidR="000E4F24"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>B.Subtilis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E4F24" w:rsidRPr="00425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4F24"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>S.aureus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MIC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вредностима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у опсегу од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 w:rsidRPr="004250DF">
        <w:rPr>
          <w:rFonts w:ascii="Times New Roman" w:hAnsi="Times New Roman" w:cs="Times New Roman"/>
          <w:bCs/>
          <w:sz w:val="24"/>
          <w:szCs w:val="24"/>
        </w:rPr>
        <w:t>18</w:t>
      </w:r>
      <w:r w:rsidR="000E4F2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bCs/>
          <w:sz w:val="24"/>
          <w:szCs w:val="24"/>
        </w:rPr>
        <w:t>75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37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4"/>
          <w:szCs w:val="24"/>
        </w:rPr>
        <w:t>5</w:t>
      </w:r>
      <w:r w:rsidR="000E4F24" w:rsidRPr="0042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E4F24">
        <w:rPr>
          <w:rFonts w:ascii="Times New Roman" w:hAnsi="Times New Roman" w:cs="Times New Roman"/>
          <w:sz w:val="23"/>
          <w:szCs w:val="23"/>
        </w:rPr>
        <w:t>µg mL</w:t>
      </w:r>
      <w:r w:rsidR="000E4F24" w:rsidRPr="00F73D2E">
        <w:rPr>
          <w:rFonts w:ascii="Times New Roman" w:hAnsi="Times New Roman" w:cs="Times New Roman"/>
          <w:sz w:val="23"/>
          <w:szCs w:val="23"/>
          <w:vertAlign w:val="superscript"/>
        </w:rPr>
        <w:t>-1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0E4F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Једињења </w:t>
      </w:r>
      <w:r w:rsidR="000E4F24" w:rsidRPr="004250DF">
        <w:rPr>
          <w:rFonts w:ascii="Times New Roman" w:hAnsi="Times New Roman" w:cs="Times New Roman"/>
          <w:b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="000E4F24" w:rsidRPr="0042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E4F24" w:rsidRPr="004250D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0E4F24" w:rsidRPr="004250DF">
        <w:rPr>
          <w:rFonts w:ascii="Times New Roman" w:hAnsi="Times New Roman" w:cs="Times New Roman"/>
          <w:b/>
          <w:sz w:val="24"/>
          <w:szCs w:val="24"/>
          <w:vertAlign w:val="subscript"/>
        </w:rPr>
        <w:t>11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 показују истакнуту активност према </w:t>
      </w:r>
      <w:r w:rsidR="000E4F24" w:rsidRPr="004250DF">
        <w:rPr>
          <w:rFonts w:ascii="Times New Roman" w:hAnsi="Times New Roman" w:cs="Times New Roman"/>
          <w:bCs/>
          <w:i/>
          <w:iCs/>
          <w:sz w:val="24"/>
          <w:szCs w:val="24"/>
        </w:rPr>
        <w:t>P.aeroginosa</w:t>
      </w:r>
      <w:r w:rsidR="000E4F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у поређењу са Пеницилином, као стандардним леком:</w:t>
      </w:r>
      <w:r w:rsidR="000E4F24" w:rsidRPr="000E4F24">
        <w:rPr>
          <w:rFonts w:ascii="Times New Roman" w:hAnsi="Times New Roman" w:cs="Times New Roman"/>
          <w:sz w:val="23"/>
          <w:szCs w:val="23"/>
        </w:rPr>
        <w:t xml:space="preserve"> </w:t>
      </w:r>
      <w:r w:rsidR="000E4F24" w:rsidRPr="004250DF">
        <w:rPr>
          <w:rFonts w:ascii="Times New Roman" w:hAnsi="Times New Roman" w:cs="Times New Roman"/>
          <w:sz w:val="23"/>
          <w:szCs w:val="23"/>
        </w:rPr>
        <w:t>(MIC: 12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5 </w:t>
      </w:r>
      <w:r w:rsidR="000E4F24">
        <w:rPr>
          <w:rFonts w:ascii="Times New Roman" w:hAnsi="Times New Roman" w:cs="Times New Roman"/>
          <w:sz w:val="23"/>
          <w:szCs w:val="23"/>
        </w:rPr>
        <w:t>µg mL</w:t>
      </w:r>
      <w:r w:rsidR="000E4F24" w:rsidRPr="00F73D2E">
        <w:rPr>
          <w:rFonts w:ascii="Times New Roman" w:hAnsi="Times New Roman" w:cs="Times New Roman"/>
          <w:sz w:val="23"/>
          <w:szCs w:val="23"/>
          <w:vertAlign w:val="superscript"/>
        </w:rPr>
        <w:t>-1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) 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према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 MIC 9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375 </w:t>
      </w:r>
      <w:r w:rsidR="000E4F24">
        <w:rPr>
          <w:rFonts w:ascii="Times New Roman" w:hAnsi="Times New Roman" w:cs="Times New Roman"/>
          <w:sz w:val="23"/>
          <w:szCs w:val="23"/>
        </w:rPr>
        <w:t>µg mL</w:t>
      </w:r>
      <w:r w:rsidR="000E4F24" w:rsidRPr="00F73D2E">
        <w:rPr>
          <w:rFonts w:ascii="Times New Roman" w:hAnsi="Times New Roman" w:cs="Times New Roman"/>
          <w:sz w:val="23"/>
          <w:szCs w:val="23"/>
          <w:vertAlign w:val="superscript"/>
        </w:rPr>
        <w:t>-1</w:t>
      </w:r>
      <w:r w:rsidR="000E4F24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="000E4F24" w:rsidRPr="004250DF">
        <w:rPr>
          <w:rFonts w:ascii="Times New Roman" w:hAnsi="Times New Roman" w:cs="Times New Roman"/>
          <w:sz w:val="23"/>
          <w:szCs w:val="23"/>
        </w:rPr>
        <w:t>(~ 1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33 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активније од</w:t>
      </w:r>
      <w:r w:rsidR="000E4F24" w:rsidRPr="004250DF">
        <w:rPr>
          <w:rFonts w:ascii="Times New Roman" w:hAnsi="Times New Roman" w:cs="Times New Roman"/>
          <w:sz w:val="23"/>
          <w:szCs w:val="23"/>
        </w:rPr>
        <w:t xml:space="preserve"> 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>Пеницилина</w:t>
      </w:r>
      <w:r w:rsidR="000E4F24" w:rsidRPr="004250DF">
        <w:rPr>
          <w:rFonts w:ascii="Times New Roman" w:hAnsi="Times New Roman" w:cs="Times New Roman"/>
          <w:sz w:val="23"/>
          <w:szCs w:val="23"/>
        </w:rPr>
        <w:t>).</w:t>
      </w:r>
      <w:r w:rsidR="000E4F24">
        <w:rPr>
          <w:rFonts w:ascii="Times New Roman" w:hAnsi="Times New Roman" w:cs="Times New Roman"/>
          <w:sz w:val="23"/>
          <w:szCs w:val="23"/>
          <w:lang w:val="sr-Cyrl-RS"/>
        </w:rPr>
        <w:t xml:space="preserve"> Једињења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7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 xml:space="preserve">8, </w:t>
      </w:r>
      <w:r w:rsidR="000E4F24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0E4F24" w:rsidRPr="004250DF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 xml:space="preserve">9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 xml:space="preserve">имају добре до умерене антифунгалне активности према четири испитивана соја гљива са 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MIC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вредностима у опсегу од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18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75 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0E4F24" w:rsidRPr="004250DF">
        <w:rPr>
          <w:rFonts w:ascii="Times New Roman" w:hAnsi="Times New Roman" w:cs="Times New Roman"/>
          <w:sz w:val="24"/>
          <w:szCs w:val="24"/>
        </w:rPr>
        <w:t xml:space="preserve"> 37</w:t>
      </w:r>
      <w:r w:rsidR="000E4F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4F24" w:rsidRPr="004250DF">
        <w:rPr>
          <w:rFonts w:ascii="Times New Roman" w:hAnsi="Times New Roman" w:cs="Times New Roman"/>
          <w:sz w:val="24"/>
          <w:szCs w:val="24"/>
        </w:rPr>
        <w:t>5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E4F24">
        <w:rPr>
          <w:rFonts w:ascii="Times New Roman" w:hAnsi="Times New Roman" w:cs="Times New Roman"/>
          <w:sz w:val="23"/>
          <w:szCs w:val="23"/>
        </w:rPr>
        <w:t>µg mL</w:t>
      </w:r>
      <w:r w:rsidR="000E4F24" w:rsidRPr="00F73D2E">
        <w:rPr>
          <w:rFonts w:ascii="Times New Roman" w:hAnsi="Times New Roman" w:cs="Times New Roman"/>
          <w:sz w:val="23"/>
          <w:szCs w:val="23"/>
          <w:vertAlign w:val="superscript"/>
        </w:rPr>
        <w:t>-1</w:t>
      </w:r>
      <w:r w:rsidR="000E4F24" w:rsidRPr="004250DF">
        <w:rPr>
          <w:rFonts w:ascii="Times New Roman" w:hAnsi="Times New Roman" w:cs="Times New Roman"/>
          <w:bCs/>
          <w:iCs/>
          <w:sz w:val="24"/>
          <w:szCs w:val="24"/>
        </w:rPr>
        <w:t>.</w:t>
      </w:r>
      <w:bookmarkStart w:id="0" w:name="_GoBack"/>
      <w:bookmarkEnd w:id="0"/>
    </w:p>
    <w:sectPr w:rsidR="00B853D9" w:rsidRPr="000E4F24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90"/>
    <w:rsid w:val="000E4F24"/>
    <w:rsid w:val="00112126"/>
    <w:rsid w:val="0018752E"/>
    <w:rsid w:val="00644490"/>
    <w:rsid w:val="00B853D9"/>
    <w:rsid w:val="00CD10E5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90"/>
    <w:pPr>
      <w:spacing w:after="200" w:line="276" w:lineRule="auto"/>
    </w:pPr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90"/>
    <w:pPr>
      <w:spacing w:after="200" w:line="276" w:lineRule="auto"/>
    </w:pPr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ujac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2</cp:revision>
  <dcterms:created xsi:type="dcterms:W3CDTF">2016-09-26T15:36:00Z</dcterms:created>
  <dcterms:modified xsi:type="dcterms:W3CDTF">2016-09-26T15:56:00Z</dcterms:modified>
</cp:coreProperties>
</file>