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C8" w:rsidRDefault="006F01C8" w:rsidP="006F01C8">
      <w:pPr>
        <w:rPr>
          <w:rFonts w:asciiTheme="majorBidi" w:hAnsiTheme="majorBidi" w:cstheme="majorBidi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t xml:space="preserve">Reviewer </w:t>
      </w:r>
      <w:r>
        <w:rPr>
          <w:rFonts w:asciiTheme="majorBidi" w:hAnsiTheme="majorBidi" w:cstheme="majorBidi"/>
          <w:sz w:val="24"/>
          <w:szCs w:val="24"/>
        </w:rPr>
        <w:t>A</w:t>
      </w:r>
      <w:r w:rsidRPr="001B32E4">
        <w:rPr>
          <w:rFonts w:asciiTheme="majorBidi" w:hAnsiTheme="majorBidi" w:cstheme="majorBidi"/>
          <w:sz w:val="24"/>
          <w:szCs w:val="24"/>
        </w:rPr>
        <w:t>:</w:t>
      </w:r>
      <w:r w:rsidRPr="001B32E4">
        <w:rPr>
          <w:rFonts w:asciiTheme="majorBidi" w:hAnsiTheme="majorBidi" w:cstheme="majorBidi"/>
          <w:sz w:val="24"/>
          <w:szCs w:val="24"/>
        </w:rPr>
        <w:br/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t xml:space="preserve">REPORT: </w:t>
      </w:r>
      <w:r w:rsidRPr="001B32E4">
        <w:rPr>
          <w:rFonts w:asciiTheme="majorBidi" w:hAnsiTheme="majorBidi" w:cstheme="majorBidi"/>
          <w:sz w:val="24"/>
          <w:szCs w:val="24"/>
        </w:rPr>
        <w:br/>
        <w:t>        This manuscript sound interesting and describes an interesting application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of dispersive SPME using ionic liquid IL) with magnetic graphene oxide (MGO)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particles for Hg (II) determination in water and vegetables. The work seems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to be carried out with care but in my opinion text should be reorganized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showing exactly which is the main focus, if the synthesis of IL preparation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 xml:space="preserve">and preparation and characterization of MGO or the determination of 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Hg(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>II)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in water and vegetables. The way as the manuscript is organized is some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confusing. I do suggest to propose the development of a method for IL loaded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 xml:space="preserve">with MGO e propose 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Hg(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>II) determination just as an example of application.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English is acceptable but revision is required. Therefore, I could recommend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this manuscript with Minor Correction and as a Short Communication. Other</w:t>
      </w:r>
      <w:r w:rsidRPr="001B32E4">
        <w:rPr>
          <w:rFonts w:asciiTheme="majorBidi" w:hAnsiTheme="majorBidi" w:cstheme="majorBidi"/>
          <w:sz w:val="24"/>
          <w:szCs w:val="24"/>
        </w:rPr>
        <w:br/>
        <w:t>comments are below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E75F10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 respond to </w:t>
      </w:r>
      <w:r w:rsidRPr="009C0A4A">
        <w:rPr>
          <w:rFonts w:ascii="Times New Roman" w:hAnsi="Times New Roman" w:cs="Times New Roman"/>
          <w:color w:val="FF0000"/>
          <w:sz w:val="24"/>
          <w:szCs w:val="24"/>
        </w:rPr>
        <w:t xml:space="preserve">your comment the </w:t>
      </w:r>
      <w:r w:rsidRPr="009C0A4A">
        <w:rPr>
          <w:rFonts w:asciiTheme="majorBidi" w:hAnsiTheme="majorBidi" w:cstheme="majorBidi"/>
          <w:color w:val="FF0000"/>
          <w:sz w:val="24"/>
          <w:szCs w:val="24"/>
        </w:rPr>
        <w:t xml:space="preserve">expanded uncertainty has been calculated by </w:t>
      </w:r>
      <w:proofErr w:type="spellStart"/>
      <w:r w:rsidRPr="009C0A4A">
        <w:rPr>
          <w:rFonts w:asciiTheme="majorBidi" w:hAnsiTheme="majorBidi" w:cstheme="majorBidi"/>
          <w:color w:val="FF0000"/>
          <w:sz w:val="24"/>
          <w:szCs w:val="24"/>
        </w:rPr>
        <w:t>eq</w:t>
      </w:r>
      <w:proofErr w:type="spellEnd"/>
      <w:r w:rsidRPr="009C0A4A">
        <w:rPr>
          <w:rFonts w:asciiTheme="majorBidi" w:hAnsiTheme="majorBidi" w:cstheme="majorBidi"/>
          <w:color w:val="FF0000"/>
          <w:sz w:val="24"/>
          <w:szCs w:val="24"/>
        </w:rPr>
        <w:t xml:space="preserve"> 2-4 and presented in table 2.</w:t>
      </w:r>
    </w:p>
    <w:p w:rsidR="00E75F10" w:rsidRPr="0064107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  <w:highlight w:val="yellow"/>
        </w:rPr>
      </w:pPr>
      <w:r w:rsidRPr="001B32E4">
        <w:rPr>
          <w:rFonts w:asciiTheme="majorBidi" w:hAnsiTheme="majorBidi" w:cstheme="majorBidi"/>
          <w:sz w:val="24"/>
          <w:szCs w:val="24"/>
        </w:rPr>
        <w:br/>
      </w:r>
      <w:r w:rsidRPr="002C43AD">
        <w:rPr>
          <w:rFonts w:asciiTheme="majorBidi" w:hAnsiTheme="majorBidi" w:cstheme="majorBidi"/>
          <w:sz w:val="24"/>
          <w:szCs w:val="24"/>
        </w:rPr>
        <w:t>1. It is very strange to find "clear transparent digests were obtained..."</w:t>
      </w:r>
      <w:r w:rsidR="006F01C8" w:rsidRPr="002C43AD">
        <w:rPr>
          <w:rFonts w:asciiTheme="majorBidi" w:hAnsiTheme="majorBidi" w:cstheme="majorBidi"/>
          <w:sz w:val="24"/>
          <w:szCs w:val="24"/>
        </w:rPr>
        <w:t xml:space="preserve"> </w:t>
      </w:r>
      <w:r w:rsidRPr="002C43AD">
        <w:rPr>
          <w:rFonts w:asciiTheme="majorBidi" w:hAnsiTheme="majorBidi" w:cstheme="majorBidi"/>
          <w:sz w:val="24"/>
          <w:szCs w:val="24"/>
        </w:rPr>
        <w:t>just using a mixture of HNO3 and H2O2 at 80oC. In my research group we have</w:t>
      </w:r>
      <w:r w:rsidR="006F01C8" w:rsidRPr="002C43AD">
        <w:rPr>
          <w:rFonts w:asciiTheme="majorBidi" w:hAnsiTheme="majorBidi" w:cstheme="majorBidi"/>
          <w:sz w:val="24"/>
          <w:szCs w:val="24"/>
        </w:rPr>
        <w:t xml:space="preserve"> </w:t>
      </w:r>
      <w:r w:rsidRPr="002C43AD">
        <w:rPr>
          <w:rFonts w:asciiTheme="majorBidi" w:hAnsiTheme="majorBidi" w:cstheme="majorBidi"/>
          <w:sz w:val="24"/>
          <w:szCs w:val="24"/>
        </w:rPr>
        <w:t>worked by more than 20 years with these matrices and HNO3 digestion and with</w:t>
      </w:r>
      <w:r w:rsidR="006F01C8" w:rsidRPr="002C43AD">
        <w:rPr>
          <w:rFonts w:asciiTheme="majorBidi" w:hAnsiTheme="majorBidi" w:cstheme="majorBidi"/>
          <w:sz w:val="24"/>
          <w:szCs w:val="24"/>
        </w:rPr>
        <w:t xml:space="preserve"> </w:t>
      </w:r>
      <w:r w:rsidRPr="002C43AD">
        <w:rPr>
          <w:rFonts w:asciiTheme="majorBidi" w:hAnsiTheme="majorBidi" w:cstheme="majorBidi"/>
          <w:sz w:val="24"/>
          <w:szCs w:val="24"/>
        </w:rPr>
        <w:t>just 80oC is practically impossible to achieve "transparent" digests (at</w:t>
      </w:r>
      <w:r w:rsidR="006F01C8" w:rsidRPr="002C43AD">
        <w:rPr>
          <w:rFonts w:asciiTheme="majorBidi" w:hAnsiTheme="majorBidi" w:cstheme="majorBidi"/>
          <w:sz w:val="24"/>
          <w:szCs w:val="24"/>
        </w:rPr>
        <w:t xml:space="preserve"> </w:t>
      </w:r>
      <w:r w:rsidRPr="002C43AD">
        <w:rPr>
          <w:rFonts w:asciiTheme="majorBidi" w:hAnsiTheme="majorBidi" w:cstheme="majorBidi"/>
          <w:sz w:val="24"/>
          <w:szCs w:val="24"/>
        </w:rPr>
        <w:t>least if one day by heating is used...). Please, check this statement.</w:t>
      </w:r>
      <w:r w:rsidRPr="002C43AD">
        <w:rPr>
          <w:rFonts w:asciiTheme="majorBidi" w:hAnsiTheme="majorBidi" w:cstheme="majorBidi"/>
          <w:sz w:val="24"/>
          <w:szCs w:val="24"/>
        </w:rPr>
        <w:br/>
      </w:r>
      <w:r w:rsidR="00E75F10" w:rsidRPr="002C43AD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2C43AD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Thank you for your attentions,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has been corrected in the manuscript.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>2. Too many figures. I do suggest reducing the number of figures keeping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just the essential ones (other figures could be moved to a Supplementary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Information Section).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472ECB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 figures related to the characterization of the sorbents has been sent to </w:t>
      </w:r>
      <w:r w:rsidRPr="00472ECB">
        <w:rPr>
          <w:rFonts w:ascii="Times New Roman" w:hAnsi="Times New Roman" w:cs="Times New Roman"/>
          <w:color w:val="FF0000"/>
          <w:sz w:val="24"/>
          <w:szCs w:val="24"/>
        </w:rPr>
        <w:t>Supplementary Information Section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as Fig S1 to S4.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 xml:space="preserve">3. A problem is that 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Hg(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>II) was not detected in anyone real sample. Is the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 xml:space="preserve">proposed method really suitable for 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Hg(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>II) determination in this kind of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matrices, even considering a 200 fold-times enrichment? (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please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>, notice that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in Line 90-91 authors wrote "...samples with satisfactory results.".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FF4C9F" w:rsidP="00FF4C9F">
      <w:pPr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You are right. So in response to your comment </w:t>
      </w:r>
      <w:proofErr w:type="gramStart"/>
      <w:r w:rsidRPr="00FF4C9F">
        <w:rPr>
          <w:rFonts w:ascii="Times New Roman" w:hAnsi="Times New Roman" w:cs="Times New Roman"/>
          <w:color w:val="FF0000"/>
          <w:sz w:val="24"/>
          <w:szCs w:val="24"/>
        </w:rPr>
        <w:t>expression</w:t>
      </w:r>
      <w:r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“</w:t>
      </w:r>
      <w:r w:rsidRPr="001B32E4">
        <w:rPr>
          <w:rFonts w:asciiTheme="majorBidi" w:hAnsiTheme="majorBidi" w:cstheme="majorBidi"/>
          <w:sz w:val="24"/>
          <w:szCs w:val="24"/>
        </w:rPr>
        <w:t>with satisfactory results.</w:t>
      </w:r>
      <w:r>
        <w:rPr>
          <w:rFonts w:ascii="Times New Roman" w:hAnsi="Times New Roman" w:cs="Times New Roman"/>
          <w:color w:val="FF0000"/>
          <w:sz w:val="24"/>
          <w:szCs w:val="24"/>
        </w:rPr>
        <w:t>” has been removed.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lastRenderedPageBreak/>
        <w:br/>
        <w:t>4. Introduction, 1st paragraph 9lines 27-36): all these sentences could be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 xml:space="preserve">deleted. 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it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 xml:space="preserve"> is too basic and well-known information and it does not bring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any benefit to remaining text.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054E78" w:rsidP="00054E7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Thank you for your considerations, I agree with you about line 27-31 but the sentences after that, which are related to the next paragraph, I think it is better to merge them in the nest paragraph.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>5. Line 38: Is really X-ray fluorescence used for Hg determination in water?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Please, check it. Moreover, why ICP-MS was not cited together other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techniques?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084B0D" w:rsidP="00084B0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 reference was about the usage XRF on Hg determination in </w:t>
      </w:r>
      <w:r w:rsidR="00BF346A">
        <w:rPr>
          <w:rFonts w:ascii="Times New Roman" w:hAnsi="Times New Roman" w:cs="Times New Roman"/>
          <w:color w:val="FF0000"/>
          <w:sz w:val="24"/>
          <w:szCs w:val="24"/>
        </w:rPr>
        <w:t>tooth,</w:t>
      </w:r>
      <w:r w:rsidR="00BF346A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</w:t>
      </w:r>
      <w:r w:rsidR="00BF346A">
        <w:rPr>
          <w:rFonts w:ascii="Times New Roman" w:hAnsi="Times New Roman" w:cs="Times New Roman"/>
          <w:color w:val="FF0000"/>
          <w:sz w:val="24"/>
          <w:szCs w:val="24"/>
        </w:rPr>
        <w:t>not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in water. So, i</w:t>
      </w:r>
      <w:r w:rsidR="00E75F10">
        <w:rPr>
          <w:rFonts w:ascii="Times New Roman" w:hAnsi="Times New Roman" w:cs="Times New Roman"/>
          <w:color w:val="FF0000"/>
          <w:sz w:val="24"/>
          <w:szCs w:val="24"/>
        </w:rPr>
        <w:t xml:space="preserve">n respond to </w:t>
      </w:r>
      <w:r w:rsidR="00E75F10" w:rsidRPr="009C0A4A">
        <w:rPr>
          <w:rFonts w:ascii="Times New Roman" w:hAnsi="Times New Roman" w:cs="Times New Roman"/>
          <w:color w:val="FF0000"/>
          <w:sz w:val="24"/>
          <w:szCs w:val="24"/>
        </w:rPr>
        <w:t>your comment the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reference 4 has been removed and a new reference has been added as ref 4</w:t>
      </w:r>
      <w:r w:rsidR="00E75F10" w:rsidRPr="009C0A4A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t>6. Line 61: "have been" instead of "were" (in line "...and graphene oxide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were used...). Line 120: please revise the meaning of this sentence "To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synthesis the ionic liquid..." (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synthesize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>?)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6D5C6D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mentioned sentences has been modified.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>7. Line 128: Reference 33 is from 1958. Is there any other more recent to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cite here?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6D5C6D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It has been replaced by one of our recent papers.</w:t>
      </w:r>
    </w:p>
    <w:p w:rsidR="006F01C8" w:rsidRDefault="001B32E4" w:rsidP="006F01C8">
      <w:pPr>
        <w:rPr>
          <w:rFonts w:asciiTheme="majorBidi" w:hAnsiTheme="majorBidi" w:cstheme="majorBidi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t>8. Line 132: please use "mol L-1" instead of "M".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A6607F" w:rsidRPr="00A6607F" w:rsidRDefault="00A6607F" w:rsidP="00A660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607F">
        <w:rPr>
          <w:rFonts w:ascii="Times New Roman" w:hAnsi="Times New Roman" w:cs="Times New Roman"/>
          <w:color w:val="FF0000"/>
          <w:sz w:val="24"/>
          <w:szCs w:val="24"/>
        </w:rPr>
        <w:t xml:space="preserve">It has been </w:t>
      </w:r>
      <w:r>
        <w:rPr>
          <w:rFonts w:ascii="Times New Roman" w:hAnsi="Times New Roman" w:cs="Times New Roman"/>
          <w:color w:val="FF0000"/>
          <w:sz w:val="24"/>
          <w:szCs w:val="24"/>
        </w:rPr>
        <w:t>replaced</w:t>
      </w:r>
      <w:r w:rsidRPr="00A660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6607F" w:rsidRPr="00CA0930" w:rsidRDefault="001B32E4" w:rsidP="00A6607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t>9. Line 136: "coworkers" instead of "coworker".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A6607F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A6607F" w:rsidRPr="00A6607F" w:rsidRDefault="00A6607F" w:rsidP="00A660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607F">
        <w:rPr>
          <w:rFonts w:ascii="Times New Roman" w:hAnsi="Times New Roman" w:cs="Times New Roman"/>
          <w:color w:val="FF0000"/>
          <w:sz w:val="24"/>
          <w:szCs w:val="24"/>
        </w:rPr>
        <w:t xml:space="preserve">It has been </w:t>
      </w:r>
      <w:r>
        <w:rPr>
          <w:rFonts w:ascii="Times New Roman" w:hAnsi="Times New Roman" w:cs="Times New Roman"/>
          <w:color w:val="FF0000"/>
          <w:sz w:val="24"/>
          <w:szCs w:val="24"/>
        </w:rPr>
        <w:t>replaced</w:t>
      </w:r>
      <w:r w:rsidRPr="00A660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>10. Line 147: "...of IL-MGO were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.."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 xml:space="preserve"> instead of "was".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A6607F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It has been done.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lastRenderedPageBreak/>
        <w:t xml:space="preserve">11. Table 4: please define what </w:t>
      </w:r>
      <w:r w:rsidR="00A6607F" w:rsidRPr="001B32E4">
        <w:rPr>
          <w:rFonts w:asciiTheme="majorBidi" w:hAnsiTheme="majorBidi" w:cstheme="majorBidi"/>
          <w:sz w:val="24"/>
          <w:szCs w:val="24"/>
        </w:rPr>
        <w:t>it means</w:t>
      </w:r>
      <w:r w:rsidRPr="001B32E4">
        <w:rPr>
          <w:rFonts w:asciiTheme="majorBidi" w:hAnsiTheme="majorBidi" w:cstheme="majorBidi"/>
          <w:sz w:val="24"/>
          <w:szCs w:val="24"/>
        </w:rPr>
        <w:t xml:space="preserve"> "PF".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AD7C27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Is means preconcentration factor. It is </w:t>
      </w:r>
      <w:r w:rsidR="00A6607F">
        <w:rPr>
          <w:rFonts w:ascii="Times New Roman" w:hAnsi="Times New Roman" w:cs="Times New Roman"/>
          <w:color w:val="FF0000"/>
          <w:sz w:val="24"/>
          <w:szCs w:val="24"/>
        </w:rPr>
        <w:t>described at page 20 line 335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t>12. Line 367: what does it mean "anti-interference"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br/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AD7C27" w:rsidP="00AD7C2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word is replaced by “selectivity”</w:t>
      </w:r>
    </w:p>
    <w:p w:rsidR="00E75F10" w:rsidRPr="002C43AD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>Reviewer B: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Pr="001B32E4">
        <w:rPr>
          <w:rFonts w:asciiTheme="majorBidi" w:hAnsiTheme="majorBidi" w:cstheme="majorBidi"/>
          <w:sz w:val="24"/>
          <w:szCs w:val="24"/>
        </w:rPr>
        <w:br/>
        <w:t xml:space="preserve">        </w:t>
      </w:r>
      <w:r w:rsidRPr="002C43AD">
        <w:rPr>
          <w:rFonts w:asciiTheme="majorBidi" w:hAnsiTheme="majorBidi" w:cstheme="majorBidi"/>
          <w:sz w:val="24"/>
          <w:szCs w:val="24"/>
        </w:rPr>
        <w:t>This paper could be accepted for publication however some</w:t>
      </w:r>
      <w:r w:rsidR="006F01C8" w:rsidRPr="002C43AD">
        <w:rPr>
          <w:rFonts w:asciiTheme="majorBidi" w:hAnsiTheme="majorBidi" w:cstheme="majorBidi"/>
          <w:sz w:val="24"/>
          <w:szCs w:val="24"/>
        </w:rPr>
        <w:t xml:space="preserve"> important </w:t>
      </w:r>
      <w:r w:rsidRPr="002C43AD">
        <w:rPr>
          <w:rFonts w:asciiTheme="majorBidi" w:hAnsiTheme="majorBidi" w:cstheme="majorBidi"/>
          <w:sz w:val="24"/>
          <w:szCs w:val="24"/>
        </w:rPr>
        <w:t>information are missing, some sentences</w:t>
      </w:r>
      <w:r w:rsidR="006F01C8" w:rsidRPr="002C43AD">
        <w:rPr>
          <w:rFonts w:asciiTheme="majorBidi" w:hAnsiTheme="majorBidi" w:cstheme="majorBidi"/>
          <w:sz w:val="24"/>
          <w:szCs w:val="24"/>
        </w:rPr>
        <w:t> are</w:t>
      </w:r>
      <w:r w:rsidRPr="002C43AD">
        <w:rPr>
          <w:rFonts w:asciiTheme="majorBidi" w:hAnsiTheme="majorBidi" w:cstheme="majorBidi"/>
          <w:sz w:val="24"/>
          <w:szCs w:val="24"/>
        </w:rPr>
        <w:t xml:space="preserve"> not completely clear.  It would</w:t>
      </w:r>
      <w:r w:rsidR="006F01C8" w:rsidRPr="002C43AD">
        <w:rPr>
          <w:rFonts w:asciiTheme="majorBidi" w:hAnsiTheme="majorBidi" w:cstheme="majorBidi"/>
          <w:sz w:val="24"/>
          <w:szCs w:val="24"/>
        </w:rPr>
        <w:t xml:space="preserve"> </w:t>
      </w:r>
      <w:r w:rsidRPr="002C43AD">
        <w:rPr>
          <w:rFonts w:asciiTheme="majorBidi" w:hAnsiTheme="majorBidi" w:cstheme="majorBidi"/>
          <w:sz w:val="24"/>
          <w:szCs w:val="24"/>
        </w:rPr>
        <w:t>be important to emphasize why ionic liquid was used in this work and to</w:t>
      </w:r>
      <w:r w:rsidR="006F01C8" w:rsidRPr="002C43AD">
        <w:rPr>
          <w:rFonts w:asciiTheme="majorBidi" w:hAnsiTheme="majorBidi" w:cstheme="majorBidi"/>
          <w:sz w:val="24"/>
          <w:szCs w:val="24"/>
        </w:rPr>
        <w:t xml:space="preserve"> </w:t>
      </w:r>
      <w:r w:rsidRPr="002C43AD">
        <w:rPr>
          <w:rFonts w:asciiTheme="majorBidi" w:hAnsiTheme="majorBidi" w:cstheme="majorBidi"/>
          <w:sz w:val="24"/>
          <w:szCs w:val="24"/>
        </w:rPr>
        <w:t>point out influence of each component of IL-MGO</w:t>
      </w:r>
      <w:r w:rsidR="006F01C8" w:rsidRPr="002C43AD">
        <w:rPr>
          <w:rFonts w:asciiTheme="majorBidi" w:hAnsiTheme="majorBidi" w:cstheme="majorBidi"/>
          <w:sz w:val="24"/>
          <w:szCs w:val="24"/>
        </w:rPr>
        <w:t> on</w:t>
      </w:r>
      <w:r w:rsidRPr="002C43A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C43AD">
        <w:rPr>
          <w:rFonts w:asciiTheme="majorBidi" w:hAnsiTheme="majorBidi" w:cstheme="majorBidi"/>
          <w:sz w:val="24"/>
          <w:szCs w:val="24"/>
        </w:rPr>
        <w:t>Hg(</w:t>
      </w:r>
      <w:proofErr w:type="gramEnd"/>
      <w:r w:rsidRPr="002C43AD">
        <w:rPr>
          <w:rFonts w:asciiTheme="majorBidi" w:hAnsiTheme="majorBidi" w:cstheme="majorBidi"/>
          <w:sz w:val="24"/>
          <w:szCs w:val="24"/>
        </w:rPr>
        <w:t xml:space="preserve">II) absorption. </w:t>
      </w:r>
      <w:r w:rsidR="006F01C8" w:rsidRPr="002C43AD">
        <w:rPr>
          <w:rFonts w:asciiTheme="majorBidi" w:hAnsiTheme="majorBidi" w:cstheme="majorBidi"/>
          <w:sz w:val="24"/>
          <w:szCs w:val="24"/>
        </w:rPr>
        <w:t xml:space="preserve"> </w:t>
      </w:r>
      <w:r w:rsidRPr="002C43AD">
        <w:rPr>
          <w:rFonts w:asciiTheme="majorBidi" w:hAnsiTheme="majorBidi" w:cstheme="majorBidi"/>
          <w:sz w:val="24"/>
          <w:szCs w:val="24"/>
        </w:rPr>
        <w:t>Also, more detail analysis of GO is needed.</w:t>
      </w:r>
      <w:r w:rsidRPr="002C43AD">
        <w:rPr>
          <w:rFonts w:asciiTheme="majorBidi" w:hAnsiTheme="majorBidi" w:cstheme="majorBidi"/>
          <w:sz w:val="24"/>
          <w:szCs w:val="24"/>
        </w:rPr>
        <w:br/>
      </w:r>
      <w:r w:rsidRPr="002C43AD">
        <w:rPr>
          <w:rFonts w:asciiTheme="majorBidi" w:hAnsiTheme="majorBidi" w:cstheme="majorBidi"/>
          <w:sz w:val="24"/>
          <w:szCs w:val="24"/>
        </w:rPr>
        <w:br/>
      </w:r>
      <w:r w:rsidR="00E75F10" w:rsidRPr="002C43AD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A9291C" w:rsidP="00B5064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influence of each component of IL-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BF59C4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FF0000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has been discussed in page 9-10 effect of pH. </w:t>
      </w:r>
      <w:r w:rsidR="00B5064C">
        <w:rPr>
          <w:rFonts w:ascii="Times New Roman" w:hAnsi="Times New Roman" w:cs="Times New Roman"/>
          <w:color w:val="FF0000"/>
          <w:sz w:val="24"/>
          <w:szCs w:val="24"/>
        </w:rPr>
        <w:t>Two major part of IL-</w:t>
      </w:r>
      <w:proofErr w:type="spellStart"/>
      <w:r w:rsidR="00B5064C">
        <w:rPr>
          <w:rFonts w:ascii="Times New Roman" w:hAnsi="Times New Roman" w:cs="Times New Roman"/>
          <w:color w:val="FF0000"/>
          <w:sz w:val="24"/>
          <w:szCs w:val="24"/>
        </w:rPr>
        <w:t>MrGO</w:t>
      </w:r>
      <w:proofErr w:type="spellEnd"/>
      <w:r w:rsidR="00B5064C">
        <w:rPr>
          <w:rFonts w:ascii="Times New Roman" w:hAnsi="Times New Roman" w:cs="Times New Roman"/>
          <w:color w:val="FF0000"/>
          <w:sz w:val="24"/>
          <w:szCs w:val="24"/>
        </w:rPr>
        <w:t xml:space="preserve"> influence in the sorption of </w:t>
      </w:r>
      <w:proofErr w:type="gramStart"/>
      <w:r w:rsidR="00B5064C">
        <w:rPr>
          <w:rFonts w:ascii="Times New Roman" w:hAnsi="Times New Roman" w:cs="Times New Roman"/>
          <w:color w:val="FF0000"/>
          <w:sz w:val="24"/>
          <w:szCs w:val="24"/>
        </w:rPr>
        <w:t>Hg(</w:t>
      </w:r>
      <w:proofErr w:type="gramEnd"/>
      <w:r w:rsidR="00B5064C">
        <w:rPr>
          <w:rFonts w:ascii="Times New Roman" w:hAnsi="Times New Roman" w:cs="Times New Roman"/>
          <w:color w:val="FF0000"/>
          <w:sz w:val="24"/>
          <w:szCs w:val="24"/>
        </w:rPr>
        <w:t xml:space="preserve">II) first oxygen containing groups and the second part which the most important one is the sulfur of </w:t>
      </w:r>
      <w:r w:rsidR="00B5064C" w:rsidRPr="00B5064C">
        <w:rPr>
          <w:rFonts w:ascii="Times New Roman" w:eastAsia="Times New Roman" w:hAnsi="Times New Roman" w:cs="Times New Roman"/>
          <w:color w:val="FF0000"/>
          <w:sz w:val="24"/>
          <w:szCs w:val="24"/>
        </w:rPr>
        <w:t>L-cysteine</w:t>
      </w:r>
      <w:r w:rsidR="00B506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The oxygen containing groups interact to </w:t>
      </w:r>
      <w:proofErr w:type="gramStart"/>
      <w:r w:rsidR="00B5064C">
        <w:rPr>
          <w:rFonts w:ascii="Times New Roman" w:eastAsia="Times New Roman" w:hAnsi="Times New Roman" w:cs="Times New Roman"/>
          <w:color w:val="FF0000"/>
          <w:sz w:val="24"/>
          <w:szCs w:val="24"/>
        </w:rPr>
        <w:t>Hg(</w:t>
      </w:r>
      <w:proofErr w:type="gramEnd"/>
      <w:r w:rsidR="00B506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II) by electrostatic interaction and </w:t>
      </w:r>
      <w:r w:rsidR="00B5064C">
        <w:rPr>
          <w:rFonts w:ascii="Times New Roman" w:hAnsi="Times New Roman" w:cs="Times New Roman"/>
          <w:color w:val="FF0000"/>
          <w:sz w:val="24"/>
          <w:szCs w:val="24"/>
        </w:rPr>
        <w:t>sulfur</w:t>
      </w:r>
      <w:r w:rsidR="00B5064C">
        <w:rPr>
          <w:rFonts w:ascii="Times New Roman" w:hAnsi="Times New Roman" w:cs="Times New Roman"/>
          <w:color w:val="FF0000"/>
          <w:sz w:val="24"/>
          <w:szCs w:val="24"/>
        </w:rPr>
        <w:t xml:space="preserve"> make a complex with Hg(II).</w:t>
      </w:r>
      <w:r w:rsidR="00BF59C4">
        <w:rPr>
          <w:rFonts w:ascii="Times New Roman" w:hAnsi="Times New Roman" w:cs="Times New Roman"/>
          <w:color w:val="FF0000"/>
          <w:sz w:val="24"/>
          <w:szCs w:val="24"/>
        </w:rPr>
        <w:t xml:space="preserve"> The new experiment (XPS and TGA) for characterization of </w:t>
      </w:r>
      <w:r w:rsidR="00BF59C4">
        <w:rPr>
          <w:rFonts w:ascii="Times New Roman" w:hAnsi="Times New Roman" w:cs="Times New Roman"/>
          <w:color w:val="FF0000"/>
          <w:sz w:val="24"/>
          <w:szCs w:val="24"/>
        </w:rPr>
        <w:t>IL-</w:t>
      </w:r>
      <w:proofErr w:type="spellStart"/>
      <w:r w:rsidR="00BF59C4">
        <w:rPr>
          <w:rFonts w:ascii="Times New Roman" w:hAnsi="Times New Roman" w:cs="Times New Roman"/>
          <w:color w:val="FF0000"/>
          <w:sz w:val="24"/>
          <w:szCs w:val="24"/>
        </w:rPr>
        <w:t>MrGO</w:t>
      </w:r>
      <w:proofErr w:type="spellEnd"/>
      <w:r w:rsidR="00BF59C4">
        <w:rPr>
          <w:rFonts w:ascii="Times New Roman" w:hAnsi="Times New Roman" w:cs="Times New Roman"/>
          <w:color w:val="FF0000"/>
          <w:sz w:val="24"/>
          <w:szCs w:val="24"/>
        </w:rPr>
        <w:t xml:space="preserve"> has been done </w:t>
      </w:r>
      <w:proofErr w:type="spellStart"/>
      <w:r w:rsidR="00BF59C4">
        <w:rPr>
          <w:rFonts w:ascii="Times New Roman" w:hAnsi="Times New Roman" w:cs="Times New Roman"/>
          <w:color w:val="FF0000"/>
          <w:sz w:val="24"/>
          <w:szCs w:val="24"/>
        </w:rPr>
        <w:t>wich</w:t>
      </w:r>
      <w:proofErr w:type="spellEnd"/>
      <w:r w:rsidR="00BF59C4">
        <w:rPr>
          <w:rFonts w:ascii="Times New Roman" w:hAnsi="Times New Roman" w:cs="Times New Roman"/>
          <w:color w:val="FF0000"/>
          <w:sz w:val="24"/>
          <w:szCs w:val="24"/>
        </w:rPr>
        <w:t xml:space="preserve"> added to Fig S3 and S4</w:t>
      </w:r>
    </w:p>
    <w:p w:rsidR="00E75F10" w:rsidRDefault="00E75F10" w:rsidP="00E75F10">
      <w:pPr>
        <w:rPr>
          <w:rFonts w:asciiTheme="majorBidi" w:hAnsiTheme="majorBidi" w:cstheme="majorBidi"/>
          <w:sz w:val="24"/>
          <w:szCs w:val="24"/>
        </w:rPr>
      </w:pPr>
    </w:p>
    <w:p w:rsidR="00E75F10" w:rsidRPr="00852B8B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52B8B">
        <w:rPr>
          <w:rFonts w:asciiTheme="majorBidi" w:hAnsiTheme="majorBidi" w:cstheme="majorBidi"/>
          <w:sz w:val="24"/>
          <w:szCs w:val="24"/>
        </w:rPr>
        <w:t>Detai</w:t>
      </w:r>
      <w:r w:rsidR="006F01C8" w:rsidRPr="00852B8B">
        <w:rPr>
          <w:rFonts w:asciiTheme="majorBidi" w:hAnsiTheme="majorBidi" w:cstheme="majorBidi"/>
          <w:sz w:val="24"/>
          <w:szCs w:val="24"/>
        </w:rPr>
        <w:t>led</w:t>
      </w:r>
      <w:r w:rsidRPr="00852B8B">
        <w:rPr>
          <w:rFonts w:asciiTheme="majorBidi" w:hAnsiTheme="majorBidi" w:cstheme="majorBidi"/>
          <w:sz w:val="24"/>
          <w:szCs w:val="24"/>
        </w:rPr>
        <w:t xml:space="preserve"> comments</w:t>
      </w:r>
      <w:proofErr w:type="gramStart"/>
      <w:r w:rsidRPr="00852B8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852B8B">
        <w:rPr>
          <w:rFonts w:asciiTheme="majorBidi" w:hAnsiTheme="majorBidi" w:cstheme="majorBidi"/>
          <w:sz w:val="24"/>
          <w:szCs w:val="24"/>
        </w:rPr>
        <w:br/>
      </w:r>
      <w:r w:rsidRPr="00852B8B">
        <w:rPr>
          <w:rFonts w:asciiTheme="majorBidi" w:hAnsiTheme="majorBidi" w:cstheme="majorBidi"/>
          <w:sz w:val="24"/>
          <w:szCs w:val="24"/>
        </w:rPr>
        <w:br/>
        <w:t>1. At Page 3...line 64.</w:t>
      </w:r>
      <w:r w:rsidRPr="00852B8B">
        <w:rPr>
          <w:rFonts w:asciiTheme="majorBidi" w:hAnsiTheme="majorBidi" w:cstheme="majorBidi"/>
          <w:sz w:val="24"/>
          <w:szCs w:val="24"/>
        </w:rPr>
        <w:br/>
        <w:t>˝GO</w:t>
      </w:r>
      <w:proofErr w:type="gramStart"/>
      <w:r w:rsidRPr="00852B8B">
        <w:rPr>
          <w:rFonts w:asciiTheme="majorBidi" w:hAnsiTheme="majorBidi" w:cstheme="majorBidi"/>
          <w:sz w:val="24"/>
          <w:szCs w:val="24"/>
        </w:rPr>
        <w:t xml:space="preserve">  </w:t>
      </w:r>
      <w:proofErr w:type="spellStart"/>
      <w:r w:rsidRPr="00852B8B">
        <w:rPr>
          <w:rFonts w:asciiTheme="majorBidi" w:hAnsiTheme="majorBidi" w:cstheme="majorBidi"/>
          <w:sz w:val="24"/>
          <w:szCs w:val="24"/>
        </w:rPr>
        <w:t>posses</w:t>
      </w:r>
      <w:proofErr w:type="spellEnd"/>
      <w:proofErr w:type="gramEnd"/>
      <w:r w:rsidRPr="00852B8B">
        <w:rPr>
          <w:rFonts w:asciiTheme="majorBidi" w:hAnsiTheme="majorBidi" w:cstheme="majorBidi"/>
          <w:sz w:val="24"/>
          <w:szCs w:val="24"/>
        </w:rPr>
        <w:t>  large delocalized π-electrons and in the case of GO</w:t>
      </w:r>
      <w:r w:rsidR="006F01C8" w:rsidRPr="00852B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2B8B">
        <w:rPr>
          <w:rFonts w:asciiTheme="majorBidi" w:hAnsiTheme="majorBidi" w:cstheme="majorBidi"/>
          <w:sz w:val="24"/>
          <w:szCs w:val="24"/>
        </w:rPr>
        <w:t>delocalisation</w:t>
      </w:r>
      <w:proofErr w:type="spellEnd"/>
      <w:r w:rsidRPr="00852B8B">
        <w:rPr>
          <w:rFonts w:asciiTheme="majorBidi" w:hAnsiTheme="majorBidi" w:cstheme="majorBidi"/>
          <w:sz w:val="24"/>
          <w:szCs w:val="24"/>
        </w:rPr>
        <w:t xml:space="preserve"> area is decreased significantly,˝ This sentence should be</w:t>
      </w:r>
      <w:r w:rsidR="006F01C8" w:rsidRPr="00852B8B">
        <w:rPr>
          <w:rFonts w:asciiTheme="majorBidi" w:hAnsiTheme="majorBidi" w:cstheme="majorBidi"/>
          <w:sz w:val="24"/>
          <w:szCs w:val="24"/>
        </w:rPr>
        <w:t xml:space="preserve"> </w:t>
      </w:r>
      <w:r w:rsidRPr="00852B8B">
        <w:rPr>
          <w:rFonts w:asciiTheme="majorBidi" w:hAnsiTheme="majorBidi" w:cstheme="majorBidi"/>
          <w:sz w:val="24"/>
          <w:szCs w:val="24"/>
        </w:rPr>
        <w:t xml:space="preserve">corrected because graphene </w:t>
      </w:r>
      <w:proofErr w:type="spellStart"/>
      <w:r w:rsidRPr="00852B8B">
        <w:rPr>
          <w:rFonts w:asciiTheme="majorBidi" w:hAnsiTheme="majorBidi" w:cstheme="majorBidi"/>
          <w:sz w:val="24"/>
          <w:szCs w:val="24"/>
        </w:rPr>
        <w:t>posses</w:t>
      </w:r>
      <w:proofErr w:type="spellEnd"/>
      <w:r w:rsidRPr="00852B8B">
        <w:rPr>
          <w:rFonts w:asciiTheme="majorBidi" w:hAnsiTheme="majorBidi" w:cstheme="majorBidi"/>
          <w:sz w:val="24"/>
          <w:szCs w:val="24"/>
        </w:rPr>
        <w:t xml:space="preserve"> large delocalized π-electrons area and GO</w:t>
      </w:r>
      <w:r w:rsidR="006F01C8" w:rsidRPr="00852B8B">
        <w:rPr>
          <w:rFonts w:asciiTheme="majorBidi" w:hAnsiTheme="majorBidi" w:cstheme="majorBidi"/>
          <w:sz w:val="24"/>
          <w:szCs w:val="24"/>
        </w:rPr>
        <w:t xml:space="preserve"> </w:t>
      </w:r>
      <w:r w:rsidRPr="00852B8B">
        <w:rPr>
          <w:rFonts w:asciiTheme="majorBidi" w:hAnsiTheme="majorBidi" w:cstheme="majorBidi"/>
          <w:sz w:val="24"/>
          <w:szCs w:val="24"/>
        </w:rPr>
        <w:t>has significantly decreased area with delocalized π-electrons.</w:t>
      </w:r>
      <w:r w:rsidRPr="00852B8B">
        <w:rPr>
          <w:rFonts w:asciiTheme="majorBidi" w:hAnsiTheme="majorBidi" w:cstheme="majorBidi"/>
          <w:sz w:val="24"/>
          <w:szCs w:val="24"/>
        </w:rPr>
        <w:br/>
      </w:r>
      <w:r w:rsidR="00E75F10" w:rsidRPr="00852B8B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852B8B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It has been corrected, accordingly.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 xml:space="preserve">2. Page 3...line 68, </w:t>
      </w:r>
      <w:r w:rsidRPr="001B32E4">
        <w:rPr>
          <w:rFonts w:asciiTheme="majorBidi" w:hAnsiTheme="majorBidi" w:cstheme="majorBidi"/>
          <w:sz w:val="24"/>
          <w:szCs w:val="24"/>
        </w:rPr>
        <w:br/>
        <w:t>˝However, according to our literature survey, the used GO have had the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limitation of water instability and toxicity in application to real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samples.˝</w:t>
      </w:r>
      <w:r w:rsidRPr="001B32E4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lastRenderedPageBreak/>
        <w:t>This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 xml:space="preserve"> sentence is not completely clear!?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EF2517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It has been corrected.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>3. Page 4:</w:t>
      </w:r>
      <w:r w:rsidRPr="001B32E4">
        <w:rPr>
          <w:rFonts w:asciiTheme="majorBidi" w:hAnsiTheme="majorBidi" w:cstheme="majorBidi"/>
          <w:sz w:val="24"/>
          <w:szCs w:val="24"/>
        </w:rPr>
        <w:br/>
        <w:t>It was concluded that ˝...no centrifugation is required for phase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separation.....˝ However at page 7 in experimental part it is evident that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solution was centrifuged:</w:t>
      </w:r>
      <w:r w:rsidRPr="001B32E4">
        <w:rPr>
          <w:rFonts w:asciiTheme="majorBidi" w:hAnsiTheme="majorBidi" w:cstheme="majorBidi"/>
          <w:sz w:val="24"/>
          <w:szCs w:val="24"/>
        </w:rPr>
        <w:br/>
        <w:t>˝Subsequently, the IL–MGO was isolated from the solution by</w:t>
      </w:r>
      <w:r w:rsidRPr="001B32E4">
        <w:rPr>
          <w:rFonts w:asciiTheme="majorBidi" w:hAnsiTheme="majorBidi" w:cstheme="majorBidi"/>
          <w:sz w:val="24"/>
          <w:szCs w:val="24"/>
        </w:rPr>
        <w:br/>
        <w:t>centrifugation at 5000 rpm for 4 min and the upper phase was discarded ˝(Page 7, line 152).  This contradiction should be corrected.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EF2517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It has been corrected.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>4. Page 5 line 104˝...... was out.....˝.............correct to was-carried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out</w:t>
      </w:r>
      <w:r w:rsidRPr="001B32E4">
        <w:rPr>
          <w:rFonts w:asciiTheme="majorBidi" w:hAnsiTheme="majorBidi" w:cstheme="majorBidi"/>
          <w:sz w:val="24"/>
          <w:szCs w:val="24"/>
        </w:rPr>
        <w:br/>
        <w:t xml:space="preserve">Page 5 line 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120 ....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 xml:space="preserve"> ˝To synthesis the ionic liquid˝......correct to ˝....to </w:t>
      </w:r>
      <w:proofErr w:type="spellStart"/>
      <w:r w:rsidRPr="001B32E4">
        <w:rPr>
          <w:rFonts w:asciiTheme="majorBidi" w:hAnsiTheme="majorBidi" w:cstheme="majorBidi"/>
          <w:sz w:val="24"/>
          <w:szCs w:val="24"/>
        </w:rPr>
        <w:t>synthesise</w:t>
      </w:r>
      <w:proofErr w:type="spellEnd"/>
      <w:r w:rsidRPr="001B32E4">
        <w:rPr>
          <w:rFonts w:asciiTheme="majorBidi" w:hAnsiTheme="majorBidi" w:cstheme="majorBidi"/>
          <w:sz w:val="24"/>
          <w:szCs w:val="24"/>
        </w:rPr>
        <w:t>.....˝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EB7F7D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205F89">
        <w:rPr>
          <w:rFonts w:ascii="Times New Roman" w:hAnsi="Times New Roman" w:cs="Times New Roman"/>
          <w:color w:val="FF0000"/>
          <w:sz w:val="24"/>
          <w:szCs w:val="24"/>
        </w:rPr>
        <w:t>corrections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have been applied, accordingly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>5. Page 8. The authors have mentioned Fe2O3 NP, but abbreviation NP was not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described in experimental part neither Fe2O3 NP preparation was described.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Please correct this.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205F89" w:rsidP="00205F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description of Fe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3O4 NPs has been added to experimental section line</w:t>
      </w:r>
    </w:p>
    <w:p w:rsidR="006F01C8" w:rsidRPr="00D14B3C" w:rsidRDefault="001B32E4" w:rsidP="006F01C8">
      <w:pPr>
        <w:rPr>
          <w:rFonts w:asciiTheme="majorBidi" w:hAnsiTheme="majorBidi" w:cstheme="majorBidi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</w:r>
      <w:r w:rsidRPr="00D14B3C">
        <w:rPr>
          <w:rFonts w:asciiTheme="majorBidi" w:hAnsiTheme="majorBidi" w:cstheme="majorBidi"/>
          <w:sz w:val="24"/>
          <w:szCs w:val="24"/>
        </w:rPr>
        <w:t>6. From the experimental part and results it is not clear if GO is reduced</w:t>
      </w:r>
      <w:r w:rsidR="006F01C8" w:rsidRPr="00D14B3C">
        <w:rPr>
          <w:rFonts w:asciiTheme="majorBidi" w:hAnsiTheme="majorBidi" w:cstheme="majorBidi"/>
          <w:sz w:val="24"/>
          <w:szCs w:val="24"/>
        </w:rPr>
        <w:t xml:space="preserve"> </w:t>
      </w:r>
      <w:r w:rsidRPr="00D14B3C">
        <w:rPr>
          <w:rFonts w:asciiTheme="majorBidi" w:hAnsiTheme="majorBidi" w:cstheme="majorBidi"/>
          <w:sz w:val="24"/>
          <w:szCs w:val="24"/>
        </w:rPr>
        <w:t>in contact with IL or not. It was reported in ref. [34] that GO is reduced</w:t>
      </w:r>
      <w:r w:rsidR="006F01C8" w:rsidRPr="00D14B3C">
        <w:rPr>
          <w:rFonts w:asciiTheme="majorBidi" w:hAnsiTheme="majorBidi" w:cstheme="majorBidi"/>
          <w:sz w:val="24"/>
          <w:szCs w:val="24"/>
        </w:rPr>
        <w:t xml:space="preserve"> </w:t>
      </w:r>
      <w:r w:rsidRPr="00D14B3C">
        <w:rPr>
          <w:rFonts w:asciiTheme="majorBidi" w:hAnsiTheme="majorBidi" w:cstheme="majorBidi"/>
          <w:sz w:val="24"/>
          <w:szCs w:val="24"/>
        </w:rPr>
        <w:t>by using IL, however in this paper it was concluded that final obtained</w:t>
      </w:r>
      <w:r w:rsidR="006F01C8" w:rsidRPr="00D14B3C">
        <w:rPr>
          <w:rFonts w:asciiTheme="majorBidi" w:hAnsiTheme="majorBidi" w:cstheme="majorBidi"/>
          <w:sz w:val="24"/>
          <w:szCs w:val="24"/>
        </w:rPr>
        <w:t xml:space="preserve"> </w:t>
      </w:r>
      <w:r w:rsidRPr="00D14B3C">
        <w:rPr>
          <w:rFonts w:asciiTheme="majorBidi" w:hAnsiTheme="majorBidi" w:cstheme="majorBidi"/>
          <w:sz w:val="24"/>
          <w:szCs w:val="24"/>
        </w:rPr>
        <w:t>product is IL-MGO which means that graphene structure exists in GO form.</w:t>
      </w:r>
    </w:p>
    <w:p w:rsidR="00E75F10" w:rsidRPr="00D14B3C" w:rsidRDefault="001B32E4" w:rsidP="00F61F3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14B3C">
        <w:rPr>
          <w:rFonts w:asciiTheme="majorBidi" w:hAnsiTheme="majorBidi" w:cstheme="majorBidi"/>
          <w:sz w:val="24"/>
          <w:szCs w:val="24"/>
        </w:rPr>
        <w:t>Usual abbreviation for reduced form of GO is rGO.  Moreover at page 12</w:t>
      </w:r>
      <w:r w:rsidR="006F01C8" w:rsidRPr="00D14B3C">
        <w:rPr>
          <w:rFonts w:asciiTheme="majorBidi" w:hAnsiTheme="majorBidi" w:cstheme="majorBidi"/>
          <w:sz w:val="24"/>
          <w:szCs w:val="24"/>
        </w:rPr>
        <w:t xml:space="preserve"> </w:t>
      </w:r>
      <w:r w:rsidRPr="00D14B3C">
        <w:rPr>
          <w:rFonts w:asciiTheme="majorBidi" w:hAnsiTheme="majorBidi" w:cstheme="majorBidi"/>
          <w:sz w:val="24"/>
          <w:szCs w:val="24"/>
        </w:rPr>
        <w:t xml:space="preserve">authors claim that used sample is reach in </w:t>
      </w:r>
      <w:proofErr w:type="spellStart"/>
      <w:r w:rsidRPr="00D14B3C">
        <w:rPr>
          <w:rFonts w:asciiTheme="majorBidi" w:hAnsiTheme="majorBidi" w:cstheme="majorBidi"/>
          <w:sz w:val="24"/>
          <w:szCs w:val="24"/>
        </w:rPr>
        <w:t>oxygene</w:t>
      </w:r>
      <w:proofErr w:type="spellEnd"/>
      <w:r w:rsidRPr="00D14B3C">
        <w:rPr>
          <w:rFonts w:asciiTheme="majorBidi" w:hAnsiTheme="majorBidi" w:cstheme="majorBidi"/>
          <w:sz w:val="24"/>
          <w:szCs w:val="24"/>
        </w:rPr>
        <w:t xml:space="preserve"> functionalities that is</w:t>
      </w:r>
      <w:r w:rsidR="006F01C8" w:rsidRPr="00D14B3C">
        <w:rPr>
          <w:rFonts w:asciiTheme="majorBidi" w:hAnsiTheme="majorBidi" w:cstheme="majorBidi"/>
          <w:sz w:val="24"/>
          <w:szCs w:val="24"/>
        </w:rPr>
        <w:t xml:space="preserve"> </w:t>
      </w:r>
      <w:r w:rsidRPr="00D14B3C">
        <w:rPr>
          <w:rFonts w:asciiTheme="majorBidi" w:hAnsiTheme="majorBidi" w:cstheme="majorBidi"/>
          <w:sz w:val="24"/>
          <w:szCs w:val="24"/>
        </w:rPr>
        <w:t>characteristic of GO. Therefore more detail analysis of graphe</w:t>
      </w:r>
      <w:r w:rsidR="00F61F35" w:rsidRPr="00D14B3C">
        <w:rPr>
          <w:rFonts w:asciiTheme="majorBidi" w:hAnsiTheme="majorBidi" w:cstheme="majorBidi"/>
          <w:sz w:val="24"/>
          <w:szCs w:val="24"/>
        </w:rPr>
        <w:t>n</w:t>
      </w:r>
      <w:r w:rsidRPr="00D14B3C">
        <w:rPr>
          <w:rFonts w:asciiTheme="majorBidi" w:hAnsiTheme="majorBidi" w:cstheme="majorBidi"/>
          <w:sz w:val="24"/>
          <w:szCs w:val="24"/>
        </w:rPr>
        <w:t>e structure</w:t>
      </w:r>
      <w:r w:rsidR="006F01C8" w:rsidRPr="00D14B3C">
        <w:rPr>
          <w:rFonts w:asciiTheme="majorBidi" w:hAnsiTheme="majorBidi" w:cstheme="majorBidi"/>
          <w:sz w:val="24"/>
          <w:szCs w:val="24"/>
        </w:rPr>
        <w:t xml:space="preserve"> </w:t>
      </w:r>
      <w:r w:rsidRPr="00D14B3C">
        <w:rPr>
          <w:rFonts w:asciiTheme="majorBidi" w:hAnsiTheme="majorBidi" w:cstheme="majorBidi"/>
          <w:sz w:val="24"/>
          <w:szCs w:val="24"/>
        </w:rPr>
        <w:t>should be given. As well, the reason to modify MGO with IL should be</w:t>
      </w:r>
      <w:r w:rsidR="006F01C8" w:rsidRPr="00D14B3C">
        <w:rPr>
          <w:rFonts w:asciiTheme="majorBidi" w:hAnsiTheme="majorBidi" w:cstheme="majorBidi"/>
          <w:sz w:val="24"/>
          <w:szCs w:val="24"/>
        </w:rPr>
        <w:t xml:space="preserve"> </w:t>
      </w:r>
      <w:r w:rsidRPr="00D14B3C">
        <w:rPr>
          <w:rFonts w:asciiTheme="majorBidi" w:hAnsiTheme="majorBidi" w:cstheme="majorBidi"/>
          <w:sz w:val="24"/>
          <w:szCs w:val="24"/>
        </w:rPr>
        <w:t xml:space="preserve">described. In this paper there is high number of </w:t>
      </w:r>
      <w:proofErr w:type="spellStart"/>
      <w:r w:rsidRPr="00D14B3C">
        <w:rPr>
          <w:rFonts w:asciiTheme="majorBidi" w:hAnsiTheme="majorBidi" w:cstheme="majorBidi"/>
          <w:sz w:val="24"/>
          <w:szCs w:val="24"/>
        </w:rPr>
        <w:t>informations</w:t>
      </w:r>
      <w:proofErr w:type="spellEnd"/>
      <w:r w:rsidRPr="00D14B3C">
        <w:rPr>
          <w:rFonts w:asciiTheme="majorBidi" w:hAnsiTheme="majorBidi" w:cstheme="majorBidi"/>
          <w:sz w:val="24"/>
          <w:szCs w:val="24"/>
        </w:rPr>
        <w:t xml:space="preserve"> but detail</w:t>
      </w:r>
      <w:r w:rsidR="006F01C8" w:rsidRPr="00D14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4B3C">
        <w:rPr>
          <w:rFonts w:asciiTheme="majorBidi" w:hAnsiTheme="majorBidi" w:cstheme="majorBidi"/>
          <w:sz w:val="24"/>
          <w:szCs w:val="24"/>
        </w:rPr>
        <w:t>characterisation</w:t>
      </w:r>
      <w:proofErr w:type="spellEnd"/>
      <w:r w:rsidRPr="00D14B3C">
        <w:rPr>
          <w:rFonts w:asciiTheme="majorBidi" w:hAnsiTheme="majorBidi" w:cstheme="majorBidi"/>
          <w:sz w:val="24"/>
          <w:szCs w:val="24"/>
        </w:rPr>
        <w:t xml:space="preserve"> of IL-MGO is missing.</w:t>
      </w:r>
      <w:r w:rsidR="006F01C8" w:rsidRPr="00D14B3C">
        <w:rPr>
          <w:rFonts w:asciiTheme="majorBidi" w:hAnsiTheme="majorBidi" w:cstheme="majorBidi"/>
          <w:sz w:val="24"/>
          <w:szCs w:val="24"/>
        </w:rPr>
        <w:t xml:space="preserve"> </w:t>
      </w:r>
      <w:r w:rsidRPr="00D14B3C">
        <w:rPr>
          <w:rFonts w:asciiTheme="majorBidi" w:hAnsiTheme="majorBidi" w:cstheme="majorBidi"/>
          <w:sz w:val="24"/>
          <w:szCs w:val="24"/>
        </w:rPr>
        <w:t>Fe2O3 is characterized by XPS and XRD, however, GO structure that is</w:t>
      </w:r>
      <w:r w:rsidRPr="00D14B3C">
        <w:rPr>
          <w:rFonts w:asciiTheme="majorBidi" w:hAnsiTheme="majorBidi" w:cstheme="majorBidi"/>
          <w:sz w:val="24"/>
          <w:szCs w:val="24"/>
        </w:rPr>
        <w:br/>
        <w:t>important</w:t>
      </w:r>
      <w:proofErr w:type="gramStart"/>
      <w:r w:rsidRPr="00D14B3C">
        <w:rPr>
          <w:rFonts w:asciiTheme="majorBidi" w:hAnsiTheme="majorBidi" w:cstheme="majorBidi"/>
          <w:sz w:val="24"/>
          <w:szCs w:val="24"/>
        </w:rPr>
        <w:t>  for</w:t>
      </w:r>
      <w:proofErr w:type="gramEnd"/>
      <w:r w:rsidRPr="00D14B3C">
        <w:rPr>
          <w:rFonts w:asciiTheme="majorBidi" w:hAnsiTheme="majorBidi" w:cstheme="majorBidi"/>
          <w:sz w:val="24"/>
          <w:szCs w:val="24"/>
        </w:rPr>
        <w:t xml:space="preserve"> adsorption process is not characterized.  XPS and TGA methods</w:t>
      </w:r>
      <w:r w:rsidR="006F01C8" w:rsidRPr="00D14B3C">
        <w:rPr>
          <w:rFonts w:asciiTheme="majorBidi" w:hAnsiTheme="majorBidi" w:cstheme="majorBidi"/>
          <w:sz w:val="24"/>
          <w:szCs w:val="24"/>
        </w:rPr>
        <w:t xml:space="preserve"> </w:t>
      </w:r>
      <w:r w:rsidRPr="00D14B3C">
        <w:rPr>
          <w:rFonts w:asciiTheme="majorBidi" w:hAnsiTheme="majorBidi" w:cstheme="majorBidi"/>
          <w:sz w:val="24"/>
          <w:szCs w:val="24"/>
        </w:rPr>
        <w:t>were used in this paper and these methods are suitable for graphene</w:t>
      </w:r>
      <w:r w:rsidR="006F01C8" w:rsidRPr="00D14B3C">
        <w:rPr>
          <w:rFonts w:asciiTheme="majorBidi" w:hAnsiTheme="majorBidi" w:cstheme="majorBidi"/>
          <w:sz w:val="24"/>
          <w:szCs w:val="24"/>
        </w:rPr>
        <w:t xml:space="preserve"> </w:t>
      </w:r>
      <w:r w:rsidRPr="00D14B3C">
        <w:rPr>
          <w:rFonts w:asciiTheme="majorBidi" w:hAnsiTheme="majorBidi" w:cstheme="majorBidi"/>
          <w:sz w:val="24"/>
          <w:szCs w:val="24"/>
        </w:rPr>
        <w:t>structure analysis.</w:t>
      </w:r>
      <w:r w:rsidRPr="00D14B3C">
        <w:rPr>
          <w:rFonts w:asciiTheme="majorBidi" w:hAnsiTheme="majorBidi" w:cstheme="majorBidi"/>
          <w:sz w:val="24"/>
          <w:szCs w:val="24"/>
        </w:rPr>
        <w:br/>
      </w:r>
      <w:r w:rsidR="00E75F10" w:rsidRPr="00D14B3C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D14B3C" w:rsidP="00B5064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correct abbreviation</w:t>
      </w:r>
      <w:r w:rsidR="00D735C7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D735C7" w:rsidRPr="00D735C7">
        <w:rPr>
          <w:rFonts w:ascii="Times New Roman" w:hAnsi="Times New Roman" w:cs="Times New Roman"/>
          <w:color w:val="FF0000"/>
          <w:sz w:val="24"/>
          <w:szCs w:val="24"/>
        </w:rPr>
        <w:t>IL-</w:t>
      </w:r>
      <w:proofErr w:type="spellStart"/>
      <w:r w:rsidR="00D735C7" w:rsidRPr="00D735C7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D735C7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D735C7" w:rsidRPr="00D735C7">
        <w:rPr>
          <w:rFonts w:ascii="Times New Roman" w:hAnsi="Times New Roman" w:cs="Times New Roman"/>
          <w:color w:val="FF0000"/>
          <w:sz w:val="24"/>
          <w:szCs w:val="24"/>
        </w:rPr>
        <w:t>GO</w:t>
      </w:r>
      <w:proofErr w:type="spellEnd"/>
      <w:r w:rsidR="00D735C7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has been replaced. </w:t>
      </w:r>
      <w:r w:rsidR="00D735C7">
        <w:rPr>
          <w:rFonts w:ascii="Times New Roman" w:hAnsi="Times New Roman" w:cs="Times New Roman"/>
          <w:color w:val="FF0000"/>
          <w:sz w:val="24"/>
          <w:szCs w:val="24"/>
        </w:rPr>
        <w:t>Moreover new TGA and XPS experiments have been done to know more about the structure of GO and IL-</w:t>
      </w:r>
      <w:proofErr w:type="spellStart"/>
      <w:r w:rsidR="00D735C7">
        <w:rPr>
          <w:rFonts w:ascii="Times New Roman" w:hAnsi="Times New Roman" w:cs="Times New Roman"/>
          <w:color w:val="FF0000"/>
          <w:sz w:val="24"/>
          <w:szCs w:val="24"/>
        </w:rPr>
        <w:t>MrGO</w:t>
      </w:r>
      <w:proofErr w:type="spellEnd"/>
      <w:r w:rsidR="00D735C7">
        <w:rPr>
          <w:rFonts w:ascii="Times New Roman" w:hAnsi="Times New Roman" w:cs="Times New Roman"/>
          <w:color w:val="FF0000"/>
          <w:sz w:val="24"/>
          <w:szCs w:val="24"/>
        </w:rPr>
        <w:t>. The XPS analysis showed that the IL-</w:t>
      </w:r>
      <w:proofErr w:type="spellStart"/>
      <w:r w:rsidR="00D735C7">
        <w:rPr>
          <w:rFonts w:ascii="Times New Roman" w:hAnsi="Times New Roman" w:cs="Times New Roman"/>
          <w:color w:val="FF0000"/>
          <w:sz w:val="24"/>
          <w:szCs w:val="24"/>
        </w:rPr>
        <w:t>MrGO</w:t>
      </w:r>
      <w:proofErr w:type="spellEnd"/>
      <w:r w:rsidR="00D735C7">
        <w:rPr>
          <w:rFonts w:ascii="Times New Roman" w:hAnsi="Times New Roman" w:cs="Times New Roman"/>
          <w:color w:val="FF0000"/>
          <w:sz w:val="24"/>
          <w:szCs w:val="24"/>
        </w:rPr>
        <w:t xml:space="preserve"> still has some oxygen containing groups. 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lastRenderedPageBreak/>
        <w:br/>
        <w:t xml:space="preserve">7. Page 9, line 189-192. Please use the abbreviations throughout the text. 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For example at page 7 from line 189-192 authors use first full name (ionic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 xml:space="preserve">liquid modified magnetic graphene 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oxide )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 xml:space="preserve"> and in the next sentence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B32E4">
        <w:rPr>
          <w:rFonts w:asciiTheme="majorBidi" w:hAnsiTheme="majorBidi" w:cstheme="majorBidi"/>
          <w:sz w:val="24"/>
          <w:szCs w:val="24"/>
        </w:rPr>
        <w:t>abrevation</w:t>
      </w:r>
      <w:proofErr w:type="spellEnd"/>
      <w:r w:rsidRPr="001B32E4">
        <w:rPr>
          <w:rFonts w:asciiTheme="majorBidi" w:hAnsiTheme="majorBidi" w:cstheme="majorBidi"/>
          <w:sz w:val="24"/>
          <w:szCs w:val="24"/>
        </w:rPr>
        <w:t xml:space="preserve"> IL-MGO. It is more easy to read a text if abbreviations are used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and also this will shorten the text.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89070A" w:rsidP="0089070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 abbreviations has been introduced in abstract and used </w:t>
      </w:r>
      <w:r w:rsidR="00CD4E38">
        <w:rPr>
          <w:rFonts w:ascii="Times New Roman" w:hAnsi="Times New Roman" w:cs="Times New Roman"/>
          <w:color w:val="FF0000"/>
          <w:sz w:val="24"/>
          <w:szCs w:val="24"/>
        </w:rPr>
        <w:t>in the next sentences.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01C8" w:rsidRDefault="001B32E4" w:rsidP="006F01C8">
      <w:pPr>
        <w:rPr>
          <w:rFonts w:asciiTheme="majorBidi" w:hAnsiTheme="majorBidi" w:cstheme="majorBidi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>8. This information is not important for this paper (page 9):</w:t>
      </w:r>
      <w:r w:rsidRPr="001B32E4">
        <w:rPr>
          <w:rFonts w:asciiTheme="majorBidi" w:hAnsiTheme="majorBidi" w:cstheme="majorBidi"/>
          <w:sz w:val="24"/>
          <w:szCs w:val="24"/>
        </w:rPr>
        <w:br/>
        <w:t>˝The nitrogen adsorption-desorption isotherms of graphene oxide and ionic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liquid modified magnetic graphene oxide show a type IV</w:t>
      </w:r>
      <w:proofErr w:type="gramStart"/>
      <w:r w:rsidRPr="001B32E4">
        <w:rPr>
          <w:rFonts w:asciiTheme="majorBidi" w:hAnsiTheme="majorBidi" w:cstheme="majorBidi"/>
          <w:sz w:val="24"/>
          <w:szCs w:val="24"/>
        </w:rPr>
        <w:t>  isotherm</w:t>
      </w:r>
      <w:proofErr w:type="gramEnd"/>
      <w:r w:rsidRPr="001B32E4">
        <w:rPr>
          <w:rFonts w:asciiTheme="majorBidi" w:hAnsiTheme="majorBidi" w:cstheme="majorBidi"/>
          <w:sz w:val="24"/>
          <w:szCs w:val="24"/>
        </w:rPr>
        <w:t xml:space="preserve"> according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to IUPAC classification corresponding to mesoporous solids.˝</w:t>
      </w:r>
    </w:p>
    <w:p w:rsidR="00E75F10" w:rsidRPr="00CA0930" w:rsidRDefault="00E75F10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E75F10" w:rsidP="00221D9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 respond to </w:t>
      </w:r>
      <w:r w:rsidRPr="009C0A4A">
        <w:rPr>
          <w:rFonts w:ascii="Times New Roman" w:hAnsi="Times New Roman" w:cs="Times New Roman"/>
          <w:color w:val="FF0000"/>
          <w:sz w:val="24"/>
          <w:szCs w:val="24"/>
        </w:rPr>
        <w:t>your comment</w:t>
      </w:r>
      <w:r w:rsidR="00221D9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C0A4A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r w:rsidR="00221D9C">
        <w:rPr>
          <w:rFonts w:asciiTheme="majorBidi" w:hAnsiTheme="majorBidi" w:cstheme="majorBidi"/>
          <w:color w:val="FF0000"/>
          <w:sz w:val="24"/>
          <w:szCs w:val="24"/>
        </w:rPr>
        <w:t>mentioned text has been omitted</w:t>
      </w:r>
      <w:r w:rsidRPr="009C0A4A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 xml:space="preserve">9. The </w:t>
      </w:r>
      <w:proofErr w:type="spellStart"/>
      <w:r w:rsidRPr="001B32E4">
        <w:rPr>
          <w:rFonts w:asciiTheme="majorBidi" w:hAnsiTheme="majorBidi" w:cstheme="majorBidi"/>
          <w:sz w:val="24"/>
          <w:szCs w:val="24"/>
        </w:rPr>
        <w:t>speciific</w:t>
      </w:r>
      <w:proofErr w:type="spellEnd"/>
      <w:r w:rsidRPr="001B32E4">
        <w:rPr>
          <w:rFonts w:asciiTheme="majorBidi" w:hAnsiTheme="majorBidi" w:cstheme="majorBidi"/>
          <w:sz w:val="24"/>
          <w:szCs w:val="24"/>
        </w:rPr>
        <w:t xml:space="preserve"> surface area for GO is obtained to be 2400 m2 g-1, it is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very close to theoretical value for graphene (2650 m2 g-1). However, the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authors have prepare dry samples by drying under vacuum at room temperature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or at elevated temperature and in these conditions it is not possible to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achieve  such high area since graphene oxide and graphene are prone to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agglomeration. Only by freeze drying or critical CO2 drying it is possible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to obtain high surface area. Please explain this.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E75F10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 respond to </w:t>
      </w:r>
      <w:r w:rsidRPr="009C0A4A">
        <w:rPr>
          <w:rFonts w:ascii="Times New Roman" w:hAnsi="Times New Roman" w:cs="Times New Roman"/>
          <w:color w:val="FF0000"/>
          <w:sz w:val="24"/>
          <w:szCs w:val="24"/>
        </w:rPr>
        <w:t xml:space="preserve">your comment the </w:t>
      </w:r>
      <w:r w:rsidRPr="009C0A4A">
        <w:rPr>
          <w:rFonts w:asciiTheme="majorBidi" w:hAnsiTheme="majorBidi" w:cstheme="majorBidi"/>
          <w:color w:val="FF0000"/>
          <w:sz w:val="24"/>
          <w:szCs w:val="24"/>
        </w:rPr>
        <w:t xml:space="preserve">expanded uncertainty has been calculated by </w:t>
      </w:r>
      <w:proofErr w:type="spellStart"/>
      <w:r w:rsidRPr="009C0A4A">
        <w:rPr>
          <w:rFonts w:asciiTheme="majorBidi" w:hAnsiTheme="majorBidi" w:cstheme="majorBidi"/>
          <w:color w:val="FF0000"/>
          <w:sz w:val="24"/>
          <w:szCs w:val="24"/>
        </w:rPr>
        <w:t>eq</w:t>
      </w:r>
      <w:proofErr w:type="spellEnd"/>
      <w:r w:rsidRPr="009C0A4A">
        <w:rPr>
          <w:rFonts w:asciiTheme="majorBidi" w:hAnsiTheme="majorBidi" w:cstheme="majorBidi"/>
          <w:color w:val="FF0000"/>
          <w:sz w:val="24"/>
          <w:szCs w:val="24"/>
        </w:rPr>
        <w:t xml:space="preserve"> 2-4 and presented in table 2.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>10. Page 10. The authors have concluded that lower mass change in the case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of IL-MGO compared to GO is obtained due to the presence of Fe2O3.  To be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able to carry out any conclusion from TGA results it is important to compare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TGA of GO, MGO and IL-MGO as well as IL, otherwise presented result is</w:t>
      </w:r>
      <w:r w:rsidR="006F01C8">
        <w:rPr>
          <w:rFonts w:asciiTheme="majorBidi" w:hAnsiTheme="majorBidi" w:cstheme="majorBidi"/>
          <w:sz w:val="24"/>
          <w:szCs w:val="24"/>
        </w:rPr>
        <w:t xml:space="preserve"> </w:t>
      </w:r>
      <w:r w:rsidRPr="001B32E4">
        <w:rPr>
          <w:rFonts w:asciiTheme="majorBidi" w:hAnsiTheme="majorBidi" w:cstheme="majorBidi"/>
          <w:sz w:val="24"/>
          <w:szCs w:val="24"/>
        </w:rPr>
        <w:t>useless.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D82E1A" w:rsidP="00D82E1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Thanks for your nice point of view. The TGA of MGO has been added and compared with others.</w:t>
      </w:r>
    </w:p>
    <w:p w:rsidR="00E75F10" w:rsidRPr="00CA0930" w:rsidRDefault="001B32E4" w:rsidP="00E75F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32E4">
        <w:rPr>
          <w:rFonts w:asciiTheme="majorBidi" w:hAnsiTheme="majorBidi" w:cstheme="majorBidi"/>
          <w:sz w:val="24"/>
          <w:szCs w:val="24"/>
        </w:rPr>
        <w:br/>
        <w:t>11. Page 25...ref. 37...the volume should be bolded</w:t>
      </w:r>
      <w:r w:rsidRPr="001B32E4">
        <w:rPr>
          <w:rFonts w:asciiTheme="majorBidi" w:hAnsiTheme="majorBidi" w:cstheme="majorBidi"/>
          <w:sz w:val="24"/>
          <w:szCs w:val="24"/>
        </w:rPr>
        <w:br/>
      </w:r>
      <w:r w:rsidR="00E75F10" w:rsidRPr="00CA0930">
        <w:rPr>
          <w:rFonts w:ascii="Times New Roman" w:hAnsi="Times New Roman" w:cs="Times New Roman"/>
          <w:color w:val="00B050"/>
          <w:sz w:val="24"/>
          <w:szCs w:val="24"/>
        </w:rPr>
        <w:t>Author’s response</w:t>
      </w:r>
    </w:p>
    <w:p w:rsidR="00E75F10" w:rsidRPr="009C0A4A" w:rsidRDefault="00A416B5" w:rsidP="00E75F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It has been done</w:t>
      </w:r>
    </w:p>
    <w:p w:rsidR="00CE6506" w:rsidRPr="001B32E4" w:rsidRDefault="001B32E4" w:rsidP="00D82E1A">
      <w:pPr>
        <w:rPr>
          <w:rFonts w:asciiTheme="majorBidi" w:hAnsiTheme="majorBidi" w:cstheme="majorBidi"/>
          <w:sz w:val="28"/>
          <w:szCs w:val="28"/>
        </w:rPr>
      </w:pPr>
      <w:r w:rsidRPr="001B32E4">
        <w:rPr>
          <w:rFonts w:asciiTheme="majorBidi" w:hAnsiTheme="majorBidi" w:cstheme="majorBidi"/>
          <w:sz w:val="24"/>
          <w:szCs w:val="24"/>
        </w:rPr>
        <w:lastRenderedPageBreak/>
        <w:br/>
      </w:r>
      <w:r w:rsidRPr="001B32E4">
        <w:rPr>
          <w:rFonts w:asciiTheme="majorBidi" w:hAnsiTheme="majorBidi" w:cstheme="majorBidi"/>
          <w:sz w:val="24"/>
          <w:szCs w:val="24"/>
        </w:rPr>
        <w:br/>
      </w:r>
    </w:p>
    <w:sectPr w:rsidR="00CE6506" w:rsidRPr="001B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E4"/>
    <w:rsid w:val="00054E78"/>
    <w:rsid w:val="00084B0D"/>
    <w:rsid w:val="001B32E4"/>
    <w:rsid w:val="00205F89"/>
    <w:rsid w:val="00221D9C"/>
    <w:rsid w:val="002C43AD"/>
    <w:rsid w:val="00472ECB"/>
    <w:rsid w:val="0049338C"/>
    <w:rsid w:val="00641070"/>
    <w:rsid w:val="006D5C6D"/>
    <w:rsid w:val="006F01C8"/>
    <w:rsid w:val="007B6D95"/>
    <w:rsid w:val="00852B8B"/>
    <w:rsid w:val="0089070A"/>
    <w:rsid w:val="009648F4"/>
    <w:rsid w:val="00A416B5"/>
    <w:rsid w:val="00A6607F"/>
    <w:rsid w:val="00A9291C"/>
    <w:rsid w:val="00AD7C27"/>
    <w:rsid w:val="00B5064C"/>
    <w:rsid w:val="00BA4104"/>
    <w:rsid w:val="00BA43C2"/>
    <w:rsid w:val="00BF346A"/>
    <w:rsid w:val="00BF59C4"/>
    <w:rsid w:val="00C944C5"/>
    <w:rsid w:val="00CD4E38"/>
    <w:rsid w:val="00D14B3C"/>
    <w:rsid w:val="00D735C7"/>
    <w:rsid w:val="00D82E1A"/>
    <w:rsid w:val="00DB0076"/>
    <w:rsid w:val="00E75F10"/>
    <w:rsid w:val="00EB7F7D"/>
    <w:rsid w:val="00EF2517"/>
    <w:rsid w:val="00F61F35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E9F380EA-2811-4AB7-8E26-49ADE477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SeyedHasan</dc:creator>
  <cp:keywords/>
  <dc:description/>
  <cp:lastModifiedBy>SeyedHasan</cp:lastModifiedBy>
  <cp:revision>17</cp:revision>
  <dcterms:created xsi:type="dcterms:W3CDTF">2017-01-12T08:38:00Z</dcterms:created>
  <dcterms:modified xsi:type="dcterms:W3CDTF">2017-01-20T10:06:00Z</dcterms:modified>
</cp:coreProperties>
</file>