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1A" w:rsidRDefault="0070751A" w:rsidP="00447F16">
      <w:pPr>
        <w:jc w:val="both"/>
      </w:pPr>
      <w:r w:rsidRPr="0070751A">
        <w:t>Dear</w:t>
      </w:r>
      <w:r>
        <w:t xml:space="preserve"> Editor,</w:t>
      </w:r>
    </w:p>
    <w:p w:rsidR="0070751A" w:rsidRPr="0070751A" w:rsidRDefault="0070751A" w:rsidP="00427BB4">
      <w:pPr>
        <w:jc w:val="both"/>
      </w:pPr>
      <w:r>
        <w:t xml:space="preserve">we thank </w:t>
      </w:r>
      <w:r w:rsidR="00A031D3">
        <w:t>R</w:t>
      </w:r>
      <w:r>
        <w:t>eviewers for the</w:t>
      </w:r>
      <w:r w:rsidR="003745AC">
        <w:t xml:space="preserve"> efforts and the</w:t>
      </w:r>
      <w:r w:rsidR="00427BB4">
        <w:t>ir</w:t>
      </w:r>
      <w:r>
        <w:t xml:space="preserve"> comments </w:t>
      </w:r>
      <w:r w:rsidR="00427BB4">
        <w:t>on</w:t>
      </w:r>
      <w:r w:rsidR="003745AC">
        <w:t xml:space="preserve"> </w:t>
      </w:r>
      <w:r w:rsidR="00427BB4">
        <w:t xml:space="preserve">the Manuscript entitled </w:t>
      </w:r>
      <w:proofErr w:type="spellStart"/>
      <w:r w:rsidR="00427BB4" w:rsidRPr="00427BB4">
        <w:rPr>
          <w:b/>
          <w:bCs/>
        </w:rPr>
        <w:t>Redox</w:t>
      </w:r>
      <w:proofErr w:type="spellEnd"/>
      <w:r w:rsidR="00427BB4" w:rsidRPr="00427BB4">
        <w:rPr>
          <w:b/>
          <w:bCs/>
        </w:rPr>
        <w:t xml:space="preserve"> properties of alkyl-substituted 4-aryl-2,4-dioxobutanoic acids</w:t>
      </w:r>
      <w:r w:rsidR="002872EF" w:rsidRPr="002872EF">
        <w:rPr>
          <w:bCs/>
        </w:rPr>
        <w:t>.</w:t>
      </w:r>
    </w:p>
    <w:p w:rsidR="0070751A" w:rsidRPr="00427BB4" w:rsidRDefault="00427BB4" w:rsidP="00447F16">
      <w:pPr>
        <w:jc w:val="both"/>
        <w:rPr>
          <w:u w:val="single"/>
        </w:rPr>
      </w:pPr>
      <w:r w:rsidRPr="00427BB4">
        <w:rPr>
          <w:u w:val="single"/>
        </w:rPr>
        <w:t>Here is our response to these comments</w:t>
      </w:r>
    </w:p>
    <w:p w:rsidR="00E24335" w:rsidRDefault="00E24335" w:rsidP="00447F16">
      <w:pPr>
        <w:jc w:val="both"/>
        <w:rPr>
          <w:b/>
        </w:rPr>
      </w:pPr>
    </w:p>
    <w:p w:rsidR="00502344" w:rsidRPr="00ED528F" w:rsidRDefault="0016732C" w:rsidP="00447F16">
      <w:pPr>
        <w:jc w:val="both"/>
        <w:rPr>
          <w:b/>
        </w:rPr>
      </w:pPr>
      <w:r w:rsidRPr="00ED528F">
        <w:rPr>
          <w:b/>
        </w:rPr>
        <w:t>Response to Reviewer A:</w:t>
      </w:r>
    </w:p>
    <w:p w:rsidR="00FA57A5" w:rsidRPr="002B6D5E" w:rsidRDefault="0016732C" w:rsidP="00447F16">
      <w:pPr>
        <w:jc w:val="both"/>
        <w:rPr>
          <w:color w:val="FF0000"/>
        </w:rPr>
      </w:pPr>
      <w:r>
        <w:t>1.</w:t>
      </w:r>
      <w:r w:rsidR="00FA57A5">
        <w:t xml:space="preserve"> </w:t>
      </w:r>
      <w:r w:rsidR="00FA57A5" w:rsidRPr="00FA57A5">
        <w:rPr>
          <w:b/>
        </w:rPr>
        <w:t>Reviewer A</w:t>
      </w:r>
      <w:r w:rsidR="00FA57A5">
        <w:t>:</w:t>
      </w:r>
      <w:r w:rsidR="00FA57A5" w:rsidRPr="00FA57A5">
        <w:t xml:space="preserve"> </w:t>
      </w:r>
      <w:r w:rsidR="00FA57A5" w:rsidRPr="002B6D5E">
        <w:rPr>
          <w:color w:val="FF0000"/>
        </w:rPr>
        <w:t xml:space="preserve">“The authors state that </w:t>
      </w:r>
      <w:proofErr w:type="spellStart"/>
      <w:r w:rsidR="00FA57A5" w:rsidRPr="002B6D5E">
        <w:rPr>
          <w:color w:val="FF0000"/>
        </w:rPr>
        <w:t>enol</w:t>
      </w:r>
      <w:proofErr w:type="spellEnd"/>
      <w:r w:rsidR="00FA57A5" w:rsidRPr="002B6D5E">
        <w:rPr>
          <w:color w:val="FF0000"/>
        </w:rPr>
        <w:t xml:space="preserve"> form of </w:t>
      </w:r>
      <w:proofErr w:type="spellStart"/>
      <w:r w:rsidR="00FA57A5" w:rsidRPr="002B6D5E">
        <w:rPr>
          <w:color w:val="FF0000"/>
        </w:rPr>
        <w:t>aryldiketo</w:t>
      </w:r>
      <w:proofErr w:type="spellEnd"/>
      <w:r w:rsidR="00FA57A5" w:rsidRPr="002B6D5E">
        <w:rPr>
          <w:color w:val="FF0000"/>
        </w:rPr>
        <w:t xml:space="preserve"> acids is the predominant one in aqueous solution under a broad range of pH values. Beta-</w:t>
      </w:r>
      <w:proofErr w:type="spellStart"/>
      <w:r w:rsidR="00FA57A5" w:rsidRPr="002B6D5E">
        <w:rPr>
          <w:color w:val="FF0000"/>
        </w:rPr>
        <w:t>dicarbonyl</w:t>
      </w:r>
      <w:proofErr w:type="spellEnd"/>
      <w:r w:rsidR="00FA57A5" w:rsidRPr="002B6D5E">
        <w:rPr>
          <w:color w:val="FF0000"/>
        </w:rPr>
        <w:t xml:space="preserve"> compounds can generally exist in several </w:t>
      </w:r>
      <w:proofErr w:type="spellStart"/>
      <w:r w:rsidR="00FA57A5" w:rsidRPr="002B6D5E">
        <w:rPr>
          <w:color w:val="FF0000"/>
        </w:rPr>
        <w:t>enol</w:t>
      </w:r>
      <w:proofErr w:type="spellEnd"/>
      <w:r w:rsidR="00FA57A5" w:rsidRPr="002B6D5E">
        <w:rPr>
          <w:color w:val="FF0000"/>
        </w:rPr>
        <w:t xml:space="preserve"> forms such as </w:t>
      </w:r>
      <w:proofErr w:type="spellStart"/>
      <w:r w:rsidR="00FA57A5" w:rsidRPr="002B6D5E">
        <w:rPr>
          <w:color w:val="FF0000"/>
        </w:rPr>
        <w:t>chelated</w:t>
      </w:r>
      <w:proofErr w:type="spellEnd"/>
      <w:r w:rsidR="00FA57A5" w:rsidRPr="002B6D5E">
        <w:rPr>
          <w:color w:val="FF0000"/>
        </w:rPr>
        <w:t xml:space="preserve"> </w:t>
      </w:r>
      <w:proofErr w:type="spellStart"/>
      <w:r w:rsidR="00FA57A5" w:rsidRPr="002B6D5E">
        <w:rPr>
          <w:color w:val="FF0000"/>
        </w:rPr>
        <w:t>enol</w:t>
      </w:r>
      <w:proofErr w:type="spellEnd"/>
      <w:r w:rsidR="00FA57A5" w:rsidRPr="002B6D5E">
        <w:rPr>
          <w:color w:val="FF0000"/>
        </w:rPr>
        <w:t xml:space="preserve">, </w:t>
      </w:r>
      <w:proofErr w:type="spellStart"/>
      <w:r w:rsidR="00FA57A5" w:rsidRPr="002B6D5E">
        <w:rPr>
          <w:color w:val="FF0000"/>
        </w:rPr>
        <w:t>rotamer</w:t>
      </w:r>
      <w:proofErr w:type="spellEnd"/>
      <w:r w:rsidR="00FA57A5" w:rsidRPr="002B6D5E">
        <w:rPr>
          <w:color w:val="FF0000"/>
        </w:rPr>
        <w:t xml:space="preserve"> Z and E </w:t>
      </w:r>
      <w:proofErr w:type="spellStart"/>
      <w:r w:rsidR="00FA57A5" w:rsidRPr="002B6D5E">
        <w:rPr>
          <w:color w:val="FF0000"/>
        </w:rPr>
        <w:t>tautomers</w:t>
      </w:r>
      <w:proofErr w:type="spellEnd"/>
      <w:r w:rsidR="00FA57A5" w:rsidRPr="002B6D5E">
        <w:rPr>
          <w:color w:val="FF0000"/>
        </w:rPr>
        <w:t xml:space="preserve"> (see for instance: </w:t>
      </w:r>
      <w:proofErr w:type="spellStart"/>
      <w:r w:rsidR="00FA57A5" w:rsidRPr="002B6D5E">
        <w:rPr>
          <w:color w:val="FF0000"/>
        </w:rPr>
        <w:t>Phys.Chem.Chem.Phys</w:t>
      </w:r>
      <w:proofErr w:type="spellEnd"/>
      <w:r w:rsidR="00FA57A5" w:rsidRPr="002B6D5E">
        <w:rPr>
          <w:color w:val="FF0000"/>
        </w:rPr>
        <w:t xml:space="preserve">., 2016, 18, 22168 and JSCS, Serb. Chem. Soc. (2016), </w:t>
      </w:r>
      <w:proofErr w:type="spellStart"/>
      <w:r w:rsidR="00FA57A5" w:rsidRPr="002B6D5E">
        <w:rPr>
          <w:color w:val="FF0000"/>
        </w:rPr>
        <w:t>doi</w:t>
      </w:r>
      <w:proofErr w:type="spellEnd"/>
      <w:r w:rsidR="00FA57A5" w:rsidRPr="002B6D5E">
        <w:rPr>
          <w:color w:val="FF0000"/>
        </w:rPr>
        <w:t xml:space="preserve">: 10.2298/JSC160531085K). Thus, additional discussion about </w:t>
      </w:r>
      <w:proofErr w:type="spellStart"/>
      <w:r w:rsidR="00FA57A5" w:rsidRPr="002B6D5E">
        <w:rPr>
          <w:color w:val="FF0000"/>
        </w:rPr>
        <w:t>tautomer</w:t>
      </w:r>
      <w:proofErr w:type="spellEnd"/>
      <w:r w:rsidR="00FA57A5" w:rsidRPr="002B6D5E">
        <w:rPr>
          <w:color w:val="FF0000"/>
        </w:rPr>
        <w:t xml:space="preserve"> equilibrium in the examined solution as a function of pH is necessary in order to interpret the experimental results.“</w:t>
      </w:r>
    </w:p>
    <w:p w:rsidR="005501F8" w:rsidRDefault="005501F8" w:rsidP="00447F16">
      <w:pPr>
        <w:jc w:val="both"/>
      </w:pPr>
      <w:r>
        <w:t xml:space="preserve">We </w:t>
      </w:r>
      <w:r w:rsidR="002466DB">
        <w:t xml:space="preserve">previously </w:t>
      </w:r>
      <w:r>
        <w:t xml:space="preserve">studied the </w:t>
      </w:r>
      <w:proofErr w:type="spellStart"/>
      <w:r>
        <w:t>keto-enol</w:t>
      </w:r>
      <w:proofErr w:type="spellEnd"/>
      <w:r>
        <w:t xml:space="preserve"> </w:t>
      </w:r>
      <w:proofErr w:type="spellStart"/>
      <w:r>
        <w:t>tautomerism</w:t>
      </w:r>
      <w:proofErr w:type="spellEnd"/>
      <w:r>
        <w:t xml:space="preserve"> of </w:t>
      </w:r>
      <w:r w:rsidR="00C80548">
        <w:t xml:space="preserve">some representatives of </w:t>
      </w:r>
      <w:proofErr w:type="spellStart"/>
      <w:r w:rsidR="00C80548">
        <w:t>aryldiketo</w:t>
      </w:r>
      <w:proofErr w:type="spellEnd"/>
      <w:r w:rsidR="00C80548">
        <w:t xml:space="preserve"> acids. Detailed study of the </w:t>
      </w:r>
      <w:proofErr w:type="spellStart"/>
      <w:r w:rsidR="00C80548">
        <w:t>tautomeric</w:t>
      </w:r>
      <w:proofErr w:type="spellEnd"/>
      <w:r w:rsidR="00C80548">
        <w:t xml:space="preserve"> </w:t>
      </w:r>
      <w:proofErr w:type="spellStart"/>
      <w:r w:rsidR="00C80548">
        <w:t>equilibria</w:t>
      </w:r>
      <w:proofErr w:type="spellEnd"/>
      <w:r w:rsidR="00C80548">
        <w:t xml:space="preserve"> of </w:t>
      </w:r>
      <w:r w:rsidR="00C80548" w:rsidRPr="00447F16">
        <w:rPr>
          <w:iCs/>
        </w:rPr>
        <w:t>4-phenyl-2,4-dioxobutanoic acid</w:t>
      </w:r>
      <w:r w:rsidR="00C80548">
        <w:rPr>
          <w:iCs/>
        </w:rPr>
        <w:t xml:space="preserve"> (compound </w:t>
      </w:r>
      <w:r w:rsidR="00C80548" w:rsidRPr="002466DB">
        <w:rPr>
          <w:b/>
          <w:iCs/>
        </w:rPr>
        <w:t>1</w:t>
      </w:r>
      <w:r w:rsidR="00C80548">
        <w:rPr>
          <w:iCs/>
        </w:rPr>
        <w:t>)</w:t>
      </w:r>
      <w:r w:rsidR="00C80548">
        <w:t xml:space="preserve"> in aqueous media</w:t>
      </w:r>
      <w:r w:rsidR="009371C2">
        <w:t xml:space="preserve"> </w:t>
      </w:r>
      <w:r w:rsidR="00C80548">
        <w:t xml:space="preserve">by </w:t>
      </w:r>
      <w:r w:rsidR="00C80548" w:rsidRPr="00447F16">
        <w:rPr>
          <w:vertAlign w:val="superscript"/>
        </w:rPr>
        <w:t>1</w:t>
      </w:r>
      <w:r w:rsidR="00C80548">
        <w:t xml:space="preserve">H and </w:t>
      </w:r>
      <w:r w:rsidR="00C80548" w:rsidRPr="00447F16">
        <w:rPr>
          <w:vertAlign w:val="superscript"/>
        </w:rPr>
        <w:t>13</w:t>
      </w:r>
      <w:r w:rsidR="00C80548">
        <w:t>C NMR spectroscopy</w:t>
      </w:r>
      <w:r w:rsidR="00C80548" w:rsidRPr="00447F16">
        <w:rPr>
          <w:iCs/>
        </w:rPr>
        <w:t xml:space="preserve"> </w:t>
      </w:r>
      <w:r w:rsidR="00C80548">
        <w:t>was</w:t>
      </w:r>
      <w:r w:rsidR="002466DB">
        <w:t xml:space="preserve"> presented</w:t>
      </w:r>
      <w:r w:rsidR="008734F7">
        <w:t xml:space="preserve"> at the </w:t>
      </w:r>
      <w:r w:rsidR="008734F7" w:rsidRPr="008734F7">
        <w:t>49</w:t>
      </w:r>
      <w:r w:rsidR="008734F7" w:rsidRPr="008734F7">
        <w:rPr>
          <w:vertAlign w:val="superscript"/>
        </w:rPr>
        <w:t>th</w:t>
      </w:r>
      <w:r w:rsidR="008734F7" w:rsidRPr="008734F7">
        <w:rPr>
          <w:i/>
        </w:rPr>
        <w:t xml:space="preserve"> Meeting of the Serbian Chemical Soc</w:t>
      </w:r>
      <w:r w:rsidR="008734F7" w:rsidRPr="008734F7">
        <w:t xml:space="preserve">iety, </w:t>
      </w:r>
      <w:proofErr w:type="spellStart"/>
      <w:r w:rsidR="008734F7" w:rsidRPr="008734F7">
        <w:t>Kragujevac</w:t>
      </w:r>
      <w:proofErr w:type="spellEnd"/>
      <w:r w:rsidR="008734F7" w:rsidRPr="008734F7">
        <w:t>, Serbia, 2011</w:t>
      </w:r>
      <w:r w:rsidR="00A00096">
        <w:t>, and p</w:t>
      </w:r>
      <w:r w:rsidR="008734F7">
        <w:t xml:space="preserve">ublished as a </w:t>
      </w:r>
      <w:r w:rsidR="00BD1898">
        <w:t>5</w:t>
      </w:r>
      <w:r w:rsidR="008734F7">
        <w:t xml:space="preserve"> pages</w:t>
      </w:r>
      <w:r w:rsidR="002466DB">
        <w:t xml:space="preserve"> </w:t>
      </w:r>
      <w:r w:rsidR="00BD1898">
        <w:t xml:space="preserve">report within a </w:t>
      </w:r>
      <w:proofErr w:type="spellStart"/>
      <w:r w:rsidR="00BD1898">
        <w:t>Proeceedings</w:t>
      </w:r>
      <w:proofErr w:type="spellEnd"/>
      <w:r w:rsidR="00BD1898">
        <w:t xml:space="preserve"> book, </w:t>
      </w:r>
      <w:r w:rsidRPr="002466DB">
        <w:rPr>
          <w:b/>
        </w:rPr>
        <w:t>Ref 26</w:t>
      </w:r>
      <w:r>
        <w:t xml:space="preserve"> within this Manuscript: </w:t>
      </w:r>
    </w:p>
    <w:p w:rsidR="005501F8" w:rsidRPr="005501F8" w:rsidRDefault="005501F8" w:rsidP="00447F16">
      <w:pPr>
        <w:jc w:val="both"/>
      </w:pPr>
      <w:r w:rsidRPr="005501F8">
        <w:t>T.</w:t>
      </w:r>
      <w:r w:rsidR="0028718C">
        <w:t xml:space="preserve"> </w:t>
      </w:r>
      <w:r w:rsidRPr="005501F8">
        <w:t xml:space="preserve">Ž. </w:t>
      </w:r>
      <w:proofErr w:type="spellStart"/>
      <w:r w:rsidRPr="005501F8">
        <w:t>Verbić</w:t>
      </w:r>
      <w:proofErr w:type="spellEnd"/>
      <w:r w:rsidRPr="005501F8">
        <w:t>, M.</w:t>
      </w:r>
      <w:r w:rsidR="0028718C">
        <w:t xml:space="preserve"> </w:t>
      </w:r>
      <w:r w:rsidRPr="005501F8">
        <w:t xml:space="preserve">F. </w:t>
      </w:r>
      <w:proofErr w:type="spellStart"/>
      <w:r w:rsidRPr="005501F8">
        <w:t>Zloh</w:t>
      </w:r>
      <w:proofErr w:type="spellEnd"/>
      <w:r w:rsidRPr="005501F8">
        <w:t>, D.</w:t>
      </w:r>
      <w:r w:rsidR="0028718C">
        <w:t xml:space="preserve"> </w:t>
      </w:r>
      <w:r w:rsidRPr="005501F8">
        <w:t xml:space="preserve">M. </w:t>
      </w:r>
      <w:proofErr w:type="spellStart"/>
      <w:r w:rsidRPr="005501F8">
        <w:t>Stanković</w:t>
      </w:r>
      <w:proofErr w:type="spellEnd"/>
      <w:r w:rsidRPr="005501F8">
        <w:t>, M.</w:t>
      </w:r>
      <w:r w:rsidR="0028718C">
        <w:t xml:space="preserve"> </w:t>
      </w:r>
      <w:r w:rsidRPr="005501F8">
        <w:t xml:space="preserve">M. </w:t>
      </w:r>
      <w:proofErr w:type="spellStart"/>
      <w:r w:rsidRPr="005501F8">
        <w:t>Sentić</w:t>
      </w:r>
      <w:proofErr w:type="spellEnd"/>
      <w:r w:rsidRPr="005501F8">
        <w:t>, D.</w:t>
      </w:r>
      <w:r w:rsidR="0028718C">
        <w:t xml:space="preserve"> </w:t>
      </w:r>
      <w:r w:rsidRPr="005501F8">
        <w:t xml:space="preserve">D. </w:t>
      </w:r>
      <w:proofErr w:type="spellStart"/>
      <w:r w:rsidRPr="005501F8">
        <w:t>Manojlović</w:t>
      </w:r>
      <w:proofErr w:type="spellEnd"/>
      <w:r w:rsidRPr="005501F8">
        <w:t xml:space="preserve">, </w:t>
      </w:r>
      <w:r w:rsidR="00D60379">
        <w:t>I.</w:t>
      </w:r>
      <w:r w:rsidR="0028718C">
        <w:t xml:space="preserve"> </w:t>
      </w:r>
      <w:r w:rsidR="00D60379">
        <w:t xml:space="preserve">O. </w:t>
      </w:r>
      <w:proofErr w:type="spellStart"/>
      <w:r w:rsidR="00D60379">
        <w:t>Juranić</w:t>
      </w:r>
      <w:proofErr w:type="spellEnd"/>
      <w:r w:rsidR="00D60379">
        <w:t xml:space="preserve">, </w:t>
      </w:r>
      <w:proofErr w:type="spellStart"/>
      <w:r w:rsidRPr="005501F8">
        <w:rPr>
          <w:i/>
        </w:rPr>
        <w:t>Keto-enol</w:t>
      </w:r>
      <w:proofErr w:type="spellEnd"/>
      <w:r w:rsidRPr="005501F8">
        <w:rPr>
          <w:i/>
        </w:rPr>
        <w:t xml:space="preserve"> </w:t>
      </w:r>
      <w:proofErr w:type="spellStart"/>
      <w:r w:rsidRPr="005501F8">
        <w:rPr>
          <w:i/>
        </w:rPr>
        <w:t>tautomerism</w:t>
      </w:r>
      <w:proofErr w:type="spellEnd"/>
      <w:r w:rsidRPr="005501F8">
        <w:rPr>
          <w:i/>
        </w:rPr>
        <w:t xml:space="preserve"> of </w:t>
      </w:r>
      <w:proofErr w:type="spellStart"/>
      <w:r w:rsidRPr="005501F8">
        <w:rPr>
          <w:i/>
        </w:rPr>
        <w:t>aryldiketo</w:t>
      </w:r>
      <w:proofErr w:type="spellEnd"/>
      <w:r w:rsidRPr="005501F8">
        <w:rPr>
          <w:i/>
        </w:rPr>
        <w:t xml:space="preserve"> acids in aqueous solution: NMR spectroscopy and cyclic </w:t>
      </w:r>
      <w:proofErr w:type="spellStart"/>
      <w:r w:rsidRPr="005501F8">
        <w:rPr>
          <w:i/>
        </w:rPr>
        <w:t>voltammetry</w:t>
      </w:r>
      <w:proofErr w:type="spellEnd"/>
      <w:r w:rsidRPr="005501F8">
        <w:rPr>
          <w:i/>
        </w:rPr>
        <w:t xml:space="preserve"> </w:t>
      </w:r>
      <w:r w:rsidRPr="005501F8">
        <w:t xml:space="preserve">study, in </w:t>
      </w:r>
      <w:r w:rsidRPr="005501F8">
        <w:rPr>
          <w:i/>
        </w:rPr>
        <w:t>Proceedings of the</w:t>
      </w:r>
      <w:r w:rsidRPr="005501F8">
        <w:t xml:space="preserve"> 49</w:t>
      </w:r>
      <w:r w:rsidRPr="005501F8">
        <w:rPr>
          <w:vertAlign w:val="superscript"/>
        </w:rPr>
        <w:t>th</w:t>
      </w:r>
      <w:r w:rsidRPr="005501F8">
        <w:rPr>
          <w:i/>
        </w:rPr>
        <w:t xml:space="preserve"> Meeting of the Serbian Chemical Soc</w:t>
      </w:r>
      <w:r w:rsidRPr="005501F8">
        <w:t xml:space="preserve">iety, </w:t>
      </w:r>
      <w:proofErr w:type="spellStart"/>
      <w:r w:rsidRPr="005501F8">
        <w:t>Kragujevac</w:t>
      </w:r>
      <w:proofErr w:type="spellEnd"/>
      <w:r w:rsidRPr="005501F8">
        <w:t xml:space="preserve">, Serbia, 2011, </w:t>
      </w:r>
      <w:r w:rsidRPr="002466DB">
        <w:rPr>
          <w:b/>
        </w:rPr>
        <w:t>pp. 16-20</w:t>
      </w:r>
      <w:r w:rsidR="00B87822" w:rsidRPr="00B87822">
        <w:t>.</w:t>
      </w:r>
    </w:p>
    <w:p w:rsidR="00C21B8A" w:rsidRDefault="00C21B8A" w:rsidP="00447F16">
      <w:pPr>
        <w:jc w:val="both"/>
      </w:pPr>
      <w:r>
        <w:t>Within this report we discussed</w:t>
      </w:r>
      <w:r w:rsidR="00C80548">
        <w:t xml:space="preserve"> NMR spectral data within </w:t>
      </w:r>
      <w:proofErr w:type="spellStart"/>
      <w:r w:rsidR="00C80548">
        <w:t>pD</w:t>
      </w:r>
      <w:proofErr w:type="spellEnd"/>
      <w:r w:rsidR="00C80548">
        <w:t xml:space="preserve"> range 1-10, and regions where comp</w:t>
      </w:r>
      <w:r w:rsidR="00E525BE">
        <w:t>.</w:t>
      </w:r>
      <w:r w:rsidR="00C80548">
        <w:t xml:space="preserve"> </w:t>
      </w:r>
      <w:r w:rsidR="00C80548" w:rsidRPr="00C80548">
        <w:rPr>
          <w:b/>
        </w:rPr>
        <w:t>1</w:t>
      </w:r>
      <w:r w:rsidR="00C80548">
        <w:t xml:space="preserve"> </w:t>
      </w:r>
      <w:r w:rsidR="009371C2">
        <w:t>i</w:t>
      </w:r>
      <w:r w:rsidR="00C80548">
        <w:t>s present as H</w:t>
      </w:r>
      <w:r w:rsidR="00C80548" w:rsidRPr="00C80548">
        <w:rPr>
          <w:vertAlign w:val="subscript"/>
        </w:rPr>
        <w:t>2</w:t>
      </w:r>
      <w:r w:rsidR="00C80548">
        <w:t>A, HA</w:t>
      </w:r>
      <w:r w:rsidR="00C80548">
        <w:rPr>
          <w:vertAlign w:val="superscript"/>
        </w:rPr>
        <w:t>-</w:t>
      </w:r>
      <w:r w:rsidR="00C80548">
        <w:t xml:space="preserve"> and/or A</w:t>
      </w:r>
      <w:r w:rsidR="00C80548">
        <w:rPr>
          <w:vertAlign w:val="superscript"/>
        </w:rPr>
        <w:t>2-</w:t>
      </w:r>
      <w:r w:rsidR="00C80548">
        <w:t xml:space="preserve">. </w:t>
      </w:r>
      <w:r w:rsidR="009371C2">
        <w:t>The results showed that w</w:t>
      </w:r>
      <w:r w:rsidR="00C80548" w:rsidRPr="00C80548">
        <w:t>hen dissolved in highly acidic media (CF</w:t>
      </w:r>
      <w:r w:rsidR="00C80548" w:rsidRPr="000B6593">
        <w:rPr>
          <w:vertAlign w:val="subscript"/>
        </w:rPr>
        <w:t>3</w:t>
      </w:r>
      <w:r w:rsidR="00C80548" w:rsidRPr="00C80548">
        <w:t xml:space="preserve">COOD), </w:t>
      </w:r>
      <w:r w:rsidR="00C80548" w:rsidRPr="00C80548">
        <w:rPr>
          <w:b/>
        </w:rPr>
        <w:t>1</w:t>
      </w:r>
      <w:r w:rsidR="00C80548" w:rsidRPr="00C80548">
        <w:t xml:space="preserve"> is in molecular (H</w:t>
      </w:r>
      <w:r w:rsidR="00C80548" w:rsidRPr="00C80548">
        <w:rPr>
          <w:vertAlign w:val="subscript"/>
        </w:rPr>
        <w:t>2</w:t>
      </w:r>
      <w:r w:rsidR="00C80548" w:rsidRPr="00C80548">
        <w:t xml:space="preserve">A) form and the </w:t>
      </w:r>
      <w:proofErr w:type="spellStart"/>
      <w:r w:rsidR="00C80548" w:rsidRPr="00C80548">
        <w:t>enolate</w:t>
      </w:r>
      <w:proofErr w:type="spellEnd"/>
      <w:r w:rsidR="00C80548" w:rsidRPr="00C80548">
        <w:t xml:space="preserve"> </w:t>
      </w:r>
      <w:r w:rsidR="00C80548" w:rsidRPr="00C80548">
        <w:rPr>
          <w:b/>
          <w:bCs/>
        </w:rPr>
        <w:t xml:space="preserve">I </w:t>
      </w:r>
      <w:r w:rsidR="00C80548" w:rsidRPr="00C80548">
        <w:t xml:space="preserve">is </w:t>
      </w:r>
      <w:r w:rsidR="00C80548">
        <w:t xml:space="preserve">predominant, </w:t>
      </w:r>
      <w:proofErr w:type="spellStart"/>
      <w:r w:rsidR="00C80548">
        <w:t>diketo</w:t>
      </w:r>
      <w:proofErr w:type="spellEnd"/>
      <w:r w:rsidR="00C80548">
        <w:t xml:space="preserve"> form was not observed and </w:t>
      </w:r>
      <w:r w:rsidR="00C80548" w:rsidRPr="00C80548">
        <w:t xml:space="preserve">the existence of </w:t>
      </w:r>
      <w:proofErr w:type="spellStart"/>
      <w:r w:rsidR="00C80548" w:rsidRPr="00C80548">
        <w:t>enolate</w:t>
      </w:r>
      <w:proofErr w:type="spellEnd"/>
      <w:r w:rsidR="00C80548" w:rsidRPr="00C80548">
        <w:t xml:space="preserve"> </w:t>
      </w:r>
      <w:r w:rsidR="00C80548" w:rsidRPr="00C80548">
        <w:rPr>
          <w:b/>
          <w:bCs/>
        </w:rPr>
        <w:t>III</w:t>
      </w:r>
      <w:r w:rsidR="00C80548">
        <w:rPr>
          <w:b/>
          <w:bCs/>
        </w:rPr>
        <w:t xml:space="preserve"> </w:t>
      </w:r>
      <w:r w:rsidR="00C80548" w:rsidRPr="00C80548">
        <w:rPr>
          <w:bCs/>
        </w:rPr>
        <w:t>was confirmed</w:t>
      </w:r>
      <w:r w:rsidR="00C80548" w:rsidRPr="00C80548">
        <w:t>, but its concentration is negligible</w:t>
      </w:r>
      <w:r w:rsidR="00C80548">
        <w:t>.</w:t>
      </w:r>
    </w:p>
    <w:p w:rsidR="0016732C" w:rsidRDefault="0050648C" w:rsidP="0050648C">
      <w:pPr>
        <w:jc w:val="both"/>
      </w:pPr>
      <w:r w:rsidRPr="0050648C">
        <w:t xml:space="preserve">No signals of </w:t>
      </w:r>
      <w:proofErr w:type="spellStart"/>
      <w:r w:rsidRPr="0050648C">
        <w:t>enolate</w:t>
      </w:r>
      <w:proofErr w:type="spellEnd"/>
      <w:r w:rsidRPr="0050648C">
        <w:t xml:space="preserve"> </w:t>
      </w:r>
      <w:r w:rsidRPr="0050648C">
        <w:rPr>
          <w:b/>
          <w:bCs/>
        </w:rPr>
        <w:t xml:space="preserve">III, </w:t>
      </w:r>
      <w:r w:rsidRPr="0050648C">
        <w:t xml:space="preserve">and </w:t>
      </w:r>
      <w:proofErr w:type="spellStart"/>
      <w:r w:rsidRPr="0050648C">
        <w:t>diketo</w:t>
      </w:r>
      <w:proofErr w:type="spellEnd"/>
      <w:r w:rsidRPr="0050648C">
        <w:t xml:space="preserve"> form </w:t>
      </w:r>
      <w:r w:rsidRPr="0050648C">
        <w:rPr>
          <w:b/>
          <w:bCs/>
        </w:rPr>
        <w:t xml:space="preserve">II </w:t>
      </w:r>
      <w:r w:rsidRPr="0050648C">
        <w:t>were observed in NMR spectra</w:t>
      </w:r>
      <w:r>
        <w:t xml:space="preserve"> </w:t>
      </w:r>
      <w:r w:rsidR="00404C87">
        <w:t>of</w:t>
      </w:r>
      <w:r w:rsidRPr="0050648C">
        <w:t xml:space="preserve"> HA</w:t>
      </w:r>
      <w:r w:rsidRPr="00404C87">
        <w:rPr>
          <w:vertAlign w:val="superscript"/>
        </w:rPr>
        <w:t>–</w:t>
      </w:r>
      <w:r w:rsidR="00556C3A" w:rsidRPr="00556C3A">
        <w:t xml:space="preserve"> </w:t>
      </w:r>
      <w:r w:rsidRPr="0050648C">
        <w:t>and A</w:t>
      </w:r>
      <w:r w:rsidRPr="00404C87">
        <w:rPr>
          <w:vertAlign w:val="superscript"/>
        </w:rPr>
        <w:t>2–</w:t>
      </w:r>
      <w:r w:rsidRPr="0050648C">
        <w:t xml:space="preserve"> </w:t>
      </w:r>
      <w:r w:rsidR="00404C87">
        <w:t>forms</w:t>
      </w:r>
      <w:r w:rsidRPr="0050648C">
        <w:t>. The</w:t>
      </w:r>
      <w:r>
        <w:t xml:space="preserve"> </w:t>
      </w:r>
      <w:r w:rsidRPr="0050648C">
        <w:t xml:space="preserve">reason for rather complicated structure of </w:t>
      </w:r>
      <w:r w:rsidRPr="00404C87">
        <w:rPr>
          <w:vertAlign w:val="superscript"/>
        </w:rPr>
        <w:t>1</w:t>
      </w:r>
      <w:r w:rsidRPr="0050648C">
        <w:t>H NMR spectrum of HA</w:t>
      </w:r>
      <w:r w:rsidRPr="00404C87">
        <w:rPr>
          <w:vertAlign w:val="superscript"/>
        </w:rPr>
        <w:t>–</w:t>
      </w:r>
      <w:r w:rsidRPr="0050648C">
        <w:t xml:space="preserve"> is possible rotation around single bond</w:t>
      </w:r>
      <w:r w:rsidR="000B6593">
        <w:t xml:space="preserve"> within </w:t>
      </w:r>
      <w:proofErr w:type="spellStart"/>
      <w:r w:rsidR="000B6593">
        <w:t>keto-enol</w:t>
      </w:r>
      <w:proofErr w:type="spellEnd"/>
      <w:r w:rsidR="000B6593">
        <w:t xml:space="preserve"> part of the molecule</w:t>
      </w:r>
      <w:r w:rsidRPr="0050648C">
        <w:t xml:space="preserve"> and the presence of </w:t>
      </w:r>
      <w:r w:rsidRPr="0050648C">
        <w:rPr>
          <w:i/>
          <w:iCs/>
        </w:rPr>
        <w:t xml:space="preserve">Z </w:t>
      </w:r>
      <w:r w:rsidRPr="0050648C">
        <w:t>and</w:t>
      </w:r>
      <w:r>
        <w:t xml:space="preserve"> </w:t>
      </w:r>
      <w:r w:rsidRPr="0050648C">
        <w:rPr>
          <w:i/>
          <w:iCs/>
        </w:rPr>
        <w:t xml:space="preserve">E </w:t>
      </w:r>
      <w:r w:rsidRPr="0050648C">
        <w:t>isomers of the –CH=CH(OH)– bond. In A</w:t>
      </w:r>
      <w:r w:rsidRPr="000B6593">
        <w:rPr>
          <w:vertAlign w:val="superscript"/>
        </w:rPr>
        <w:t>2–</w:t>
      </w:r>
      <w:r w:rsidRPr="0050648C">
        <w:t xml:space="preserve"> form </w:t>
      </w:r>
      <w:r w:rsidRPr="0050648C">
        <w:rPr>
          <w:i/>
          <w:iCs/>
        </w:rPr>
        <w:t xml:space="preserve">E </w:t>
      </w:r>
      <w:r w:rsidRPr="0050648C">
        <w:t>isomer is predominant,</w:t>
      </w:r>
      <w:r>
        <w:t xml:space="preserve"> </w:t>
      </w:r>
      <w:r w:rsidRPr="0050648C">
        <w:t>due to electrostatic repulsion between –COO</w:t>
      </w:r>
      <w:r w:rsidRPr="000B6593">
        <w:rPr>
          <w:vertAlign w:val="superscript"/>
        </w:rPr>
        <w:t>–</w:t>
      </w:r>
      <w:r w:rsidRPr="0050648C">
        <w:t xml:space="preserve"> and –CH=C–O</w:t>
      </w:r>
      <w:r w:rsidRPr="000B6593">
        <w:rPr>
          <w:vertAlign w:val="superscript"/>
        </w:rPr>
        <w:t>–</w:t>
      </w:r>
      <w:r w:rsidRPr="0050648C">
        <w:t>. Since</w:t>
      </w:r>
      <w:r>
        <w:t xml:space="preserve"> </w:t>
      </w:r>
      <w:r>
        <w:rPr>
          <w:i/>
          <w:iCs/>
        </w:rPr>
        <w:sym w:font="Symbol" w:char="F070"/>
      </w:r>
      <w:r w:rsidRPr="0050648C">
        <w:t xml:space="preserve">-electron delocalization occurs in </w:t>
      </w:r>
      <w:proofErr w:type="spellStart"/>
      <w:r w:rsidRPr="0050648C">
        <w:t>keto-enol</w:t>
      </w:r>
      <w:proofErr w:type="spellEnd"/>
      <w:r w:rsidRPr="0050648C">
        <w:t xml:space="preserve"> part of the molecule, the</w:t>
      </w:r>
      <w:r>
        <w:t xml:space="preserve"> </w:t>
      </w:r>
      <w:r w:rsidRPr="0050648C">
        <w:t xml:space="preserve">distinction between </w:t>
      </w:r>
      <w:proofErr w:type="spellStart"/>
      <w:r w:rsidRPr="0050648C">
        <w:t>tautomers</w:t>
      </w:r>
      <w:proofErr w:type="spellEnd"/>
      <w:r w:rsidRPr="0050648C">
        <w:t xml:space="preserve"> is not possible.</w:t>
      </w:r>
    </w:p>
    <w:p w:rsidR="001446EE" w:rsidRDefault="000B6593" w:rsidP="00447F16">
      <w:pPr>
        <w:jc w:val="both"/>
      </w:pPr>
      <w:r>
        <w:t>As we plan to publish these results along with other NMR findings, we would rather keep these details for further publication.</w:t>
      </w:r>
    </w:p>
    <w:p w:rsidR="000B6593" w:rsidRDefault="000B6593" w:rsidP="00447F16">
      <w:pPr>
        <w:jc w:val="both"/>
      </w:pPr>
      <w:r>
        <w:t xml:space="preserve">Examples of </w:t>
      </w:r>
      <w:proofErr w:type="spellStart"/>
      <w:r>
        <w:t>keto-enol</w:t>
      </w:r>
      <w:proofErr w:type="spellEnd"/>
      <w:r>
        <w:t xml:space="preserve"> </w:t>
      </w:r>
      <w:proofErr w:type="spellStart"/>
      <w:r>
        <w:t>tautomerism</w:t>
      </w:r>
      <w:proofErr w:type="spellEnd"/>
      <w:r>
        <w:t xml:space="preserve"> </w:t>
      </w:r>
      <w:r w:rsidR="00F20246">
        <w:t xml:space="preserve">studies </w:t>
      </w:r>
      <w:r>
        <w:t>of β-</w:t>
      </w:r>
      <w:proofErr w:type="spellStart"/>
      <w:r>
        <w:t>diketones</w:t>
      </w:r>
      <w:proofErr w:type="spellEnd"/>
      <w:r>
        <w:t xml:space="preserve"> are numerous, still we hope that literature </w:t>
      </w:r>
      <w:r w:rsidR="002C55ED">
        <w:t>c</w:t>
      </w:r>
      <w:r>
        <w:t xml:space="preserve">ited within this Manuscript might be </w:t>
      </w:r>
      <w:r w:rsidR="002C55ED">
        <w:t xml:space="preserve">representative </w:t>
      </w:r>
      <w:r>
        <w:t>enough.</w:t>
      </w:r>
    </w:p>
    <w:p w:rsidR="001446EE" w:rsidRDefault="001446EE" w:rsidP="00447F16">
      <w:pPr>
        <w:jc w:val="both"/>
      </w:pPr>
    </w:p>
    <w:p w:rsidR="002B6D5E" w:rsidRPr="002B6D5E" w:rsidRDefault="0016732C" w:rsidP="00447F16">
      <w:pPr>
        <w:jc w:val="both"/>
        <w:rPr>
          <w:color w:val="FF0000"/>
        </w:rPr>
      </w:pPr>
      <w:r>
        <w:lastRenderedPageBreak/>
        <w:t>2.</w:t>
      </w:r>
      <w:r w:rsidR="000C212D">
        <w:t xml:space="preserve"> </w:t>
      </w:r>
      <w:r w:rsidR="002B6D5E" w:rsidRPr="002B6D5E">
        <w:rPr>
          <w:b/>
        </w:rPr>
        <w:t>Reviewer A</w:t>
      </w:r>
      <w:r w:rsidR="002B6D5E" w:rsidRPr="002B6D5E">
        <w:t xml:space="preserve">: </w:t>
      </w:r>
      <w:r w:rsidR="002B6D5E" w:rsidRPr="002B6D5E">
        <w:rPr>
          <w:color w:val="FF0000"/>
        </w:rPr>
        <w:t>“The optimized geometries and energies of all structures should be given in the SI.”</w:t>
      </w:r>
    </w:p>
    <w:p w:rsidR="0016732C" w:rsidRDefault="000C212D" w:rsidP="00447F16">
      <w:pPr>
        <w:jc w:val="both"/>
      </w:pPr>
      <w:r w:rsidRPr="000C212D">
        <w:t xml:space="preserve">Optimized geometries and energies of </w:t>
      </w:r>
      <w:r w:rsidR="0082312A">
        <w:t xml:space="preserve">studied compounds </w:t>
      </w:r>
      <w:r w:rsidRPr="000C212D">
        <w:rPr>
          <w:b/>
        </w:rPr>
        <w:t>1</w:t>
      </w:r>
      <w:r w:rsidRPr="000C212D">
        <w:t>-</w:t>
      </w:r>
      <w:r w:rsidRPr="000C212D">
        <w:rPr>
          <w:b/>
        </w:rPr>
        <w:t>9</w:t>
      </w:r>
      <w:r w:rsidRPr="000C212D">
        <w:t xml:space="preserve"> in their</w:t>
      </w:r>
      <w:r>
        <w:t xml:space="preserve"> </w:t>
      </w:r>
      <w:r w:rsidRPr="000C212D">
        <w:t>molecular (H</w:t>
      </w:r>
      <w:r w:rsidRPr="000C212D">
        <w:rPr>
          <w:vertAlign w:val="subscript"/>
        </w:rPr>
        <w:t>2</w:t>
      </w:r>
      <w:r w:rsidRPr="000C212D">
        <w:t xml:space="preserve">A) </w:t>
      </w:r>
      <w:r>
        <w:t>and</w:t>
      </w:r>
      <w:r w:rsidRPr="000C212D">
        <w:t xml:space="preserve"> </w:t>
      </w:r>
      <w:proofErr w:type="spellStart"/>
      <w:r w:rsidRPr="000C212D">
        <w:t>monoanionic</w:t>
      </w:r>
      <w:proofErr w:type="spellEnd"/>
      <w:r w:rsidRPr="000C212D">
        <w:t xml:space="preserve"> (HA</w:t>
      </w:r>
      <w:r w:rsidRPr="000C212D">
        <w:rPr>
          <w:vertAlign w:val="superscript"/>
        </w:rPr>
        <w:t>–</w:t>
      </w:r>
      <w:r w:rsidRPr="000C212D">
        <w:t>)</w:t>
      </w:r>
      <w:r>
        <w:t xml:space="preserve"> form are </w:t>
      </w:r>
      <w:r w:rsidR="002872EF">
        <w:t>added as</w:t>
      </w:r>
      <w:r>
        <w:t xml:space="preserve"> </w:t>
      </w:r>
      <w:r w:rsidRPr="002B6D5E">
        <w:rPr>
          <w:b/>
        </w:rPr>
        <w:t>Figures S22</w:t>
      </w:r>
      <w:r>
        <w:t xml:space="preserve"> and </w:t>
      </w:r>
      <w:r w:rsidRPr="002B6D5E">
        <w:rPr>
          <w:b/>
        </w:rPr>
        <w:t>S23</w:t>
      </w:r>
      <w:r>
        <w:t xml:space="preserve"> in Supplementary data material.</w:t>
      </w:r>
    </w:p>
    <w:p w:rsidR="009C0AE6" w:rsidRPr="009C0AE6" w:rsidRDefault="007F6A10" w:rsidP="00447F16">
      <w:pPr>
        <w:jc w:val="both"/>
      </w:pPr>
      <w:r>
        <w:t>The following sentence was added to the main Manuscript text (</w:t>
      </w:r>
      <w:r w:rsidRPr="007F6A10">
        <w:rPr>
          <w:lang w:val="en-GB"/>
        </w:rPr>
        <w:t>EXPERIMENTAL</w:t>
      </w:r>
      <w:r>
        <w:rPr>
          <w:lang w:val="en-GB"/>
        </w:rPr>
        <w:t>/</w:t>
      </w:r>
      <w:r w:rsidR="009C0AE6" w:rsidRPr="009C0AE6">
        <w:rPr>
          <w:i/>
        </w:rPr>
        <w:t>Calculations setup</w:t>
      </w:r>
      <w:r w:rsidR="009C0AE6">
        <w:t xml:space="preserve"> – 2</w:t>
      </w:r>
      <w:r w:rsidR="009C0AE6" w:rsidRPr="009C0AE6">
        <w:rPr>
          <w:vertAlign w:val="superscript"/>
        </w:rPr>
        <w:t>nd</w:t>
      </w:r>
      <w:r w:rsidR="009C0AE6">
        <w:t xml:space="preserve"> sentence in the paragraph): “</w:t>
      </w:r>
      <w:r w:rsidR="009C0AE6" w:rsidRPr="009C0AE6">
        <w:t>Geometries and energies of H</w:t>
      </w:r>
      <w:r w:rsidR="009C0AE6" w:rsidRPr="009C0AE6">
        <w:rPr>
          <w:vertAlign w:val="subscript"/>
        </w:rPr>
        <w:t>2</w:t>
      </w:r>
      <w:r w:rsidR="009C0AE6" w:rsidRPr="009C0AE6">
        <w:t>A and HA</w:t>
      </w:r>
      <w:r w:rsidR="009C0AE6" w:rsidRPr="009C0AE6">
        <w:rPr>
          <w:vertAlign w:val="superscript"/>
        </w:rPr>
        <w:t xml:space="preserve">– </w:t>
      </w:r>
      <w:r w:rsidR="009C0AE6" w:rsidRPr="009C0AE6">
        <w:t xml:space="preserve">forms of </w:t>
      </w:r>
      <w:r w:rsidR="009C0AE6" w:rsidRPr="009C0AE6">
        <w:rPr>
          <w:b/>
        </w:rPr>
        <w:t>1</w:t>
      </w:r>
      <w:r w:rsidR="009C0AE6" w:rsidRPr="009C0AE6">
        <w:t>-</w:t>
      </w:r>
      <w:r w:rsidR="009C0AE6" w:rsidRPr="009C0AE6">
        <w:rPr>
          <w:b/>
        </w:rPr>
        <w:t xml:space="preserve">9 </w:t>
      </w:r>
      <w:r w:rsidR="009C0AE6" w:rsidRPr="009C0AE6">
        <w:t>are given in Supplementary data, Fig</w:t>
      </w:r>
      <w:r w:rsidR="0068744A">
        <w:t>.</w:t>
      </w:r>
      <w:r w:rsidR="009C0AE6" w:rsidRPr="009C0AE6">
        <w:t xml:space="preserve"> S22 and S23</w:t>
      </w:r>
      <w:r w:rsidR="009C0AE6">
        <w:t>”.</w:t>
      </w:r>
    </w:p>
    <w:p w:rsidR="000518CB" w:rsidRDefault="0016732C" w:rsidP="00447F16">
      <w:pPr>
        <w:jc w:val="both"/>
      </w:pPr>
      <w:r>
        <w:t>3.</w:t>
      </w:r>
      <w:r w:rsidR="00ED528F">
        <w:t xml:space="preserve"> </w:t>
      </w:r>
      <w:r w:rsidR="000518CB" w:rsidRPr="000518CB">
        <w:rPr>
          <w:b/>
        </w:rPr>
        <w:t>Reviewer A</w:t>
      </w:r>
      <w:r w:rsidR="000518CB" w:rsidRPr="000518CB">
        <w:t>:</w:t>
      </w:r>
      <w:r w:rsidR="000518CB">
        <w:t xml:space="preserve"> </w:t>
      </w:r>
      <w:r w:rsidR="000518CB" w:rsidRPr="000518CB">
        <w:rPr>
          <w:color w:val="FF0000"/>
        </w:rPr>
        <w:t>“In Figure 2, the phenyl ring substituent R is missing in the structure I.</w:t>
      </w:r>
      <w:r w:rsidR="000518CB">
        <w:rPr>
          <w:color w:val="FF0000"/>
        </w:rPr>
        <w:t>”</w:t>
      </w:r>
    </w:p>
    <w:p w:rsidR="0016732C" w:rsidRDefault="00ED528F" w:rsidP="00447F16">
      <w:pPr>
        <w:jc w:val="both"/>
      </w:pPr>
      <w:r w:rsidRPr="00ED528F">
        <w:t>Figure 2</w:t>
      </w:r>
      <w:r w:rsidR="000518CB">
        <w:t xml:space="preserve"> is redrawn,</w:t>
      </w:r>
      <w:r w:rsidRPr="00ED528F">
        <w:t xml:space="preserve"> the phenyl ring substituent R </w:t>
      </w:r>
      <w:r w:rsidR="00787BC8">
        <w:t xml:space="preserve">is </w:t>
      </w:r>
      <w:r>
        <w:t>added to</w:t>
      </w:r>
      <w:r w:rsidRPr="00ED528F">
        <w:t xml:space="preserve"> the </w:t>
      </w:r>
      <w:proofErr w:type="spellStart"/>
      <w:r w:rsidR="00787BC8">
        <w:t>enol</w:t>
      </w:r>
      <w:proofErr w:type="spellEnd"/>
      <w:r w:rsidR="00787BC8">
        <w:t xml:space="preserve"> form </w:t>
      </w:r>
      <w:r w:rsidRPr="00ED528F">
        <w:t>I.</w:t>
      </w:r>
    </w:p>
    <w:p w:rsidR="000518CB" w:rsidRDefault="000518CB" w:rsidP="00447F16">
      <w:pPr>
        <w:jc w:val="both"/>
        <w:rPr>
          <w:b/>
        </w:rPr>
      </w:pPr>
    </w:p>
    <w:p w:rsidR="0016732C" w:rsidRPr="0016732C" w:rsidRDefault="0016732C" w:rsidP="00447F16">
      <w:pPr>
        <w:jc w:val="both"/>
        <w:rPr>
          <w:b/>
        </w:rPr>
      </w:pPr>
      <w:r w:rsidRPr="0016732C">
        <w:rPr>
          <w:b/>
        </w:rPr>
        <w:t>Response to Reviewer B:</w:t>
      </w:r>
    </w:p>
    <w:p w:rsidR="00CE3470" w:rsidRPr="00CE3470" w:rsidRDefault="00611057" w:rsidP="00447F16">
      <w:pPr>
        <w:jc w:val="both"/>
      </w:pPr>
      <w:r>
        <w:t xml:space="preserve">1. </w:t>
      </w:r>
      <w:r w:rsidR="00CE3470" w:rsidRPr="00CE3470">
        <w:rPr>
          <w:b/>
        </w:rPr>
        <w:t>Reviewer B</w:t>
      </w:r>
      <w:r w:rsidR="00CE3470">
        <w:rPr>
          <w:b/>
        </w:rPr>
        <w:t xml:space="preserve">: </w:t>
      </w:r>
      <w:r w:rsidR="00CE3470" w:rsidRPr="00CE3470">
        <w:rPr>
          <w:color w:val="FF0000"/>
        </w:rPr>
        <w:t>“</w:t>
      </w:r>
      <w:r w:rsidR="00CE3470" w:rsidRPr="00CE3470">
        <w:rPr>
          <w:b/>
          <w:color w:val="FF0000"/>
        </w:rPr>
        <w:t>line 16:</w:t>
      </w:r>
      <w:r w:rsidR="00CE3470" w:rsidRPr="00CE3470">
        <w:rPr>
          <w:color w:val="FF0000"/>
        </w:rPr>
        <w:t xml:space="preserve"> missing verb; it should be : The aim of this work was to…..”</w:t>
      </w:r>
    </w:p>
    <w:p w:rsidR="0016732C" w:rsidRDefault="00611057" w:rsidP="00447F16">
      <w:pPr>
        <w:jc w:val="both"/>
      </w:pPr>
      <w:r>
        <w:t>Missing v</w:t>
      </w:r>
      <w:r w:rsidR="0016732C">
        <w:t xml:space="preserve">erb “was” </w:t>
      </w:r>
      <w:r w:rsidR="00CE3470">
        <w:t xml:space="preserve">is </w:t>
      </w:r>
      <w:r w:rsidR="0016732C">
        <w:t>added, now the sentence is written as follows: “</w:t>
      </w:r>
      <w:r w:rsidR="0016732C" w:rsidRPr="0016732C">
        <w:t>The aim of this work was to evaluate effects</w:t>
      </w:r>
      <w:r w:rsidR="0016732C">
        <w:t>…”</w:t>
      </w:r>
    </w:p>
    <w:p w:rsidR="00CE3470" w:rsidRPr="00CE3470" w:rsidRDefault="00E412D2" w:rsidP="00CE3470">
      <w:pPr>
        <w:spacing w:after="0" w:line="240" w:lineRule="auto"/>
        <w:jc w:val="both"/>
        <w:rPr>
          <w:color w:val="FF0000"/>
        </w:rPr>
      </w:pPr>
      <w:r>
        <w:t xml:space="preserve">2. </w:t>
      </w:r>
      <w:r w:rsidR="00CE3470" w:rsidRPr="00CE3470">
        <w:rPr>
          <w:b/>
        </w:rPr>
        <w:t>Reviewer B:</w:t>
      </w:r>
      <w:r w:rsidR="00CE3470">
        <w:rPr>
          <w:b/>
        </w:rPr>
        <w:t xml:space="preserve"> </w:t>
      </w:r>
      <w:r w:rsidR="00CE3470" w:rsidRPr="00CE3470">
        <w:rPr>
          <w:color w:val="FF0000"/>
        </w:rPr>
        <w:t>“</w:t>
      </w:r>
      <w:r w:rsidR="00CE3470" w:rsidRPr="00CE3470">
        <w:rPr>
          <w:b/>
          <w:color w:val="FF0000"/>
        </w:rPr>
        <w:t xml:space="preserve">lines 75, 76 and 77 </w:t>
      </w:r>
      <w:r w:rsidR="00CE3470" w:rsidRPr="00CE3470">
        <w:rPr>
          <w:color w:val="FF0000"/>
        </w:rPr>
        <w:t xml:space="preserve">We observed strong quantitative linear correlations between reduction potentials and energies of frontier </w:t>
      </w:r>
      <w:proofErr w:type="spellStart"/>
      <w:r w:rsidR="00CE3470" w:rsidRPr="00CE3470">
        <w:rPr>
          <w:color w:val="FF0000"/>
        </w:rPr>
        <w:t>orbitals</w:t>
      </w:r>
      <w:proofErr w:type="spellEnd"/>
      <w:r w:rsidR="00CE3470" w:rsidRPr="00CE3470">
        <w:rPr>
          <w:color w:val="FF0000"/>
        </w:rPr>
        <w:t xml:space="preserve"> of compounds and a descriptor that accounts for </w:t>
      </w:r>
      <w:proofErr w:type="spellStart"/>
      <w:r w:rsidR="00CE3470" w:rsidRPr="00CE3470">
        <w:rPr>
          <w:color w:val="FF0000"/>
        </w:rPr>
        <w:t>steric</w:t>
      </w:r>
      <w:proofErr w:type="spellEnd"/>
      <w:r w:rsidR="00CE3470" w:rsidRPr="00CE3470">
        <w:rPr>
          <w:color w:val="FF0000"/>
        </w:rPr>
        <w:t xml:space="preserve"> factors. </w:t>
      </w:r>
    </w:p>
    <w:p w:rsidR="00CE3470" w:rsidRPr="00CE3470" w:rsidRDefault="00CE3470" w:rsidP="00447F16">
      <w:pPr>
        <w:jc w:val="both"/>
        <w:rPr>
          <w:color w:val="FF0000"/>
        </w:rPr>
      </w:pPr>
      <w:r w:rsidRPr="00CE3470">
        <w:rPr>
          <w:color w:val="FF0000"/>
        </w:rPr>
        <w:t>This sentence should be deleted because it is already in the conclusion where it belongs.</w:t>
      </w:r>
      <w:r w:rsidRPr="00CE3470">
        <w:rPr>
          <w:b/>
          <w:color w:val="FF0000"/>
        </w:rPr>
        <w:t>”</w:t>
      </w:r>
    </w:p>
    <w:p w:rsidR="00E412D2" w:rsidRDefault="00E412D2" w:rsidP="00447F16">
      <w:pPr>
        <w:jc w:val="both"/>
      </w:pPr>
      <w:r>
        <w:t>As suggested by th</w:t>
      </w:r>
      <w:r w:rsidR="00CE3470">
        <w:t xml:space="preserve">e Reviewer, the whole sentence </w:t>
      </w:r>
      <w:r>
        <w:t xml:space="preserve">(the last from the Introduction) </w:t>
      </w:r>
      <w:r w:rsidR="00056F74">
        <w:t>i</w:t>
      </w:r>
      <w:r>
        <w:t>s deleted</w:t>
      </w:r>
      <w:r w:rsidR="007C0749">
        <w:t>.</w:t>
      </w:r>
    </w:p>
    <w:p w:rsidR="007C0749" w:rsidRDefault="007C0749" w:rsidP="00447F16">
      <w:pPr>
        <w:jc w:val="both"/>
      </w:pPr>
    </w:p>
    <w:p w:rsidR="00CE3470" w:rsidRPr="00CE3470" w:rsidRDefault="00CE3470" w:rsidP="00447F16">
      <w:pPr>
        <w:jc w:val="both"/>
      </w:pPr>
      <w:r>
        <w:t xml:space="preserve">We </w:t>
      </w:r>
      <w:r w:rsidR="004E2978">
        <w:t xml:space="preserve">truly </w:t>
      </w:r>
      <w:r>
        <w:t>hope that changes we made according to Reviewer</w:t>
      </w:r>
      <w:r w:rsidR="003344C1">
        <w:t>s</w:t>
      </w:r>
      <w:r>
        <w:t xml:space="preserve">’ comments will contribute to have this Manuscript accepted for publication in Journal of the Serbian Chemical Society. </w:t>
      </w:r>
    </w:p>
    <w:p w:rsidR="00CE3470" w:rsidRDefault="00CE3470" w:rsidP="00447F16">
      <w:pPr>
        <w:jc w:val="both"/>
      </w:pPr>
    </w:p>
    <w:p w:rsidR="007C0749" w:rsidRDefault="007C0749" w:rsidP="00F20246">
      <w:pPr>
        <w:spacing w:after="0"/>
        <w:jc w:val="both"/>
      </w:pPr>
      <w:r>
        <w:t>On behalf of authors</w:t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  <w:t>Belgrade</w:t>
      </w:r>
    </w:p>
    <w:p w:rsidR="007C0749" w:rsidRDefault="00AB6FCE" w:rsidP="00F20246">
      <w:pPr>
        <w:spacing w:after="0"/>
        <w:jc w:val="both"/>
      </w:pPr>
      <w:r>
        <w:t>R</w:t>
      </w:r>
      <w:r w:rsidR="007C0749">
        <w:t>espectfully,</w:t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</w:r>
      <w:r w:rsidR="002C55ED">
        <w:tab/>
        <w:t xml:space="preserve">February </w:t>
      </w:r>
      <w:r w:rsidR="00A51386">
        <w:t>4</w:t>
      </w:r>
      <w:r w:rsidR="002C55ED">
        <w:t>, 2017</w:t>
      </w:r>
    </w:p>
    <w:p w:rsidR="007C0749" w:rsidRPr="007C0749" w:rsidRDefault="007C0749" w:rsidP="00F20246">
      <w:pPr>
        <w:spacing w:after="0"/>
        <w:jc w:val="both"/>
      </w:pPr>
      <w:proofErr w:type="spellStart"/>
      <w:r>
        <w:t>Tatjana</w:t>
      </w:r>
      <w:proofErr w:type="spellEnd"/>
      <w:r>
        <w:t xml:space="preserve"> </w:t>
      </w:r>
      <w:proofErr w:type="spellStart"/>
      <w:r>
        <w:t>Verbić</w:t>
      </w:r>
      <w:proofErr w:type="spellEnd"/>
    </w:p>
    <w:sectPr w:rsidR="007C0749" w:rsidRPr="007C0749" w:rsidSect="00615F50">
      <w:pgSz w:w="11907" w:h="16840" w:code="9"/>
      <w:pgMar w:top="1134" w:right="1134" w:bottom="1134" w:left="124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003F"/>
    <w:rsid w:val="00003EF0"/>
    <w:rsid w:val="00005E25"/>
    <w:rsid w:val="00010A95"/>
    <w:rsid w:val="00017A11"/>
    <w:rsid w:val="00021CF8"/>
    <w:rsid w:val="000259F8"/>
    <w:rsid w:val="0003211E"/>
    <w:rsid w:val="00033130"/>
    <w:rsid w:val="000369DE"/>
    <w:rsid w:val="00043B92"/>
    <w:rsid w:val="00044CBE"/>
    <w:rsid w:val="000465B8"/>
    <w:rsid w:val="000514BF"/>
    <w:rsid w:val="000518CB"/>
    <w:rsid w:val="0005294D"/>
    <w:rsid w:val="000551EC"/>
    <w:rsid w:val="0005597D"/>
    <w:rsid w:val="00056F74"/>
    <w:rsid w:val="0006025A"/>
    <w:rsid w:val="00061CAA"/>
    <w:rsid w:val="00062051"/>
    <w:rsid w:val="00066CBB"/>
    <w:rsid w:val="00067FA2"/>
    <w:rsid w:val="00073F3F"/>
    <w:rsid w:val="000743CB"/>
    <w:rsid w:val="000753A6"/>
    <w:rsid w:val="000804EF"/>
    <w:rsid w:val="00085909"/>
    <w:rsid w:val="00090A35"/>
    <w:rsid w:val="000947B3"/>
    <w:rsid w:val="00096257"/>
    <w:rsid w:val="000A0153"/>
    <w:rsid w:val="000A6D09"/>
    <w:rsid w:val="000B02A2"/>
    <w:rsid w:val="000B13E5"/>
    <w:rsid w:val="000B1F95"/>
    <w:rsid w:val="000B3932"/>
    <w:rsid w:val="000B6593"/>
    <w:rsid w:val="000B734C"/>
    <w:rsid w:val="000C212D"/>
    <w:rsid w:val="000D0362"/>
    <w:rsid w:val="000D4BE3"/>
    <w:rsid w:val="000E6413"/>
    <w:rsid w:val="000E6AB1"/>
    <w:rsid w:val="000F0B3C"/>
    <w:rsid w:val="000F4949"/>
    <w:rsid w:val="000F6757"/>
    <w:rsid w:val="00100C2B"/>
    <w:rsid w:val="00103BEF"/>
    <w:rsid w:val="00113A4A"/>
    <w:rsid w:val="00115A03"/>
    <w:rsid w:val="00120F22"/>
    <w:rsid w:val="00122386"/>
    <w:rsid w:val="00122F6B"/>
    <w:rsid w:val="00126BC0"/>
    <w:rsid w:val="0012771F"/>
    <w:rsid w:val="00132A28"/>
    <w:rsid w:val="0013612D"/>
    <w:rsid w:val="00137344"/>
    <w:rsid w:val="00141D3A"/>
    <w:rsid w:val="001446EE"/>
    <w:rsid w:val="0015432D"/>
    <w:rsid w:val="0015598C"/>
    <w:rsid w:val="00155D06"/>
    <w:rsid w:val="00156374"/>
    <w:rsid w:val="00163797"/>
    <w:rsid w:val="001662FE"/>
    <w:rsid w:val="00166324"/>
    <w:rsid w:val="001672FD"/>
    <w:rsid w:val="0016732C"/>
    <w:rsid w:val="00172510"/>
    <w:rsid w:val="001821F6"/>
    <w:rsid w:val="0019120C"/>
    <w:rsid w:val="001924FA"/>
    <w:rsid w:val="00193D53"/>
    <w:rsid w:val="001972CD"/>
    <w:rsid w:val="001B039D"/>
    <w:rsid w:val="001B04DC"/>
    <w:rsid w:val="001B0AD8"/>
    <w:rsid w:val="001B18D6"/>
    <w:rsid w:val="001B675B"/>
    <w:rsid w:val="001C0F2F"/>
    <w:rsid w:val="001C17BF"/>
    <w:rsid w:val="001C7320"/>
    <w:rsid w:val="001D02D2"/>
    <w:rsid w:val="001D3C3F"/>
    <w:rsid w:val="001D67F8"/>
    <w:rsid w:val="001D6BC6"/>
    <w:rsid w:val="001E0750"/>
    <w:rsid w:val="001E4EDE"/>
    <w:rsid w:val="001E5851"/>
    <w:rsid w:val="001F2A32"/>
    <w:rsid w:val="001F2DC9"/>
    <w:rsid w:val="001F4A35"/>
    <w:rsid w:val="00200B65"/>
    <w:rsid w:val="00202EFF"/>
    <w:rsid w:val="00204794"/>
    <w:rsid w:val="00211310"/>
    <w:rsid w:val="00214825"/>
    <w:rsid w:val="00214DF4"/>
    <w:rsid w:val="002203BE"/>
    <w:rsid w:val="00221D5E"/>
    <w:rsid w:val="00230C7C"/>
    <w:rsid w:val="00236B03"/>
    <w:rsid w:val="002406EF"/>
    <w:rsid w:val="00241D6B"/>
    <w:rsid w:val="002466DB"/>
    <w:rsid w:val="0025139A"/>
    <w:rsid w:val="002522B8"/>
    <w:rsid w:val="002564E2"/>
    <w:rsid w:val="00260C1E"/>
    <w:rsid w:val="00267D84"/>
    <w:rsid w:val="00270B21"/>
    <w:rsid w:val="002710B6"/>
    <w:rsid w:val="002715E4"/>
    <w:rsid w:val="00274536"/>
    <w:rsid w:val="00275640"/>
    <w:rsid w:val="00275915"/>
    <w:rsid w:val="00276A0D"/>
    <w:rsid w:val="002862E7"/>
    <w:rsid w:val="0028718C"/>
    <w:rsid w:val="002872EF"/>
    <w:rsid w:val="00291847"/>
    <w:rsid w:val="002932D7"/>
    <w:rsid w:val="0029370D"/>
    <w:rsid w:val="0029490C"/>
    <w:rsid w:val="00296826"/>
    <w:rsid w:val="00297E21"/>
    <w:rsid w:val="002A09FF"/>
    <w:rsid w:val="002A0AAC"/>
    <w:rsid w:val="002A184A"/>
    <w:rsid w:val="002A22F4"/>
    <w:rsid w:val="002A4A47"/>
    <w:rsid w:val="002A5AE0"/>
    <w:rsid w:val="002A6F85"/>
    <w:rsid w:val="002A7ACD"/>
    <w:rsid w:val="002B10A7"/>
    <w:rsid w:val="002B273B"/>
    <w:rsid w:val="002B6D5E"/>
    <w:rsid w:val="002C069F"/>
    <w:rsid w:val="002C06DE"/>
    <w:rsid w:val="002C0BC8"/>
    <w:rsid w:val="002C52AB"/>
    <w:rsid w:val="002C55ED"/>
    <w:rsid w:val="002C7EA5"/>
    <w:rsid w:val="002E5EC4"/>
    <w:rsid w:val="002F335A"/>
    <w:rsid w:val="00300D03"/>
    <w:rsid w:val="00306669"/>
    <w:rsid w:val="00320BB0"/>
    <w:rsid w:val="0032165D"/>
    <w:rsid w:val="003253D5"/>
    <w:rsid w:val="003303E1"/>
    <w:rsid w:val="00330CA4"/>
    <w:rsid w:val="0033433B"/>
    <w:rsid w:val="003344C1"/>
    <w:rsid w:val="00336B0A"/>
    <w:rsid w:val="0033740C"/>
    <w:rsid w:val="00340888"/>
    <w:rsid w:val="0034150B"/>
    <w:rsid w:val="003445FE"/>
    <w:rsid w:val="00346036"/>
    <w:rsid w:val="0034613D"/>
    <w:rsid w:val="003503E7"/>
    <w:rsid w:val="0035167B"/>
    <w:rsid w:val="0035489B"/>
    <w:rsid w:val="00355F0A"/>
    <w:rsid w:val="00360184"/>
    <w:rsid w:val="0036466F"/>
    <w:rsid w:val="00364E5D"/>
    <w:rsid w:val="00364EF0"/>
    <w:rsid w:val="00365E08"/>
    <w:rsid w:val="00366378"/>
    <w:rsid w:val="00370B0B"/>
    <w:rsid w:val="00372445"/>
    <w:rsid w:val="00372EA4"/>
    <w:rsid w:val="003745AC"/>
    <w:rsid w:val="00380028"/>
    <w:rsid w:val="00383012"/>
    <w:rsid w:val="00393D67"/>
    <w:rsid w:val="003A18CD"/>
    <w:rsid w:val="003A1A5A"/>
    <w:rsid w:val="003A6534"/>
    <w:rsid w:val="003B2A6F"/>
    <w:rsid w:val="003B3BC9"/>
    <w:rsid w:val="003C0A84"/>
    <w:rsid w:val="003C1E40"/>
    <w:rsid w:val="003C435F"/>
    <w:rsid w:val="003C63A1"/>
    <w:rsid w:val="003D0B17"/>
    <w:rsid w:val="003D206A"/>
    <w:rsid w:val="003D332B"/>
    <w:rsid w:val="003D3A8A"/>
    <w:rsid w:val="003D4789"/>
    <w:rsid w:val="003D54AD"/>
    <w:rsid w:val="003E0FDC"/>
    <w:rsid w:val="003F53A5"/>
    <w:rsid w:val="003F5578"/>
    <w:rsid w:val="003F5983"/>
    <w:rsid w:val="00404C87"/>
    <w:rsid w:val="00405F68"/>
    <w:rsid w:val="00407A61"/>
    <w:rsid w:val="00412044"/>
    <w:rsid w:val="00421140"/>
    <w:rsid w:val="004245B2"/>
    <w:rsid w:val="00427BB4"/>
    <w:rsid w:val="004317D9"/>
    <w:rsid w:val="004323C0"/>
    <w:rsid w:val="00432FDE"/>
    <w:rsid w:val="0043496F"/>
    <w:rsid w:val="00434F01"/>
    <w:rsid w:val="0043513C"/>
    <w:rsid w:val="00436CD5"/>
    <w:rsid w:val="00441FF2"/>
    <w:rsid w:val="00442C17"/>
    <w:rsid w:val="00442FF2"/>
    <w:rsid w:val="00447F16"/>
    <w:rsid w:val="00454BC1"/>
    <w:rsid w:val="00456806"/>
    <w:rsid w:val="00460A22"/>
    <w:rsid w:val="00460D66"/>
    <w:rsid w:val="00460E07"/>
    <w:rsid w:val="004632E7"/>
    <w:rsid w:val="00464F97"/>
    <w:rsid w:val="004676BB"/>
    <w:rsid w:val="0047013A"/>
    <w:rsid w:val="00470833"/>
    <w:rsid w:val="00472D90"/>
    <w:rsid w:val="004740E4"/>
    <w:rsid w:val="00477413"/>
    <w:rsid w:val="0048043F"/>
    <w:rsid w:val="004815F1"/>
    <w:rsid w:val="00482F14"/>
    <w:rsid w:val="00484999"/>
    <w:rsid w:val="0048597C"/>
    <w:rsid w:val="00485E36"/>
    <w:rsid w:val="00490ADA"/>
    <w:rsid w:val="00493BCB"/>
    <w:rsid w:val="00494FC2"/>
    <w:rsid w:val="004A5AA8"/>
    <w:rsid w:val="004B0A66"/>
    <w:rsid w:val="004B2213"/>
    <w:rsid w:val="004B777B"/>
    <w:rsid w:val="004B7B99"/>
    <w:rsid w:val="004C21BA"/>
    <w:rsid w:val="004C75A7"/>
    <w:rsid w:val="004C7C5F"/>
    <w:rsid w:val="004D1E51"/>
    <w:rsid w:val="004D3C47"/>
    <w:rsid w:val="004E13F1"/>
    <w:rsid w:val="004E2978"/>
    <w:rsid w:val="004E2A79"/>
    <w:rsid w:val="004E31EF"/>
    <w:rsid w:val="004E7F06"/>
    <w:rsid w:val="004F2EC3"/>
    <w:rsid w:val="004F69AD"/>
    <w:rsid w:val="004F7559"/>
    <w:rsid w:val="00502344"/>
    <w:rsid w:val="00505EE0"/>
    <w:rsid w:val="00506386"/>
    <w:rsid w:val="0050648C"/>
    <w:rsid w:val="00512B4E"/>
    <w:rsid w:val="00514F9A"/>
    <w:rsid w:val="005179E4"/>
    <w:rsid w:val="00521804"/>
    <w:rsid w:val="00533539"/>
    <w:rsid w:val="005413C5"/>
    <w:rsid w:val="00544217"/>
    <w:rsid w:val="005501F8"/>
    <w:rsid w:val="00556C3A"/>
    <w:rsid w:val="005578E2"/>
    <w:rsid w:val="00561376"/>
    <w:rsid w:val="00565DB7"/>
    <w:rsid w:val="00566DBF"/>
    <w:rsid w:val="00567AE5"/>
    <w:rsid w:val="00573D85"/>
    <w:rsid w:val="00574922"/>
    <w:rsid w:val="005754C2"/>
    <w:rsid w:val="00575F5A"/>
    <w:rsid w:val="00582B59"/>
    <w:rsid w:val="00583034"/>
    <w:rsid w:val="00591F23"/>
    <w:rsid w:val="005929CB"/>
    <w:rsid w:val="00593707"/>
    <w:rsid w:val="00594FFD"/>
    <w:rsid w:val="00595FA1"/>
    <w:rsid w:val="005A41E4"/>
    <w:rsid w:val="005B20E5"/>
    <w:rsid w:val="005B289C"/>
    <w:rsid w:val="005B3BC1"/>
    <w:rsid w:val="005B55A9"/>
    <w:rsid w:val="005C1199"/>
    <w:rsid w:val="005C3F3B"/>
    <w:rsid w:val="005D36DA"/>
    <w:rsid w:val="005D53D4"/>
    <w:rsid w:val="005D7266"/>
    <w:rsid w:val="005D7595"/>
    <w:rsid w:val="005D7E5D"/>
    <w:rsid w:val="005E0CED"/>
    <w:rsid w:val="005E1C9C"/>
    <w:rsid w:val="005E4871"/>
    <w:rsid w:val="005E6FCA"/>
    <w:rsid w:val="005E71D1"/>
    <w:rsid w:val="005F1A64"/>
    <w:rsid w:val="005F4391"/>
    <w:rsid w:val="005F46D3"/>
    <w:rsid w:val="005F51AB"/>
    <w:rsid w:val="005F5790"/>
    <w:rsid w:val="005F58AF"/>
    <w:rsid w:val="005F652D"/>
    <w:rsid w:val="005F77D7"/>
    <w:rsid w:val="00601B3D"/>
    <w:rsid w:val="0060535B"/>
    <w:rsid w:val="00607B42"/>
    <w:rsid w:val="006107D4"/>
    <w:rsid w:val="00611057"/>
    <w:rsid w:val="00615F50"/>
    <w:rsid w:val="006220B0"/>
    <w:rsid w:val="006225A8"/>
    <w:rsid w:val="00624A3D"/>
    <w:rsid w:val="0063021E"/>
    <w:rsid w:val="006326B6"/>
    <w:rsid w:val="00632E62"/>
    <w:rsid w:val="00634FA3"/>
    <w:rsid w:val="00636305"/>
    <w:rsid w:val="006373E7"/>
    <w:rsid w:val="00640053"/>
    <w:rsid w:val="00647E17"/>
    <w:rsid w:val="00652C29"/>
    <w:rsid w:val="00652F26"/>
    <w:rsid w:val="0065315D"/>
    <w:rsid w:val="00654004"/>
    <w:rsid w:val="00657B19"/>
    <w:rsid w:val="00657DF0"/>
    <w:rsid w:val="006636A0"/>
    <w:rsid w:val="00671275"/>
    <w:rsid w:val="0067138D"/>
    <w:rsid w:val="006739AE"/>
    <w:rsid w:val="00674F1E"/>
    <w:rsid w:val="006773D0"/>
    <w:rsid w:val="006846F9"/>
    <w:rsid w:val="0068744A"/>
    <w:rsid w:val="00692C5B"/>
    <w:rsid w:val="00692F03"/>
    <w:rsid w:val="00693CD8"/>
    <w:rsid w:val="006973BF"/>
    <w:rsid w:val="006A2992"/>
    <w:rsid w:val="006A56BA"/>
    <w:rsid w:val="006B192F"/>
    <w:rsid w:val="006B284C"/>
    <w:rsid w:val="006B4A11"/>
    <w:rsid w:val="006B5EA5"/>
    <w:rsid w:val="006B7726"/>
    <w:rsid w:val="006C1E64"/>
    <w:rsid w:val="006C307A"/>
    <w:rsid w:val="006C361C"/>
    <w:rsid w:val="006C6BBC"/>
    <w:rsid w:val="006C7D9E"/>
    <w:rsid w:val="006D019E"/>
    <w:rsid w:val="006D174B"/>
    <w:rsid w:val="006D29F7"/>
    <w:rsid w:val="006D350D"/>
    <w:rsid w:val="006E08E8"/>
    <w:rsid w:val="006E3AFB"/>
    <w:rsid w:val="006E4C29"/>
    <w:rsid w:val="006E53F3"/>
    <w:rsid w:val="006F01E9"/>
    <w:rsid w:val="006F590F"/>
    <w:rsid w:val="006F6DD2"/>
    <w:rsid w:val="006F6EBF"/>
    <w:rsid w:val="00704325"/>
    <w:rsid w:val="0070652C"/>
    <w:rsid w:val="00706B80"/>
    <w:rsid w:val="0070751A"/>
    <w:rsid w:val="00712845"/>
    <w:rsid w:val="00713BDB"/>
    <w:rsid w:val="00714865"/>
    <w:rsid w:val="00726776"/>
    <w:rsid w:val="00727C9C"/>
    <w:rsid w:val="007303A0"/>
    <w:rsid w:val="00730670"/>
    <w:rsid w:val="00734695"/>
    <w:rsid w:val="00741193"/>
    <w:rsid w:val="00747196"/>
    <w:rsid w:val="007478AC"/>
    <w:rsid w:val="00747C00"/>
    <w:rsid w:val="00747E58"/>
    <w:rsid w:val="00751193"/>
    <w:rsid w:val="007520D8"/>
    <w:rsid w:val="007556CB"/>
    <w:rsid w:val="007560C5"/>
    <w:rsid w:val="007606A1"/>
    <w:rsid w:val="0076250C"/>
    <w:rsid w:val="0076280B"/>
    <w:rsid w:val="00765903"/>
    <w:rsid w:val="00773CBB"/>
    <w:rsid w:val="0077427A"/>
    <w:rsid w:val="007758DF"/>
    <w:rsid w:val="00781EF9"/>
    <w:rsid w:val="00782FFC"/>
    <w:rsid w:val="00785965"/>
    <w:rsid w:val="00787BC8"/>
    <w:rsid w:val="00794740"/>
    <w:rsid w:val="00794CB2"/>
    <w:rsid w:val="007A29F1"/>
    <w:rsid w:val="007A4433"/>
    <w:rsid w:val="007A5712"/>
    <w:rsid w:val="007A63F7"/>
    <w:rsid w:val="007B2D17"/>
    <w:rsid w:val="007B3B22"/>
    <w:rsid w:val="007C0475"/>
    <w:rsid w:val="007C0749"/>
    <w:rsid w:val="007C3C3E"/>
    <w:rsid w:val="007C7A57"/>
    <w:rsid w:val="007D23E0"/>
    <w:rsid w:val="007D2C72"/>
    <w:rsid w:val="007D2ED0"/>
    <w:rsid w:val="007D39CC"/>
    <w:rsid w:val="007D4848"/>
    <w:rsid w:val="007D4ADC"/>
    <w:rsid w:val="007D4CFD"/>
    <w:rsid w:val="007D5790"/>
    <w:rsid w:val="007E1645"/>
    <w:rsid w:val="007E4A5C"/>
    <w:rsid w:val="007E5BB3"/>
    <w:rsid w:val="007E5C0C"/>
    <w:rsid w:val="007E743D"/>
    <w:rsid w:val="007E784A"/>
    <w:rsid w:val="007F043A"/>
    <w:rsid w:val="007F4DC9"/>
    <w:rsid w:val="007F4FC2"/>
    <w:rsid w:val="007F6A10"/>
    <w:rsid w:val="00804BF6"/>
    <w:rsid w:val="00805BB6"/>
    <w:rsid w:val="008121A9"/>
    <w:rsid w:val="0081670A"/>
    <w:rsid w:val="0081712E"/>
    <w:rsid w:val="0082014B"/>
    <w:rsid w:val="00821925"/>
    <w:rsid w:val="00821CB7"/>
    <w:rsid w:val="0082312A"/>
    <w:rsid w:val="00824143"/>
    <w:rsid w:val="00827F2E"/>
    <w:rsid w:val="0083165D"/>
    <w:rsid w:val="00831FF7"/>
    <w:rsid w:val="008451C8"/>
    <w:rsid w:val="00845EE1"/>
    <w:rsid w:val="00847F35"/>
    <w:rsid w:val="00856824"/>
    <w:rsid w:val="0086116C"/>
    <w:rsid w:val="00863265"/>
    <w:rsid w:val="0086456F"/>
    <w:rsid w:val="00864EC4"/>
    <w:rsid w:val="00871AE1"/>
    <w:rsid w:val="00871EC5"/>
    <w:rsid w:val="008734F7"/>
    <w:rsid w:val="0087559A"/>
    <w:rsid w:val="008856F1"/>
    <w:rsid w:val="00885776"/>
    <w:rsid w:val="00887066"/>
    <w:rsid w:val="0089001A"/>
    <w:rsid w:val="00892C3E"/>
    <w:rsid w:val="0089386A"/>
    <w:rsid w:val="008939D6"/>
    <w:rsid w:val="00896C15"/>
    <w:rsid w:val="0089720E"/>
    <w:rsid w:val="008974F8"/>
    <w:rsid w:val="008A2665"/>
    <w:rsid w:val="008A2C62"/>
    <w:rsid w:val="008A37D7"/>
    <w:rsid w:val="008B1525"/>
    <w:rsid w:val="008B2AA7"/>
    <w:rsid w:val="008B3ACD"/>
    <w:rsid w:val="008B5369"/>
    <w:rsid w:val="008B5F57"/>
    <w:rsid w:val="008B60DD"/>
    <w:rsid w:val="008B7F9A"/>
    <w:rsid w:val="008C09B9"/>
    <w:rsid w:val="008C2639"/>
    <w:rsid w:val="008C4478"/>
    <w:rsid w:val="008C712F"/>
    <w:rsid w:val="008D3FC2"/>
    <w:rsid w:val="008D6637"/>
    <w:rsid w:val="008E43BF"/>
    <w:rsid w:val="008E4521"/>
    <w:rsid w:val="008F0317"/>
    <w:rsid w:val="008F2EC1"/>
    <w:rsid w:val="008F7F35"/>
    <w:rsid w:val="00903F1A"/>
    <w:rsid w:val="0090677F"/>
    <w:rsid w:val="0091177F"/>
    <w:rsid w:val="00912DF8"/>
    <w:rsid w:val="00914CCA"/>
    <w:rsid w:val="0091555F"/>
    <w:rsid w:val="00920E4F"/>
    <w:rsid w:val="00922637"/>
    <w:rsid w:val="00922D96"/>
    <w:rsid w:val="0092376C"/>
    <w:rsid w:val="009237B8"/>
    <w:rsid w:val="00924F39"/>
    <w:rsid w:val="009366D5"/>
    <w:rsid w:val="009371C2"/>
    <w:rsid w:val="00937CCD"/>
    <w:rsid w:val="0094313E"/>
    <w:rsid w:val="00945D07"/>
    <w:rsid w:val="00946257"/>
    <w:rsid w:val="00950BBE"/>
    <w:rsid w:val="00952425"/>
    <w:rsid w:val="00952AEE"/>
    <w:rsid w:val="0095325D"/>
    <w:rsid w:val="00954ED1"/>
    <w:rsid w:val="0096040E"/>
    <w:rsid w:val="00960944"/>
    <w:rsid w:val="009645DA"/>
    <w:rsid w:val="009657B5"/>
    <w:rsid w:val="0096614B"/>
    <w:rsid w:val="00966475"/>
    <w:rsid w:val="0096686B"/>
    <w:rsid w:val="00967446"/>
    <w:rsid w:val="00970524"/>
    <w:rsid w:val="00970A77"/>
    <w:rsid w:val="00971EAF"/>
    <w:rsid w:val="0097426E"/>
    <w:rsid w:val="00975830"/>
    <w:rsid w:val="00976188"/>
    <w:rsid w:val="009772C8"/>
    <w:rsid w:val="009808A6"/>
    <w:rsid w:val="00983443"/>
    <w:rsid w:val="00985966"/>
    <w:rsid w:val="00986F79"/>
    <w:rsid w:val="00987EA4"/>
    <w:rsid w:val="00991348"/>
    <w:rsid w:val="00991669"/>
    <w:rsid w:val="00991CD0"/>
    <w:rsid w:val="00992805"/>
    <w:rsid w:val="009970BE"/>
    <w:rsid w:val="009A5535"/>
    <w:rsid w:val="009A55D4"/>
    <w:rsid w:val="009B0361"/>
    <w:rsid w:val="009B0699"/>
    <w:rsid w:val="009B29CF"/>
    <w:rsid w:val="009B2BD4"/>
    <w:rsid w:val="009B5341"/>
    <w:rsid w:val="009B75D8"/>
    <w:rsid w:val="009C0AE6"/>
    <w:rsid w:val="009C1E65"/>
    <w:rsid w:val="009C3173"/>
    <w:rsid w:val="009C44ED"/>
    <w:rsid w:val="009C76E6"/>
    <w:rsid w:val="009D286E"/>
    <w:rsid w:val="009D6AFE"/>
    <w:rsid w:val="009D6B61"/>
    <w:rsid w:val="009E1931"/>
    <w:rsid w:val="009E2D80"/>
    <w:rsid w:val="009F28DA"/>
    <w:rsid w:val="009F38C7"/>
    <w:rsid w:val="009F676C"/>
    <w:rsid w:val="00A00096"/>
    <w:rsid w:val="00A031D3"/>
    <w:rsid w:val="00A04C5A"/>
    <w:rsid w:val="00A06DC4"/>
    <w:rsid w:val="00A07CB5"/>
    <w:rsid w:val="00A12535"/>
    <w:rsid w:val="00A1487F"/>
    <w:rsid w:val="00A159E4"/>
    <w:rsid w:val="00A2016B"/>
    <w:rsid w:val="00A20FEB"/>
    <w:rsid w:val="00A26F50"/>
    <w:rsid w:val="00A27352"/>
    <w:rsid w:val="00A27377"/>
    <w:rsid w:val="00A311B3"/>
    <w:rsid w:val="00A3336B"/>
    <w:rsid w:val="00A3384D"/>
    <w:rsid w:val="00A343BE"/>
    <w:rsid w:val="00A36E7D"/>
    <w:rsid w:val="00A375C2"/>
    <w:rsid w:val="00A379FD"/>
    <w:rsid w:val="00A4061A"/>
    <w:rsid w:val="00A4204A"/>
    <w:rsid w:val="00A439B0"/>
    <w:rsid w:val="00A43C84"/>
    <w:rsid w:val="00A4610B"/>
    <w:rsid w:val="00A47857"/>
    <w:rsid w:val="00A50B23"/>
    <w:rsid w:val="00A51386"/>
    <w:rsid w:val="00A51388"/>
    <w:rsid w:val="00A517A9"/>
    <w:rsid w:val="00A5249E"/>
    <w:rsid w:val="00A55C6A"/>
    <w:rsid w:val="00A56518"/>
    <w:rsid w:val="00A5663D"/>
    <w:rsid w:val="00A677B8"/>
    <w:rsid w:val="00A85ECD"/>
    <w:rsid w:val="00A86E81"/>
    <w:rsid w:val="00A87208"/>
    <w:rsid w:val="00A873C1"/>
    <w:rsid w:val="00A92A82"/>
    <w:rsid w:val="00A94AE9"/>
    <w:rsid w:val="00A9527B"/>
    <w:rsid w:val="00A967DC"/>
    <w:rsid w:val="00AA0961"/>
    <w:rsid w:val="00AA3C58"/>
    <w:rsid w:val="00AB18DA"/>
    <w:rsid w:val="00AB27BA"/>
    <w:rsid w:val="00AB3FA7"/>
    <w:rsid w:val="00AB41CE"/>
    <w:rsid w:val="00AB6544"/>
    <w:rsid w:val="00AB6FCE"/>
    <w:rsid w:val="00AC3D9F"/>
    <w:rsid w:val="00AC4F4C"/>
    <w:rsid w:val="00AC505E"/>
    <w:rsid w:val="00AC64F2"/>
    <w:rsid w:val="00AD1B7D"/>
    <w:rsid w:val="00AD5D78"/>
    <w:rsid w:val="00AD60C7"/>
    <w:rsid w:val="00AD7775"/>
    <w:rsid w:val="00AD7E24"/>
    <w:rsid w:val="00AE137A"/>
    <w:rsid w:val="00AE51D1"/>
    <w:rsid w:val="00AE6FBD"/>
    <w:rsid w:val="00AF2606"/>
    <w:rsid w:val="00AF6B6E"/>
    <w:rsid w:val="00AF73BB"/>
    <w:rsid w:val="00B01811"/>
    <w:rsid w:val="00B02C6E"/>
    <w:rsid w:val="00B05955"/>
    <w:rsid w:val="00B1766B"/>
    <w:rsid w:val="00B26C9D"/>
    <w:rsid w:val="00B318B5"/>
    <w:rsid w:val="00B32F1A"/>
    <w:rsid w:val="00B34607"/>
    <w:rsid w:val="00B356C6"/>
    <w:rsid w:val="00B35C89"/>
    <w:rsid w:val="00B43027"/>
    <w:rsid w:val="00B431A3"/>
    <w:rsid w:val="00B5624F"/>
    <w:rsid w:val="00B56974"/>
    <w:rsid w:val="00B60894"/>
    <w:rsid w:val="00B608FF"/>
    <w:rsid w:val="00B67130"/>
    <w:rsid w:val="00B6750F"/>
    <w:rsid w:val="00B73085"/>
    <w:rsid w:val="00B754F1"/>
    <w:rsid w:val="00B80C4B"/>
    <w:rsid w:val="00B8143F"/>
    <w:rsid w:val="00B8216C"/>
    <w:rsid w:val="00B85590"/>
    <w:rsid w:val="00B8753E"/>
    <w:rsid w:val="00B87822"/>
    <w:rsid w:val="00B9084B"/>
    <w:rsid w:val="00B90B9B"/>
    <w:rsid w:val="00B9413A"/>
    <w:rsid w:val="00BA1B96"/>
    <w:rsid w:val="00BA3181"/>
    <w:rsid w:val="00BA573E"/>
    <w:rsid w:val="00BA7038"/>
    <w:rsid w:val="00BC023A"/>
    <w:rsid w:val="00BC2833"/>
    <w:rsid w:val="00BC7933"/>
    <w:rsid w:val="00BD1898"/>
    <w:rsid w:val="00BD265A"/>
    <w:rsid w:val="00BD3AA6"/>
    <w:rsid w:val="00BE2888"/>
    <w:rsid w:val="00BE30E4"/>
    <w:rsid w:val="00BE3494"/>
    <w:rsid w:val="00BE4747"/>
    <w:rsid w:val="00BE4F9B"/>
    <w:rsid w:val="00BE6016"/>
    <w:rsid w:val="00BE6C46"/>
    <w:rsid w:val="00BE77DB"/>
    <w:rsid w:val="00BE7ECF"/>
    <w:rsid w:val="00BF2A1D"/>
    <w:rsid w:val="00BF40CE"/>
    <w:rsid w:val="00BF7AEB"/>
    <w:rsid w:val="00C03B08"/>
    <w:rsid w:val="00C04726"/>
    <w:rsid w:val="00C0680E"/>
    <w:rsid w:val="00C11CAF"/>
    <w:rsid w:val="00C13684"/>
    <w:rsid w:val="00C15224"/>
    <w:rsid w:val="00C1646B"/>
    <w:rsid w:val="00C17465"/>
    <w:rsid w:val="00C20202"/>
    <w:rsid w:val="00C21B8A"/>
    <w:rsid w:val="00C23A69"/>
    <w:rsid w:val="00C33289"/>
    <w:rsid w:val="00C345A6"/>
    <w:rsid w:val="00C352A1"/>
    <w:rsid w:val="00C35B1F"/>
    <w:rsid w:val="00C35EAB"/>
    <w:rsid w:val="00C4371D"/>
    <w:rsid w:val="00C4430C"/>
    <w:rsid w:val="00C44317"/>
    <w:rsid w:val="00C44675"/>
    <w:rsid w:val="00C521F7"/>
    <w:rsid w:val="00C5231B"/>
    <w:rsid w:val="00C5412F"/>
    <w:rsid w:val="00C54E3B"/>
    <w:rsid w:val="00C553DA"/>
    <w:rsid w:val="00C6271F"/>
    <w:rsid w:val="00C649D2"/>
    <w:rsid w:val="00C658FD"/>
    <w:rsid w:val="00C7049C"/>
    <w:rsid w:val="00C71C3C"/>
    <w:rsid w:val="00C748D2"/>
    <w:rsid w:val="00C770C4"/>
    <w:rsid w:val="00C80293"/>
    <w:rsid w:val="00C80548"/>
    <w:rsid w:val="00C81580"/>
    <w:rsid w:val="00C83FB3"/>
    <w:rsid w:val="00C852F2"/>
    <w:rsid w:val="00C87A06"/>
    <w:rsid w:val="00C90993"/>
    <w:rsid w:val="00CA04AB"/>
    <w:rsid w:val="00CA182F"/>
    <w:rsid w:val="00CA273C"/>
    <w:rsid w:val="00CB5FD8"/>
    <w:rsid w:val="00CC1C2F"/>
    <w:rsid w:val="00CC4B48"/>
    <w:rsid w:val="00CC7BDB"/>
    <w:rsid w:val="00CD0BA7"/>
    <w:rsid w:val="00CD2BB8"/>
    <w:rsid w:val="00CD3067"/>
    <w:rsid w:val="00CD6A79"/>
    <w:rsid w:val="00CE1D32"/>
    <w:rsid w:val="00CE3269"/>
    <w:rsid w:val="00CE3470"/>
    <w:rsid w:val="00CE3CD1"/>
    <w:rsid w:val="00CE5A67"/>
    <w:rsid w:val="00CE6007"/>
    <w:rsid w:val="00CE744F"/>
    <w:rsid w:val="00CF147C"/>
    <w:rsid w:val="00CF3E06"/>
    <w:rsid w:val="00CF40F9"/>
    <w:rsid w:val="00CF58A2"/>
    <w:rsid w:val="00CF77F7"/>
    <w:rsid w:val="00D00FA5"/>
    <w:rsid w:val="00D020A9"/>
    <w:rsid w:val="00D054ED"/>
    <w:rsid w:val="00D06F26"/>
    <w:rsid w:val="00D10F41"/>
    <w:rsid w:val="00D145BC"/>
    <w:rsid w:val="00D156AF"/>
    <w:rsid w:val="00D175F7"/>
    <w:rsid w:val="00D22ADE"/>
    <w:rsid w:val="00D24CA1"/>
    <w:rsid w:val="00D25A1D"/>
    <w:rsid w:val="00D26FFD"/>
    <w:rsid w:val="00D276BA"/>
    <w:rsid w:val="00D34A4F"/>
    <w:rsid w:val="00D4018E"/>
    <w:rsid w:val="00D41BC7"/>
    <w:rsid w:val="00D50395"/>
    <w:rsid w:val="00D51355"/>
    <w:rsid w:val="00D55385"/>
    <w:rsid w:val="00D571C5"/>
    <w:rsid w:val="00D60379"/>
    <w:rsid w:val="00D657DD"/>
    <w:rsid w:val="00D65859"/>
    <w:rsid w:val="00D66159"/>
    <w:rsid w:val="00D7615E"/>
    <w:rsid w:val="00D77F67"/>
    <w:rsid w:val="00D8011E"/>
    <w:rsid w:val="00D824CA"/>
    <w:rsid w:val="00DA0BE7"/>
    <w:rsid w:val="00DA261D"/>
    <w:rsid w:val="00DA5E75"/>
    <w:rsid w:val="00DB041C"/>
    <w:rsid w:val="00DB12DC"/>
    <w:rsid w:val="00DB3564"/>
    <w:rsid w:val="00DB3D58"/>
    <w:rsid w:val="00DB524B"/>
    <w:rsid w:val="00DB72D3"/>
    <w:rsid w:val="00DC09D2"/>
    <w:rsid w:val="00DC1E9F"/>
    <w:rsid w:val="00DC1F37"/>
    <w:rsid w:val="00DC213D"/>
    <w:rsid w:val="00DC56A7"/>
    <w:rsid w:val="00DD267C"/>
    <w:rsid w:val="00DD4C41"/>
    <w:rsid w:val="00DD5F3C"/>
    <w:rsid w:val="00DE0A72"/>
    <w:rsid w:val="00DE28D4"/>
    <w:rsid w:val="00DE3682"/>
    <w:rsid w:val="00DE6078"/>
    <w:rsid w:val="00DE6A87"/>
    <w:rsid w:val="00DE6A8B"/>
    <w:rsid w:val="00DE6ABF"/>
    <w:rsid w:val="00DF0782"/>
    <w:rsid w:val="00DF4EF7"/>
    <w:rsid w:val="00E02EE5"/>
    <w:rsid w:val="00E03662"/>
    <w:rsid w:val="00E03DDA"/>
    <w:rsid w:val="00E07F00"/>
    <w:rsid w:val="00E14357"/>
    <w:rsid w:val="00E149B5"/>
    <w:rsid w:val="00E169C3"/>
    <w:rsid w:val="00E21780"/>
    <w:rsid w:val="00E21823"/>
    <w:rsid w:val="00E24335"/>
    <w:rsid w:val="00E25328"/>
    <w:rsid w:val="00E35A68"/>
    <w:rsid w:val="00E412D2"/>
    <w:rsid w:val="00E41C20"/>
    <w:rsid w:val="00E4550D"/>
    <w:rsid w:val="00E45F40"/>
    <w:rsid w:val="00E50D21"/>
    <w:rsid w:val="00E525BE"/>
    <w:rsid w:val="00E57282"/>
    <w:rsid w:val="00E607F9"/>
    <w:rsid w:val="00E6107A"/>
    <w:rsid w:val="00E61CDD"/>
    <w:rsid w:val="00E61DD3"/>
    <w:rsid w:val="00E629A0"/>
    <w:rsid w:val="00E67918"/>
    <w:rsid w:val="00E75A44"/>
    <w:rsid w:val="00E80BD1"/>
    <w:rsid w:val="00E8166A"/>
    <w:rsid w:val="00E82275"/>
    <w:rsid w:val="00E83567"/>
    <w:rsid w:val="00E85F5D"/>
    <w:rsid w:val="00E86159"/>
    <w:rsid w:val="00E871CE"/>
    <w:rsid w:val="00E94BB0"/>
    <w:rsid w:val="00EB0999"/>
    <w:rsid w:val="00EB1455"/>
    <w:rsid w:val="00EB31AE"/>
    <w:rsid w:val="00EB399B"/>
    <w:rsid w:val="00EB63AC"/>
    <w:rsid w:val="00EC1305"/>
    <w:rsid w:val="00EC64AB"/>
    <w:rsid w:val="00ED0879"/>
    <w:rsid w:val="00ED528F"/>
    <w:rsid w:val="00ED7ED3"/>
    <w:rsid w:val="00EE4538"/>
    <w:rsid w:val="00EE5B18"/>
    <w:rsid w:val="00EE7D61"/>
    <w:rsid w:val="00EF5847"/>
    <w:rsid w:val="00F04EA4"/>
    <w:rsid w:val="00F05CDD"/>
    <w:rsid w:val="00F10E95"/>
    <w:rsid w:val="00F200F5"/>
    <w:rsid w:val="00F20246"/>
    <w:rsid w:val="00F3123E"/>
    <w:rsid w:val="00F3592A"/>
    <w:rsid w:val="00F37988"/>
    <w:rsid w:val="00F416C1"/>
    <w:rsid w:val="00F42166"/>
    <w:rsid w:val="00F445E0"/>
    <w:rsid w:val="00F4468E"/>
    <w:rsid w:val="00F4658F"/>
    <w:rsid w:val="00F46E66"/>
    <w:rsid w:val="00F5005D"/>
    <w:rsid w:val="00F52E05"/>
    <w:rsid w:val="00F5546F"/>
    <w:rsid w:val="00F55DA5"/>
    <w:rsid w:val="00F56DC2"/>
    <w:rsid w:val="00F632F6"/>
    <w:rsid w:val="00F64DDA"/>
    <w:rsid w:val="00F64EE5"/>
    <w:rsid w:val="00F72589"/>
    <w:rsid w:val="00F73DF1"/>
    <w:rsid w:val="00F74F95"/>
    <w:rsid w:val="00F755E8"/>
    <w:rsid w:val="00F76FA6"/>
    <w:rsid w:val="00F81BF7"/>
    <w:rsid w:val="00F82DAB"/>
    <w:rsid w:val="00F85E8D"/>
    <w:rsid w:val="00F87094"/>
    <w:rsid w:val="00F90DA4"/>
    <w:rsid w:val="00F926E8"/>
    <w:rsid w:val="00F929BE"/>
    <w:rsid w:val="00F92F3E"/>
    <w:rsid w:val="00F94734"/>
    <w:rsid w:val="00FA57A5"/>
    <w:rsid w:val="00FA67B8"/>
    <w:rsid w:val="00FA6E29"/>
    <w:rsid w:val="00FA7D49"/>
    <w:rsid w:val="00FC003F"/>
    <w:rsid w:val="00FC2CFE"/>
    <w:rsid w:val="00FC3F7A"/>
    <w:rsid w:val="00FD04B6"/>
    <w:rsid w:val="00FD5EB1"/>
    <w:rsid w:val="00FD7C80"/>
    <w:rsid w:val="00FE7A7E"/>
    <w:rsid w:val="00FF4E4A"/>
    <w:rsid w:val="00FF7A40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16</cp:revision>
  <dcterms:created xsi:type="dcterms:W3CDTF">2017-02-01T17:38:00Z</dcterms:created>
  <dcterms:modified xsi:type="dcterms:W3CDTF">2017-02-03T23:26:00Z</dcterms:modified>
</cp:coreProperties>
</file>