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25" w:rsidRPr="002411BA" w:rsidRDefault="00593825" w:rsidP="00593825">
      <w:pPr>
        <w:shd w:val="clear" w:color="auto" w:fill="FFFFFF"/>
        <w:bidi w:val="0"/>
        <w:spacing w:line="360" w:lineRule="auto"/>
        <w:rPr>
          <w:rFonts w:cs="Times New Roman"/>
          <w:b/>
          <w:bCs w:val="0"/>
          <w:color w:val="000000"/>
          <w:szCs w:val="24"/>
        </w:rPr>
      </w:pPr>
      <w:r w:rsidRPr="002411BA">
        <w:rPr>
          <w:rFonts w:cs="Times New Roman"/>
          <w:b/>
          <w:bCs w:val="0"/>
          <w:szCs w:val="24"/>
        </w:rPr>
        <w:t xml:space="preserve">Dear </w:t>
      </w:r>
      <w:r w:rsidRPr="002411BA">
        <w:rPr>
          <w:rFonts w:cs="Times New Roman"/>
          <w:b/>
          <w:bCs w:val="0"/>
          <w:color w:val="000000"/>
          <w:szCs w:val="24"/>
        </w:rPr>
        <w:t xml:space="preserve">Prof. </w:t>
      </w:r>
      <w:proofErr w:type="spellStart"/>
      <w:r w:rsidRPr="002411BA">
        <w:rPr>
          <w:rFonts w:cs="Times New Roman"/>
          <w:b/>
          <w:bCs w:val="0"/>
          <w:color w:val="000000"/>
          <w:szCs w:val="24"/>
        </w:rPr>
        <w:t>Miloš</w:t>
      </w:r>
      <w:proofErr w:type="spellEnd"/>
      <w:r w:rsidRPr="002411BA">
        <w:rPr>
          <w:rFonts w:cs="Times New Roman"/>
          <w:b/>
          <w:bCs w:val="0"/>
          <w:color w:val="000000"/>
          <w:szCs w:val="24"/>
        </w:rPr>
        <w:t xml:space="preserve"> </w:t>
      </w:r>
      <w:proofErr w:type="spellStart"/>
      <w:r w:rsidRPr="002411BA">
        <w:rPr>
          <w:rFonts w:cs="Times New Roman"/>
          <w:b/>
          <w:bCs w:val="0"/>
          <w:color w:val="000000"/>
          <w:szCs w:val="24"/>
        </w:rPr>
        <w:t>Đuran</w:t>
      </w:r>
      <w:proofErr w:type="spellEnd"/>
    </w:p>
    <w:p w:rsidR="00593825" w:rsidRPr="002411BA" w:rsidRDefault="00593825" w:rsidP="00593825">
      <w:pPr>
        <w:shd w:val="clear" w:color="auto" w:fill="FFFFFF"/>
        <w:bidi w:val="0"/>
        <w:spacing w:line="360" w:lineRule="auto"/>
        <w:rPr>
          <w:rFonts w:cs="Times New Roman"/>
          <w:color w:val="000000"/>
          <w:szCs w:val="24"/>
        </w:rPr>
      </w:pPr>
      <w:r w:rsidRPr="002411BA">
        <w:rPr>
          <w:rFonts w:cs="Times New Roman"/>
          <w:color w:val="000000"/>
          <w:szCs w:val="24"/>
        </w:rPr>
        <w:t xml:space="preserve">Inorganic Chemistry Sub Editor of Journal of Serbian Chemical Society </w:t>
      </w:r>
    </w:p>
    <w:p w:rsidR="00593825" w:rsidRPr="002411BA" w:rsidRDefault="00593825" w:rsidP="00593825">
      <w:pPr>
        <w:autoSpaceDE w:val="0"/>
        <w:autoSpaceDN w:val="0"/>
        <w:bidi w:val="0"/>
        <w:adjustRightInd w:val="0"/>
        <w:spacing w:line="360" w:lineRule="auto"/>
        <w:jc w:val="both"/>
        <w:rPr>
          <w:rFonts w:eastAsia="CMR10" w:cs="Times New Roman"/>
          <w:color w:val="000000"/>
          <w:szCs w:val="24"/>
        </w:rPr>
      </w:pPr>
      <w:r w:rsidRPr="002411BA">
        <w:rPr>
          <w:rFonts w:eastAsia="CMR10" w:cs="Times New Roman"/>
          <w:color w:val="000000"/>
          <w:szCs w:val="24"/>
        </w:rPr>
        <w:t xml:space="preserve">We appreciate your assistance to improve our manuscript </w:t>
      </w:r>
      <w:r>
        <w:rPr>
          <w:rFonts w:eastAsia="CMR10" w:cs="Times New Roman"/>
          <w:color w:val="000000"/>
          <w:szCs w:val="24"/>
        </w:rPr>
        <w:t>(</w:t>
      </w:r>
      <w:r w:rsidRPr="002411BA">
        <w:rPr>
          <w:rFonts w:cs="Times New Roman"/>
          <w:color w:val="000000"/>
          <w:szCs w:val="24"/>
        </w:rPr>
        <w:t>entitled</w:t>
      </w:r>
      <w:r w:rsidRPr="002411BA">
        <w:rPr>
          <w:rFonts w:eastAsia="CMR10" w:cs="Times New Roman"/>
          <w:color w:val="000000"/>
          <w:szCs w:val="24"/>
        </w:rPr>
        <w:t xml:space="preserve">: </w:t>
      </w:r>
      <w:r w:rsidRPr="002411BA">
        <w:rPr>
          <w:rFonts w:cs="Times New Roman"/>
          <w:color w:val="000000"/>
          <w:szCs w:val="24"/>
        </w:rPr>
        <w:t xml:space="preserve">Zinc, copper and nickel complexes of a </w:t>
      </w:r>
      <w:proofErr w:type="spellStart"/>
      <w:r w:rsidRPr="002411BA">
        <w:rPr>
          <w:rFonts w:cs="Times New Roman"/>
          <w:color w:val="000000"/>
          <w:szCs w:val="24"/>
        </w:rPr>
        <w:t>macrocycle</w:t>
      </w:r>
      <w:proofErr w:type="spellEnd"/>
      <w:r w:rsidRPr="002411BA">
        <w:rPr>
          <w:rFonts w:cs="Times New Roman"/>
          <w:color w:val="000000"/>
          <w:szCs w:val="24"/>
        </w:rPr>
        <w:t xml:space="preserve"> synthesized from </w:t>
      </w:r>
      <w:proofErr w:type="spellStart"/>
      <w:r w:rsidRPr="002411BA">
        <w:rPr>
          <w:rFonts w:cs="Times New Roman"/>
          <w:color w:val="000000"/>
          <w:szCs w:val="24"/>
        </w:rPr>
        <w:t>pyridinedicarboxylic</w:t>
      </w:r>
      <w:proofErr w:type="spellEnd"/>
      <w:r w:rsidRPr="002411BA">
        <w:rPr>
          <w:rFonts w:cs="Times New Roman"/>
          <w:color w:val="000000"/>
          <w:szCs w:val="24"/>
        </w:rPr>
        <w:t xml:space="preserve"> acid: A spectroscopic, thermal and theoretical studies</w:t>
      </w:r>
      <w:r w:rsidRPr="002411BA">
        <w:rPr>
          <w:rFonts w:eastAsia="CMR10" w:cs="Times New Roman"/>
          <w:color w:val="000000"/>
          <w:szCs w:val="24"/>
        </w:rPr>
        <w:t>)</w:t>
      </w:r>
      <w:r>
        <w:rPr>
          <w:rFonts w:eastAsia="CMR10" w:cs="Times New Roman"/>
          <w:color w:val="000000"/>
          <w:szCs w:val="24"/>
        </w:rPr>
        <w:t>.</w:t>
      </w:r>
      <w:r w:rsidRPr="002411BA">
        <w:rPr>
          <w:rFonts w:eastAsia="CMR10" w:cs="Times New Roman"/>
          <w:color w:val="000000"/>
          <w:szCs w:val="24"/>
        </w:rPr>
        <w:t xml:space="preserve"> First of all, we sincerely thank for the heuristic comments put forward by the referees and the editorial office. We have performed our best to revise the manuscript. The electronic version of the manuscript with color fonts at the revised sections is also submitted. Thank you very much for your attention.</w:t>
      </w:r>
    </w:p>
    <w:p w:rsidR="00593825" w:rsidRDefault="00593825" w:rsidP="00593825">
      <w:pPr>
        <w:autoSpaceDE w:val="0"/>
        <w:autoSpaceDN w:val="0"/>
        <w:bidi w:val="0"/>
        <w:adjustRightInd w:val="0"/>
        <w:spacing w:line="360" w:lineRule="auto"/>
        <w:jc w:val="both"/>
        <w:rPr>
          <w:rFonts w:eastAsia="CMR10" w:cs="Times New Roman"/>
          <w:color w:val="000000"/>
          <w:szCs w:val="24"/>
        </w:rPr>
      </w:pPr>
      <w:r w:rsidRPr="002411BA">
        <w:rPr>
          <w:rFonts w:eastAsia="CMR10" w:cs="Times New Roman"/>
          <w:color w:val="000000"/>
          <w:szCs w:val="24"/>
        </w:rPr>
        <w:t xml:space="preserve">I am looking forward </w:t>
      </w:r>
      <w:r>
        <w:rPr>
          <w:rFonts w:eastAsia="CMR10" w:cs="Times New Roman"/>
          <w:color w:val="000000"/>
          <w:szCs w:val="24"/>
        </w:rPr>
        <w:t>to receiving your confirmation</w:t>
      </w:r>
      <w:r w:rsidRPr="002411BA">
        <w:rPr>
          <w:rFonts w:eastAsia="CMR10" w:cs="Times New Roman"/>
          <w:color w:val="000000"/>
          <w:szCs w:val="24"/>
        </w:rPr>
        <w:t>.</w:t>
      </w:r>
    </w:p>
    <w:p w:rsidR="00593825" w:rsidRPr="002411BA" w:rsidRDefault="00593825" w:rsidP="00593825">
      <w:pPr>
        <w:autoSpaceDE w:val="0"/>
        <w:autoSpaceDN w:val="0"/>
        <w:bidi w:val="0"/>
        <w:adjustRightInd w:val="0"/>
        <w:spacing w:line="360" w:lineRule="auto"/>
        <w:rPr>
          <w:rFonts w:eastAsia="CMR10" w:cs="Times New Roman"/>
          <w:color w:val="000000"/>
          <w:szCs w:val="24"/>
        </w:rPr>
      </w:pPr>
    </w:p>
    <w:p w:rsidR="00593825" w:rsidRPr="002411BA" w:rsidRDefault="00593825" w:rsidP="00593825">
      <w:pPr>
        <w:autoSpaceDE w:val="0"/>
        <w:autoSpaceDN w:val="0"/>
        <w:bidi w:val="0"/>
        <w:adjustRightInd w:val="0"/>
        <w:spacing w:line="360" w:lineRule="auto"/>
        <w:rPr>
          <w:rFonts w:eastAsia="CMR10" w:cs="Times New Roman"/>
          <w:color w:val="000000"/>
          <w:szCs w:val="24"/>
        </w:rPr>
      </w:pPr>
      <w:r w:rsidRPr="002411BA">
        <w:rPr>
          <w:rFonts w:eastAsia="CMR10" w:cs="Times New Roman"/>
          <w:color w:val="000000"/>
          <w:szCs w:val="24"/>
        </w:rPr>
        <w:t>Sincerely yours</w:t>
      </w:r>
    </w:p>
    <w:p w:rsidR="00593825" w:rsidRPr="002411BA" w:rsidRDefault="00593825" w:rsidP="00593825">
      <w:pPr>
        <w:autoSpaceDE w:val="0"/>
        <w:autoSpaceDN w:val="0"/>
        <w:bidi w:val="0"/>
        <w:adjustRightInd w:val="0"/>
        <w:spacing w:line="360" w:lineRule="auto"/>
        <w:rPr>
          <w:rFonts w:eastAsia="CMR10" w:cs="Times New Roman"/>
          <w:color w:val="000000"/>
          <w:szCs w:val="24"/>
        </w:rPr>
      </w:pPr>
      <w:r w:rsidRPr="002411BA">
        <w:rPr>
          <w:rFonts w:eastAsia="CMR10" w:cs="Times New Roman"/>
          <w:color w:val="000000"/>
          <w:szCs w:val="24"/>
        </w:rPr>
        <w:t xml:space="preserve">Dr. </w:t>
      </w:r>
      <w:proofErr w:type="spellStart"/>
      <w:r>
        <w:rPr>
          <w:rFonts w:eastAsia="CMR10" w:cs="Times New Roman"/>
          <w:color w:val="000000"/>
          <w:szCs w:val="24"/>
        </w:rPr>
        <w:t>Sayed</w:t>
      </w:r>
      <w:proofErr w:type="spellEnd"/>
      <w:r>
        <w:rPr>
          <w:rFonts w:eastAsia="CMR10" w:cs="Times New Roman"/>
          <w:color w:val="000000"/>
          <w:szCs w:val="24"/>
        </w:rPr>
        <w:t xml:space="preserve"> Ali </w:t>
      </w:r>
      <w:proofErr w:type="spellStart"/>
      <w:r>
        <w:rPr>
          <w:rFonts w:eastAsia="CMR10" w:cs="Times New Roman"/>
          <w:color w:val="000000"/>
          <w:szCs w:val="24"/>
        </w:rPr>
        <w:t>Naghi</w:t>
      </w:r>
      <w:proofErr w:type="spellEnd"/>
      <w:r>
        <w:rPr>
          <w:rFonts w:eastAsia="CMR10" w:cs="Times New Roman"/>
          <w:color w:val="000000"/>
          <w:szCs w:val="24"/>
        </w:rPr>
        <w:t xml:space="preserve"> </w:t>
      </w:r>
      <w:proofErr w:type="spellStart"/>
      <w:r>
        <w:rPr>
          <w:rFonts w:eastAsia="CMR10" w:cs="Times New Roman"/>
          <w:color w:val="000000"/>
          <w:szCs w:val="24"/>
        </w:rPr>
        <w:t>Taheri</w:t>
      </w:r>
      <w:proofErr w:type="spellEnd"/>
    </w:p>
    <w:p w:rsidR="00593825" w:rsidRDefault="00593825" w:rsidP="00593825">
      <w:pPr>
        <w:bidi w:val="0"/>
        <w:rPr>
          <w:rFonts w:cs="Times New Roman"/>
          <w:bCs w:val="0"/>
          <w:iCs w:val="0"/>
          <w:sz w:val="20"/>
        </w:rPr>
      </w:pPr>
    </w:p>
    <w:p w:rsidR="009D6D4A" w:rsidRDefault="009D6D4A" w:rsidP="009D6D4A">
      <w:pPr>
        <w:bidi w:val="0"/>
        <w:rPr>
          <w:rFonts w:cs="Times New Roman"/>
          <w:bCs w:val="0"/>
          <w:iCs w:val="0"/>
          <w:sz w:val="20"/>
        </w:rPr>
      </w:pPr>
    </w:p>
    <w:p w:rsidR="009D6D4A" w:rsidRPr="002C31E9" w:rsidRDefault="002C31E9" w:rsidP="002C31E9">
      <w:pPr>
        <w:bidi w:val="0"/>
        <w:rPr>
          <w:rFonts w:cs="Times New Roman"/>
          <w:b/>
          <w:iCs w:val="0"/>
          <w:szCs w:val="24"/>
        </w:rPr>
      </w:pPr>
      <w:r w:rsidRPr="002C31E9">
        <w:rPr>
          <w:rFonts w:cs="Times New Roman"/>
          <w:b/>
          <w:iCs w:val="0"/>
          <w:szCs w:val="24"/>
        </w:rPr>
        <w:t>Reply to comment</w:t>
      </w:r>
      <w:r>
        <w:rPr>
          <w:rFonts w:cs="Times New Roman"/>
          <w:b/>
          <w:iCs w:val="0"/>
          <w:szCs w:val="24"/>
        </w:rPr>
        <w:t>s</w:t>
      </w:r>
      <w:r w:rsidRPr="002C31E9">
        <w:rPr>
          <w:rFonts w:cs="Times New Roman"/>
          <w:b/>
          <w:iCs w:val="0"/>
          <w:szCs w:val="24"/>
        </w:rPr>
        <w:t xml:space="preserve"> Referee 1</w:t>
      </w:r>
    </w:p>
    <w:p w:rsidR="002C31E9" w:rsidRDefault="002C31E9" w:rsidP="00B94D2B">
      <w:pPr>
        <w:bidi w:val="0"/>
      </w:pPr>
    </w:p>
    <w:p w:rsidR="009D6D4A" w:rsidRDefault="009D6D4A" w:rsidP="00593825">
      <w:pPr>
        <w:bidi w:val="0"/>
      </w:pPr>
      <w:r w:rsidRPr="009D6D4A">
        <w:t xml:space="preserve">In order to provide </w:t>
      </w:r>
      <w:r w:rsidR="00593825">
        <w:t>answer to</w:t>
      </w:r>
      <w:r w:rsidRPr="009D6D4A">
        <w:t xml:space="preserve"> </w:t>
      </w:r>
      <w:r w:rsidRPr="00564958">
        <w:rPr>
          <w:b/>
          <w:bCs w:val="0"/>
        </w:rPr>
        <w:t>comments 1</w:t>
      </w:r>
      <w:r w:rsidRPr="009D6D4A">
        <w:t xml:space="preserve"> and </w:t>
      </w:r>
      <w:r w:rsidRPr="00564958">
        <w:rPr>
          <w:b/>
          <w:bCs w:val="0"/>
        </w:rPr>
        <w:t>2</w:t>
      </w:r>
      <w:r w:rsidRPr="009D6D4A">
        <w:t>,</w:t>
      </w:r>
      <w:r>
        <w:t xml:space="preserve"> </w:t>
      </w:r>
      <w:r w:rsidRPr="009D6D4A">
        <w:t xml:space="preserve">the procedure for preparation </w:t>
      </w:r>
      <w:proofErr w:type="spellStart"/>
      <w:r w:rsidRPr="009D6D4A">
        <w:t>macrocycle</w:t>
      </w:r>
      <w:proofErr w:type="spellEnd"/>
      <w:r w:rsidRPr="009D6D4A">
        <w:t xml:space="preserve"> ligand</w:t>
      </w:r>
      <w:r>
        <w:t xml:space="preserve"> </w:t>
      </w:r>
      <w:r w:rsidRPr="009D6D4A">
        <w:rPr>
          <w:b/>
          <w:bCs w:val="0"/>
        </w:rPr>
        <w:t>1</w:t>
      </w:r>
      <w:r w:rsidRPr="009D6D4A">
        <w:t xml:space="preserve"> </w:t>
      </w:r>
      <w:r>
        <w:t xml:space="preserve">and its complexes are shown in </w:t>
      </w:r>
      <w:r w:rsidRPr="009D6D4A">
        <w:rPr>
          <w:b/>
          <w:bCs w:val="0"/>
        </w:rPr>
        <w:t>Schem</w:t>
      </w:r>
      <w:r w:rsidR="00B94D2B">
        <w:rPr>
          <w:b/>
          <w:bCs w:val="0"/>
        </w:rPr>
        <w:t>e</w:t>
      </w:r>
      <w:r>
        <w:t xml:space="preserve"> </w:t>
      </w:r>
      <w:r w:rsidRPr="009D6D4A">
        <w:rPr>
          <w:b/>
          <w:bCs w:val="0"/>
        </w:rPr>
        <w:t>1</w:t>
      </w:r>
      <w:r>
        <w:t xml:space="preserve"> and </w:t>
      </w:r>
      <w:r w:rsidRPr="009D6D4A">
        <w:rPr>
          <w:b/>
          <w:bCs w:val="0"/>
        </w:rPr>
        <w:t>2</w:t>
      </w:r>
      <w:r w:rsidR="00593825">
        <w:t xml:space="preserve">, </w:t>
      </w:r>
      <w:r>
        <w:t>respectively.</w:t>
      </w:r>
      <w:r w:rsidR="00B94D2B">
        <w:t xml:space="preserve"> </w:t>
      </w:r>
      <w:r w:rsidR="00B94D2B" w:rsidRPr="00B94D2B">
        <w:t xml:space="preserve">Thus </w:t>
      </w:r>
      <w:r w:rsidR="00B94D2B">
        <w:t xml:space="preserve">representation was changed for </w:t>
      </w:r>
      <w:r w:rsidR="00B94D2B" w:rsidRPr="00B94D2B">
        <w:rPr>
          <w:b/>
          <w:bCs w:val="0"/>
        </w:rPr>
        <w:t>Scheme 1</w:t>
      </w:r>
      <w:r w:rsidR="00B94D2B" w:rsidRPr="00B94D2B">
        <w:t xml:space="preserve"> and </w:t>
      </w:r>
      <w:r w:rsidR="00B94D2B" w:rsidRPr="00B94D2B">
        <w:rPr>
          <w:b/>
          <w:bCs w:val="0"/>
        </w:rPr>
        <w:t>2</w:t>
      </w:r>
      <w:r w:rsidR="00DC2C8E">
        <w:rPr>
          <w:b/>
          <w:bCs w:val="0"/>
        </w:rPr>
        <w:t xml:space="preserve"> </w:t>
      </w:r>
      <w:r w:rsidR="00DC2C8E" w:rsidRPr="00B94D2B">
        <w:t>compared to the previous</w:t>
      </w:r>
      <w:r w:rsidR="00B94D2B">
        <w:t>.</w:t>
      </w:r>
    </w:p>
    <w:p w:rsidR="00B94D2B" w:rsidRDefault="00B94D2B" w:rsidP="00B94D2B">
      <w:pPr>
        <w:bidi w:val="0"/>
      </w:pPr>
    </w:p>
    <w:p w:rsidR="004A1BB1" w:rsidRDefault="00564958" w:rsidP="00741914">
      <w:pPr>
        <w:bidi w:val="0"/>
      </w:pPr>
      <w:r>
        <w:rPr>
          <w:rFonts w:cs="Times New Roman"/>
          <w:szCs w:val="24"/>
        </w:rPr>
        <w:t xml:space="preserve">Answer to </w:t>
      </w:r>
      <w:r w:rsidRPr="00564958">
        <w:rPr>
          <w:rFonts w:cs="Times New Roman"/>
          <w:b/>
          <w:bCs w:val="0"/>
          <w:szCs w:val="24"/>
        </w:rPr>
        <w:t xml:space="preserve">comment </w:t>
      </w:r>
      <w:r>
        <w:rPr>
          <w:rFonts w:cs="Times New Roman"/>
          <w:b/>
          <w:bCs w:val="0"/>
          <w:szCs w:val="24"/>
        </w:rPr>
        <w:t>3</w:t>
      </w:r>
      <w:r>
        <w:rPr>
          <w:rFonts w:cs="Times New Roman"/>
          <w:szCs w:val="24"/>
        </w:rPr>
        <w:t xml:space="preserve">: </w:t>
      </w:r>
      <w:r w:rsidR="004A1BB1">
        <w:t>The p</w:t>
      </w:r>
      <w:r w:rsidR="004A1BB1" w:rsidRPr="004A1BB1">
        <w:t xml:space="preserve">ossible structure </w:t>
      </w:r>
      <w:r w:rsidR="004A1BB1">
        <w:t>for</w:t>
      </w:r>
      <w:r w:rsidR="004A1BB1" w:rsidRPr="004A1BB1">
        <w:t xml:space="preserve"> complex</w:t>
      </w:r>
      <w:r w:rsidR="004A1BB1">
        <w:t>es</w:t>
      </w:r>
      <w:r w:rsidR="004A1BB1" w:rsidRPr="004A1BB1">
        <w:t xml:space="preserve"> </w:t>
      </w:r>
      <w:r w:rsidR="00662340" w:rsidRPr="004A1BB1">
        <w:t>is proposed on the basis of spectral evidence</w:t>
      </w:r>
      <w:r w:rsidR="00662340">
        <w:t>.</w:t>
      </w:r>
      <w:r>
        <w:t xml:space="preserve"> </w:t>
      </w:r>
      <w:r w:rsidR="00662340" w:rsidRPr="00662340">
        <w:t>In fact, much of the literature suggests complex structure witho</w:t>
      </w:r>
      <w:r w:rsidR="00662340">
        <w:t xml:space="preserve">ut having crystallographic data. </w:t>
      </w:r>
      <w:r w:rsidR="00662340" w:rsidRPr="00662340">
        <w:t>Such as the following articles:</w:t>
      </w:r>
    </w:p>
    <w:p w:rsidR="00B97B00" w:rsidRDefault="00B97B00" w:rsidP="00B97B00">
      <w:pPr>
        <w:bidi w:val="0"/>
      </w:pPr>
    </w:p>
    <w:p w:rsidR="00B97B00" w:rsidRDefault="00B97B00" w:rsidP="00B97B00">
      <w:pPr>
        <w:autoSpaceDE w:val="0"/>
        <w:autoSpaceDN w:val="0"/>
        <w:bidi w:val="0"/>
        <w:adjustRightInd w:val="0"/>
        <w:jc w:val="both"/>
        <w:rPr>
          <w:rFonts w:cs="Times New Roman"/>
          <w:szCs w:val="24"/>
        </w:rPr>
      </w:pPr>
      <w:r w:rsidRPr="00724C48">
        <w:rPr>
          <w:rFonts w:cs="Times New Roman"/>
          <w:szCs w:val="24"/>
        </w:rPr>
        <w:t xml:space="preserve">[1] S. A. </w:t>
      </w:r>
      <w:proofErr w:type="spellStart"/>
      <w:r w:rsidRPr="00724C48">
        <w:rPr>
          <w:rFonts w:cs="Times New Roman"/>
          <w:szCs w:val="24"/>
        </w:rPr>
        <w:t>Elsayed</w:t>
      </w:r>
      <w:proofErr w:type="spellEnd"/>
      <w:r w:rsidRPr="00724C48">
        <w:rPr>
          <w:rFonts w:cs="Times New Roman"/>
          <w:szCs w:val="24"/>
        </w:rPr>
        <w:t xml:space="preserve">, I. S. Butler, B. J. Claude, S. I. </w:t>
      </w:r>
      <w:proofErr w:type="spellStart"/>
      <w:r w:rsidRPr="00724C48">
        <w:rPr>
          <w:rFonts w:cs="Times New Roman"/>
          <w:szCs w:val="24"/>
        </w:rPr>
        <w:t>Mostafa</w:t>
      </w:r>
      <w:proofErr w:type="spellEnd"/>
      <w:r w:rsidRPr="00724C48">
        <w:rPr>
          <w:rFonts w:cs="Times New Roman"/>
          <w:szCs w:val="24"/>
        </w:rPr>
        <w:t>, Synthesis, character</w:t>
      </w:r>
      <w:r>
        <w:rPr>
          <w:rFonts w:cs="Times New Roman"/>
          <w:szCs w:val="24"/>
        </w:rPr>
        <w:t xml:space="preserve">ization and anticancer activity </w:t>
      </w:r>
      <w:r w:rsidRPr="00724C48">
        <w:rPr>
          <w:rFonts w:cs="Times New Roman"/>
          <w:szCs w:val="24"/>
        </w:rPr>
        <w:t xml:space="preserve">of 3-formylchromone </w:t>
      </w:r>
      <w:proofErr w:type="spellStart"/>
      <w:r w:rsidRPr="00724C48">
        <w:rPr>
          <w:rFonts w:cs="Times New Roman"/>
          <w:szCs w:val="24"/>
        </w:rPr>
        <w:t>benzoylhydrazone</w:t>
      </w:r>
      <w:proofErr w:type="spellEnd"/>
      <w:r w:rsidRPr="00724C48">
        <w:rPr>
          <w:rFonts w:cs="Times New Roman"/>
          <w:szCs w:val="24"/>
        </w:rPr>
        <w:t xml:space="preserve"> metal complexes</w:t>
      </w:r>
      <w:r>
        <w:rPr>
          <w:rFonts w:cs="Times New Roman"/>
          <w:szCs w:val="24"/>
        </w:rPr>
        <w:t xml:space="preserve">. </w:t>
      </w:r>
      <w:r w:rsidRPr="00724C48">
        <w:rPr>
          <w:rFonts w:cs="Times New Roman"/>
          <w:i/>
          <w:iCs w:val="0"/>
          <w:szCs w:val="24"/>
        </w:rPr>
        <w:t>Transition Met. Chem.</w:t>
      </w:r>
      <w:r>
        <w:rPr>
          <w:rFonts w:cs="Times New Roman"/>
          <w:szCs w:val="24"/>
        </w:rPr>
        <w:t xml:space="preserve"> </w:t>
      </w:r>
      <w:r w:rsidRPr="00724C48">
        <w:rPr>
          <w:rFonts w:cs="Times New Roman"/>
          <w:b/>
          <w:bCs w:val="0"/>
          <w:szCs w:val="24"/>
        </w:rPr>
        <w:t>2015</w:t>
      </w:r>
      <w:r>
        <w:rPr>
          <w:rFonts w:cs="Times New Roman"/>
          <w:szCs w:val="24"/>
        </w:rPr>
        <w:t xml:space="preserve">, 40, 179-187, </w:t>
      </w:r>
      <w:r w:rsidRPr="00724C48">
        <w:rPr>
          <w:rFonts w:cs="Times New Roman"/>
          <w:szCs w:val="24"/>
        </w:rPr>
        <w:t>doi</w:t>
      </w:r>
      <w:proofErr w:type="gramStart"/>
      <w:r w:rsidRPr="00724C48">
        <w:rPr>
          <w:rFonts w:cs="Times New Roman"/>
          <w:szCs w:val="24"/>
        </w:rPr>
        <w:t>:10.1007</w:t>
      </w:r>
      <w:proofErr w:type="gramEnd"/>
      <w:r w:rsidRPr="00724C48">
        <w:rPr>
          <w:rFonts w:cs="Times New Roman"/>
          <w:szCs w:val="24"/>
        </w:rPr>
        <w:t>/s11243-014-9904-z</w:t>
      </w:r>
    </w:p>
    <w:p w:rsidR="00B97B00" w:rsidRDefault="00B97B00" w:rsidP="00B97B00">
      <w:pPr>
        <w:autoSpaceDE w:val="0"/>
        <w:autoSpaceDN w:val="0"/>
        <w:bidi w:val="0"/>
        <w:adjustRightInd w:val="0"/>
        <w:jc w:val="both"/>
        <w:rPr>
          <w:rFonts w:cs="Times New Roman"/>
          <w:szCs w:val="24"/>
        </w:rPr>
      </w:pPr>
    </w:p>
    <w:p w:rsidR="00B97B00" w:rsidRDefault="00B97B00" w:rsidP="00B97B00">
      <w:pPr>
        <w:autoSpaceDE w:val="0"/>
        <w:autoSpaceDN w:val="0"/>
        <w:bidi w:val="0"/>
        <w:adjustRightInd w:val="0"/>
        <w:jc w:val="both"/>
        <w:rPr>
          <w:rFonts w:cs="Times New Roman"/>
          <w:szCs w:val="24"/>
        </w:rPr>
      </w:pPr>
      <w:r w:rsidRPr="00724C48">
        <w:rPr>
          <w:rFonts w:cs="Times New Roman"/>
          <w:szCs w:val="24"/>
        </w:rPr>
        <w:t xml:space="preserve">[2] </w:t>
      </w:r>
      <w:r>
        <w:rPr>
          <w:rFonts w:cs="Times New Roman"/>
          <w:szCs w:val="24"/>
        </w:rPr>
        <w:t>O. A. El-</w:t>
      </w:r>
      <w:proofErr w:type="spellStart"/>
      <w:r>
        <w:rPr>
          <w:rFonts w:cs="Times New Roman"/>
          <w:szCs w:val="24"/>
        </w:rPr>
        <w:t>Gammal</w:t>
      </w:r>
      <w:proofErr w:type="spellEnd"/>
      <w:r w:rsidRPr="00724C48">
        <w:rPr>
          <w:rFonts w:cs="Times New Roman"/>
          <w:szCs w:val="24"/>
        </w:rPr>
        <w:t>, M.</w:t>
      </w:r>
      <w:r>
        <w:rPr>
          <w:rFonts w:cs="Times New Roman"/>
          <w:szCs w:val="24"/>
        </w:rPr>
        <w:t xml:space="preserve"> </w:t>
      </w:r>
      <w:r w:rsidRPr="00724C48">
        <w:rPr>
          <w:rFonts w:cs="Times New Roman"/>
          <w:szCs w:val="24"/>
        </w:rPr>
        <w:t xml:space="preserve">M. </w:t>
      </w:r>
      <w:proofErr w:type="spellStart"/>
      <w:r w:rsidRPr="00724C48">
        <w:rPr>
          <w:rFonts w:cs="Times New Roman"/>
          <w:szCs w:val="24"/>
        </w:rPr>
        <w:t>Bekheit</w:t>
      </w:r>
      <w:proofErr w:type="spellEnd"/>
      <w:r w:rsidRPr="00724C48">
        <w:rPr>
          <w:rFonts w:cs="Times New Roman"/>
          <w:szCs w:val="24"/>
        </w:rPr>
        <w:t>, S.</w:t>
      </w:r>
      <w:r>
        <w:rPr>
          <w:rFonts w:cs="Times New Roman"/>
          <w:szCs w:val="24"/>
        </w:rPr>
        <w:t xml:space="preserve"> </w:t>
      </w:r>
      <w:r w:rsidRPr="00724C48">
        <w:rPr>
          <w:rFonts w:cs="Times New Roman"/>
          <w:szCs w:val="24"/>
        </w:rPr>
        <w:t>A. El-</w:t>
      </w:r>
      <w:proofErr w:type="spellStart"/>
      <w:r w:rsidRPr="00724C48">
        <w:rPr>
          <w:rFonts w:cs="Times New Roman"/>
          <w:szCs w:val="24"/>
        </w:rPr>
        <w:t>Brashy</w:t>
      </w:r>
      <w:proofErr w:type="spellEnd"/>
      <w:r w:rsidRPr="00724C48">
        <w:rPr>
          <w:rFonts w:cs="Times New Roman"/>
          <w:szCs w:val="24"/>
        </w:rPr>
        <w:t>, Synthesis, characterization and in vitro a</w:t>
      </w:r>
      <w:r>
        <w:rPr>
          <w:rFonts w:cs="Times New Roman"/>
          <w:szCs w:val="24"/>
        </w:rPr>
        <w:t xml:space="preserve">ntimicrobial studies of Co(II), </w:t>
      </w:r>
      <w:r w:rsidRPr="00724C48">
        <w:rPr>
          <w:rFonts w:cs="Times New Roman"/>
          <w:szCs w:val="24"/>
        </w:rPr>
        <w:t xml:space="preserve">Ni(II) and Cu(II) complexes derived from </w:t>
      </w:r>
      <w:proofErr w:type="spellStart"/>
      <w:r w:rsidRPr="00724C48">
        <w:rPr>
          <w:rFonts w:cs="Times New Roman"/>
          <w:szCs w:val="24"/>
        </w:rPr>
        <w:t>macrocyclic</w:t>
      </w:r>
      <w:proofErr w:type="spellEnd"/>
      <w:r w:rsidRPr="00724C48">
        <w:rPr>
          <w:rFonts w:cs="Times New Roman"/>
          <w:szCs w:val="24"/>
        </w:rPr>
        <w:t xml:space="preserve"> compartmental</w:t>
      </w:r>
      <w:r>
        <w:rPr>
          <w:rFonts w:cs="Times New Roman"/>
          <w:szCs w:val="24"/>
        </w:rPr>
        <w:t xml:space="preserve"> </w:t>
      </w:r>
      <w:r w:rsidRPr="00724C48">
        <w:rPr>
          <w:rFonts w:cs="Times New Roman"/>
          <w:szCs w:val="24"/>
        </w:rPr>
        <w:t xml:space="preserve">Ligand, </w:t>
      </w:r>
      <w:proofErr w:type="spellStart"/>
      <w:r w:rsidRPr="00D27177">
        <w:rPr>
          <w:rFonts w:cs="Times New Roman"/>
          <w:i/>
          <w:iCs w:val="0"/>
          <w:szCs w:val="24"/>
        </w:rPr>
        <w:t>Spectrochim</w:t>
      </w:r>
      <w:proofErr w:type="spellEnd"/>
      <w:r w:rsidRPr="00D27177">
        <w:rPr>
          <w:rFonts w:cs="Times New Roman"/>
          <w:i/>
          <w:iCs w:val="0"/>
          <w:szCs w:val="24"/>
        </w:rPr>
        <w:t xml:space="preserve">. </w:t>
      </w:r>
      <w:proofErr w:type="spellStart"/>
      <w:r w:rsidRPr="00D27177">
        <w:rPr>
          <w:rFonts w:cs="Times New Roman"/>
          <w:i/>
          <w:iCs w:val="0"/>
          <w:szCs w:val="24"/>
        </w:rPr>
        <w:t>Acta</w:t>
      </w:r>
      <w:proofErr w:type="spellEnd"/>
      <w:r w:rsidRPr="00D27177">
        <w:rPr>
          <w:rFonts w:cs="Times New Roman"/>
          <w:i/>
          <w:iCs w:val="0"/>
          <w:szCs w:val="24"/>
        </w:rPr>
        <w:t xml:space="preserve"> A</w:t>
      </w:r>
      <w:r>
        <w:rPr>
          <w:rFonts w:cs="Times New Roman"/>
          <w:szCs w:val="24"/>
        </w:rPr>
        <w:t xml:space="preserve"> </w:t>
      </w:r>
      <w:r w:rsidRPr="00D27177">
        <w:rPr>
          <w:rFonts w:cs="Times New Roman"/>
          <w:b/>
          <w:bCs w:val="0"/>
          <w:szCs w:val="24"/>
        </w:rPr>
        <w:t>2015</w:t>
      </w:r>
      <w:r>
        <w:rPr>
          <w:rFonts w:cs="Times New Roman"/>
          <w:szCs w:val="24"/>
        </w:rPr>
        <w:t xml:space="preserve">, </w:t>
      </w:r>
      <w:r w:rsidRPr="00724C48">
        <w:rPr>
          <w:rFonts w:cs="Times New Roman"/>
          <w:szCs w:val="24"/>
        </w:rPr>
        <w:t>137</w:t>
      </w:r>
      <w:r>
        <w:rPr>
          <w:rFonts w:cs="Times New Roman"/>
          <w:szCs w:val="24"/>
        </w:rPr>
        <w:t>,</w:t>
      </w:r>
      <w:r w:rsidRPr="00724C48">
        <w:rPr>
          <w:rFonts w:cs="Times New Roman"/>
          <w:szCs w:val="24"/>
        </w:rPr>
        <w:t xml:space="preserve"> 207–219</w:t>
      </w:r>
      <w:r>
        <w:rPr>
          <w:rFonts w:cs="Times New Roman"/>
          <w:szCs w:val="24"/>
        </w:rPr>
        <w:t>, doi:</w:t>
      </w:r>
      <w:r w:rsidRPr="00724C48">
        <w:rPr>
          <w:rFonts w:cs="Times New Roman"/>
          <w:szCs w:val="24"/>
        </w:rPr>
        <w:t>10.1016/j.saa.2014.08.016</w:t>
      </w:r>
    </w:p>
    <w:p w:rsidR="00B97B00" w:rsidRDefault="00B97B00" w:rsidP="00B97B00">
      <w:pPr>
        <w:autoSpaceDE w:val="0"/>
        <w:autoSpaceDN w:val="0"/>
        <w:bidi w:val="0"/>
        <w:adjustRightInd w:val="0"/>
        <w:jc w:val="both"/>
        <w:rPr>
          <w:rFonts w:cs="Times New Roman"/>
          <w:szCs w:val="24"/>
        </w:rPr>
      </w:pPr>
    </w:p>
    <w:p w:rsidR="00B97B00" w:rsidRDefault="00B97B00" w:rsidP="00B97B00">
      <w:pPr>
        <w:autoSpaceDE w:val="0"/>
        <w:autoSpaceDN w:val="0"/>
        <w:bidi w:val="0"/>
        <w:adjustRightInd w:val="0"/>
        <w:jc w:val="both"/>
        <w:rPr>
          <w:rFonts w:cs="Times New Roman"/>
          <w:spacing w:val="4"/>
          <w:szCs w:val="24"/>
          <w:shd w:val="clear" w:color="auto" w:fill="FCFCFC"/>
        </w:rPr>
      </w:pPr>
      <w:r w:rsidRPr="00D27177">
        <w:rPr>
          <w:rFonts w:cs="Times New Roman"/>
          <w:szCs w:val="24"/>
        </w:rPr>
        <w:t>[3] Samir </w:t>
      </w:r>
      <w:proofErr w:type="spellStart"/>
      <w:r w:rsidRPr="00D27177">
        <w:rPr>
          <w:rFonts w:cs="Times New Roman"/>
          <w:szCs w:val="24"/>
        </w:rPr>
        <w:t>Alghool</w:t>
      </w:r>
      <w:proofErr w:type="spellEnd"/>
      <w:r w:rsidRPr="00D27177">
        <w:rPr>
          <w:rFonts w:cs="Times New Roman"/>
          <w:szCs w:val="24"/>
        </w:rPr>
        <w:t>, Mononuclear complexes based</w:t>
      </w:r>
      <w:r>
        <w:rPr>
          <w:rFonts w:cs="Times New Roman"/>
          <w:szCs w:val="24"/>
        </w:rPr>
        <w:t xml:space="preserve"> on reduced Schiff base derived </w:t>
      </w:r>
      <w:r w:rsidRPr="00D27177">
        <w:rPr>
          <w:rFonts w:cs="Times New Roman"/>
          <w:szCs w:val="24"/>
        </w:rPr>
        <w:t>from L-methionine, synth</w:t>
      </w:r>
      <w:r>
        <w:rPr>
          <w:rFonts w:cs="Times New Roman"/>
          <w:szCs w:val="24"/>
        </w:rPr>
        <w:t xml:space="preserve">esis, characterization, thermal </w:t>
      </w:r>
      <w:r w:rsidRPr="00D27177">
        <w:rPr>
          <w:rFonts w:cs="Times New Roman"/>
          <w:szCs w:val="24"/>
        </w:rPr>
        <w:t xml:space="preserve">and in vitro antimicrobial studies, </w:t>
      </w:r>
      <w:r w:rsidRPr="00D27177">
        <w:rPr>
          <w:rFonts w:cs="Times New Roman"/>
          <w:i/>
          <w:iCs w:val="0"/>
          <w:spacing w:val="4"/>
          <w:szCs w:val="24"/>
          <w:shd w:val="clear" w:color="auto" w:fill="FCFCFC"/>
        </w:rPr>
        <w:t xml:space="preserve">J. Therm. Anal. </w:t>
      </w:r>
      <w:proofErr w:type="spellStart"/>
      <w:proofErr w:type="gramStart"/>
      <w:r w:rsidRPr="00D27177">
        <w:rPr>
          <w:rFonts w:cs="Times New Roman"/>
          <w:i/>
          <w:iCs w:val="0"/>
          <w:spacing w:val="4"/>
          <w:szCs w:val="24"/>
          <w:shd w:val="clear" w:color="auto" w:fill="FCFCFC"/>
        </w:rPr>
        <w:t>Calorim</w:t>
      </w:r>
      <w:proofErr w:type="spellEnd"/>
      <w:r w:rsidRPr="00D27177">
        <w:rPr>
          <w:rFonts w:cs="Times New Roman"/>
          <w:i/>
          <w:iCs w:val="0"/>
          <w:spacing w:val="4"/>
          <w:szCs w:val="24"/>
          <w:shd w:val="clear" w:color="auto" w:fill="FCFCFC"/>
        </w:rPr>
        <w:t>.</w:t>
      </w:r>
      <w:proofErr w:type="gramEnd"/>
      <w:r>
        <w:rPr>
          <w:rFonts w:cs="Times New Roman"/>
          <w:spacing w:val="4"/>
          <w:szCs w:val="24"/>
          <w:shd w:val="clear" w:color="auto" w:fill="FCFCFC"/>
        </w:rPr>
        <w:t xml:space="preserve"> </w:t>
      </w:r>
      <w:r w:rsidRPr="00D27177">
        <w:rPr>
          <w:rFonts w:cs="Times New Roman"/>
          <w:b/>
          <w:bCs w:val="0"/>
          <w:spacing w:val="4"/>
          <w:szCs w:val="24"/>
          <w:shd w:val="clear" w:color="auto" w:fill="FCFCFC"/>
        </w:rPr>
        <w:t>2015</w:t>
      </w:r>
      <w:r>
        <w:rPr>
          <w:rFonts w:cs="Times New Roman"/>
          <w:spacing w:val="4"/>
          <w:szCs w:val="24"/>
          <w:shd w:val="clear" w:color="auto" w:fill="FCFCFC"/>
        </w:rPr>
        <w:t xml:space="preserve">, 121, </w:t>
      </w:r>
      <w:r w:rsidRPr="00D27177">
        <w:rPr>
          <w:rFonts w:cs="Times New Roman"/>
          <w:spacing w:val="4"/>
          <w:szCs w:val="24"/>
          <w:shd w:val="clear" w:color="auto" w:fill="FCFCFC"/>
        </w:rPr>
        <w:t>1309-1319, doi</w:t>
      </w:r>
      <w:proofErr w:type="gramStart"/>
      <w:r w:rsidRPr="00D27177">
        <w:rPr>
          <w:rFonts w:cs="Times New Roman"/>
          <w:spacing w:val="4"/>
          <w:szCs w:val="24"/>
          <w:shd w:val="clear" w:color="auto" w:fill="FCFCFC"/>
        </w:rPr>
        <w:t>:10.1007</w:t>
      </w:r>
      <w:proofErr w:type="gramEnd"/>
      <w:r w:rsidRPr="00D27177">
        <w:rPr>
          <w:rFonts w:cs="Times New Roman"/>
          <w:spacing w:val="4"/>
          <w:szCs w:val="24"/>
          <w:shd w:val="clear" w:color="auto" w:fill="FCFCFC"/>
        </w:rPr>
        <w:t>/s10973-015-4610-4</w:t>
      </w:r>
    </w:p>
    <w:p w:rsidR="00B97B00" w:rsidRDefault="00B97B00" w:rsidP="00B97B00">
      <w:pPr>
        <w:autoSpaceDE w:val="0"/>
        <w:autoSpaceDN w:val="0"/>
        <w:bidi w:val="0"/>
        <w:adjustRightInd w:val="0"/>
        <w:jc w:val="both"/>
        <w:rPr>
          <w:rFonts w:cs="Times New Roman"/>
          <w:spacing w:val="4"/>
          <w:szCs w:val="24"/>
          <w:shd w:val="clear" w:color="auto" w:fill="FCFCFC"/>
        </w:rPr>
      </w:pPr>
    </w:p>
    <w:p w:rsidR="00B97B00" w:rsidRDefault="00B97B00" w:rsidP="00B97B00">
      <w:pPr>
        <w:autoSpaceDE w:val="0"/>
        <w:autoSpaceDN w:val="0"/>
        <w:bidi w:val="0"/>
        <w:adjustRightInd w:val="0"/>
        <w:jc w:val="both"/>
        <w:rPr>
          <w:rFonts w:eastAsia="AdvTimes" w:cs="Times New Roman"/>
          <w:szCs w:val="24"/>
        </w:rPr>
      </w:pPr>
      <w:r w:rsidRPr="00D27177">
        <w:rPr>
          <w:rFonts w:cs="Times New Roman"/>
          <w:spacing w:val="4"/>
          <w:szCs w:val="24"/>
          <w:shd w:val="clear" w:color="auto" w:fill="FCFCFC"/>
        </w:rPr>
        <w:t xml:space="preserve">[4] </w:t>
      </w:r>
      <w:r w:rsidRPr="00D27177">
        <w:rPr>
          <w:rFonts w:cs="Times New Roman"/>
          <w:szCs w:val="24"/>
        </w:rPr>
        <w:t xml:space="preserve">S. A. </w:t>
      </w:r>
      <w:proofErr w:type="spellStart"/>
      <w:r w:rsidRPr="00D27177">
        <w:rPr>
          <w:rFonts w:cs="Times New Roman"/>
          <w:szCs w:val="24"/>
        </w:rPr>
        <w:t>Amolegbe</w:t>
      </w:r>
      <w:proofErr w:type="spellEnd"/>
      <w:r w:rsidRPr="00D27177">
        <w:rPr>
          <w:rFonts w:cs="Times New Roman"/>
          <w:szCs w:val="24"/>
        </w:rPr>
        <w:t xml:space="preserve">, S. </w:t>
      </w:r>
      <w:proofErr w:type="spellStart"/>
      <w:r w:rsidRPr="00D27177">
        <w:rPr>
          <w:rFonts w:cs="Times New Roman"/>
          <w:szCs w:val="24"/>
        </w:rPr>
        <w:t>Adewuyi</w:t>
      </w:r>
      <w:proofErr w:type="spellEnd"/>
      <w:r w:rsidRPr="00D27177">
        <w:rPr>
          <w:rFonts w:cs="Times New Roman"/>
          <w:szCs w:val="24"/>
        </w:rPr>
        <w:t xml:space="preserve">, C. A. </w:t>
      </w:r>
      <w:proofErr w:type="spellStart"/>
      <w:r w:rsidRPr="00D27177">
        <w:rPr>
          <w:rFonts w:cs="Times New Roman"/>
          <w:szCs w:val="24"/>
        </w:rPr>
        <w:t>Akinremi</w:t>
      </w:r>
      <w:proofErr w:type="spellEnd"/>
      <w:r w:rsidRPr="00D27177">
        <w:rPr>
          <w:rFonts w:cs="Times New Roman"/>
          <w:szCs w:val="24"/>
        </w:rPr>
        <w:t xml:space="preserve">, J. F. </w:t>
      </w:r>
      <w:proofErr w:type="spellStart"/>
      <w:r w:rsidRPr="00D27177">
        <w:rPr>
          <w:rFonts w:cs="Times New Roman"/>
          <w:szCs w:val="24"/>
        </w:rPr>
        <w:t>Adediji</w:t>
      </w:r>
      <w:proofErr w:type="spellEnd"/>
      <w:r w:rsidRPr="00D27177">
        <w:rPr>
          <w:rFonts w:cs="Times New Roman"/>
          <w:szCs w:val="24"/>
        </w:rPr>
        <w:t xml:space="preserve">, A. </w:t>
      </w:r>
      <w:proofErr w:type="spellStart"/>
      <w:r w:rsidRPr="00D27177">
        <w:rPr>
          <w:rFonts w:cs="Times New Roman"/>
          <w:szCs w:val="24"/>
        </w:rPr>
        <w:t>Lawal</w:t>
      </w:r>
      <w:proofErr w:type="spellEnd"/>
      <w:r w:rsidRPr="00D27177">
        <w:rPr>
          <w:rFonts w:cs="Times New Roman"/>
          <w:szCs w:val="24"/>
        </w:rPr>
        <w:t xml:space="preserve">, A. O. </w:t>
      </w:r>
      <w:proofErr w:type="spellStart"/>
      <w:r w:rsidRPr="00D27177">
        <w:rPr>
          <w:rFonts w:cs="Times New Roman"/>
          <w:szCs w:val="24"/>
        </w:rPr>
        <w:t>Atayese</w:t>
      </w:r>
      <w:proofErr w:type="spellEnd"/>
      <w:r w:rsidRPr="00D27177">
        <w:rPr>
          <w:rFonts w:cs="Times New Roman"/>
          <w:szCs w:val="24"/>
        </w:rPr>
        <w:t>, J.</w:t>
      </w:r>
      <w:r>
        <w:rPr>
          <w:rFonts w:cs="Times New Roman"/>
          <w:szCs w:val="24"/>
        </w:rPr>
        <w:t xml:space="preserve"> A. </w:t>
      </w:r>
      <w:proofErr w:type="spellStart"/>
      <w:r w:rsidRPr="00D27177">
        <w:rPr>
          <w:rFonts w:cs="Times New Roman"/>
          <w:szCs w:val="24"/>
        </w:rPr>
        <w:t>Obaleye</w:t>
      </w:r>
      <w:proofErr w:type="spellEnd"/>
      <w:r w:rsidRPr="00D27177">
        <w:rPr>
          <w:rFonts w:cs="Times New Roman"/>
          <w:szCs w:val="24"/>
        </w:rPr>
        <w:t>, Iron(III) a</w:t>
      </w:r>
      <w:r>
        <w:rPr>
          <w:rFonts w:cs="Times New Roman"/>
          <w:szCs w:val="24"/>
        </w:rPr>
        <w:t xml:space="preserve">nd copper(II) complexes bearing </w:t>
      </w:r>
      <w:r w:rsidRPr="00D27177">
        <w:rPr>
          <w:rFonts w:cs="Times New Roman"/>
          <w:szCs w:val="24"/>
        </w:rPr>
        <w:t xml:space="preserve">8-quinolinol </w:t>
      </w:r>
      <w:r>
        <w:rPr>
          <w:rFonts w:cs="Times New Roman"/>
          <w:szCs w:val="24"/>
        </w:rPr>
        <w:t xml:space="preserve">with amino-acids mixed ligands: </w:t>
      </w:r>
      <w:r w:rsidRPr="00D27177">
        <w:rPr>
          <w:rFonts w:cs="Times New Roman"/>
          <w:szCs w:val="24"/>
        </w:rPr>
        <w:t>Synthesis, characterization and antibacterial</w:t>
      </w:r>
      <w:r>
        <w:rPr>
          <w:rFonts w:cs="Times New Roman"/>
          <w:szCs w:val="24"/>
        </w:rPr>
        <w:t xml:space="preserve"> i</w:t>
      </w:r>
      <w:r w:rsidRPr="00D27177">
        <w:rPr>
          <w:rFonts w:cs="Times New Roman"/>
          <w:szCs w:val="24"/>
        </w:rPr>
        <w:t xml:space="preserve">nvestigation, </w:t>
      </w:r>
      <w:r w:rsidRPr="008F4DBF">
        <w:rPr>
          <w:rFonts w:eastAsia="AdvTimes" w:cs="Times New Roman"/>
          <w:i/>
          <w:iCs w:val="0"/>
          <w:szCs w:val="24"/>
        </w:rPr>
        <w:t>Arab. J. Chem.</w:t>
      </w:r>
      <w:r>
        <w:rPr>
          <w:rFonts w:eastAsia="AdvTimes" w:cs="Times New Roman"/>
          <w:szCs w:val="24"/>
        </w:rPr>
        <w:t xml:space="preserve"> </w:t>
      </w:r>
      <w:r w:rsidRPr="008F4DBF">
        <w:rPr>
          <w:rFonts w:eastAsia="AdvTimes" w:cs="Times New Roman"/>
          <w:b/>
          <w:bCs w:val="0"/>
          <w:szCs w:val="24"/>
        </w:rPr>
        <w:t>2015</w:t>
      </w:r>
      <w:r>
        <w:rPr>
          <w:rFonts w:eastAsia="AdvTimes" w:cs="Times New Roman"/>
          <w:szCs w:val="24"/>
        </w:rPr>
        <w:t xml:space="preserve">, </w:t>
      </w:r>
      <w:r w:rsidRPr="00D27177">
        <w:rPr>
          <w:rFonts w:eastAsia="AdvTimes" w:cs="Times New Roman"/>
          <w:szCs w:val="24"/>
        </w:rPr>
        <w:t xml:space="preserve">8, 742–747, </w:t>
      </w:r>
      <w:r>
        <w:rPr>
          <w:rFonts w:eastAsia="AdvTimes" w:cs="Times New Roman"/>
          <w:szCs w:val="24"/>
        </w:rPr>
        <w:t>doi:</w:t>
      </w:r>
      <w:r w:rsidRPr="00D27177">
        <w:rPr>
          <w:rFonts w:eastAsia="AdvTimes" w:cs="Times New Roman"/>
          <w:szCs w:val="24"/>
        </w:rPr>
        <w:t>10.1016/j.arabjc.2014.11.040</w:t>
      </w:r>
    </w:p>
    <w:p w:rsidR="00B97B00" w:rsidRDefault="00B97B00" w:rsidP="00B97B00">
      <w:pPr>
        <w:autoSpaceDE w:val="0"/>
        <w:autoSpaceDN w:val="0"/>
        <w:bidi w:val="0"/>
        <w:adjustRightInd w:val="0"/>
        <w:jc w:val="both"/>
        <w:rPr>
          <w:rFonts w:eastAsia="AdvTimes" w:cs="Times New Roman"/>
          <w:szCs w:val="24"/>
        </w:rPr>
      </w:pPr>
    </w:p>
    <w:p w:rsidR="00B97B00" w:rsidRDefault="00B97B00" w:rsidP="00B97B00">
      <w:pPr>
        <w:autoSpaceDE w:val="0"/>
        <w:autoSpaceDN w:val="0"/>
        <w:bidi w:val="0"/>
        <w:adjustRightInd w:val="0"/>
        <w:jc w:val="both"/>
        <w:rPr>
          <w:rFonts w:cs="Times New Roman"/>
          <w:szCs w:val="24"/>
        </w:rPr>
      </w:pPr>
      <w:r w:rsidRPr="008F4DBF">
        <w:rPr>
          <w:rFonts w:eastAsia="AdvTimes" w:cs="Times New Roman"/>
          <w:szCs w:val="24"/>
        </w:rPr>
        <w:lastRenderedPageBreak/>
        <w:t>[5]</w:t>
      </w:r>
      <w:r w:rsidRPr="008F4DBF">
        <w:rPr>
          <w:rFonts w:cs="Times New Roman"/>
          <w:szCs w:val="24"/>
        </w:rPr>
        <w:t xml:space="preserve"> H</w:t>
      </w:r>
      <w:r>
        <w:rPr>
          <w:rFonts w:cs="Times New Roman"/>
          <w:szCs w:val="24"/>
        </w:rPr>
        <w:t>.</w:t>
      </w:r>
      <w:r w:rsidRPr="008F4DBF">
        <w:rPr>
          <w:rFonts w:cs="Times New Roman"/>
          <w:szCs w:val="24"/>
        </w:rPr>
        <w:t xml:space="preserve"> A.</w:t>
      </w:r>
      <w:r>
        <w:rPr>
          <w:rFonts w:cs="Times New Roman"/>
          <w:szCs w:val="24"/>
        </w:rPr>
        <w:t xml:space="preserve"> </w:t>
      </w:r>
      <w:r w:rsidRPr="008F4DBF">
        <w:rPr>
          <w:rFonts w:cs="Times New Roman"/>
          <w:szCs w:val="24"/>
        </w:rPr>
        <w:t xml:space="preserve">R. </w:t>
      </w:r>
      <w:proofErr w:type="spellStart"/>
      <w:r w:rsidRPr="008F4DBF">
        <w:rPr>
          <w:rFonts w:cs="Times New Roman"/>
          <w:szCs w:val="24"/>
        </w:rPr>
        <w:t>Pramanik</w:t>
      </w:r>
      <w:proofErr w:type="spellEnd"/>
      <w:r w:rsidRPr="008F4DBF">
        <w:rPr>
          <w:rFonts w:cs="Times New Roman"/>
          <w:szCs w:val="24"/>
        </w:rPr>
        <w:t>, P</w:t>
      </w:r>
      <w:r>
        <w:rPr>
          <w:rFonts w:cs="Times New Roman"/>
          <w:szCs w:val="24"/>
        </w:rPr>
        <w:t>.</w:t>
      </w:r>
      <w:r w:rsidRPr="008F4DBF">
        <w:rPr>
          <w:rFonts w:cs="Times New Roman"/>
          <w:szCs w:val="24"/>
        </w:rPr>
        <w:t xml:space="preserve"> C. Paul, P</w:t>
      </w:r>
      <w:r>
        <w:rPr>
          <w:rFonts w:cs="Times New Roman"/>
          <w:szCs w:val="24"/>
        </w:rPr>
        <w:t>.</w:t>
      </w:r>
      <w:r w:rsidRPr="008F4DBF">
        <w:rPr>
          <w:rFonts w:cs="Times New Roman"/>
          <w:szCs w:val="24"/>
        </w:rPr>
        <w:t xml:space="preserve"> </w:t>
      </w:r>
      <w:proofErr w:type="spellStart"/>
      <w:r w:rsidRPr="008F4DBF">
        <w:rPr>
          <w:rFonts w:cs="Times New Roman"/>
          <w:szCs w:val="24"/>
        </w:rPr>
        <w:t>Mondal</w:t>
      </w:r>
      <w:proofErr w:type="spellEnd"/>
      <w:r w:rsidRPr="008F4DBF">
        <w:rPr>
          <w:rFonts w:cs="Times New Roman"/>
          <w:szCs w:val="24"/>
        </w:rPr>
        <w:t>, C</w:t>
      </w:r>
      <w:r>
        <w:rPr>
          <w:rFonts w:cs="Times New Roman"/>
          <w:szCs w:val="24"/>
        </w:rPr>
        <w:t>.</w:t>
      </w:r>
      <w:r w:rsidRPr="008F4DBF">
        <w:rPr>
          <w:rFonts w:cs="Times New Roman"/>
          <w:szCs w:val="24"/>
        </w:rPr>
        <w:t xml:space="preserve"> R. </w:t>
      </w:r>
      <w:proofErr w:type="spellStart"/>
      <w:r w:rsidRPr="008F4DBF">
        <w:rPr>
          <w:rFonts w:cs="Times New Roman"/>
          <w:szCs w:val="24"/>
        </w:rPr>
        <w:t>Bhattacharjee</w:t>
      </w:r>
      <w:proofErr w:type="spellEnd"/>
      <w:r w:rsidRPr="008F4DBF">
        <w:rPr>
          <w:rFonts w:cs="Times New Roman"/>
          <w:szCs w:val="24"/>
        </w:rPr>
        <w:t>, Mixed ligand complexes of cobal</w:t>
      </w:r>
      <w:r>
        <w:rPr>
          <w:rFonts w:cs="Times New Roman"/>
          <w:szCs w:val="24"/>
        </w:rPr>
        <w:t xml:space="preserve">t(III) and iron(III) containing </w:t>
      </w:r>
      <w:r w:rsidRPr="008F4DBF">
        <w:rPr>
          <w:rFonts w:cs="Times New Roman"/>
          <w:szCs w:val="24"/>
        </w:rPr>
        <w:t>N</w:t>
      </w:r>
      <w:r w:rsidRPr="008F4DBF">
        <w:rPr>
          <w:rFonts w:cs="Times New Roman"/>
          <w:szCs w:val="24"/>
          <w:vertAlign w:val="subscript"/>
        </w:rPr>
        <w:t>2</w:t>
      </w:r>
      <w:r w:rsidRPr="008F4DBF">
        <w:rPr>
          <w:rFonts w:cs="Times New Roman"/>
          <w:szCs w:val="24"/>
        </w:rPr>
        <w:t>O</w:t>
      </w:r>
      <w:r w:rsidRPr="008F4DBF">
        <w:rPr>
          <w:rFonts w:cs="Times New Roman"/>
          <w:szCs w:val="24"/>
          <w:vertAlign w:val="subscript"/>
        </w:rPr>
        <w:t>2</w:t>
      </w:r>
      <w:r w:rsidRPr="008F4DBF">
        <w:rPr>
          <w:rFonts w:cs="Times New Roman"/>
          <w:szCs w:val="24"/>
        </w:rPr>
        <w:t xml:space="preserve">-chelating Schiff base: Synthesis, </w:t>
      </w:r>
      <w:proofErr w:type="spellStart"/>
      <w:r>
        <w:rPr>
          <w:rFonts w:cs="Times New Roman"/>
          <w:szCs w:val="24"/>
        </w:rPr>
        <w:t>characterisation</w:t>
      </w:r>
      <w:proofErr w:type="spellEnd"/>
      <w:r>
        <w:rPr>
          <w:rFonts w:cs="Times New Roman"/>
          <w:szCs w:val="24"/>
        </w:rPr>
        <w:t xml:space="preserve">, antimicrobial </w:t>
      </w:r>
      <w:r w:rsidRPr="008F4DBF">
        <w:rPr>
          <w:rFonts w:cs="Times New Roman"/>
          <w:szCs w:val="24"/>
        </w:rPr>
        <w:t xml:space="preserve">activity, antioxidant and DFT study, </w:t>
      </w:r>
      <w:r w:rsidRPr="008F4DBF">
        <w:rPr>
          <w:rFonts w:cs="Times New Roman"/>
          <w:i/>
          <w:iCs w:val="0"/>
          <w:szCs w:val="24"/>
        </w:rPr>
        <w:t xml:space="preserve">J. Mol. </w:t>
      </w:r>
      <w:proofErr w:type="spellStart"/>
      <w:r w:rsidRPr="008F4DBF">
        <w:rPr>
          <w:rFonts w:cs="Times New Roman"/>
          <w:i/>
          <w:iCs w:val="0"/>
          <w:szCs w:val="24"/>
        </w:rPr>
        <w:t>Struct</w:t>
      </w:r>
      <w:proofErr w:type="spellEnd"/>
      <w:r w:rsidRPr="008F4DBF">
        <w:rPr>
          <w:rFonts w:cs="Times New Roman"/>
          <w:i/>
          <w:iCs w:val="0"/>
          <w:szCs w:val="24"/>
        </w:rPr>
        <w:t>.</w:t>
      </w:r>
      <w:r w:rsidRPr="008F4DBF">
        <w:rPr>
          <w:rFonts w:cs="Times New Roman"/>
          <w:szCs w:val="24"/>
        </w:rPr>
        <w:t xml:space="preserve"> </w:t>
      </w:r>
      <w:r w:rsidRPr="008F4DBF">
        <w:rPr>
          <w:rFonts w:cs="Times New Roman"/>
          <w:b/>
          <w:bCs w:val="0"/>
          <w:szCs w:val="24"/>
        </w:rPr>
        <w:t>2015</w:t>
      </w:r>
      <w:r>
        <w:rPr>
          <w:rFonts w:cs="Times New Roman"/>
          <w:szCs w:val="24"/>
        </w:rPr>
        <w:t xml:space="preserve">, </w:t>
      </w:r>
      <w:r w:rsidRPr="008F4DBF">
        <w:rPr>
          <w:rFonts w:cs="Times New Roman"/>
          <w:szCs w:val="24"/>
        </w:rPr>
        <w:t>1100</w:t>
      </w:r>
      <w:r>
        <w:rPr>
          <w:rFonts w:cs="Times New Roman"/>
          <w:szCs w:val="24"/>
        </w:rPr>
        <w:t xml:space="preserve">, </w:t>
      </w:r>
      <w:r w:rsidRPr="008F4DBF">
        <w:rPr>
          <w:rFonts w:cs="Times New Roman"/>
          <w:szCs w:val="24"/>
        </w:rPr>
        <w:t>496</w:t>
      </w:r>
      <w:r>
        <w:rPr>
          <w:rFonts w:cs="Times New Roman"/>
          <w:szCs w:val="24"/>
        </w:rPr>
        <w:t>-</w:t>
      </w:r>
      <w:r w:rsidRPr="008F4DBF">
        <w:rPr>
          <w:rFonts w:cs="Times New Roman"/>
          <w:szCs w:val="24"/>
        </w:rPr>
        <w:t>505</w:t>
      </w:r>
      <w:r>
        <w:rPr>
          <w:rFonts w:cs="Times New Roman"/>
          <w:szCs w:val="24"/>
        </w:rPr>
        <w:t>, doi</w:t>
      </w:r>
      <w:proofErr w:type="gramStart"/>
      <w:r>
        <w:rPr>
          <w:rFonts w:cs="Times New Roman"/>
          <w:szCs w:val="24"/>
        </w:rPr>
        <w:t>:</w:t>
      </w:r>
      <w:r w:rsidRPr="008F4DBF">
        <w:rPr>
          <w:rFonts w:cs="Times New Roman"/>
          <w:szCs w:val="24"/>
        </w:rPr>
        <w:t>10</w:t>
      </w:r>
      <w:proofErr w:type="gramEnd"/>
      <w:r w:rsidRPr="008F4DBF">
        <w:rPr>
          <w:rFonts w:cs="Times New Roman"/>
          <w:szCs w:val="24"/>
        </w:rPr>
        <w:t>.</w:t>
      </w:r>
      <w:r>
        <w:rPr>
          <w:rFonts w:cs="Times New Roman"/>
          <w:szCs w:val="24"/>
        </w:rPr>
        <w:t xml:space="preserve"> </w:t>
      </w:r>
      <w:r w:rsidRPr="008F4DBF">
        <w:rPr>
          <w:rFonts w:cs="Times New Roman"/>
          <w:szCs w:val="24"/>
        </w:rPr>
        <w:t>1016/j.molstruc.2015.07.076</w:t>
      </w:r>
    </w:p>
    <w:p w:rsidR="00B97B00" w:rsidRDefault="00B97B00" w:rsidP="00B97B00">
      <w:pPr>
        <w:autoSpaceDE w:val="0"/>
        <w:autoSpaceDN w:val="0"/>
        <w:bidi w:val="0"/>
        <w:adjustRightInd w:val="0"/>
        <w:jc w:val="both"/>
        <w:rPr>
          <w:rFonts w:cs="Times New Roman"/>
          <w:szCs w:val="24"/>
        </w:rPr>
      </w:pPr>
    </w:p>
    <w:p w:rsidR="00B97B00" w:rsidRPr="008F4DBF" w:rsidRDefault="00B97B00" w:rsidP="00B97B00">
      <w:pPr>
        <w:autoSpaceDE w:val="0"/>
        <w:autoSpaceDN w:val="0"/>
        <w:bidi w:val="0"/>
        <w:adjustRightInd w:val="0"/>
        <w:jc w:val="both"/>
        <w:rPr>
          <w:rFonts w:cs="Times New Roman"/>
          <w:szCs w:val="24"/>
        </w:rPr>
      </w:pPr>
      <w:r w:rsidRPr="008F4DBF">
        <w:rPr>
          <w:rFonts w:cs="Times New Roman"/>
          <w:szCs w:val="24"/>
        </w:rPr>
        <w:t>[6] R.</w:t>
      </w:r>
      <w:r>
        <w:rPr>
          <w:rFonts w:cs="Times New Roman"/>
          <w:szCs w:val="24"/>
        </w:rPr>
        <w:t xml:space="preserve"> C. </w:t>
      </w:r>
      <w:proofErr w:type="spellStart"/>
      <w:r>
        <w:rPr>
          <w:rFonts w:cs="Times New Roman"/>
          <w:szCs w:val="24"/>
        </w:rPr>
        <w:t>Maurya</w:t>
      </w:r>
      <w:proofErr w:type="spellEnd"/>
      <w:r w:rsidRPr="008F4DBF">
        <w:rPr>
          <w:rFonts w:eastAsia="AdvTimes" w:cs="Times New Roman"/>
          <w:szCs w:val="24"/>
        </w:rPr>
        <w:t xml:space="preserve">, </w:t>
      </w:r>
      <w:r w:rsidRPr="008F4DBF">
        <w:rPr>
          <w:rFonts w:cs="Times New Roman"/>
          <w:szCs w:val="24"/>
        </w:rPr>
        <w:t xml:space="preserve">D. </w:t>
      </w:r>
      <w:proofErr w:type="spellStart"/>
      <w:r w:rsidRPr="008F4DBF">
        <w:rPr>
          <w:rFonts w:cs="Times New Roman"/>
          <w:szCs w:val="24"/>
        </w:rPr>
        <w:t>Sutradhar</w:t>
      </w:r>
      <w:proofErr w:type="spellEnd"/>
      <w:r w:rsidRPr="008F4DBF">
        <w:rPr>
          <w:rFonts w:cs="Times New Roman"/>
          <w:szCs w:val="24"/>
        </w:rPr>
        <w:t>, M.</w:t>
      </w:r>
      <w:r>
        <w:rPr>
          <w:rFonts w:cs="Times New Roman"/>
          <w:szCs w:val="24"/>
        </w:rPr>
        <w:t xml:space="preserve"> </w:t>
      </w:r>
      <w:r w:rsidRPr="008F4DBF">
        <w:rPr>
          <w:rFonts w:cs="Times New Roman"/>
          <w:szCs w:val="24"/>
        </w:rPr>
        <w:t xml:space="preserve">H. Martin, S. Roy, J. </w:t>
      </w:r>
      <w:proofErr w:type="spellStart"/>
      <w:r w:rsidRPr="008F4DBF">
        <w:rPr>
          <w:rFonts w:cs="Times New Roman"/>
          <w:szCs w:val="24"/>
        </w:rPr>
        <w:t>Chourasia</w:t>
      </w:r>
      <w:proofErr w:type="spellEnd"/>
      <w:r w:rsidRPr="008F4DBF">
        <w:rPr>
          <w:rFonts w:cs="Times New Roman"/>
          <w:szCs w:val="24"/>
        </w:rPr>
        <w:t>, A.</w:t>
      </w:r>
      <w:r>
        <w:rPr>
          <w:rFonts w:cs="Times New Roman"/>
          <w:szCs w:val="24"/>
        </w:rPr>
        <w:t xml:space="preserve"> K. Sharma, </w:t>
      </w:r>
      <w:r w:rsidRPr="008F4DBF">
        <w:rPr>
          <w:rFonts w:cs="Times New Roman"/>
          <w:szCs w:val="24"/>
        </w:rPr>
        <w:t xml:space="preserve">P. </w:t>
      </w:r>
      <w:proofErr w:type="spellStart"/>
      <w:r w:rsidRPr="008F4DBF">
        <w:rPr>
          <w:rFonts w:cs="Times New Roman"/>
          <w:szCs w:val="24"/>
        </w:rPr>
        <w:t>Vishwakarma</w:t>
      </w:r>
      <w:proofErr w:type="spellEnd"/>
      <w:r w:rsidRPr="008F4DBF">
        <w:rPr>
          <w:rFonts w:cs="Times New Roman"/>
          <w:szCs w:val="24"/>
        </w:rPr>
        <w:t xml:space="preserve">, </w:t>
      </w:r>
      <w:proofErr w:type="spellStart"/>
      <w:r w:rsidRPr="008F4DBF">
        <w:rPr>
          <w:rFonts w:cs="Times New Roman"/>
          <w:szCs w:val="24"/>
        </w:rPr>
        <w:t>Oxovanadium</w:t>
      </w:r>
      <w:proofErr w:type="spellEnd"/>
      <w:r w:rsidRPr="008F4DBF">
        <w:rPr>
          <w:rFonts w:cs="Times New Roman"/>
          <w:szCs w:val="24"/>
        </w:rPr>
        <w:t>(IV) complexes of med</w:t>
      </w:r>
      <w:r>
        <w:rPr>
          <w:rFonts w:cs="Times New Roman"/>
          <w:szCs w:val="24"/>
        </w:rPr>
        <w:t xml:space="preserve">icinal </w:t>
      </w:r>
      <w:r w:rsidRPr="008F4DBF">
        <w:rPr>
          <w:rFonts w:cs="Times New Roman"/>
          <w:szCs w:val="24"/>
        </w:rPr>
        <w:t>relevance: Synthesis, characterization, and 3D</w:t>
      </w:r>
      <w:r>
        <w:rPr>
          <w:rFonts w:cs="Times New Roman"/>
          <w:szCs w:val="24"/>
        </w:rPr>
        <w:t xml:space="preserve"> molecular modeling and analysis of some </w:t>
      </w:r>
      <w:proofErr w:type="spellStart"/>
      <w:r w:rsidRPr="008F4DBF">
        <w:rPr>
          <w:rFonts w:cs="Times New Roman"/>
          <w:szCs w:val="24"/>
        </w:rPr>
        <w:t>oxovanadium</w:t>
      </w:r>
      <w:proofErr w:type="spellEnd"/>
      <w:r w:rsidRPr="008F4DBF">
        <w:rPr>
          <w:rFonts w:cs="Times New Roman"/>
          <w:szCs w:val="24"/>
        </w:rPr>
        <w:t>(IV) complexes in O,N-donor</w:t>
      </w:r>
    </w:p>
    <w:p w:rsidR="00B97B00" w:rsidRDefault="00B97B00" w:rsidP="00B97B00">
      <w:pPr>
        <w:autoSpaceDE w:val="0"/>
        <w:autoSpaceDN w:val="0"/>
        <w:bidi w:val="0"/>
        <w:adjustRightInd w:val="0"/>
        <w:jc w:val="both"/>
        <w:rPr>
          <w:rFonts w:eastAsia="AdvTimes" w:cs="Times New Roman"/>
          <w:szCs w:val="24"/>
        </w:rPr>
      </w:pPr>
      <w:proofErr w:type="gramStart"/>
      <w:r w:rsidRPr="008F4DBF">
        <w:rPr>
          <w:rFonts w:cs="Times New Roman"/>
          <w:szCs w:val="24"/>
        </w:rPr>
        <w:t>coordination</w:t>
      </w:r>
      <w:proofErr w:type="gramEnd"/>
      <w:r w:rsidRPr="008F4DBF">
        <w:rPr>
          <w:rFonts w:cs="Times New Roman"/>
          <w:szCs w:val="24"/>
        </w:rPr>
        <w:t xml:space="preserve"> ma</w:t>
      </w:r>
      <w:r>
        <w:rPr>
          <w:rFonts w:cs="Times New Roman"/>
          <w:szCs w:val="24"/>
        </w:rPr>
        <w:t xml:space="preserve">trix of sulfa drug Schiff bases </w:t>
      </w:r>
      <w:r w:rsidRPr="008F4DBF">
        <w:rPr>
          <w:rFonts w:cs="Times New Roman"/>
          <w:szCs w:val="24"/>
        </w:rPr>
        <w:t xml:space="preserve">derived from a 2-pyrazolin-5-one derivative, </w:t>
      </w:r>
      <w:r w:rsidRPr="008C46FA">
        <w:rPr>
          <w:rFonts w:eastAsia="AdvTimes" w:cs="Times New Roman"/>
          <w:i/>
          <w:iCs w:val="0"/>
          <w:szCs w:val="24"/>
        </w:rPr>
        <w:t>Arab. J. Chem.</w:t>
      </w:r>
      <w:r>
        <w:rPr>
          <w:rFonts w:eastAsia="AdvTimes" w:cs="Times New Roman"/>
          <w:szCs w:val="24"/>
        </w:rPr>
        <w:t xml:space="preserve"> </w:t>
      </w:r>
      <w:r w:rsidRPr="008C46FA">
        <w:rPr>
          <w:rFonts w:eastAsia="AdvTimes" w:cs="Times New Roman"/>
          <w:b/>
          <w:bCs w:val="0"/>
          <w:szCs w:val="24"/>
        </w:rPr>
        <w:t>2015</w:t>
      </w:r>
      <w:r>
        <w:rPr>
          <w:rFonts w:eastAsia="AdvTimes" w:cs="Times New Roman"/>
          <w:szCs w:val="24"/>
        </w:rPr>
        <w:t xml:space="preserve">, </w:t>
      </w:r>
      <w:r w:rsidRPr="008F4DBF">
        <w:rPr>
          <w:rFonts w:eastAsia="AdvTimes" w:cs="Times New Roman"/>
          <w:szCs w:val="24"/>
        </w:rPr>
        <w:t xml:space="preserve">8, 78–92, </w:t>
      </w:r>
      <w:r>
        <w:rPr>
          <w:rFonts w:eastAsia="AdvTimes" w:cs="Times New Roman"/>
          <w:szCs w:val="24"/>
        </w:rPr>
        <w:t>doi:</w:t>
      </w:r>
      <w:r w:rsidRPr="008F4DBF">
        <w:rPr>
          <w:rFonts w:eastAsia="AdvTimes" w:cs="Times New Roman"/>
          <w:szCs w:val="24"/>
        </w:rPr>
        <w:t>10.1016/j.arabjc.2011.01.009</w:t>
      </w:r>
    </w:p>
    <w:p w:rsidR="00B97B00" w:rsidRDefault="00B97B00" w:rsidP="00B97B00">
      <w:pPr>
        <w:autoSpaceDE w:val="0"/>
        <w:autoSpaceDN w:val="0"/>
        <w:bidi w:val="0"/>
        <w:adjustRightInd w:val="0"/>
        <w:jc w:val="both"/>
        <w:rPr>
          <w:rFonts w:eastAsia="AdvTimes" w:cs="Times New Roman"/>
          <w:szCs w:val="24"/>
        </w:rPr>
      </w:pPr>
    </w:p>
    <w:p w:rsidR="00B97B00" w:rsidRDefault="00B97B00" w:rsidP="00B97B00">
      <w:pPr>
        <w:autoSpaceDE w:val="0"/>
        <w:autoSpaceDN w:val="0"/>
        <w:bidi w:val="0"/>
        <w:adjustRightInd w:val="0"/>
        <w:jc w:val="both"/>
        <w:rPr>
          <w:rFonts w:cs="Times New Roman"/>
          <w:szCs w:val="24"/>
        </w:rPr>
      </w:pPr>
      <w:r w:rsidRPr="008C46FA">
        <w:rPr>
          <w:rFonts w:eastAsia="AdvTimes" w:cs="Times New Roman"/>
          <w:szCs w:val="24"/>
        </w:rPr>
        <w:t xml:space="preserve">[7] </w:t>
      </w:r>
      <w:r w:rsidRPr="008C46FA">
        <w:rPr>
          <w:rFonts w:cs="Times New Roman"/>
          <w:szCs w:val="24"/>
        </w:rPr>
        <w:t>N.</w:t>
      </w:r>
      <w:r>
        <w:rPr>
          <w:rFonts w:cs="Times New Roman"/>
          <w:szCs w:val="24"/>
        </w:rPr>
        <w:t xml:space="preserve"> </w:t>
      </w:r>
      <w:r w:rsidRPr="008C46FA">
        <w:rPr>
          <w:rFonts w:cs="Times New Roman"/>
          <w:szCs w:val="24"/>
        </w:rPr>
        <w:t xml:space="preserve">K. </w:t>
      </w:r>
      <w:proofErr w:type="spellStart"/>
      <w:r w:rsidRPr="008C46FA">
        <w:rPr>
          <w:rFonts w:cs="Times New Roman"/>
          <w:szCs w:val="24"/>
        </w:rPr>
        <w:t>Kar</w:t>
      </w:r>
      <w:proofErr w:type="spellEnd"/>
      <w:r w:rsidRPr="008C46FA">
        <w:rPr>
          <w:rFonts w:cs="Times New Roman"/>
          <w:szCs w:val="24"/>
        </w:rPr>
        <w:t>, M.</w:t>
      </w:r>
      <w:r>
        <w:rPr>
          <w:rFonts w:cs="Times New Roman"/>
          <w:szCs w:val="24"/>
        </w:rPr>
        <w:t xml:space="preserve"> </w:t>
      </w:r>
      <w:r w:rsidRPr="008C46FA">
        <w:rPr>
          <w:rFonts w:cs="Times New Roman"/>
          <w:szCs w:val="24"/>
        </w:rPr>
        <w:t>K. Singh, R.</w:t>
      </w:r>
      <w:r>
        <w:rPr>
          <w:rFonts w:cs="Times New Roman"/>
          <w:szCs w:val="24"/>
        </w:rPr>
        <w:t xml:space="preserve"> </w:t>
      </w:r>
      <w:r w:rsidRPr="008C46FA">
        <w:rPr>
          <w:rFonts w:cs="Times New Roman"/>
          <w:szCs w:val="24"/>
        </w:rPr>
        <w:t xml:space="preserve">A. </w:t>
      </w:r>
      <w:proofErr w:type="spellStart"/>
      <w:r w:rsidRPr="008C46FA">
        <w:rPr>
          <w:rFonts w:cs="Times New Roman"/>
          <w:szCs w:val="24"/>
        </w:rPr>
        <w:t>Lal</w:t>
      </w:r>
      <w:proofErr w:type="spellEnd"/>
      <w:r w:rsidRPr="008C46FA">
        <w:rPr>
          <w:rFonts w:cs="Times New Roman"/>
          <w:szCs w:val="24"/>
        </w:rPr>
        <w:t>, Synthesis and spectral studies on monometallic ruthenium (III) complexes of N-(2-hydroxysalicyliden-1-yl)</w:t>
      </w:r>
      <w:proofErr w:type="spellStart"/>
      <w:r w:rsidRPr="008C46FA">
        <w:rPr>
          <w:rFonts w:cs="Times New Roman"/>
          <w:szCs w:val="24"/>
        </w:rPr>
        <w:t>methylenebenzoylhydrazide</w:t>
      </w:r>
      <w:proofErr w:type="spellEnd"/>
      <w:r w:rsidRPr="008C46FA">
        <w:rPr>
          <w:rFonts w:cs="Times New Roman"/>
          <w:szCs w:val="24"/>
        </w:rPr>
        <w:t xml:space="preserve">, </w:t>
      </w:r>
      <w:r w:rsidRPr="007C7ECB">
        <w:rPr>
          <w:rFonts w:cs="Times New Roman"/>
          <w:i/>
          <w:iCs w:val="0"/>
          <w:szCs w:val="24"/>
        </w:rPr>
        <w:t>Arab. J. Chem.</w:t>
      </w:r>
      <w:r>
        <w:rPr>
          <w:rFonts w:cs="Times New Roman"/>
          <w:szCs w:val="24"/>
        </w:rPr>
        <w:t xml:space="preserve"> </w:t>
      </w:r>
      <w:r w:rsidRPr="007C7ECB">
        <w:rPr>
          <w:rFonts w:cs="Times New Roman"/>
          <w:b/>
          <w:bCs w:val="0"/>
          <w:szCs w:val="24"/>
        </w:rPr>
        <w:t>2017</w:t>
      </w:r>
      <w:r>
        <w:rPr>
          <w:rFonts w:cs="Times New Roman"/>
          <w:szCs w:val="24"/>
        </w:rPr>
        <w:t xml:space="preserve">, </w:t>
      </w:r>
      <w:r w:rsidRPr="008C46FA">
        <w:rPr>
          <w:rFonts w:cs="Times New Roman"/>
          <w:szCs w:val="24"/>
        </w:rPr>
        <w:t>10, S76–S80</w:t>
      </w:r>
      <w:r>
        <w:rPr>
          <w:rFonts w:cs="Times New Roman"/>
          <w:szCs w:val="24"/>
        </w:rPr>
        <w:t>doi:</w:t>
      </w:r>
      <w:r w:rsidRPr="008C46FA">
        <w:rPr>
          <w:rFonts w:cs="Times New Roman"/>
          <w:szCs w:val="24"/>
        </w:rPr>
        <w:t>10.1016/j.arabjc.2012.05.007</w:t>
      </w:r>
    </w:p>
    <w:p w:rsidR="00B97B00" w:rsidRDefault="00B97B00" w:rsidP="00B97B00">
      <w:pPr>
        <w:autoSpaceDE w:val="0"/>
        <w:autoSpaceDN w:val="0"/>
        <w:bidi w:val="0"/>
        <w:adjustRightInd w:val="0"/>
        <w:jc w:val="both"/>
        <w:rPr>
          <w:rFonts w:cs="Times New Roman"/>
          <w:szCs w:val="24"/>
        </w:rPr>
      </w:pPr>
    </w:p>
    <w:p w:rsidR="00B97B00" w:rsidRPr="007C7ECB" w:rsidRDefault="00B97B00" w:rsidP="00B97B00">
      <w:pPr>
        <w:autoSpaceDE w:val="0"/>
        <w:autoSpaceDN w:val="0"/>
        <w:bidi w:val="0"/>
        <w:adjustRightInd w:val="0"/>
        <w:jc w:val="both"/>
        <w:rPr>
          <w:rFonts w:eastAsiaTheme="minorHAnsi" w:cs="Times New Roman"/>
          <w:szCs w:val="24"/>
        </w:rPr>
      </w:pPr>
      <w:r w:rsidRPr="007C7ECB">
        <w:rPr>
          <w:rFonts w:cs="Times New Roman"/>
          <w:szCs w:val="24"/>
        </w:rPr>
        <w:t>[8] A.</w:t>
      </w:r>
      <w:r>
        <w:rPr>
          <w:rFonts w:cs="Times New Roman"/>
          <w:szCs w:val="24"/>
        </w:rPr>
        <w:t xml:space="preserve"> </w:t>
      </w:r>
      <w:r w:rsidRPr="007C7ECB">
        <w:rPr>
          <w:rFonts w:cs="Times New Roman"/>
          <w:szCs w:val="24"/>
        </w:rPr>
        <w:t xml:space="preserve">A. </w:t>
      </w:r>
      <w:proofErr w:type="spellStart"/>
      <w:r w:rsidRPr="007C7ECB">
        <w:rPr>
          <w:rFonts w:cs="Times New Roman"/>
          <w:szCs w:val="24"/>
        </w:rPr>
        <w:t>Kulkarni</w:t>
      </w:r>
      <w:proofErr w:type="spellEnd"/>
      <w:r w:rsidRPr="007C7ECB">
        <w:rPr>
          <w:rFonts w:cs="Times New Roman"/>
          <w:szCs w:val="24"/>
        </w:rPr>
        <w:t>, S.</w:t>
      </w:r>
      <w:r>
        <w:rPr>
          <w:rFonts w:cs="Times New Roman"/>
          <w:szCs w:val="24"/>
        </w:rPr>
        <w:t xml:space="preserve"> </w:t>
      </w:r>
      <w:r w:rsidRPr="007C7ECB">
        <w:rPr>
          <w:rFonts w:cs="Times New Roman"/>
          <w:szCs w:val="24"/>
        </w:rPr>
        <w:t xml:space="preserve">B. </w:t>
      </w:r>
      <w:proofErr w:type="spellStart"/>
      <w:r w:rsidRPr="007C7ECB">
        <w:rPr>
          <w:rFonts w:cs="Times New Roman"/>
          <w:szCs w:val="24"/>
        </w:rPr>
        <w:t>Wankhede</w:t>
      </w:r>
      <w:proofErr w:type="spellEnd"/>
      <w:r w:rsidRPr="007C7ECB">
        <w:rPr>
          <w:rFonts w:cs="Times New Roman"/>
          <w:szCs w:val="24"/>
        </w:rPr>
        <w:t>, N.</w:t>
      </w:r>
      <w:r>
        <w:rPr>
          <w:rFonts w:cs="Times New Roman"/>
          <w:szCs w:val="24"/>
        </w:rPr>
        <w:t xml:space="preserve"> </w:t>
      </w:r>
      <w:r w:rsidRPr="007C7ECB">
        <w:rPr>
          <w:rFonts w:cs="Times New Roman"/>
          <w:szCs w:val="24"/>
        </w:rPr>
        <w:t xml:space="preserve">D. </w:t>
      </w:r>
      <w:proofErr w:type="spellStart"/>
      <w:r w:rsidRPr="007C7ECB">
        <w:rPr>
          <w:rFonts w:cs="Times New Roman"/>
          <w:szCs w:val="24"/>
        </w:rPr>
        <w:t>Dhawale</w:t>
      </w:r>
      <w:proofErr w:type="spellEnd"/>
      <w:r w:rsidRPr="007C7ECB">
        <w:rPr>
          <w:rFonts w:cs="Times New Roman"/>
          <w:szCs w:val="24"/>
        </w:rPr>
        <w:t>, P.</w:t>
      </w:r>
      <w:r>
        <w:rPr>
          <w:rFonts w:cs="Times New Roman"/>
          <w:szCs w:val="24"/>
        </w:rPr>
        <w:t xml:space="preserve"> </w:t>
      </w:r>
      <w:r w:rsidRPr="007C7ECB">
        <w:rPr>
          <w:rFonts w:cs="Times New Roman"/>
          <w:szCs w:val="24"/>
        </w:rPr>
        <w:t xml:space="preserve">B. </w:t>
      </w:r>
      <w:proofErr w:type="spellStart"/>
      <w:r w:rsidRPr="007C7ECB">
        <w:rPr>
          <w:rFonts w:cs="Times New Roman"/>
          <w:szCs w:val="24"/>
        </w:rPr>
        <w:t>Yadav</w:t>
      </w:r>
      <w:proofErr w:type="spellEnd"/>
      <w:r w:rsidRPr="007C7ECB">
        <w:rPr>
          <w:rFonts w:cs="Times New Roman"/>
          <w:szCs w:val="24"/>
        </w:rPr>
        <w:t>, V.</w:t>
      </w:r>
      <w:r>
        <w:rPr>
          <w:rFonts w:cs="Times New Roman"/>
          <w:szCs w:val="24"/>
        </w:rPr>
        <w:t xml:space="preserve"> </w:t>
      </w:r>
      <w:r w:rsidRPr="007C7ECB">
        <w:rPr>
          <w:rFonts w:cs="Times New Roman"/>
          <w:szCs w:val="24"/>
        </w:rPr>
        <w:t xml:space="preserve">V. </w:t>
      </w:r>
      <w:proofErr w:type="spellStart"/>
      <w:r w:rsidRPr="007C7ECB">
        <w:rPr>
          <w:rFonts w:cs="Times New Roman"/>
          <w:szCs w:val="24"/>
        </w:rPr>
        <w:t>Deore</w:t>
      </w:r>
      <w:proofErr w:type="spellEnd"/>
      <w:r w:rsidRPr="007C7ECB">
        <w:rPr>
          <w:rFonts w:cs="Times New Roman"/>
          <w:szCs w:val="24"/>
        </w:rPr>
        <w:t>, I.</w:t>
      </w:r>
      <w:r>
        <w:rPr>
          <w:rFonts w:cs="Times New Roman"/>
          <w:szCs w:val="24"/>
        </w:rPr>
        <w:t xml:space="preserve"> </w:t>
      </w:r>
      <w:r w:rsidRPr="007C7ECB">
        <w:rPr>
          <w:rFonts w:cs="Times New Roman"/>
          <w:szCs w:val="24"/>
        </w:rPr>
        <w:t xml:space="preserve">D. </w:t>
      </w:r>
      <w:proofErr w:type="spellStart"/>
      <w:r w:rsidRPr="007C7ECB">
        <w:rPr>
          <w:rFonts w:cs="Times New Roman"/>
          <w:szCs w:val="24"/>
        </w:rPr>
        <w:t>Gonjari</w:t>
      </w:r>
      <w:proofErr w:type="spellEnd"/>
      <w:r w:rsidRPr="007C7ECB">
        <w:rPr>
          <w:rFonts w:cs="Times New Roman"/>
          <w:szCs w:val="24"/>
        </w:rPr>
        <w:t>, Synthesis, characterization and biological behavior of</w:t>
      </w:r>
      <w:r>
        <w:rPr>
          <w:rFonts w:cs="Times New Roman"/>
          <w:szCs w:val="24"/>
        </w:rPr>
        <w:t xml:space="preserve"> some Schiff’s and </w:t>
      </w:r>
      <w:proofErr w:type="spellStart"/>
      <w:r>
        <w:rPr>
          <w:rFonts w:cs="Times New Roman"/>
          <w:szCs w:val="24"/>
        </w:rPr>
        <w:t>Mannich</w:t>
      </w:r>
      <w:proofErr w:type="spellEnd"/>
      <w:r>
        <w:rPr>
          <w:rFonts w:cs="Times New Roman"/>
          <w:szCs w:val="24"/>
        </w:rPr>
        <w:t xml:space="preserve"> base </w:t>
      </w:r>
      <w:r w:rsidRPr="007C7ECB">
        <w:rPr>
          <w:rFonts w:cs="Times New Roman"/>
          <w:szCs w:val="24"/>
        </w:rPr>
        <w:t xml:space="preserve">derivatives of </w:t>
      </w:r>
      <w:proofErr w:type="spellStart"/>
      <w:r w:rsidRPr="007C7ECB">
        <w:rPr>
          <w:rFonts w:cs="Times New Roman"/>
          <w:szCs w:val="24"/>
        </w:rPr>
        <w:t>Lamotrigine</w:t>
      </w:r>
      <w:proofErr w:type="spellEnd"/>
      <w:r>
        <w:rPr>
          <w:rFonts w:cs="Times New Roman"/>
          <w:szCs w:val="24"/>
        </w:rPr>
        <w:t xml:space="preserve">, </w:t>
      </w:r>
      <w:r w:rsidRPr="007C7ECB">
        <w:rPr>
          <w:rFonts w:cs="Times New Roman"/>
          <w:i/>
          <w:iCs w:val="0"/>
          <w:szCs w:val="24"/>
        </w:rPr>
        <w:t>Arab. J. Chem.</w:t>
      </w:r>
      <w:r>
        <w:rPr>
          <w:rFonts w:cs="Times New Roman"/>
          <w:szCs w:val="24"/>
        </w:rPr>
        <w:t xml:space="preserve"> </w:t>
      </w:r>
      <w:r w:rsidRPr="007C7ECB">
        <w:rPr>
          <w:rFonts w:cs="Times New Roman"/>
          <w:b/>
          <w:bCs w:val="0"/>
          <w:szCs w:val="24"/>
        </w:rPr>
        <w:t>2017</w:t>
      </w:r>
      <w:r>
        <w:rPr>
          <w:rFonts w:cs="Times New Roman"/>
          <w:szCs w:val="24"/>
        </w:rPr>
        <w:t xml:space="preserve">, </w:t>
      </w:r>
      <w:r w:rsidRPr="007C7ECB">
        <w:rPr>
          <w:rFonts w:cs="Times New Roman"/>
          <w:szCs w:val="24"/>
        </w:rPr>
        <w:t>10, S184–S189</w:t>
      </w:r>
      <w:r>
        <w:rPr>
          <w:rFonts w:cs="Times New Roman"/>
          <w:szCs w:val="24"/>
        </w:rPr>
        <w:t>, doi:</w:t>
      </w:r>
      <w:r w:rsidRPr="007C7ECB">
        <w:rPr>
          <w:rFonts w:cs="Times New Roman"/>
          <w:szCs w:val="24"/>
        </w:rPr>
        <w:t>10.1016/</w:t>
      </w:r>
      <w:proofErr w:type="spellStart"/>
      <w:r w:rsidRPr="007C7ECB">
        <w:rPr>
          <w:rFonts w:cs="Times New Roman"/>
          <w:szCs w:val="24"/>
        </w:rPr>
        <w:t>j.arabjc</w:t>
      </w:r>
      <w:proofErr w:type="spellEnd"/>
      <w:r w:rsidRPr="007C7ECB">
        <w:rPr>
          <w:rFonts w:cs="Times New Roman"/>
          <w:szCs w:val="24"/>
        </w:rPr>
        <w:t>.</w:t>
      </w:r>
      <w:r>
        <w:rPr>
          <w:rFonts w:cs="Times New Roman"/>
          <w:szCs w:val="24"/>
        </w:rPr>
        <w:t xml:space="preserve"> </w:t>
      </w:r>
      <w:r w:rsidRPr="007C7ECB">
        <w:rPr>
          <w:rFonts w:cs="Times New Roman"/>
          <w:szCs w:val="24"/>
        </w:rPr>
        <w:t>2012.07.020</w:t>
      </w:r>
    </w:p>
    <w:p w:rsidR="00B97B00" w:rsidRDefault="00B97B00" w:rsidP="00B97B00">
      <w:pPr>
        <w:autoSpaceDE w:val="0"/>
        <w:autoSpaceDN w:val="0"/>
        <w:bidi w:val="0"/>
        <w:adjustRightInd w:val="0"/>
        <w:jc w:val="both"/>
        <w:rPr>
          <w:rFonts w:cs="Times New Roman"/>
          <w:szCs w:val="24"/>
        </w:rPr>
      </w:pPr>
    </w:p>
    <w:p w:rsidR="00B97B00" w:rsidRDefault="00B97B00" w:rsidP="00B97B00">
      <w:pPr>
        <w:autoSpaceDE w:val="0"/>
        <w:autoSpaceDN w:val="0"/>
        <w:bidi w:val="0"/>
        <w:adjustRightInd w:val="0"/>
        <w:jc w:val="both"/>
        <w:rPr>
          <w:rFonts w:cs="Times New Roman"/>
          <w:szCs w:val="24"/>
        </w:rPr>
      </w:pPr>
      <w:r w:rsidRPr="007C7ECB">
        <w:rPr>
          <w:rFonts w:cs="Times New Roman"/>
          <w:szCs w:val="24"/>
        </w:rPr>
        <w:t>[9] H</w:t>
      </w:r>
      <w:r>
        <w:rPr>
          <w:rFonts w:cs="Times New Roman"/>
          <w:szCs w:val="24"/>
        </w:rPr>
        <w:t>.</w:t>
      </w:r>
      <w:r w:rsidRPr="007C7ECB">
        <w:rPr>
          <w:rFonts w:cs="Times New Roman"/>
          <w:szCs w:val="24"/>
        </w:rPr>
        <w:t xml:space="preserve"> A</w:t>
      </w:r>
      <w:r>
        <w:rPr>
          <w:rFonts w:cs="Times New Roman"/>
          <w:szCs w:val="24"/>
        </w:rPr>
        <w:t>.</w:t>
      </w:r>
      <w:r w:rsidRPr="007C7ECB">
        <w:rPr>
          <w:rFonts w:cs="Times New Roman"/>
          <w:szCs w:val="24"/>
        </w:rPr>
        <w:t xml:space="preserve"> </w:t>
      </w:r>
      <w:proofErr w:type="spellStart"/>
      <w:r w:rsidRPr="007C7ECB">
        <w:rPr>
          <w:rFonts w:cs="Times New Roman"/>
          <w:szCs w:val="24"/>
        </w:rPr>
        <w:t>Hosseini</w:t>
      </w:r>
      <w:proofErr w:type="spellEnd"/>
      <w:r w:rsidRPr="007C7ECB">
        <w:rPr>
          <w:rFonts w:cs="Times New Roman"/>
          <w:szCs w:val="24"/>
        </w:rPr>
        <w:t>, A</w:t>
      </w:r>
      <w:r>
        <w:rPr>
          <w:rFonts w:cs="Times New Roman"/>
          <w:szCs w:val="24"/>
        </w:rPr>
        <w:t>.</w:t>
      </w:r>
      <w:r w:rsidRPr="007C7ECB">
        <w:rPr>
          <w:rFonts w:cs="Times New Roman"/>
          <w:szCs w:val="24"/>
        </w:rPr>
        <w:t xml:space="preserve"> </w:t>
      </w:r>
      <w:proofErr w:type="spellStart"/>
      <w:r w:rsidRPr="007C7ECB">
        <w:rPr>
          <w:rFonts w:cs="Times New Roman"/>
          <w:szCs w:val="24"/>
        </w:rPr>
        <w:t>Nezhadali</w:t>
      </w:r>
      <w:proofErr w:type="spellEnd"/>
      <w:r w:rsidRPr="007C7ECB">
        <w:rPr>
          <w:rFonts w:cs="Times New Roman"/>
          <w:szCs w:val="24"/>
        </w:rPr>
        <w:t>, M</w:t>
      </w:r>
      <w:r>
        <w:rPr>
          <w:rFonts w:cs="Times New Roman"/>
          <w:szCs w:val="24"/>
        </w:rPr>
        <w:t>.</w:t>
      </w:r>
      <w:r w:rsidRPr="007C7ECB">
        <w:rPr>
          <w:rFonts w:cs="Times New Roman"/>
          <w:szCs w:val="24"/>
        </w:rPr>
        <w:t xml:space="preserve"> </w:t>
      </w:r>
      <w:proofErr w:type="spellStart"/>
      <w:r w:rsidRPr="007C7ECB">
        <w:rPr>
          <w:rFonts w:cs="Times New Roman"/>
          <w:szCs w:val="24"/>
        </w:rPr>
        <w:t>Darroudi</w:t>
      </w:r>
      <w:proofErr w:type="spellEnd"/>
      <w:r w:rsidRPr="007C7ECB">
        <w:rPr>
          <w:rFonts w:cs="Times New Roman"/>
          <w:szCs w:val="24"/>
        </w:rPr>
        <w:t xml:space="preserve">, Spectrophotometric study of complex formation between </w:t>
      </w:r>
      <w:proofErr w:type="spellStart"/>
      <w:r w:rsidRPr="007C7ECB">
        <w:rPr>
          <w:rFonts w:cs="Times New Roman"/>
          <w:szCs w:val="24"/>
        </w:rPr>
        <w:t>iodoquinol</w:t>
      </w:r>
      <w:proofErr w:type="spellEnd"/>
      <w:r w:rsidRPr="007C7ECB">
        <w:rPr>
          <w:rFonts w:cs="Times New Roman"/>
          <w:szCs w:val="24"/>
        </w:rPr>
        <w:t xml:space="preserve"> (IQ) and Co</w:t>
      </w:r>
      <w:r w:rsidRPr="007C7ECB">
        <w:rPr>
          <w:rFonts w:cs="Times New Roman"/>
          <w:szCs w:val="24"/>
          <w:vertAlign w:val="superscript"/>
        </w:rPr>
        <w:t>2+</w:t>
      </w:r>
      <w:r w:rsidRPr="007C7ECB">
        <w:rPr>
          <w:rFonts w:cs="Times New Roman"/>
          <w:szCs w:val="24"/>
        </w:rPr>
        <w:t>, Mn</w:t>
      </w:r>
      <w:r w:rsidRPr="007C7ECB">
        <w:rPr>
          <w:rFonts w:cs="Times New Roman"/>
          <w:szCs w:val="24"/>
          <w:vertAlign w:val="superscript"/>
        </w:rPr>
        <w:t>2+</w:t>
      </w:r>
      <w:r w:rsidRPr="007C7ECB">
        <w:rPr>
          <w:rFonts w:cs="Times New Roman"/>
          <w:szCs w:val="24"/>
        </w:rPr>
        <w:t>, Cd</w:t>
      </w:r>
      <w:r w:rsidRPr="007C7ECB">
        <w:rPr>
          <w:rFonts w:cs="Times New Roman"/>
          <w:szCs w:val="24"/>
          <w:vertAlign w:val="superscript"/>
        </w:rPr>
        <w:t>2+</w:t>
      </w:r>
      <w:r w:rsidRPr="007C7ECB">
        <w:rPr>
          <w:rFonts w:cs="Times New Roman"/>
          <w:szCs w:val="24"/>
        </w:rPr>
        <w:t xml:space="preserve"> , Pb</w:t>
      </w:r>
      <w:r w:rsidRPr="007C7ECB">
        <w:rPr>
          <w:rFonts w:cs="Times New Roman"/>
          <w:szCs w:val="24"/>
          <w:vertAlign w:val="superscript"/>
        </w:rPr>
        <w:t>2+</w:t>
      </w:r>
      <w:r w:rsidRPr="007C7ECB">
        <w:rPr>
          <w:rFonts w:cs="Times New Roman"/>
          <w:szCs w:val="24"/>
        </w:rPr>
        <w:t>, and Zn</w:t>
      </w:r>
      <w:r w:rsidRPr="007C7ECB">
        <w:rPr>
          <w:rFonts w:cs="Times New Roman"/>
          <w:szCs w:val="24"/>
          <w:vertAlign w:val="superscript"/>
        </w:rPr>
        <w:t>2+</w:t>
      </w:r>
      <w:r>
        <w:rPr>
          <w:rFonts w:cs="Times New Roman"/>
          <w:szCs w:val="24"/>
        </w:rPr>
        <w:t xml:space="preserve"> in DMF/</w:t>
      </w:r>
      <w:proofErr w:type="spellStart"/>
      <w:r>
        <w:rPr>
          <w:rFonts w:cs="Times New Roman"/>
          <w:szCs w:val="24"/>
        </w:rPr>
        <w:t>MeOH</w:t>
      </w:r>
      <w:proofErr w:type="spellEnd"/>
      <w:r>
        <w:rPr>
          <w:rFonts w:cs="Times New Roman"/>
          <w:szCs w:val="24"/>
        </w:rPr>
        <w:t xml:space="preserve"> binary mixed </w:t>
      </w:r>
      <w:r w:rsidRPr="007C7ECB">
        <w:rPr>
          <w:rFonts w:cs="Times New Roman"/>
          <w:szCs w:val="24"/>
        </w:rPr>
        <w:t xml:space="preserve">solvents, </w:t>
      </w:r>
      <w:r w:rsidRPr="007C7ECB">
        <w:rPr>
          <w:rFonts w:cs="Times New Roman"/>
          <w:i/>
          <w:iCs w:val="0"/>
          <w:szCs w:val="24"/>
        </w:rPr>
        <w:t>Arab. J. Chem.</w:t>
      </w:r>
      <w:r>
        <w:rPr>
          <w:rFonts w:cs="Times New Roman"/>
          <w:szCs w:val="24"/>
        </w:rPr>
        <w:t xml:space="preserve"> </w:t>
      </w:r>
      <w:r w:rsidRPr="007C7ECB">
        <w:rPr>
          <w:rFonts w:cs="Times New Roman"/>
          <w:b/>
          <w:bCs w:val="0"/>
          <w:szCs w:val="24"/>
        </w:rPr>
        <w:t>2017</w:t>
      </w:r>
      <w:r>
        <w:rPr>
          <w:rFonts w:cs="Times New Roman"/>
          <w:szCs w:val="24"/>
        </w:rPr>
        <w:t xml:space="preserve">, </w:t>
      </w:r>
      <w:r w:rsidRPr="007C7ECB">
        <w:rPr>
          <w:rFonts w:cs="Times New Roman"/>
          <w:szCs w:val="24"/>
        </w:rPr>
        <w:t>10, S293–S296, doi</w:t>
      </w:r>
      <w:r>
        <w:rPr>
          <w:rFonts w:cs="Times New Roman"/>
          <w:szCs w:val="24"/>
        </w:rPr>
        <w:t>:</w:t>
      </w:r>
      <w:r w:rsidRPr="007C7ECB">
        <w:rPr>
          <w:rFonts w:cs="Times New Roman"/>
          <w:szCs w:val="24"/>
        </w:rPr>
        <w:t>10.1016/j.arabjc.2012.07.036</w:t>
      </w:r>
    </w:p>
    <w:p w:rsidR="00B97B00" w:rsidRDefault="00B97B00" w:rsidP="00B97B00">
      <w:pPr>
        <w:autoSpaceDE w:val="0"/>
        <w:autoSpaceDN w:val="0"/>
        <w:bidi w:val="0"/>
        <w:adjustRightInd w:val="0"/>
        <w:jc w:val="both"/>
        <w:rPr>
          <w:rFonts w:cs="Times New Roman"/>
          <w:szCs w:val="24"/>
        </w:rPr>
      </w:pPr>
    </w:p>
    <w:p w:rsidR="00B97B00" w:rsidRDefault="00B97B00" w:rsidP="00B97B00">
      <w:pPr>
        <w:autoSpaceDE w:val="0"/>
        <w:autoSpaceDN w:val="0"/>
        <w:bidi w:val="0"/>
        <w:adjustRightInd w:val="0"/>
        <w:jc w:val="both"/>
        <w:rPr>
          <w:rFonts w:cs="Times New Roman"/>
          <w:szCs w:val="24"/>
        </w:rPr>
      </w:pPr>
      <w:r w:rsidRPr="00FF1EA4">
        <w:rPr>
          <w:rFonts w:cs="Times New Roman"/>
          <w:szCs w:val="24"/>
        </w:rPr>
        <w:t xml:space="preserve">[10] A. Ahmed, R. A. </w:t>
      </w:r>
      <w:proofErr w:type="spellStart"/>
      <w:r w:rsidRPr="00FF1EA4">
        <w:rPr>
          <w:rFonts w:cs="Times New Roman"/>
          <w:szCs w:val="24"/>
        </w:rPr>
        <w:t>Lal</w:t>
      </w:r>
      <w:proofErr w:type="spellEnd"/>
      <w:r w:rsidRPr="00FF1EA4">
        <w:rPr>
          <w:rFonts w:cs="Times New Roman"/>
          <w:szCs w:val="24"/>
        </w:rPr>
        <w:t xml:space="preserve">, Synthesis, characterization and electrochemical studies of </w:t>
      </w:r>
      <w:proofErr w:type="gramStart"/>
      <w:r w:rsidRPr="00FF1EA4">
        <w:rPr>
          <w:rFonts w:cs="Times New Roman"/>
          <w:szCs w:val="24"/>
        </w:rPr>
        <w:t>copper(</w:t>
      </w:r>
      <w:proofErr w:type="gramEnd"/>
      <w:r w:rsidRPr="00FF1EA4">
        <w:rPr>
          <w:rFonts w:cs="Times New Roman"/>
          <w:szCs w:val="24"/>
        </w:rPr>
        <w:t xml:space="preserve">II) complexes derived from </w:t>
      </w:r>
      <w:proofErr w:type="spellStart"/>
      <w:r w:rsidRPr="00FF1EA4">
        <w:rPr>
          <w:rFonts w:cs="Times New Roman"/>
          <w:szCs w:val="24"/>
        </w:rPr>
        <w:t>succinoyl</w:t>
      </w:r>
      <w:proofErr w:type="spellEnd"/>
      <w:r w:rsidRPr="00FF1EA4">
        <w:rPr>
          <w:rFonts w:cs="Times New Roman"/>
          <w:szCs w:val="24"/>
        </w:rPr>
        <w:t xml:space="preserve">- and </w:t>
      </w:r>
      <w:proofErr w:type="spellStart"/>
      <w:r w:rsidRPr="00FF1EA4">
        <w:rPr>
          <w:rFonts w:cs="Times New Roman"/>
          <w:szCs w:val="24"/>
        </w:rPr>
        <w:t>adipoyldihydrazones</w:t>
      </w:r>
      <w:proofErr w:type="spellEnd"/>
      <w:r w:rsidRPr="00FF1EA4">
        <w:rPr>
          <w:rFonts w:cs="Times New Roman"/>
          <w:szCs w:val="24"/>
        </w:rPr>
        <w:t xml:space="preserve">, </w:t>
      </w:r>
      <w:r w:rsidRPr="00FF1EA4">
        <w:rPr>
          <w:rFonts w:cs="Times New Roman"/>
          <w:i/>
          <w:iCs w:val="0"/>
          <w:szCs w:val="24"/>
        </w:rPr>
        <w:t>Arab. J. Chem.</w:t>
      </w:r>
      <w:r>
        <w:rPr>
          <w:rFonts w:cs="Times New Roman"/>
          <w:szCs w:val="24"/>
        </w:rPr>
        <w:t xml:space="preserve"> </w:t>
      </w:r>
      <w:r w:rsidRPr="00FF1EA4">
        <w:rPr>
          <w:rFonts w:cs="Times New Roman"/>
          <w:b/>
          <w:bCs w:val="0"/>
          <w:szCs w:val="24"/>
        </w:rPr>
        <w:t>2017</w:t>
      </w:r>
      <w:r>
        <w:rPr>
          <w:rFonts w:cs="Times New Roman"/>
          <w:szCs w:val="24"/>
        </w:rPr>
        <w:t xml:space="preserve">, </w:t>
      </w:r>
      <w:r w:rsidRPr="00FF1EA4">
        <w:rPr>
          <w:rFonts w:cs="Times New Roman"/>
          <w:szCs w:val="24"/>
        </w:rPr>
        <w:t>10, S901–S908, doi</w:t>
      </w:r>
      <w:r>
        <w:rPr>
          <w:rFonts w:cs="Times New Roman"/>
          <w:szCs w:val="24"/>
        </w:rPr>
        <w:t>:</w:t>
      </w:r>
      <w:r w:rsidRPr="00FF1EA4">
        <w:rPr>
          <w:rFonts w:cs="Times New Roman"/>
          <w:szCs w:val="24"/>
        </w:rPr>
        <w:t>10.1016/j.arabjc.2012.12.026</w:t>
      </w:r>
    </w:p>
    <w:p w:rsidR="00B97B00" w:rsidRDefault="00B97B00" w:rsidP="00B97B00">
      <w:pPr>
        <w:autoSpaceDE w:val="0"/>
        <w:autoSpaceDN w:val="0"/>
        <w:bidi w:val="0"/>
        <w:adjustRightInd w:val="0"/>
        <w:rPr>
          <w:rFonts w:cs="Times New Roman"/>
          <w:szCs w:val="24"/>
        </w:rPr>
      </w:pPr>
    </w:p>
    <w:p w:rsidR="00B97B00" w:rsidRDefault="00B97B00" w:rsidP="00B97B00">
      <w:pPr>
        <w:autoSpaceDE w:val="0"/>
        <w:autoSpaceDN w:val="0"/>
        <w:bidi w:val="0"/>
        <w:adjustRightInd w:val="0"/>
        <w:rPr>
          <w:rFonts w:cs="Times New Roman"/>
          <w:szCs w:val="24"/>
        </w:rPr>
      </w:pPr>
      <w:r w:rsidRPr="00FF1EA4">
        <w:rPr>
          <w:rFonts w:cs="Times New Roman"/>
          <w:szCs w:val="24"/>
        </w:rPr>
        <w:t xml:space="preserve">[11] K. D. Patel, H. S. Patel, Synthesis, spectroscopic characterization and thermal studies of some divalent transition metal complexes of 8-hydroxyquinoline, </w:t>
      </w:r>
      <w:r w:rsidRPr="00FF1EA4">
        <w:rPr>
          <w:rFonts w:cs="Times New Roman"/>
          <w:i/>
          <w:iCs w:val="0"/>
          <w:szCs w:val="24"/>
        </w:rPr>
        <w:t>Arab. J. Chem.</w:t>
      </w:r>
      <w:r>
        <w:rPr>
          <w:rFonts w:cs="Times New Roman"/>
          <w:szCs w:val="24"/>
        </w:rPr>
        <w:t xml:space="preserve"> </w:t>
      </w:r>
      <w:r w:rsidRPr="00FF1EA4">
        <w:rPr>
          <w:rFonts w:cs="Times New Roman"/>
          <w:b/>
          <w:bCs w:val="0"/>
          <w:szCs w:val="24"/>
        </w:rPr>
        <w:t>2017</w:t>
      </w:r>
      <w:r>
        <w:rPr>
          <w:rFonts w:cs="Times New Roman"/>
          <w:szCs w:val="24"/>
        </w:rPr>
        <w:t xml:space="preserve">, </w:t>
      </w:r>
      <w:r w:rsidRPr="00FF1EA4">
        <w:rPr>
          <w:rFonts w:cs="Times New Roman"/>
          <w:szCs w:val="24"/>
        </w:rPr>
        <w:t>10, S1328–S1335, doi</w:t>
      </w:r>
      <w:r>
        <w:rPr>
          <w:rFonts w:cs="Times New Roman"/>
          <w:szCs w:val="24"/>
        </w:rPr>
        <w:t>:</w:t>
      </w:r>
      <w:r w:rsidRPr="00FF1EA4">
        <w:rPr>
          <w:rFonts w:cs="Times New Roman"/>
          <w:szCs w:val="24"/>
        </w:rPr>
        <w:t>10.1016/j.arabjc.2013.03.019</w:t>
      </w:r>
    </w:p>
    <w:p w:rsidR="00564958" w:rsidRDefault="00564958" w:rsidP="00564958">
      <w:pPr>
        <w:autoSpaceDE w:val="0"/>
        <w:autoSpaceDN w:val="0"/>
        <w:bidi w:val="0"/>
        <w:adjustRightInd w:val="0"/>
        <w:rPr>
          <w:rFonts w:cs="Times New Roman"/>
          <w:szCs w:val="24"/>
        </w:rPr>
      </w:pPr>
      <w:proofErr w:type="gramStart"/>
      <w:r>
        <w:rPr>
          <w:rFonts w:cs="Times New Roman"/>
          <w:szCs w:val="24"/>
        </w:rPr>
        <w:t>And ,</w:t>
      </w:r>
      <w:proofErr w:type="gramEnd"/>
      <w:r>
        <w:rPr>
          <w:rFonts w:cs="Times New Roman"/>
          <w:szCs w:val="24"/>
        </w:rPr>
        <w:t xml:space="preserve"> etc.</w:t>
      </w:r>
    </w:p>
    <w:p w:rsidR="00564958" w:rsidRPr="00FF1EA4" w:rsidRDefault="00564958" w:rsidP="00564958">
      <w:pPr>
        <w:autoSpaceDE w:val="0"/>
        <w:autoSpaceDN w:val="0"/>
        <w:bidi w:val="0"/>
        <w:adjustRightInd w:val="0"/>
        <w:rPr>
          <w:rFonts w:cs="Times New Roman"/>
          <w:szCs w:val="24"/>
        </w:rPr>
      </w:pPr>
    </w:p>
    <w:p w:rsidR="00662340" w:rsidRDefault="00662340" w:rsidP="00B97B00">
      <w:pPr>
        <w:bidi w:val="0"/>
      </w:pPr>
    </w:p>
    <w:p w:rsidR="00564958" w:rsidRPr="00357658" w:rsidRDefault="00564958" w:rsidP="00741914">
      <w:pPr>
        <w:autoSpaceDE w:val="0"/>
        <w:autoSpaceDN w:val="0"/>
        <w:bidi w:val="0"/>
        <w:adjustRightInd w:val="0"/>
        <w:jc w:val="both"/>
        <w:rPr>
          <w:rFonts w:cs="Times New Roman"/>
          <w:iCs w:val="0"/>
          <w:szCs w:val="24"/>
          <w:lang w:bidi="fa-IR"/>
        </w:rPr>
      </w:pPr>
      <w:r w:rsidRPr="00357658">
        <w:rPr>
          <w:rFonts w:cs="Times New Roman"/>
          <w:szCs w:val="24"/>
        </w:rPr>
        <w:t xml:space="preserve">Answer to </w:t>
      </w:r>
      <w:r w:rsidRPr="00357658">
        <w:rPr>
          <w:rFonts w:cs="Times New Roman"/>
          <w:b/>
          <w:bCs w:val="0"/>
          <w:szCs w:val="24"/>
        </w:rPr>
        <w:t>comment 4</w:t>
      </w:r>
      <w:r w:rsidRPr="00357658">
        <w:rPr>
          <w:rFonts w:cs="Times New Roman"/>
          <w:szCs w:val="24"/>
        </w:rPr>
        <w:t>:  Solvents such as methanol, ethanol and acetonitrile w</w:t>
      </w:r>
      <w:r w:rsidR="00741914">
        <w:rPr>
          <w:rFonts w:cs="Times New Roman"/>
          <w:szCs w:val="24"/>
        </w:rPr>
        <w:t>ere</w:t>
      </w:r>
      <w:r w:rsidRPr="00357658">
        <w:rPr>
          <w:rFonts w:cs="Times New Roman"/>
          <w:szCs w:val="24"/>
        </w:rPr>
        <w:t xml:space="preserve"> used to produce single crystal of complexes. The studied temperature was 40 to 65 ºC. </w:t>
      </w:r>
      <w:r w:rsidRPr="00357658">
        <w:rPr>
          <w:rFonts w:cs="Times New Roman"/>
          <w:iCs w:val="0"/>
          <w:szCs w:val="24"/>
          <w:lang w:bidi="fa-IR"/>
        </w:rPr>
        <w:t xml:space="preserve">Unfortunately, our attempts to obtain single crystals of all the complexes have not been successful. </w:t>
      </w:r>
    </w:p>
    <w:p w:rsidR="00564958" w:rsidRPr="00357658" w:rsidRDefault="00564958" w:rsidP="00741914">
      <w:pPr>
        <w:autoSpaceDE w:val="0"/>
        <w:autoSpaceDN w:val="0"/>
        <w:bidi w:val="0"/>
        <w:adjustRightInd w:val="0"/>
        <w:jc w:val="both"/>
        <w:rPr>
          <w:rFonts w:cs="Times New Roman"/>
          <w:szCs w:val="24"/>
        </w:rPr>
      </w:pPr>
      <w:r w:rsidRPr="00357658">
        <w:rPr>
          <w:rFonts w:cs="Times New Roman"/>
          <w:szCs w:val="24"/>
        </w:rPr>
        <w:t xml:space="preserve">The X-ray diffraction </w:t>
      </w:r>
      <w:r w:rsidR="007344CD">
        <w:rPr>
          <w:rFonts w:cs="Times New Roman"/>
          <w:szCs w:val="24"/>
        </w:rPr>
        <w:t xml:space="preserve">(XRD) </w:t>
      </w:r>
      <w:r w:rsidRPr="00357658">
        <w:rPr>
          <w:rFonts w:cs="Times New Roman"/>
          <w:szCs w:val="24"/>
        </w:rPr>
        <w:t>pattern is not useful for new compounds (</w:t>
      </w:r>
      <w:proofErr w:type="spellStart"/>
      <w:r w:rsidRPr="00357658">
        <w:rPr>
          <w:rFonts w:cs="Times New Roman"/>
          <w:szCs w:val="24"/>
        </w:rPr>
        <w:t>macrocycle</w:t>
      </w:r>
      <w:proofErr w:type="spellEnd"/>
      <w:r w:rsidRPr="00357658">
        <w:rPr>
          <w:rFonts w:cs="Times New Roman"/>
          <w:szCs w:val="24"/>
        </w:rPr>
        <w:t xml:space="preserve"> ligand </w:t>
      </w:r>
      <w:r w:rsidRPr="00357658">
        <w:rPr>
          <w:rFonts w:cs="Times New Roman"/>
          <w:b/>
          <w:bCs w:val="0"/>
          <w:szCs w:val="24"/>
        </w:rPr>
        <w:t>1</w:t>
      </w:r>
      <w:r w:rsidRPr="00357658">
        <w:rPr>
          <w:rFonts w:cs="Times New Roman"/>
          <w:szCs w:val="24"/>
        </w:rPr>
        <w:t xml:space="preserve"> and three of its complex </w:t>
      </w:r>
      <w:r w:rsidRPr="00357658">
        <w:rPr>
          <w:rFonts w:cs="Times New Roman"/>
          <w:b/>
          <w:bCs w:val="0"/>
          <w:szCs w:val="24"/>
        </w:rPr>
        <w:t>2</w:t>
      </w:r>
      <w:r w:rsidRPr="00357658">
        <w:rPr>
          <w:rFonts w:cs="Times New Roman"/>
          <w:szCs w:val="24"/>
        </w:rPr>
        <w:t xml:space="preserve">, </w:t>
      </w:r>
      <w:r w:rsidRPr="00357658">
        <w:rPr>
          <w:rFonts w:cs="Times New Roman"/>
          <w:b/>
          <w:bCs w:val="0"/>
          <w:szCs w:val="24"/>
        </w:rPr>
        <w:t>3</w:t>
      </w:r>
      <w:r w:rsidRPr="00357658">
        <w:rPr>
          <w:rFonts w:cs="Times New Roman"/>
          <w:szCs w:val="24"/>
        </w:rPr>
        <w:t xml:space="preserve"> and </w:t>
      </w:r>
      <w:r w:rsidRPr="00357658">
        <w:rPr>
          <w:rFonts w:cs="Times New Roman"/>
          <w:b/>
          <w:bCs w:val="0"/>
          <w:szCs w:val="24"/>
        </w:rPr>
        <w:t>4</w:t>
      </w:r>
      <w:r w:rsidR="00741914">
        <w:rPr>
          <w:rFonts w:cs="Times New Roman"/>
          <w:szCs w:val="24"/>
        </w:rPr>
        <w:t xml:space="preserve">).  </w:t>
      </w:r>
      <w:proofErr w:type="gramStart"/>
      <w:r w:rsidR="00741914">
        <w:rPr>
          <w:rFonts w:cs="Times New Roman"/>
          <w:szCs w:val="24"/>
        </w:rPr>
        <w:t xml:space="preserve">Because X-ray diffraction pattern </w:t>
      </w:r>
      <w:r w:rsidRPr="00357658">
        <w:rPr>
          <w:rFonts w:cs="Times New Roman"/>
          <w:szCs w:val="24"/>
        </w:rPr>
        <w:t>to identify and confirm for known compounds.</w:t>
      </w:r>
      <w:proofErr w:type="gramEnd"/>
      <w:r w:rsidRPr="00357658">
        <w:rPr>
          <w:rFonts w:cs="Times New Roman"/>
          <w:szCs w:val="24"/>
        </w:rPr>
        <w:t xml:space="preserve"> </w:t>
      </w:r>
    </w:p>
    <w:p w:rsidR="00B97B00" w:rsidRPr="00357658" w:rsidRDefault="00B97B00" w:rsidP="00564958">
      <w:pPr>
        <w:bidi w:val="0"/>
        <w:jc w:val="both"/>
        <w:rPr>
          <w:szCs w:val="24"/>
        </w:rPr>
      </w:pPr>
    </w:p>
    <w:p w:rsidR="00357658" w:rsidRPr="00357658" w:rsidRDefault="00357658" w:rsidP="00357658">
      <w:pPr>
        <w:bidi w:val="0"/>
        <w:jc w:val="both"/>
        <w:rPr>
          <w:rFonts w:cs="Times New Roman"/>
          <w:szCs w:val="24"/>
        </w:rPr>
      </w:pPr>
      <w:r w:rsidRPr="00357658">
        <w:rPr>
          <w:rFonts w:cs="Times New Roman"/>
          <w:szCs w:val="24"/>
        </w:rPr>
        <w:t xml:space="preserve">Answer to </w:t>
      </w:r>
      <w:r w:rsidRPr="00357658">
        <w:rPr>
          <w:rFonts w:cs="Times New Roman"/>
          <w:b/>
          <w:bCs w:val="0"/>
          <w:szCs w:val="24"/>
        </w:rPr>
        <w:t>comment 5</w:t>
      </w:r>
      <w:r w:rsidRPr="00357658">
        <w:rPr>
          <w:rFonts w:cs="Times New Roman"/>
          <w:szCs w:val="24"/>
        </w:rPr>
        <w:t xml:space="preserve">: </w:t>
      </w:r>
    </w:p>
    <w:p w:rsidR="00564958" w:rsidRDefault="00357658" w:rsidP="00246910">
      <w:pPr>
        <w:bidi w:val="0"/>
        <w:jc w:val="both"/>
        <w:rPr>
          <w:rFonts w:cs="Times New Roman"/>
          <w:bCs w:val="0"/>
          <w:iCs w:val="0"/>
          <w:szCs w:val="24"/>
        </w:rPr>
      </w:pPr>
      <w:r w:rsidRPr="00357658">
        <w:rPr>
          <w:rFonts w:cs="Times New Roman"/>
          <w:color w:val="000000"/>
          <w:szCs w:val="24"/>
        </w:rPr>
        <w:t xml:space="preserve">The caption of </w:t>
      </w:r>
      <w:r w:rsidRPr="00357658">
        <w:rPr>
          <w:rFonts w:cs="Times New Roman"/>
          <w:b/>
          <w:bCs w:val="0"/>
          <w:color w:val="000000"/>
          <w:szCs w:val="24"/>
        </w:rPr>
        <w:t>Scheme 1</w:t>
      </w:r>
      <w:r w:rsidRPr="00357658">
        <w:rPr>
          <w:rFonts w:cs="Times New Roman"/>
          <w:color w:val="000000"/>
          <w:szCs w:val="24"/>
        </w:rPr>
        <w:t xml:space="preserve"> is changed as follow</w:t>
      </w:r>
      <w:r w:rsidR="00741914">
        <w:rPr>
          <w:rFonts w:cs="Times New Roman"/>
          <w:color w:val="000000"/>
          <w:szCs w:val="24"/>
        </w:rPr>
        <w:t>s</w:t>
      </w:r>
      <w:r w:rsidRPr="00357658">
        <w:rPr>
          <w:rFonts w:cs="Times New Roman"/>
          <w:color w:val="000000"/>
          <w:szCs w:val="24"/>
        </w:rPr>
        <w:t xml:space="preserve">: </w:t>
      </w:r>
      <w:r w:rsidR="00246910">
        <w:rPr>
          <w:rFonts w:cs="Times New Roman"/>
          <w:szCs w:val="24"/>
        </w:rPr>
        <w:t>Reaction</w:t>
      </w:r>
      <w:r w:rsidRPr="00357658">
        <w:rPr>
          <w:rFonts w:cs="Times New Roman"/>
          <w:szCs w:val="24"/>
        </w:rPr>
        <w:t xml:space="preserve"> for </w:t>
      </w:r>
      <w:r w:rsidR="0001492A">
        <w:rPr>
          <w:rFonts w:cs="Times New Roman"/>
          <w:szCs w:val="24"/>
        </w:rPr>
        <w:t xml:space="preserve">preparation </w:t>
      </w:r>
      <w:r w:rsidR="00741914">
        <w:rPr>
          <w:rFonts w:cs="Times New Roman"/>
          <w:szCs w:val="24"/>
        </w:rPr>
        <w:t xml:space="preserve">of </w:t>
      </w:r>
      <w:proofErr w:type="spellStart"/>
      <w:r w:rsidRPr="00357658">
        <w:rPr>
          <w:rFonts w:cs="Times New Roman"/>
          <w:bCs w:val="0"/>
          <w:iCs w:val="0"/>
          <w:szCs w:val="24"/>
        </w:rPr>
        <w:t>macrocycle</w:t>
      </w:r>
      <w:proofErr w:type="spellEnd"/>
      <w:r w:rsidRPr="00357658">
        <w:rPr>
          <w:rFonts w:cs="Times New Roman"/>
          <w:bCs w:val="0"/>
          <w:iCs w:val="0"/>
          <w:szCs w:val="24"/>
        </w:rPr>
        <w:t xml:space="preserve"> </w:t>
      </w:r>
      <w:r w:rsidRPr="00357658">
        <w:rPr>
          <w:rFonts w:cs="Times New Roman"/>
          <w:b/>
          <w:iCs w:val="0"/>
          <w:szCs w:val="24"/>
        </w:rPr>
        <w:t>1</w:t>
      </w:r>
      <w:r w:rsidRPr="00357658">
        <w:rPr>
          <w:rFonts w:cs="Times New Roman"/>
          <w:bCs w:val="0"/>
          <w:iCs w:val="0"/>
          <w:szCs w:val="24"/>
        </w:rPr>
        <w:t>.</w:t>
      </w:r>
    </w:p>
    <w:p w:rsidR="00357658" w:rsidRDefault="00357658" w:rsidP="00357658">
      <w:pPr>
        <w:bidi w:val="0"/>
        <w:spacing w:line="360" w:lineRule="auto"/>
        <w:jc w:val="both"/>
        <w:rPr>
          <w:rFonts w:cs="Times New Roman"/>
          <w:color w:val="000000"/>
          <w:szCs w:val="24"/>
        </w:rPr>
      </w:pPr>
    </w:p>
    <w:p w:rsidR="00357658" w:rsidRDefault="00357658" w:rsidP="00246910">
      <w:pPr>
        <w:bidi w:val="0"/>
        <w:spacing w:line="360" w:lineRule="auto"/>
        <w:jc w:val="both"/>
        <w:rPr>
          <w:rFonts w:cs="Times New Roman"/>
          <w:bCs w:val="0"/>
          <w:iCs w:val="0"/>
          <w:szCs w:val="24"/>
        </w:rPr>
      </w:pPr>
      <w:r w:rsidRPr="00357658">
        <w:rPr>
          <w:rFonts w:cs="Times New Roman"/>
          <w:color w:val="000000"/>
          <w:szCs w:val="24"/>
        </w:rPr>
        <w:lastRenderedPageBreak/>
        <w:t xml:space="preserve">The caption of </w:t>
      </w:r>
      <w:r w:rsidRPr="00357658">
        <w:rPr>
          <w:rFonts w:cs="Times New Roman"/>
          <w:b/>
          <w:bCs w:val="0"/>
          <w:color w:val="000000"/>
          <w:szCs w:val="24"/>
        </w:rPr>
        <w:t>Scheme 2</w:t>
      </w:r>
      <w:r w:rsidRPr="00357658">
        <w:rPr>
          <w:rFonts w:cs="Times New Roman"/>
          <w:color w:val="000000"/>
          <w:szCs w:val="24"/>
        </w:rPr>
        <w:t xml:space="preserve"> is changed as follow</w:t>
      </w:r>
      <w:r w:rsidR="00741914">
        <w:rPr>
          <w:rFonts w:cs="Times New Roman"/>
          <w:color w:val="000000"/>
          <w:szCs w:val="24"/>
        </w:rPr>
        <w:t>s</w:t>
      </w:r>
      <w:r w:rsidRPr="00357658">
        <w:rPr>
          <w:rFonts w:cs="Times New Roman"/>
          <w:color w:val="000000"/>
          <w:szCs w:val="24"/>
        </w:rPr>
        <w:t xml:space="preserve">: </w:t>
      </w:r>
      <w:r w:rsidR="00246910">
        <w:rPr>
          <w:rFonts w:cs="Times New Roman"/>
          <w:bCs w:val="0"/>
          <w:iCs w:val="0"/>
          <w:szCs w:val="24"/>
        </w:rPr>
        <w:t xml:space="preserve">Reaction </w:t>
      </w:r>
      <w:r w:rsidRPr="00357658">
        <w:rPr>
          <w:rFonts w:cs="Times New Roman"/>
          <w:bCs w:val="0"/>
          <w:iCs w:val="0"/>
          <w:szCs w:val="24"/>
        </w:rPr>
        <w:t>for preparation</w:t>
      </w:r>
      <w:r>
        <w:rPr>
          <w:rFonts w:cs="Times New Roman"/>
          <w:bCs w:val="0"/>
          <w:iCs w:val="0"/>
          <w:szCs w:val="24"/>
        </w:rPr>
        <w:t xml:space="preserve"> </w:t>
      </w:r>
      <w:r w:rsidR="00246910">
        <w:rPr>
          <w:rFonts w:cs="Times New Roman"/>
          <w:bCs w:val="0"/>
          <w:iCs w:val="0"/>
          <w:szCs w:val="24"/>
        </w:rPr>
        <w:t xml:space="preserve">of the </w:t>
      </w:r>
      <w:r w:rsidRPr="00357658">
        <w:rPr>
          <w:rFonts w:cs="Times New Roman"/>
          <w:bCs w:val="0"/>
          <w:iCs w:val="0"/>
          <w:szCs w:val="24"/>
        </w:rPr>
        <w:t>complex</w:t>
      </w:r>
      <w:r w:rsidRPr="00357658">
        <w:rPr>
          <w:bCs w:val="0"/>
          <w:iCs w:val="0"/>
          <w:szCs w:val="24"/>
        </w:rPr>
        <w:t>es</w:t>
      </w:r>
      <w:r w:rsidRPr="00357658">
        <w:rPr>
          <w:rFonts w:cs="Times New Roman"/>
          <w:bCs w:val="0"/>
          <w:iCs w:val="0"/>
          <w:szCs w:val="24"/>
        </w:rPr>
        <w:t xml:space="preserve"> [</w:t>
      </w:r>
      <w:proofErr w:type="gramStart"/>
      <w:r w:rsidRPr="00357658">
        <w:rPr>
          <w:rFonts w:cs="Times New Roman"/>
          <w:bCs w:val="0"/>
          <w:iCs w:val="0"/>
          <w:szCs w:val="24"/>
        </w:rPr>
        <w:t>M(</w:t>
      </w:r>
      <w:proofErr w:type="gramEnd"/>
      <w:r w:rsidRPr="00357658">
        <w:rPr>
          <w:rFonts w:cs="Times New Roman"/>
          <w:bCs w:val="0"/>
          <w:iCs w:val="0"/>
          <w:szCs w:val="24"/>
        </w:rPr>
        <w:t>L)Cl</w:t>
      </w:r>
      <w:r w:rsidRPr="00357658">
        <w:rPr>
          <w:rFonts w:cs="Times New Roman"/>
          <w:bCs w:val="0"/>
          <w:iCs w:val="0"/>
          <w:szCs w:val="24"/>
          <w:vertAlign w:val="subscript"/>
        </w:rPr>
        <w:t>2</w:t>
      </w:r>
      <w:r>
        <w:rPr>
          <w:rFonts w:cs="Times New Roman"/>
          <w:bCs w:val="0"/>
          <w:iCs w:val="0"/>
          <w:szCs w:val="24"/>
        </w:rPr>
        <w:t xml:space="preserve">] </w:t>
      </w:r>
      <w:r w:rsidRPr="00357658">
        <w:rPr>
          <w:rFonts w:cs="Times New Roman"/>
          <w:bCs w:val="0"/>
          <w:iCs w:val="0"/>
          <w:szCs w:val="24"/>
        </w:rPr>
        <w:t xml:space="preserve">and </w:t>
      </w:r>
      <w:r>
        <w:rPr>
          <w:rFonts w:cs="Times New Roman"/>
          <w:bCs w:val="0"/>
          <w:iCs w:val="0"/>
          <w:szCs w:val="24"/>
        </w:rPr>
        <w:t xml:space="preserve">its </w:t>
      </w:r>
      <w:r w:rsidRPr="00357658">
        <w:rPr>
          <w:rFonts w:cs="Times New Roman"/>
          <w:bCs w:val="0"/>
          <w:iCs w:val="0"/>
          <w:szCs w:val="24"/>
        </w:rPr>
        <w:t>formula structure</w:t>
      </w:r>
      <w:r>
        <w:rPr>
          <w:rFonts w:cs="Times New Roman"/>
          <w:bCs w:val="0"/>
          <w:iCs w:val="0"/>
          <w:szCs w:val="24"/>
        </w:rPr>
        <w:t>.</w:t>
      </w:r>
      <w:r w:rsidRPr="00357658">
        <w:rPr>
          <w:rFonts w:cs="Times New Roman"/>
          <w:bCs w:val="0"/>
          <w:iCs w:val="0"/>
          <w:szCs w:val="24"/>
        </w:rPr>
        <w:t xml:space="preserve"> </w:t>
      </w:r>
    </w:p>
    <w:p w:rsidR="00A54058" w:rsidRPr="00357658" w:rsidRDefault="00A54058" w:rsidP="00A54058">
      <w:pPr>
        <w:bidi w:val="0"/>
        <w:spacing w:line="360" w:lineRule="auto"/>
        <w:jc w:val="both"/>
        <w:rPr>
          <w:rFonts w:cs="Times New Roman"/>
          <w:bCs w:val="0"/>
          <w:iCs w:val="0"/>
          <w:szCs w:val="24"/>
        </w:rPr>
      </w:pPr>
    </w:p>
    <w:p w:rsidR="000B3B97" w:rsidRPr="005D4B6B" w:rsidRDefault="000B3B97" w:rsidP="000B3B97">
      <w:pPr>
        <w:autoSpaceDE w:val="0"/>
        <w:autoSpaceDN w:val="0"/>
        <w:bidi w:val="0"/>
        <w:adjustRightInd w:val="0"/>
        <w:rPr>
          <w:rFonts w:cs="Times New Roman"/>
          <w:szCs w:val="24"/>
        </w:rPr>
      </w:pPr>
      <w:r w:rsidRPr="00357658">
        <w:rPr>
          <w:rFonts w:cs="Times New Roman"/>
          <w:szCs w:val="24"/>
        </w:rPr>
        <w:t xml:space="preserve">Answer to </w:t>
      </w:r>
      <w:r w:rsidRPr="00357658">
        <w:rPr>
          <w:rFonts w:cs="Times New Roman"/>
          <w:b/>
          <w:bCs w:val="0"/>
          <w:szCs w:val="24"/>
        </w:rPr>
        <w:t xml:space="preserve">comment </w:t>
      </w:r>
      <w:r>
        <w:rPr>
          <w:rFonts w:cs="Times New Roman"/>
          <w:b/>
          <w:bCs w:val="0"/>
          <w:szCs w:val="24"/>
        </w:rPr>
        <w:t>6</w:t>
      </w:r>
      <w:r w:rsidRPr="00357658">
        <w:rPr>
          <w:rFonts w:cs="Times New Roman"/>
          <w:szCs w:val="24"/>
        </w:rPr>
        <w:t xml:space="preserve">: </w:t>
      </w:r>
      <w:r>
        <w:rPr>
          <w:rFonts w:cs="Times New Roman"/>
          <w:szCs w:val="24"/>
        </w:rPr>
        <w:t xml:space="preserve"> </w:t>
      </w:r>
      <w:r w:rsidRPr="005D4B6B">
        <w:rPr>
          <w:rFonts w:cs="Times New Roman"/>
          <w:color w:val="000000"/>
          <w:szCs w:val="24"/>
        </w:rPr>
        <w:t xml:space="preserve">Corresponding number for compounds were corrected in Tables 1 and 2 in </w:t>
      </w:r>
      <w:r w:rsidR="00741914">
        <w:rPr>
          <w:rFonts w:cs="Times New Roman"/>
          <w:color w:val="000000"/>
          <w:szCs w:val="24"/>
        </w:rPr>
        <w:t xml:space="preserve">the </w:t>
      </w:r>
      <w:r w:rsidRPr="005D4B6B">
        <w:rPr>
          <w:rFonts w:cs="Times New Roman"/>
          <w:color w:val="000000"/>
          <w:szCs w:val="24"/>
        </w:rPr>
        <w:t>text</w:t>
      </w:r>
      <w:r>
        <w:rPr>
          <w:rFonts w:cs="Times New Roman"/>
          <w:color w:val="000000"/>
          <w:szCs w:val="24"/>
        </w:rPr>
        <w:t xml:space="preserve"> of manuscript</w:t>
      </w:r>
      <w:r w:rsidRPr="005D4B6B">
        <w:rPr>
          <w:rFonts w:cs="Times New Roman"/>
          <w:color w:val="000000"/>
          <w:szCs w:val="24"/>
        </w:rPr>
        <w:t>.</w:t>
      </w:r>
    </w:p>
    <w:p w:rsidR="000B3B97" w:rsidRDefault="000B3B97" w:rsidP="000B3B97">
      <w:pPr>
        <w:bidi w:val="0"/>
        <w:jc w:val="both"/>
        <w:rPr>
          <w:rFonts w:cs="Times New Roman"/>
          <w:szCs w:val="24"/>
        </w:rPr>
      </w:pPr>
    </w:p>
    <w:p w:rsidR="000B3B97" w:rsidRPr="000B3B97" w:rsidRDefault="000B3B97" w:rsidP="00741914">
      <w:pPr>
        <w:shd w:val="clear" w:color="auto" w:fill="FFFFFF"/>
        <w:bidi w:val="0"/>
        <w:rPr>
          <w:rFonts w:cs="Times New Roman"/>
          <w:color w:val="000000"/>
          <w:szCs w:val="24"/>
        </w:rPr>
      </w:pPr>
      <w:r w:rsidRPr="000B3B97">
        <w:rPr>
          <w:rFonts w:cs="Times New Roman"/>
          <w:szCs w:val="24"/>
        </w:rPr>
        <w:t xml:space="preserve">Answer to </w:t>
      </w:r>
      <w:r w:rsidRPr="000B3B97">
        <w:rPr>
          <w:rFonts w:cs="Times New Roman"/>
          <w:b/>
          <w:bCs w:val="0"/>
          <w:szCs w:val="24"/>
        </w:rPr>
        <w:t>comment 7</w:t>
      </w:r>
      <w:r w:rsidRPr="000B3B97">
        <w:rPr>
          <w:rFonts w:cs="Times New Roman"/>
          <w:szCs w:val="24"/>
        </w:rPr>
        <w:t xml:space="preserve">:  </w:t>
      </w:r>
      <w:r w:rsidRPr="000B3B97">
        <w:rPr>
          <w:rFonts w:cs="Times New Roman"/>
          <w:color w:val="000000"/>
          <w:szCs w:val="24"/>
        </w:rPr>
        <w:t xml:space="preserve">The language of this manuscript was corrected by </w:t>
      </w:r>
      <w:r w:rsidR="00741914">
        <w:rPr>
          <w:rFonts w:cs="Times New Roman"/>
          <w:color w:val="000000"/>
          <w:szCs w:val="24"/>
        </w:rPr>
        <w:t xml:space="preserve">a </w:t>
      </w:r>
      <w:r w:rsidRPr="000B3B97">
        <w:rPr>
          <w:rFonts w:cs="Times New Roman"/>
          <w:color w:val="000000"/>
          <w:szCs w:val="24"/>
        </w:rPr>
        <w:t>native English speak</w:t>
      </w:r>
      <w:r w:rsidR="00741914">
        <w:rPr>
          <w:rFonts w:cs="Times New Roman"/>
          <w:color w:val="000000"/>
          <w:szCs w:val="24"/>
        </w:rPr>
        <w:t>er</w:t>
      </w:r>
      <w:r w:rsidRPr="000B3B97">
        <w:rPr>
          <w:rFonts w:cs="Times New Roman"/>
          <w:color w:val="000000"/>
          <w:szCs w:val="24"/>
        </w:rPr>
        <w:t xml:space="preserve">.  </w:t>
      </w:r>
    </w:p>
    <w:p w:rsidR="00357658" w:rsidRDefault="00357658" w:rsidP="000B3B97">
      <w:pPr>
        <w:bidi w:val="0"/>
        <w:jc w:val="both"/>
        <w:rPr>
          <w:rFonts w:cs="Times New Roman"/>
          <w:szCs w:val="24"/>
        </w:rPr>
      </w:pPr>
    </w:p>
    <w:p w:rsidR="00246910" w:rsidRDefault="00246910" w:rsidP="00246910">
      <w:pPr>
        <w:bidi w:val="0"/>
        <w:jc w:val="both"/>
        <w:rPr>
          <w:rFonts w:cs="Times New Roman"/>
          <w:szCs w:val="24"/>
        </w:rPr>
      </w:pPr>
    </w:p>
    <w:p w:rsidR="00CB5BEC" w:rsidRDefault="00CB5BEC" w:rsidP="00CB5BEC">
      <w:pPr>
        <w:bidi w:val="0"/>
        <w:jc w:val="both"/>
        <w:rPr>
          <w:rFonts w:cs="Times New Roman"/>
          <w:szCs w:val="24"/>
        </w:rPr>
      </w:pPr>
    </w:p>
    <w:p w:rsidR="002C31E9" w:rsidRDefault="002C31E9" w:rsidP="002C31E9">
      <w:pPr>
        <w:bidi w:val="0"/>
        <w:rPr>
          <w:rFonts w:cs="Times New Roman"/>
          <w:b/>
          <w:iCs w:val="0"/>
          <w:szCs w:val="24"/>
        </w:rPr>
      </w:pPr>
      <w:r w:rsidRPr="002C31E9">
        <w:rPr>
          <w:rFonts w:cs="Times New Roman"/>
          <w:b/>
          <w:iCs w:val="0"/>
          <w:szCs w:val="24"/>
        </w:rPr>
        <w:t>Reply to comment</w:t>
      </w:r>
      <w:r>
        <w:rPr>
          <w:rFonts w:cs="Times New Roman"/>
          <w:b/>
          <w:iCs w:val="0"/>
          <w:szCs w:val="24"/>
        </w:rPr>
        <w:t>s</w:t>
      </w:r>
      <w:r w:rsidRPr="002C31E9">
        <w:rPr>
          <w:rFonts w:cs="Times New Roman"/>
          <w:b/>
          <w:iCs w:val="0"/>
          <w:szCs w:val="24"/>
        </w:rPr>
        <w:t xml:space="preserve"> Referee </w:t>
      </w:r>
      <w:r>
        <w:rPr>
          <w:rFonts w:cs="Times New Roman"/>
          <w:b/>
          <w:iCs w:val="0"/>
          <w:szCs w:val="24"/>
        </w:rPr>
        <w:t>2</w:t>
      </w:r>
    </w:p>
    <w:p w:rsidR="002C31E9" w:rsidRDefault="002C31E9" w:rsidP="002C31E9">
      <w:pPr>
        <w:bidi w:val="0"/>
        <w:rPr>
          <w:rFonts w:cs="Times New Roman"/>
          <w:b/>
          <w:iCs w:val="0"/>
          <w:szCs w:val="24"/>
        </w:rPr>
      </w:pPr>
    </w:p>
    <w:p w:rsidR="002C31E9" w:rsidRDefault="002C31E9" w:rsidP="002C31E9">
      <w:pPr>
        <w:bidi w:val="0"/>
        <w:rPr>
          <w:rFonts w:cs="Times New Roman"/>
          <w:b/>
          <w:iCs w:val="0"/>
          <w:szCs w:val="24"/>
        </w:rPr>
      </w:pPr>
    </w:p>
    <w:p w:rsidR="00952817" w:rsidRDefault="006E7966" w:rsidP="006F4A48">
      <w:pPr>
        <w:bidi w:val="0"/>
        <w:jc w:val="both"/>
        <w:rPr>
          <w:rFonts w:cs="Times New Roman"/>
          <w:bCs w:val="0"/>
          <w:iCs w:val="0"/>
          <w:szCs w:val="24"/>
        </w:rPr>
      </w:pPr>
      <w:r w:rsidRPr="006E7966">
        <w:rPr>
          <w:rFonts w:cs="Times New Roman"/>
          <w:bCs w:val="0"/>
          <w:iCs w:val="0"/>
          <w:szCs w:val="24"/>
        </w:rPr>
        <w:t xml:space="preserve">In </w:t>
      </w:r>
      <w:r w:rsidR="00741914">
        <w:rPr>
          <w:rFonts w:cs="Times New Roman"/>
          <w:bCs w:val="0"/>
          <w:iCs w:val="0"/>
          <w:szCs w:val="24"/>
        </w:rPr>
        <w:t xml:space="preserve">the </w:t>
      </w:r>
      <w:r w:rsidRPr="006E7966">
        <w:rPr>
          <w:rFonts w:cs="Times New Roman"/>
          <w:bCs w:val="0"/>
          <w:iCs w:val="0"/>
          <w:szCs w:val="24"/>
        </w:rPr>
        <w:t>previous work, the</w:t>
      </w:r>
      <w:r w:rsidR="00741914">
        <w:rPr>
          <w:rFonts w:cs="Times New Roman"/>
          <w:bCs w:val="0"/>
          <w:iCs w:val="0"/>
          <w:szCs w:val="24"/>
        </w:rPr>
        <w:t xml:space="preserve">re was no evidence to show </w:t>
      </w:r>
      <w:r w:rsidRPr="006E7966">
        <w:rPr>
          <w:rFonts w:cs="Times New Roman"/>
          <w:bCs w:val="0"/>
          <w:iCs w:val="0"/>
          <w:szCs w:val="24"/>
        </w:rPr>
        <w:t>the pyridine nitrogen connection to the central ion</w:t>
      </w:r>
      <w:r w:rsidR="004F0039">
        <w:rPr>
          <w:rFonts w:cs="Times New Roman"/>
          <w:bCs w:val="0"/>
          <w:iCs w:val="0"/>
          <w:szCs w:val="24"/>
        </w:rPr>
        <w:t>s</w:t>
      </w:r>
      <w:r w:rsidRPr="006E7966">
        <w:rPr>
          <w:rFonts w:cs="Times New Roman"/>
          <w:bCs w:val="0"/>
          <w:iCs w:val="0"/>
          <w:szCs w:val="24"/>
        </w:rPr>
        <w:t xml:space="preserve"> </w:t>
      </w:r>
      <w:r w:rsidR="004F0039">
        <w:rPr>
          <w:rFonts w:cs="Times New Roman"/>
          <w:bCs w:val="0"/>
          <w:iCs w:val="0"/>
          <w:szCs w:val="24"/>
        </w:rPr>
        <w:t xml:space="preserve">in </w:t>
      </w:r>
      <w:r w:rsidRPr="006E7966">
        <w:rPr>
          <w:rFonts w:cs="Times New Roman"/>
          <w:bCs w:val="0"/>
          <w:iCs w:val="0"/>
          <w:szCs w:val="24"/>
        </w:rPr>
        <w:t>complex</w:t>
      </w:r>
      <w:r w:rsidR="004F0039">
        <w:rPr>
          <w:rFonts w:cs="Times New Roman"/>
          <w:bCs w:val="0"/>
          <w:iCs w:val="0"/>
          <w:szCs w:val="24"/>
        </w:rPr>
        <w:t>es</w:t>
      </w:r>
      <w:r w:rsidRPr="006E7966">
        <w:rPr>
          <w:rFonts w:cs="Times New Roman"/>
          <w:bCs w:val="0"/>
          <w:iCs w:val="0"/>
          <w:szCs w:val="24"/>
        </w:rPr>
        <w:t>.</w:t>
      </w:r>
      <w:r>
        <w:rPr>
          <w:rFonts w:cs="Times New Roman"/>
          <w:bCs w:val="0"/>
          <w:iCs w:val="0"/>
          <w:szCs w:val="24"/>
        </w:rPr>
        <w:t xml:space="preserve"> </w:t>
      </w:r>
      <w:r w:rsidRPr="006E7966">
        <w:rPr>
          <w:rFonts w:cs="Times New Roman"/>
          <w:bCs w:val="0"/>
          <w:iCs w:val="0"/>
          <w:szCs w:val="24"/>
        </w:rPr>
        <w:t xml:space="preserve">Therefore, the most likely </w:t>
      </w:r>
      <w:r>
        <w:rPr>
          <w:rFonts w:cs="Times New Roman"/>
          <w:bCs w:val="0"/>
          <w:iCs w:val="0"/>
          <w:szCs w:val="24"/>
        </w:rPr>
        <w:t xml:space="preserve">structure for these </w:t>
      </w:r>
      <w:r w:rsidRPr="006E7966">
        <w:rPr>
          <w:rFonts w:cs="Times New Roman"/>
          <w:bCs w:val="0"/>
          <w:iCs w:val="0"/>
          <w:szCs w:val="24"/>
        </w:rPr>
        <w:t>complex</w:t>
      </w:r>
      <w:r>
        <w:rPr>
          <w:rFonts w:cs="Times New Roman"/>
          <w:bCs w:val="0"/>
          <w:iCs w:val="0"/>
          <w:szCs w:val="24"/>
        </w:rPr>
        <w:t>es</w:t>
      </w:r>
      <w:r w:rsidRPr="006E7966">
        <w:rPr>
          <w:rFonts w:cs="Times New Roman"/>
          <w:bCs w:val="0"/>
          <w:iCs w:val="0"/>
          <w:szCs w:val="24"/>
        </w:rPr>
        <w:t xml:space="preserve"> with </w:t>
      </w:r>
      <w:r w:rsidR="004F0039">
        <w:rPr>
          <w:rFonts w:cs="Times New Roman"/>
          <w:bCs w:val="0"/>
          <w:iCs w:val="0"/>
          <w:szCs w:val="24"/>
        </w:rPr>
        <w:t>c</w:t>
      </w:r>
      <w:r w:rsidR="00952817" w:rsidRPr="006E7966">
        <w:rPr>
          <w:rFonts w:cs="Times New Roman"/>
          <w:bCs w:val="0"/>
          <w:iCs w:val="0"/>
          <w:szCs w:val="24"/>
        </w:rPr>
        <w:t>oordination</w:t>
      </w:r>
      <w:r w:rsidR="00952817">
        <w:rPr>
          <w:rFonts w:cs="Times New Roman"/>
          <w:bCs w:val="0"/>
          <w:iCs w:val="0"/>
          <w:szCs w:val="24"/>
        </w:rPr>
        <w:t xml:space="preserve"> number</w:t>
      </w:r>
      <w:r w:rsidRPr="006E7966">
        <w:rPr>
          <w:rFonts w:cs="Times New Roman"/>
          <w:bCs w:val="0"/>
          <w:iCs w:val="0"/>
          <w:szCs w:val="24"/>
        </w:rPr>
        <w:t xml:space="preserve"> 6</w:t>
      </w:r>
      <w:r>
        <w:rPr>
          <w:rFonts w:cs="Times New Roman"/>
          <w:bCs w:val="0"/>
          <w:iCs w:val="0"/>
          <w:szCs w:val="24"/>
        </w:rPr>
        <w:t xml:space="preserve"> was octahedral geometry. But in this work, IR spectra show that the pyridine nitrogen was c</w:t>
      </w:r>
      <w:r w:rsidR="00952817">
        <w:rPr>
          <w:rFonts w:cs="Times New Roman"/>
          <w:bCs w:val="0"/>
          <w:iCs w:val="0"/>
          <w:szCs w:val="24"/>
        </w:rPr>
        <w:t xml:space="preserve">oordinated to metal ions. </w:t>
      </w:r>
      <w:r w:rsidR="00952817" w:rsidRPr="006E7966">
        <w:rPr>
          <w:rFonts w:cs="Times New Roman"/>
          <w:bCs w:val="0"/>
          <w:iCs w:val="0"/>
          <w:szCs w:val="24"/>
        </w:rPr>
        <w:t xml:space="preserve">Therefore, the most likely </w:t>
      </w:r>
      <w:r w:rsidR="00952817">
        <w:rPr>
          <w:rFonts w:cs="Times New Roman"/>
          <w:bCs w:val="0"/>
          <w:iCs w:val="0"/>
          <w:szCs w:val="24"/>
        </w:rPr>
        <w:t xml:space="preserve">structure proposed for these </w:t>
      </w:r>
      <w:r w:rsidR="00952817" w:rsidRPr="006E7966">
        <w:rPr>
          <w:rFonts w:cs="Times New Roman"/>
          <w:bCs w:val="0"/>
          <w:iCs w:val="0"/>
          <w:szCs w:val="24"/>
        </w:rPr>
        <w:t>complex</w:t>
      </w:r>
      <w:r w:rsidR="00952817">
        <w:rPr>
          <w:rFonts w:cs="Times New Roman"/>
          <w:bCs w:val="0"/>
          <w:iCs w:val="0"/>
          <w:szCs w:val="24"/>
        </w:rPr>
        <w:t>es</w:t>
      </w:r>
      <w:r w:rsidR="00952817" w:rsidRPr="006E7966">
        <w:rPr>
          <w:rFonts w:cs="Times New Roman"/>
          <w:bCs w:val="0"/>
          <w:iCs w:val="0"/>
          <w:szCs w:val="24"/>
        </w:rPr>
        <w:t xml:space="preserve"> with </w:t>
      </w:r>
      <w:r w:rsidR="004F0039">
        <w:rPr>
          <w:rFonts w:cs="Times New Roman"/>
          <w:bCs w:val="0"/>
          <w:iCs w:val="0"/>
          <w:szCs w:val="24"/>
        </w:rPr>
        <w:t>c</w:t>
      </w:r>
      <w:r w:rsidR="00952817" w:rsidRPr="006E7966">
        <w:rPr>
          <w:rFonts w:cs="Times New Roman"/>
          <w:bCs w:val="0"/>
          <w:iCs w:val="0"/>
          <w:szCs w:val="24"/>
        </w:rPr>
        <w:t>oordination</w:t>
      </w:r>
      <w:r w:rsidR="00952817">
        <w:rPr>
          <w:rFonts w:cs="Times New Roman"/>
          <w:bCs w:val="0"/>
          <w:iCs w:val="0"/>
          <w:szCs w:val="24"/>
        </w:rPr>
        <w:t xml:space="preserve"> number</w:t>
      </w:r>
      <w:r w:rsidR="00952817" w:rsidRPr="006E7966">
        <w:rPr>
          <w:rFonts w:cs="Times New Roman"/>
          <w:bCs w:val="0"/>
          <w:iCs w:val="0"/>
          <w:szCs w:val="24"/>
        </w:rPr>
        <w:t xml:space="preserve"> </w:t>
      </w:r>
      <w:r w:rsidR="00952817">
        <w:rPr>
          <w:rFonts w:cs="Times New Roman"/>
          <w:bCs w:val="0"/>
          <w:iCs w:val="0"/>
          <w:szCs w:val="24"/>
        </w:rPr>
        <w:t xml:space="preserve">7 can be </w:t>
      </w:r>
      <w:r w:rsidR="00952817" w:rsidRPr="003A2199">
        <w:t xml:space="preserve">pentagonal </w:t>
      </w:r>
      <w:proofErr w:type="spellStart"/>
      <w:r w:rsidR="00952817" w:rsidRPr="003A2199">
        <w:t>bipyramidal</w:t>
      </w:r>
      <w:proofErr w:type="spellEnd"/>
      <w:r w:rsidR="00952817">
        <w:rPr>
          <w:rFonts w:cs="Times New Roman"/>
          <w:bCs w:val="0"/>
          <w:iCs w:val="0"/>
          <w:szCs w:val="24"/>
        </w:rPr>
        <w:t xml:space="preserve"> geometry. </w:t>
      </w:r>
      <w:r w:rsidR="00952817" w:rsidRPr="00952817">
        <w:rPr>
          <w:rFonts w:cs="Times New Roman"/>
          <w:bCs w:val="0"/>
          <w:iCs w:val="0"/>
          <w:szCs w:val="24"/>
        </w:rPr>
        <w:t>On the other hand</w:t>
      </w:r>
      <w:r w:rsidR="00952817">
        <w:rPr>
          <w:rFonts w:cs="Times New Roman"/>
          <w:bCs w:val="0"/>
          <w:iCs w:val="0"/>
          <w:szCs w:val="24"/>
        </w:rPr>
        <w:t>,</w:t>
      </w:r>
      <w:r w:rsidR="00952817" w:rsidRPr="00952817">
        <w:rPr>
          <w:rFonts w:cs="Times New Roman"/>
          <w:bCs w:val="0"/>
          <w:iCs w:val="0"/>
          <w:szCs w:val="24"/>
        </w:rPr>
        <w:t xml:space="preserve"> </w:t>
      </w:r>
      <w:r w:rsidR="00952817">
        <w:rPr>
          <w:rFonts w:cs="Times New Roman"/>
          <w:bCs w:val="0"/>
          <w:iCs w:val="0"/>
          <w:szCs w:val="24"/>
        </w:rPr>
        <w:t xml:space="preserve">the </w:t>
      </w:r>
      <w:r w:rsidR="00952817" w:rsidRPr="00952817">
        <w:rPr>
          <w:rFonts w:cs="Times New Roman"/>
          <w:bCs w:val="0"/>
          <w:iCs w:val="0"/>
          <w:szCs w:val="24"/>
        </w:rPr>
        <w:t>optimized structure of the</w:t>
      </w:r>
      <w:r w:rsidR="004F0039">
        <w:rPr>
          <w:rFonts w:cs="Times New Roman"/>
          <w:bCs w:val="0"/>
          <w:iCs w:val="0"/>
          <w:szCs w:val="24"/>
        </w:rPr>
        <w:t>se</w:t>
      </w:r>
      <w:r w:rsidR="00952817" w:rsidRPr="00952817">
        <w:rPr>
          <w:rFonts w:cs="Times New Roman"/>
          <w:bCs w:val="0"/>
          <w:iCs w:val="0"/>
          <w:szCs w:val="24"/>
        </w:rPr>
        <w:t xml:space="preserve"> complex</w:t>
      </w:r>
      <w:r w:rsidR="004F0039">
        <w:rPr>
          <w:rFonts w:cs="Times New Roman"/>
          <w:bCs w:val="0"/>
          <w:iCs w:val="0"/>
          <w:szCs w:val="24"/>
        </w:rPr>
        <w:t>es</w:t>
      </w:r>
      <w:r w:rsidR="00952817" w:rsidRPr="00952817">
        <w:rPr>
          <w:rFonts w:cs="Times New Roman"/>
          <w:bCs w:val="0"/>
          <w:iCs w:val="0"/>
          <w:szCs w:val="24"/>
        </w:rPr>
        <w:t xml:space="preserve"> is compatible with </w:t>
      </w:r>
      <w:r w:rsidR="002F5391" w:rsidRPr="003A2199">
        <w:t xml:space="preserve">pentagonal </w:t>
      </w:r>
      <w:proofErr w:type="spellStart"/>
      <w:r w:rsidR="002F5391" w:rsidRPr="003A2199">
        <w:t>bipyramidal</w:t>
      </w:r>
      <w:proofErr w:type="spellEnd"/>
      <w:r w:rsidR="002F5391">
        <w:rPr>
          <w:rFonts w:cs="Times New Roman"/>
          <w:bCs w:val="0"/>
          <w:iCs w:val="0"/>
          <w:szCs w:val="24"/>
        </w:rPr>
        <w:t xml:space="preserve"> geometry</w:t>
      </w:r>
      <w:r w:rsidR="006F4A48">
        <w:rPr>
          <w:rFonts w:cs="Times New Roman"/>
          <w:bCs w:val="0"/>
          <w:iCs w:val="0"/>
          <w:szCs w:val="24"/>
        </w:rPr>
        <w:t xml:space="preserve"> (b</w:t>
      </w:r>
      <w:r w:rsidR="006F4A48" w:rsidRPr="006F4A48">
        <w:rPr>
          <w:rFonts w:cs="Times New Roman"/>
          <w:bCs w:val="0"/>
          <w:iCs w:val="0"/>
          <w:szCs w:val="24"/>
        </w:rPr>
        <w:t xml:space="preserve">ond angles of </w:t>
      </w:r>
      <w:r w:rsidR="006F4A48">
        <w:rPr>
          <w:rFonts w:cs="Times New Roman"/>
          <w:bCs w:val="0"/>
          <w:iCs w:val="0"/>
          <w:szCs w:val="24"/>
        </w:rPr>
        <w:t>70.77-73.71</w:t>
      </w:r>
      <w:r w:rsidR="006F4A48" w:rsidRPr="006F4A48">
        <w:rPr>
          <w:rFonts w:cs="Times New Roman"/>
          <w:bCs w:val="0"/>
          <w:iCs w:val="0"/>
          <w:szCs w:val="24"/>
        </w:rPr>
        <w:t xml:space="preserve"> </w:t>
      </w:r>
      <w:r w:rsidR="006F4A48">
        <w:rPr>
          <w:rFonts w:cs="Times New Roman"/>
          <w:bCs w:val="0"/>
          <w:iCs w:val="0"/>
          <w:szCs w:val="24"/>
        </w:rPr>
        <w:t xml:space="preserve">º </w:t>
      </w:r>
      <w:r w:rsidR="006F4A48" w:rsidRPr="006F4A48">
        <w:rPr>
          <w:rFonts w:cs="Times New Roman"/>
          <w:bCs w:val="0"/>
          <w:iCs w:val="0"/>
          <w:szCs w:val="24"/>
        </w:rPr>
        <w:t>in plane</w:t>
      </w:r>
      <w:r w:rsidR="006F4A48">
        <w:rPr>
          <w:rFonts w:cs="Times New Roman"/>
          <w:bCs w:val="0"/>
          <w:iCs w:val="0"/>
          <w:szCs w:val="24"/>
        </w:rPr>
        <w:t>, a</w:t>
      </w:r>
      <w:r w:rsidR="006F4A48" w:rsidRPr="006F4A48">
        <w:rPr>
          <w:rFonts w:cs="Times New Roman"/>
          <w:bCs w:val="0"/>
          <w:iCs w:val="0"/>
          <w:szCs w:val="24"/>
        </w:rPr>
        <w:t xml:space="preserve">nd </w:t>
      </w:r>
      <w:r w:rsidR="006F4A48">
        <w:rPr>
          <w:rFonts w:cs="Times New Roman"/>
          <w:bCs w:val="0"/>
          <w:iCs w:val="0"/>
          <w:szCs w:val="24"/>
        </w:rPr>
        <w:t>176.38-178.90</w:t>
      </w:r>
      <w:r w:rsidR="006F4A48" w:rsidRPr="006F4A48">
        <w:rPr>
          <w:rFonts w:cs="Times New Roman"/>
          <w:bCs w:val="0"/>
          <w:iCs w:val="0"/>
          <w:szCs w:val="24"/>
        </w:rPr>
        <w:t xml:space="preserve"> </w:t>
      </w:r>
      <w:r w:rsidR="006F4A48">
        <w:rPr>
          <w:rFonts w:cs="Times New Roman"/>
          <w:bCs w:val="0"/>
          <w:iCs w:val="0"/>
          <w:szCs w:val="24"/>
        </w:rPr>
        <w:t xml:space="preserve">º </w:t>
      </w:r>
      <w:r w:rsidR="006F4A48" w:rsidRPr="006F4A48">
        <w:rPr>
          <w:rFonts w:cs="Times New Roman"/>
          <w:bCs w:val="0"/>
          <w:iCs w:val="0"/>
          <w:szCs w:val="24"/>
        </w:rPr>
        <w:t>on axis</w:t>
      </w:r>
      <w:r w:rsidR="006F4A48">
        <w:rPr>
          <w:rFonts w:cs="Times New Roman"/>
          <w:bCs w:val="0"/>
          <w:iCs w:val="0"/>
          <w:szCs w:val="24"/>
        </w:rPr>
        <w:t>)</w:t>
      </w:r>
      <w:r w:rsidR="002F5391">
        <w:rPr>
          <w:rFonts w:cs="Times New Roman"/>
          <w:bCs w:val="0"/>
          <w:iCs w:val="0"/>
          <w:szCs w:val="24"/>
        </w:rPr>
        <w:t>.</w:t>
      </w:r>
    </w:p>
    <w:p w:rsidR="004F0039" w:rsidRDefault="004F0039" w:rsidP="004F0039">
      <w:pPr>
        <w:bidi w:val="0"/>
        <w:jc w:val="both"/>
        <w:rPr>
          <w:rFonts w:cs="Times New Roman"/>
          <w:bCs w:val="0"/>
          <w:iCs w:val="0"/>
          <w:szCs w:val="24"/>
        </w:rPr>
      </w:pPr>
    </w:p>
    <w:p w:rsidR="00347B64" w:rsidRDefault="00F20F66" w:rsidP="00F20F66">
      <w:pPr>
        <w:bidi w:val="0"/>
        <w:jc w:val="both"/>
        <w:rPr>
          <w:rFonts w:cs="Times New Roman"/>
          <w:bCs w:val="0"/>
          <w:iCs w:val="0"/>
          <w:szCs w:val="24"/>
        </w:rPr>
      </w:pPr>
      <w:r w:rsidRPr="00F20F66">
        <w:rPr>
          <w:rFonts w:cs="Times New Roman"/>
          <w:bCs w:val="0"/>
          <w:iCs w:val="0"/>
          <w:szCs w:val="24"/>
        </w:rPr>
        <w:t xml:space="preserve">In our previous work, there were no theoretical calculations to predict the structure of </w:t>
      </w:r>
      <w:r>
        <w:rPr>
          <w:rFonts w:cs="Times New Roman"/>
          <w:bCs w:val="0"/>
          <w:iCs w:val="0"/>
          <w:szCs w:val="24"/>
        </w:rPr>
        <w:t>complexe</w:t>
      </w:r>
      <w:r w:rsidRPr="00F20F66">
        <w:rPr>
          <w:rFonts w:cs="Times New Roman"/>
          <w:bCs w:val="0"/>
          <w:iCs w:val="0"/>
          <w:szCs w:val="24"/>
        </w:rPr>
        <w:t>s</w:t>
      </w:r>
      <w:r>
        <w:rPr>
          <w:rFonts w:cs="Times New Roman"/>
          <w:bCs w:val="0"/>
          <w:iCs w:val="0"/>
          <w:szCs w:val="24"/>
        </w:rPr>
        <w:t>.</w:t>
      </w:r>
    </w:p>
    <w:p w:rsidR="00F20F66" w:rsidRDefault="00F20F66" w:rsidP="00F20F66">
      <w:pPr>
        <w:bidi w:val="0"/>
        <w:jc w:val="both"/>
        <w:rPr>
          <w:rFonts w:cs="Times New Roman"/>
          <w:bCs w:val="0"/>
          <w:iCs w:val="0"/>
          <w:szCs w:val="24"/>
        </w:rPr>
      </w:pPr>
    </w:p>
    <w:p w:rsidR="00F20F66" w:rsidRDefault="00F20F66" w:rsidP="0086565E">
      <w:pPr>
        <w:bidi w:val="0"/>
        <w:jc w:val="both"/>
        <w:rPr>
          <w:rFonts w:cs="Times New Roman"/>
          <w:bCs w:val="0"/>
          <w:iCs w:val="0"/>
          <w:szCs w:val="24"/>
        </w:rPr>
      </w:pPr>
      <w:r w:rsidRPr="00F20F66">
        <w:rPr>
          <w:rFonts w:cs="Times New Roman"/>
          <w:bCs w:val="0"/>
          <w:iCs w:val="0"/>
          <w:szCs w:val="24"/>
        </w:rPr>
        <w:t xml:space="preserve">Now, </w:t>
      </w:r>
      <w:proofErr w:type="spellStart"/>
      <w:r w:rsidR="0086565E" w:rsidRPr="003A2199">
        <w:t>bipyramidal</w:t>
      </w:r>
      <w:proofErr w:type="spellEnd"/>
      <w:r w:rsidR="0086565E">
        <w:rPr>
          <w:rFonts w:cs="Times New Roman"/>
          <w:bCs w:val="0"/>
          <w:iCs w:val="0"/>
          <w:szCs w:val="24"/>
        </w:rPr>
        <w:t xml:space="preserve"> geometry</w:t>
      </w:r>
      <w:r w:rsidR="0086565E" w:rsidRPr="00F20F66">
        <w:rPr>
          <w:rFonts w:cs="Times New Roman"/>
          <w:bCs w:val="0"/>
          <w:iCs w:val="0"/>
          <w:szCs w:val="24"/>
        </w:rPr>
        <w:t xml:space="preserve"> structure</w:t>
      </w:r>
      <w:r w:rsidR="0086565E" w:rsidRPr="00F20F66">
        <w:rPr>
          <w:rFonts w:cs="Times New Roman"/>
          <w:bCs w:val="0"/>
          <w:iCs w:val="0"/>
          <w:szCs w:val="24"/>
        </w:rPr>
        <w:t xml:space="preserve"> </w:t>
      </w:r>
      <w:r>
        <w:rPr>
          <w:rFonts w:cs="Times New Roman"/>
          <w:bCs w:val="0"/>
          <w:iCs w:val="0"/>
          <w:szCs w:val="24"/>
        </w:rPr>
        <w:t>is proposed</w:t>
      </w:r>
      <w:r w:rsidR="0086565E">
        <w:rPr>
          <w:rFonts w:cs="Times New Roman"/>
          <w:bCs w:val="0"/>
          <w:iCs w:val="0"/>
          <w:szCs w:val="24"/>
        </w:rPr>
        <w:t xml:space="preserve"> </w:t>
      </w:r>
      <w:r w:rsidR="0086565E">
        <w:rPr>
          <w:rFonts w:cs="Times New Roman"/>
          <w:bCs w:val="0"/>
          <w:iCs w:val="0"/>
          <w:szCs w:val="24"/>
        </w:rPr>
        <w:t>for those</w:t>
      </w:r>
      <w:r w:rsidR="0086565E" w:rsidRPr="00F20F66">
        <w:rPr>
          <w:rFonts w:cs="Times New Roman"/>
          <w:bCs w:val="0"/>
          <w:iCs w:val="0"/>
          <w:szCs w:val="24"/>
        </w:rPr>
        <w:t xml:space="preserve"> </w:t>
      </w:r>
      <w:r w:rsidR="0086565E">
        <w:rPr>
          <w:rFonts w:cs="Times New Roman"/>
          <w:bCs w:val="0"/>
          <w:iCs w:val="0"/>
          <w:szCs w:val="24"/>
        </w:rPr>
        <w:t>complexes</w:t>
      </w:r>
      <w:r w:rsidR="0086565E" w:rsidRPr="00F20F66">
        <w:rPr>
          <w:rFonts w:cs="Times New Roman"/>
          <w:bCs w:val="0"/>
          <w:iCs w:val="0"/>
          <w:szCs w:val="24"/>
        </w:rPr>
        <w:t xml:space="preserve"> </w:t>
      </w:r>
      <w:r w:rsidR="0086565E">
        <w:rPr>
          <w:rFonts w:cs="Times New Roman"/>
          <w:bCs w:val="0"/>
          <w:iCs w:val="0"/>
          <w:szCs w:val="24"/>
        </w:rPr>
        <w:t>by</w:t>
      </w:r>
      <w:r w:rsidR="0086565E" w:rsidRPr="00F20F66">
        <w:rPr>
          <w:rFonts w:cs="Times New Roman"/>
          <w:bCs w:val="0"/>
          <w:iCs w:val="0"/>
          <w:szCs w:val="24"/>
        </w:rPr>
        <w:t xml:space="preserve"> us</w:t>
      </w:r>
      <w:r w:rsidR="0086565E">
        <w:rPr>
          <w:rFonts w:cs="Times New Roman"/>
          <w:bCs w:val="0"/>
          <w:iCs w:val="0"/>
          <w:szCs w:val="24"/>
        </w:rPr>
        <w:t>ing</w:t>
      </w:r>
      <w:r w:rsidR="0086565E" w:rsidRPr="00F20F66">
        <w:rPr>
          <w:rFonts w:cs="Times New Roman"/>
          <w:bCs w:val="0"/>
          <w:iCs w:val="0"/>
          <w:szCs w:val="24"/>
        </w:rPr>
        <w:t xml:space="preserve"> </w:t>
      </w:r>
      <w:r w:rsidR="0086565E">
        <w:rPr>
          <w:rFonts w:cs="Times New Roman"/>
          <w:bCs w:val="0"/>
          <w:iCs w:val="0"/>
          <w:szCs w:val="24"/>
        </w:rPr>
        <w:t>theoretical calculations</w:t>
      </w:r>
      <w:r w:rsidRPr="00F20F66">
        <w:rPr>
          <w:rFonts w:cs="Times New Roman"/>
          <w:bCs w:val="0"/>
          <w:iCs w:val="0"/>
          <w:szCs w:val="24"/>
        </w:rPr>
        <w:t>. Molecular structure and geometric parameters are as follows:</w:t>
      </w:r>
    </w:p>
    <w:p w:rsidR="00F20F66" w:rsidRDefault="00F20F66" w:rsidP="00F20F66">
      <w:pPr>
        <w:bidi w:val="0"/>
        <w:jc w:val="center"/>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86565E" w:rsidP="00F20F66">
      <w:pPr>
        <w:bidi w:val="0"/>
        <w:jc w:val="both"/>
        <w:rPr>
          <w:rFonts w:cs="Times New Roman"/>
          <w:bCs w:val="0"/>
          <w:iCs w:val="0"/>
          <w:szCs w:val="24"/>
        </w:rPr>
      </w:pPr>
      <w:r>
        <w:rPr>
          <w:noProof/>
        </w:rPr>
        <w:drawing>
          <wp:anchor distT="0" distB="0" distL="114300" distR="114300" simplePos="0" relativeHeight="251659264" behindDoc="1" locked="0" layoutInCell="1" allowOverlap="1" wp14:anchorId="1C598FF5" wp14:editId="32F4784E">
            <wp:simplePos x="0" y="0"/>
            <wp:positionH relativeFrom="column">
              <wp:posOffset>951865</wp:posOffset>
            </wp:positionH>
            <wp:positionV relativeFrom="paragraph">
              <wp:posOffset>32385</wp:posOffset>
            </wp:positionV>
            <wp:extent cx="3562350" cy="2731135"/>
            <wp:effectExtent l="0" t="0" r="0" b="0"/>
            <wp:wrapTight wrapText="bothSides">
              <wp:wrapPolygon edited="0">
                <wp:start x="0" y="0"/>
                <wp:lineTo x="0" y="21394"/>
                <wp:lineTo x="21484" y="21394"/>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73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tbl>
      <w:tblPr>
        <w:tblpPr w:leftFromText="180" w:rightFromText="180" w:vertAnchor="page" w:horzAnchor="margin" w:tblpXSpec="center" w:tblpY="2101"/>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08"/>
        <w:gridCol w:w="1873"/>
        <w:gridCol w:w="1545"/>
      </w:tblGrid>
      <w:tr w:rsidR="0086565E" w:rsidRPr="006D6C06" w:rsidTr="0086565E">
        <w:trPr>
          <w:trHeight w:val="547"/>
        </w:trPr>
        <w:tc>
          <w:tcPr>
            <w:tcW w:w="6588" w:type="dxa"/>
            <w:gridSpan w:val="4"/>
          </w:tcPr>
          <w:p w:rsidR="0086565E" w:rsidRPr="003B6DA4" w:rsidRDefault="0086565E" w:rsidP="0086565E">
            <w:pPr>
              <w:spacing w:line="360" w:lineRule="auto"/>
              <w:ind w:left="-142" w:firstLine="142"/>
              <w:jc w:val="center"/>
              <w:rPr>
                <w:b/>
                <w:bCs w:val="0"/>
                <w:i/>
                <w:iCs w:val="0"/>
                <w:szCs w:val="24"/>
              </w:rPr>
            </w:pPr>
            <w:r w:rsidRPr="003B6DA4">
              <w:rPr>
                <w:b/>
                <w:szCs w:val="24"/>
              </w:rPr>
              <w:t xml:space="preserve">Table </w:t>
            </w:r>
            <w:proofErr w:type="gramStart"/>
            <w:r w:rsidRPr="003B6DA4">
              <w:rPr>
                <w:b/>
                <w:szCs w:val="24"/>
              </w:rPr>
              <w:t xml:space="preserve">X </w:t>
            </w:r>
            <w:r w:rsidRPr="003B6DA4">
              <w:rPr>
                <w:b/>
                <w:i/>
                <w:szCs w:val="24"/>
              </w:rPr>
              <w:t xml:space="preserve"> </w:t>
            </w:r>
            <w:r w:rsidRPr="003B6DA4">
              <w:rPr>
                <w:szCs w:val="24"/>
              </w:rPr>
              <w:t>Selected</w:t>
            </w:r>
            <w:proofErr w:type="gramEnd"/>
            <w:r w:rsidRPr="003B6DA4">
              <w:rPr>
                <w:szCs w:val="24"/>
              </w:rPr>
              <w:t xml:space="preserve"> optimized geometry parameters of </w:t>
            </w:r>
            <w:r w:rsidRPr="003B6DA4">
              <w:rPr>
                <w:b/>
                <w:szCs w:val="24"/>
              </w:rPr>
              <w:t>Cu</w:t>
            </w:r>
            <w:r w:rsidRPr="003B6DA4">
              <w:rPr>
                <w:szCs w:val="24"/>
              </w:rPr>
              <w:t xml:space="preserve"> complexes (bond length in Angstroms and bong angle in degrees) from </w:t>
            </w:r>
            <w:r w:rsidRPr="003B6DA4">
              <w:rPr>
                <w:b/>
                <w:szCs w:val="24"/>
              </w:rPr>
              <w:t>pervious paper</w:t>
            </w:r>
            <w:r w:rsidRPr="003B6DA4">
              <w:rPr>
                <w:szCs w:val="24"/>
              </w:rPr>
              <w:t>.</w:t>
            </w:r>
          </w:p>
        </w:tc>
      </w:tr>
      <w:tr w:rsidR="0086565E" w:rsidRPr="006D6C06" w:rsidTr="0086565E">
        <w:tc>
          <w:tcPr>
            <w:tcW w:w="2062" w:type="dxa"/>
          </w:tcPr>
          <w:p w:rsidR="0086565E" w:rsidRPr="003B6DA4" w:rsidRDefault="0086565E" w:rsidP="0086565E">
            <w:pPr>
              <w:spacing w:line="360" w:lineRule="auto"/>
              <w:jc w:val="center"/>
              <w:rPr>
                <w:szCs w:val="24"/>
              </w:rPr>
            </w:pPr>
            <w:r w:rsidRPr="003B6DA4">
              <w:rPr>
                <w:szCs w:val="24"/>
              </w:rPr>
              <w:t>Parameters</w:t>
            </w:r>
          </w:p>
        </w:tc>
        <w:tc>
          <w:tcPr>
            <w:tcW w:w="1108" w:type="dxa"/>
          </w:tcPr>
          <w:p w:rsidR="0086565E" w:rsidRPr="006D6C06" w:rsidRDefault="0086565E" w:rsidP="0086565E">
            <w:pPr>
              <w:spacing w:line="360" w:lineRule="auto"/>
              <w:jc w:val="center"/>
              <w:rPr>
                <w:sz w:val="20"/>
                <w:szCs w:val="12"/>
              </w:rPr>
            </w:pPr>
          </w:p>
        </w:tc>
        <w:tc>
          <w:tcPr>
            <w:tcW w:w="1873" w:type="dxa"/>
          </w:tcPr>
          <w:p w:rsidR="0086565E" w:rsidRPr="006D6C06" w:rsidRDefault="0086565E" w:rsidP="0086565E">
            <w:pPr>
              <w:spacing w:line="360" w:lineRule="auto"/>
              <w:jc w:val="center"/>
              <w:rPr>
                <w:sz w:val="20"/>
                <w:szCs w:val="12"/>
              </w:rPr>
            </w:pPr>
          </w:p>
        </w:tc>
        <w:tc>
          <w:tcPr>
            <w:tcW w:w="1545" w:type="dxa"/>
          </w:tcPr>
          <w:p w:rsidR="0086565E" w:rsidRPr="006D6C06" w:rsidRDefault="0086565E" w:rsidP="0086565E">
            <w:pPr>
              <w:spacing w:line="360" w:lineRule="auto"/>
              <w:jc w:val="center"/>
              <w:rPr>
                <w:sz w:val="20"/>
                <w:szCs w:val="12"/>
              </w:rPr>
            </w:pPr>
          </w:p>
        </w:tc>
      </w:tr>
      <w:tr w:rsidR="0086565E" w:rsidRPr="006D6C06" w:rsidTr="0086565E">
        <w:trPr>
          <w:trHeight w:val="180"/>
        </w:trPr>
        <w:tc>
          <w:tcPr>
            <w:tcW w:w="2062" w:type="dxa"/>
          </w:tcPr>
          <w:p w:rsidR="0086565E" w:rsidRPr="003B6DA4" w:rsidRDefault="0086565E" w:rsidP="0086565E">
            <w:pPr>
              <w:spacing w:line="360" w:lineRule="auto"/>
              <w:jc w:val="center"/>
              <w:rPr>
                <w:szCs w:val="24"/>
              </w:rPr>
            </w:pPr>
            <w:r w:rsidRPr="003B6DA4">
              <w:rPr>
                <w:szCs w:val="24"/>
              </w:rPr>
              <w:t>Bond length</w:t>
            </w:r>
          </w:p>
        </w:tc>
        <w:tc>
          <w:tcPr>
            <w:tcW w:w="1108" w:type="dxa"/>
          </w:tcPr>
          <w:p w:rsidR="0086565E" w:rsidRPr="006D6C06" w:rsidRDefault="0086565E" w:rsidP="0086565E">
            <w:pPr>
              <w:spacing w:line="360" w:lineRule="auto"/>
              <w:jc w:val="center"/>
              <w:rPr>
                <w:sz w:val="20"/>
              </w:rPr>
            </w:pPr>
          </w:p>
        </w:tc>
        <w:tc>
          <w:tcPr>
            <w:tcW w:w="1873" w:type="dxa"/>
          </w:tcPr>
          <w:p w:rsidR="0086565E" w:rsidRPr="003B6DA4" w:rsidRDefault="0086565E" w:rsidP="0086565E">
            <w:pPr>
              <w:spacing w:line="360" w:lineRule="auto"/>
              <w:jc w:val="center"/>
              <w:rPr>
                <w:szCs w:val="24"/>
              </w:rPr>
            </w:pPr>
            <w:r w:rsidRPr="003B6DA4">
              <w:rPr>
                <w:szCs w:val="24"/>
              </w:rPr>
              <w:t>Bond length</w:t>
            </w:r>
          </w:p>
        </w:tc>
        <w:tc>
          <w:tcPr>
            <w:tcW w:w="1545" w:type="dxa"/>
          </w:tcPr>
          <w:p w:rsidR="0086565E" w:rsidRPr="006D6C06" w:rsidRDefault="0086565E" w:rsidP="0086565E">
            <w:pPr>
              <w:spacing w:line="360" w:lineRule="auto"/>
              <w:jc w:val="center"/>
              <w:rPr>
                <w:sz w:val="20"/>
              </w:rPr>
            </w:pPr>
          </w:p>
        </w:tc>
      </w:tr>
      <w:tr w:rsidR="0086565E" w:rsidRPr="006D6C06" w:rsidTr="0086565E">
        <w:trPr>
          <w:trHeight w:val="90"/>
        </w:trPr>
        <w:tc>
          <w:tcPr>
            <w:tcW w:w="2062" w:type="dxa"/>
          </w:tcPr>
          <w:p w:rsidR="0086565E" w:rsidRPr="00F20F66" w:rsidRDefault="0086565E" w:rsidP="0086565E">
            <w:pPr>
              <w:spacing w:line="360" w:lineRule="auto"/>
              <w:jc w:val="center"/>
              <w:rPr>
                <w:szCs w:val="24"/>
              </w:rPr>
            </w:pPr>
            <w:r w:rsidRPr="00F20F66">
              <w:rPr>
                <w:szCs w:val="24"/>
              </w:rPr>
              <w:t>N1-C2</w:t>
            </w:r>
          </w:p>
        </w:tc>
        <w:tc>
          <w:tcPr>
            <w:tcW w:w="1108" w:type="dxa"/>
          </w:tcPr>
          <w:p w:rsidR="0086565E" w:rsidRPr="00F20F66" w:rsidRDefault="0086565E" w:rsidP="0086565E">
            <w:pPr>
              <w:jc w:val="both"/>
              <w:rPr>
                <w:szCs w:val="24"/>
              </w:rPr>
            </w:pPr>
            <w:r w:rsidRPr="00F20F66">
              <w:rPr>
                <w:szCs w:val="24"/>
              </w:rPr>
              <w:t>1.35</w:t>
            </w:r>
          </w:p>
        </w:tc>
        <w:tc>
          <w:tcPr>
            <w:tcW w:w="1873" w:type="dxa"/>
          </w:tcPr>
          <w:p w:rsidR="0086565E" w:rsidRPr="00F20F66" w:rsidRDefault="0086565E" w:rsidP="0086565E">
            <w:pPr>
              <w:spacing w:line="360" w:lineRule="auto"/>
              <w:jc w:val="center"/>
              <w:rPr>
                <w:szCs w:val="24"/>
              </w:rPr>
            </w:pPr>
            <w:r w:rsidRPr="00F20F66">
              <w:rPr>
                <w:szCs w:val="24"/>
              </w:rPr>
              <w:t>C14-N15</w:t>
            </w:r>
          </w:p>
        </w:tc>
        <w:tc>
          <w:tcPr>
            <w:tcW w:w="1545" w:type="dxa"/>
          </w:tcPr>
          <w:p w:rsidR="0086565E" w:rsidRPr="00F20F66" w:rsidRDefault="0086565E" w:rsidP="0086565E">
            <w:pPr>
              <w:jc w:val="both"/>
              <w:rPr>
                <w:szCs w:val="24"/>
              </w:rPr>
            </w:pPr>
            <w:r w:rsidRPr="00F20F66">
              <w:rPr>
                <w:szCs w:val="24"/>
              </w:rPr>
              <w:t>1.48</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N1-C6</w:t>
            </w:r>
          </w:p>
        </w:tc>
        <w:tc>
          <w:tcPr>
            <w:tcW w:w="1108" w:type="dxa"/>
          </w:tcPr>
          <w:p w:rsidR="0086565E" w:rsidRPr="00F20F66" w:rsidRDefault="0086565E" w:rsidP="0086565E">
            <w:pPr>
              <w:jc w:val="both"/>
              <w:rPr>
                <w:szCs w:val="24"/>
              </w:rPr>
            </w:pPr>
            <w:r w:rsidRPr="00F20F66">
              <w:rPr>
                <w:szCs w:val="24"/>
              </w:rPr>
              <w:t>1.35</w:t>
            </w:r>
          </w:p>
        </w:tc>
        <w:tc>
          <w:tcPr>
            <w:tcW w:w="1873" w:type="dxa"/>
          </w:tcPr>
          <w:p w:rsidR="0086565E" w:rsidRPr="00F20F66" w:rsidRDefault="0086565E" w:rsidP="0086565E">
            <w:pPr>
              <w:spacing w:line="360" w:lineRule="auto"/>
              <w:jc w:val="center"/>
              <w:rPr>
                <w:szCs w:val="24"/>
              </w:rPr>
            </w:pPr>
            <w:r w:rsidRPr="00F20F66">
              <w:rPr>
                <w:szCs w:val="24"/>
              </w:rPr>
              <w:t>C19-N16</w:t>
            </w:r>
          </w:p>
        </w:tc>
        <w:tc>
          <w:tcPr>
            <w:tcW w:w="1545" w:type="dxa"/>
          </w:tcPr>
          <w:p w:rsidR="0086565E" w:rsidRPr="00F20F66" w:rsidRDefault="0086565E" w:rsidP="0086565E">
            <w:pPr>
              <w:jc w:val="both"/>
              <w:rPr>
                <w:szCs w:val="24"/>
              </w:rPr>
            </w:pPr>
            <w:r w:rsidRPr="00F20F66">
              <w:rPr>
                <w:szCs w:val="24"/>
              </w:rPr>
              <w:t>1.48</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C2-C8</w:t>
            </w:r>
          </w:p>
        </w:tc>
        <w:tc>
          <w:tcPr>
            <w:tcW w:w="1108" w:type="dxa"/>
          </w:tcPr>
          <w:p w:rsidR="0086565E" w:rsidRPr="00F20F66" w:rsidRDefault="0086565E" w:rsidP="0086565E">
            <w:pPr>
              <w:jc w:val="both"/>
              <w:rPr>
                <w:szCs w:val="24"/>
              </w:rPr>
            </w:pPr>
            <w:r w:rsidRPr="00F20F66">
              <w:rPr>
                <w:szCs w:val="24"/>
              </w:rPr>
              <w:t>1.50</w:t>
            </w:r>
          </w:p>
        </w:tc>
        <w:tc>
          <w:tcPr>
            <w:tcW w:w="1873" w:type="dxa"/>
          </w:tcPr>
          <w:p w:rsidR="0086565E" w:rsidRPr="00F20F66" w:rsidRDefault="0086565E" w:rsidP="0086565E">
            <w:pPr>
              <w:spacing w:line="360" w:lineRule="auto"/>
              <w:jc w:val="center"/>
              <w:rPr>
                <w:szCs w:val="24"/>
              </w:rPr>
            </w:pPr>
            <w:r w:rsidRPr="00F20F66">
              <w:rPr>
                <w:szCs w:val="24"/>
              </w:rPr>
              <w:t>C17-N15</w:t>
            </w:r>
          </w:p>
        </w:tc>
        <w:tc>
          <w:tcPr>
            <w:tcW w:w="1545" w:type="dxa"/>
          </w:tcPr>
          <w:p w:rsidR="0086565E" w:rsidRPr="00F20F66" w:rsidRDefault="0086565E" w:rsidP="0086565E">
            <w:pPr>
              <w:jc w:val="both"/>
              <w:rPr>
                <w:szCs w:val="24"/>
              </w:rPr>
            </w:pPr>
            <w:r w:rsidRPr="00F20F66">
              <w:rPr>
                <w:szCs w:val="24"/>
              </w:rPr>
              <w:t>1.49</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C6-C7</w:t>
            </w:r>
          </w:p>
        </w:tc>
        <w:tc>
          <w:tcPr>
            <w:tcW w:w="1108" w:type="dxa"/>
          </w:tcPr>
          <w:p w:rsidR="0086565E" w:rsidRPr="00F20F66" w:rsidRDefault="0086565E" w:rsidP="0086565E">
            <w:pPr>
              <w:jc w:val="both"/>
              <w:rPr>
                <w:szCs w:val="24"/>
              </w:rPr>
            </w:pPr>
            <w:r w:rsidRPr="00F20F66">
              <w:rPr>
                <w:szCs w:val="24"/>
              </w:rPr>
              <w:t>1.50</w:t>
            </w:r>
          </w:p>
        </w:tc>
        <w:tc>
          <w:tcPr>
            <w:tcW w:w="1873" w:type="dxa"/>
          </w:tcPr>
          <w:p w:rsidR="0086565E" w:rsidRPr="00F20F66" w:rsidRDefault="0086565E" w:rsidP="0086565E">
            <w:pPr>
              <w:spacing w:line="360" w:lineRule="auto"/>
              <w:jc w:val="center"/>
              <w:rPr>
                <w:szCs w:val="24"/>
              </w:rPr>
            </w:pPr>
            <w:r w:rsidRPr="00F20F66">
              <w:rPr>
                <w:szCs w:val="24"/>
              </w:rPr>
              <w:t>C18-N16</w:t>
            </w:r>
          </w:p>
        </w:tc>
        <w:tc>
          <w:tcPr>
            <w:tcW w:w="1545" w:type="dxa"/>
          </w:tcPr>
          <w:p w:rsidR="0086565E" w:rsidRPr="00F20F66" w:rsidRDefault="0086565E" w:rsidP="0086565E">
            <w:pPr>
              <w:jc w:val="both"/>
              <w:rPr>
                <w:szCs w:val="24"/>
              </w:rPr>
            </w:pPr>
            <w:r w:rsidRPr="00F20F66">
              <w:rPr>
                <w:szCs w:val="24"/>
              </w:rPr>
              <w:t>1.49</w:t>
            </w:r>
          </w:p>
        </w:tc>
      </w:tr>
      <w:tr w:rsidR="0086565E" w:rsidRPr="006D6C06" w:rsidTr="0086565E">
        <w:tc>
          <w:tcPr>
            <w:tcW w:w="2062" w:type="dxa"/>
          </w:tcPr>
          <w:p w:rsidR="0086565E" w:rsidRPr="00F20F66" w:rsidRDefault="0086565E" w:rsidP="0086565E">
            <w:pPr>
              <w:tabs>
                <w:tab w:val="left" w:pos="756"/>
              </w:tabs>
              <w:spacing w:line="360" w:lineRule="auto"/>
              <w:jc w:val="center"/>
              <w:rPr>
                <w:szCs w:val="24"/>
              </w:rPr>
            </w:pPr>
            <w:r w:rsidRPr="00F20F66">
              <w:rPr>
                <w:szCs w:val="24"/>
              </w:rPr>
              <w:t>C7-O9</w:t>
            </w:r>
          </w:p>
        </w:tc>
        <w:tc>
          <w:tcPr>
            <w:tcW w:w="1108" w:type="dxa"/>
          </w:tcPr>
          <w:p w:rsidR="0086565E" w:rsidRPr="00F20F66" w:rsidRDefault="0086565E" w:rsidP="0086565E">
            <w:pPr>
              <w:jc w:val="both"/>
              <w:rPr>
                <w:szCs w:val="24"/>
              </w:rPr>
            </w:pPr>
            <w:r w:rsidRPr="00F20F66">
              <w:rPr>
                <w:szCs w:val="24"/>
              </w:rPr>
              <w:t>1.24</w:t>
            </w:r>
          </w:p>
        </w:tc>
        <w:tc>
          <w:tcPr>
            <w:tcW w:w="1873" w:type="dxa"/>
          </w:tcPr>
          <w:p w:rsidR="0086565E" w:rsidRPr="00F20F66" w:rsidRDefault="0086565E" w:rsidP="0086565E">
            <w:pPr>
              <w:spacing w:line="360" w:lineRule="auto"/>
              <w:jc w:val="center"/>
              <w:rPr>
                <w:szCs w:val="24"/>
              </w:rPr>
            </w:pPr>
            <w:r w:rsidRPr="00F20F66">
              <w:rPr>
                <w:szCs w:val="24"/>
              </w:rPr>
              <w:t>C17-C18</w:t>
            </w:r>
          </w:p>
        </w:tc>
        <w:tc>
          <w:tcPr>
            <w:tcW w:w="1545" w:type="dxa"/>
          </w:tcPr>
          <w:p w:rsidR="0086565E" w:rsidRPr="00F20F66" w:rsidRDefault="0086565E" w:rsidP="0086565E">
            <w:pPr>
              <w:jc w:val="both"/>
              <w:rPr>
                <w:szCs w:val="24"/>
              </w:rPr>
            </w:pPr>
            <w:r w:rsidRPr="00F20F66">
              <w:rPr>
                <w:szCs w:val="24"/>
              </w:rPr>
              <w:t>1.56</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C8-O10</w:t>
            </w:r>
          </w:p>
        </w:tc>
        <w:tc>
          <w:tcPr>
            <w:tcW w:w="1108" w:type="dxa"/>
          </w:tcPr>
          <w:p w:rsidR="0086565E" w:rsidRPr="00F20F66" w:rsidRDefault="0086565E" w:rsidP="0086565E">
            <w:pPr>
              <w:jc w:val="both"/>
              <w:rPr>
                <w:szCs w:val="24"/>
              </w:rPr>
            </w:pPr>
            <w:r w:rsidRPr="00F20F66">
              <w:rPr>
                <w:szCs w:val="24"/>
              </w:rPr>
              <w:t>1.24</w:t>
            </w:r>
          </w:p>
        </w:tc>
        <w:tc>
          <w:tcPr>
            <w:tcW w:w="1873" w:type="dxa"/>
          </w:tcPr>
          <w:p w:rsidR="0086565E" w:rsidRPr="00F20F66" w:rsidRDefault="0086565E" w:rsidP="0086565E">
            <w:pPr>
              <w:spacing w:line="360" w:lineRule="auto"/>
              <w:jc w:val="center"/>
              <w:rPr>
                <w:szCs w:val="24"/>
              </w:rPr>
            </w:pPr>
            <w:r w:rsidRPr="00F20F66">
              <w:rPr>
                <w:szCs w:val="24"/>
              </w:rPr>
              <w:t>N1-M</w:t>
            </w:r>
          </w:p>
        </w:tc>
        <w:tc>
          <w:tcPr>
            <w:tcW w:w="1545" w:type="dxa"/>
          </w:tcPr>
          <w:p w:rsidR="0086565E" w:rsidRPr="00F20F66" w:rsidRDefault="0086565E" w:rsidP="0086565E">
            <w:pPr>
              <w:jc w:val="both"/>
              <w:rPr>
                <w:szCs w:val="24"/>
              </w:rPr>
            </w:pPr>
            <w:r w:rsidRPr="00F20F66">
              <w:rPr>
                <w:szCs w:val="24"/>
              </w:rPr>
              <w:t>2.11</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C7-O11</w:t>
            </w:r>
          </w:p>
        </w:tc>
        <w:tc>
          <w:tcPr>
            <w:tcW w:w="1108" w:type="dxa"/>
          </w:tcPr>
          <w:p w:rsidR="0086565E" w:rsidRPr="00F20F66" w:rsidRDefault="0086565E" w:rsidP="0086565E">
            <w:pPr>
              <w:jc w:val="both"/>
              <w:rPr>
                <w:szCs w:val="24"/>
              </w:rPr>
            </w:pPr>
            <w:r w:rsidRPr="00F20F66">
              <w:rPr>
                <w:szCs w:val="24"/>
              </w:rPr>
              <w:t>1.36</w:t>
            </w:r>
          </w:p>
        </w:tc>
        <w:tc>
          <w:tcPr>
            <w:tcW w:w="1873" w:type="dxa"/>
          </w:tcPr>
          <w:p w:rsidR="0086565E" w:rsidRPr="00F20F66" w:rsidRDefault="0086565E" w:rsidP="0086565E">
            <w:pPr>
              <w:spacing w:line="360" w:lineRule="auto"/>
              <w:jc w:val="center"/>
              <w:rPr>
                <w:szCs w:val="24"/>
              </w:rPr>
            </w:pPr>
            <w:r w:rsidRPr="00F20F66">
              <w:rPr>
                <w:szCs w:val="24"/>
              </w:rPr>
              <w:t>O11-M</w:t>
            </w:r>
          </w:p>
        </w:tc>
        <w:tc>
          <w:tcPr>
            <w:tcW w:w="1545" w:type="dxa"/>
          </w:tcPr>
          <w:p w:rsidR="0086565E" w:rsidRPr="00F20F66" w:rsidRDefault="0086565E" w:rsidP="0086565E">
            <w:pPr>
              <w:jc w:val="both"/>
              <w:rPr>
                <w:szCs w:val="24"/>
              </w:rPr>
            </w:pPr>
            <w:r w:rsidRPr="00F20F66">
              <w:rPr>
                <w:szCs w:val="24"/>
              </w:rPr>
              <w:t>2.31</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C8-O12</w:t>
            </w:r>
          </w:p>
        </w:tc>
        <w:tc>
          <w:tcPr>
            <w:tcW w:w="1108" w:type="dxa"/>
          </w:tcPr>
          <w:p w:rsidR="0086565E" w:rsidRPr="00F20F66" w:rsidRDefault="0086565E" w:rsidP="0086565E">
            <w:pPr>
              <w:jc w:val="both"/>
              <w:rPr>
                <w:szCs w:val="24"/>
              </w:rPr>
            </w:pPr>
            <w:r w:rsidRPr="00F20F66">
              <w:rPr>
                <w:szCs w:val="24"/>
              </w:rPr>
              <w:t>1.36</w:t>
            </w:r>
          </w:p>
        </w:tc>
        <w:tc>
          <w:tcPr>
            <w:tcW w:w="1873" w:type="dxa"/>
          </w:tcPr>
          <w:p w:rsidR="0086565E" w:rsidRPr="00F20F66" w:rsidRDefault="0086565E" w:rsidP="0086565E">
            <w:pPr>
              <w:spacing w:line="360" w:lineRule="auto"/>
              <w:jc w:val="center"/>
              <w:rPr>
                <w:szCs w:val="24"/>
              </w:rPr>
            </w:pPr>
            <w:r w:rsidRPr="00F20F66">
              <w:rPr>
                <w:szCs w:val="24"/>
              </w:rPr>
              <w:t>O12-M</w:t>
            </w:r>
          </w:p>
        </w:tc>
        <w:tc>
          <w:tcPr>
            <w:tcW w:w="1545" w:type="dxa"/>
          </w:tcPr>
          <w:p w:rsidR="0086565E" w:rsidRPr="00F20F66" w:rsidRDefault="0086565E" w:rsidP="0086565E">
            <w:pPr>
              <w:jc w:val="both"/>
              <w:rPr>
                <w:szCs w:val="24"/>
              </w:rPr>
            </w:pPr>
            <w:r w:rsidRPr="00F20F66">
              <w:rPr>
                <w:szCs w:val="24"/>
              </w:rPr>
              <w:t>2.31</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C13-O11</w:t>
            </w:r>
          </w:p>
        </w:tc>
        <w:tc>
          <w:tcPr>
            <w:tcW w:w="1108" w:type="dxa"/>
          </w:tcPr>
          <w:p w:rsidR="0086565E" w:rsidRPr="00F20F66" w:rsidRDefault="0086565E" w:rsidP="0086565E">
            <w:pPr>
              <w:jc w:val="both"/>
              <w:rPr>
                <w:szCs w:val="24"/>
              </w:rPr>
            </w:pPr>
            <w:r w:rsidRPr="00F20F66">
              <w:rPr>
                <w:szCs w:val="24"/>
              </w:rPr>
              <w:t>1.47</w:t>
            </w:r>
          </w:p>
        </w:tc>
        <w:tc>
          <w:tcPr>
            <w:tcW w:w="1873" w:type="dxa"/>
          </w:tcPr>
          <w:p w:rsidR="0086565E" w:rsidRPr="00F20F66" w:rsidRDefault="0086565E" w:rsidP="0086565E">
            <w:pPr>
              <w:spacing w:line="360" w:lineRule="auto"/>
              <w:jc w:val="center"/>
              <w:rPr>
                <w:szCs w:val="24"/>
              </w:rPr>
            </w:pPr>
            <w:r w:rsidRPr="00F20F66">
              <w:rPr>
                <w:szCs w:val="24"/>
              </w:rPr>
              <w:t>N15-M</w:t>
            </w:r>
          </w:p>
        </w:tc>
        <w:tc>
          <w:tcPr>
            <w:tcW w:w="1545" w:type="dxa"/>
          </w:tcPr>
          <w:p w:rsidR="0086565E" w:rsidRPr="00F20F66" w:rsidRDefault="0086565E" w:rsidP="0086565E">
            <w:pPr>
              <w:jc w:val="both"/>
              <w:rPr>
                <w:szCs w:val="24"/>
              </w:rPr>
            </w:pPr>
            <w:r w:rsidRPr="00F20F66">
              <w:rPr>
                <w:szCs w:val="24"/>
              </w:rPr>
              <w:t>2.33</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C20-O12</w:t>
            </w:r>
          </w:p>
        </w:tc>
        <w:tc>
          <w:tcPr>
            <w:tcW w:w="1108" w:type="dxa"/>
          </w:tcPr>
          <w:p w:rsidR="0086565E" w:rsidRPr="00F20F66" w:rsidRDefault="0086565E" w:rsidP="0086565E">
            <w:pPr>
              <w:jc w:val="both"/>
              <w:rPr>
                <w:szCs w:val="24"/>
              </w:rPr>
            </w:pPr>
            <w:r w:rsidRPr="00F20F66">
              <w:rPr>
                <w:szCs w:val="24"/>
              </w:rPr>
              <w:t>1.47</w:t>
            </w:r>
          </w:p>
        </w:tc>
        <w:tc>
          <w:tcPr>
            <w:tcW w:w="1873" w:type="dxa"/>
          </w:tcPr>
          <w:p w:rsidR="0086565E" w:rsidRPr="00F20F66" w:rsidRDefault="0086565E" w:rsidP="0086565E">
            <w:pPr>
              <w:spacing w:line="360" w:lineRule="auto"/>
              <w:jc w:val="center"/>
              <w:rPr>
                <w:szCs w:val="24"/>
              </w:rPr>
            </w:pPr>
            <w:r w:rsidRPr="00F20F66">
              <w:rPr>
                <w:szCs w:val="24"/>
              </w:rPr>
              <w:t>N16-M</w:t>
            </w:r>
          </w:p>
        </w:tc>
        <w:tc>
          <w:tcPr>
            <w:tcW w:w="1545" w:type="dxa"/>
          </w:tcPr>
          <w:p w:rsidR="0086565E" w:rsidRPr="00F20F66" w:rsidRDefault="0086565E" w:rsidP="0086565E">
            <w:pPr>
              <w:jc w:val="both"/>
              <w:rPr>
                <w:szCs w:val="24"/>
              </w:rPr>
            </w:pPr>
            <w:r w:rsidRPr="00F20F66">
              <w:rPr>
                <w:szCs w:val="24"/>
              </w:rPr>
              <w:t>2.33</w:t>
            </w: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C13-C14</w:t>
            </w:r>
          </w:p>
        </w:tc>
        <w:tc>
          <w:tcPr>
            <w:tcW w:w="1108" w:type="dxa"/>
          </w:tcPr>
          <w:p w:rsidR="0086565E" w:rsidRPr="00F20F66" w:rsidRDefault="0086565E" w:rsidP="0086565E">
            <w:pPr>
              <w:jc w:val="both"/>
              <w:rPr>
                <w:szCs w:val="24"/>
              </w:rPr>
            </w:pPr>
            <w:r w:rsidRPr="00F20F66">
              <w:rPr>
                <w:szCs w:val="24"/>
              </w:rPr>
              <w:t>1.53</w:t>
            </w:r>
          </w:p>
        </w:tc>
        <w:tc>
          <w:tcPr>
            <w:tcW w:w="1873" w:type="dxa"/>
          </w:tcPr>
          <w:p w:rsidR="0086565E" w:rsidRPr="00F20F66" w:rsidRDefault="0086565E" w:rsidP="0086565E">
            <w:pPr>
              <w:spacing w:line="360" w:lineRule="auto"/>
              <w:jc w:val="center"/>
              <w:rPr>
                <w:szCs w:val="24"/>
              </w:rPr>
            </w:pPr>
            <w:r w:rsidRPr="00F20F66">
              <w:rPr>
                <w:szCs w:val="24"/>
              </w:rPr>
              <w:t>Cl37-M</w:t>
            </w:r>
          </w:p>
        </w:tc>
        <w:tc>
          <w:tcPr>
            <w:tcW w:w="1545" w:type="dxa"/>
          </w:tcPr>
          <w:p w:rsidR="0086565E" w:rsidRPr="00F20F66" w:rsidRDefault="0086565E" w:rsidP="0086565E">
            <w:pPr>
              <w:jc w:val="both"/>
              <w:rPr>
                <w:szCs w:val="24"/>
              </w:rPr>
            </w:pPr>
            <w:r w:rsidRPr="00F20F66">
              <w:rPr>
                <w:szCs w:val="24"/>
              </w:rPr>
              <w:t>2.39</w:t>
            </w:r>
          </w:p>
        </w:tc>
      </w:tr>
      <w:tr w:rsidR="0086565E" w:rsidRPr="006D6C06" w:rsidTr="0086565E">
        <w:trPr>
          <w:trHeight w:val="225"/>
        </w:trPr>
        <w:tc>
          <w:tcPr>
            <w:tcW w:w="2062" w:type="dxa"/>
          </w:tcPr>
          <w:p w:rsidR="0086565E" w:rsidRPr="00F20F66" w:rsidRDefault="0086565E" w:rsidP="0086565E">
            <w:pPr>
              <w:spacing w:line="360" w:lineRule="auto"/>
              <w:jc w:val="center"/>
              <w:rPr>
                <w:szCs w:val="24"/>
              </w:rPr>
            </w:pPr>
            <w:r w:rsidRPr="00F20F66">
              <w:rPr>
                <w:szCs w:val="24"/>
              </w:rPr>
              <w:t>C19-C20</w:t>
            </w:r>
          </w:p>
        </w:tc>
        <w:tc>
          <w:tcPr>
            <w:tcW w:w="1108" w:type="dxa"/>
          </w:tcPr>
          <w:p w:rsidR="0086565E" w:rsidRPr="00F20F66" w:rsidRDefault="0086565E" w:rsidP="0086565E">
            <w:pPr>
              <w:jc w:val="both"/>
              <w:rPr>
                <w:szCs w:val="24"/>
              </w:rPr>
            </w:pPr>
            <w:r w:rsidRPr="00F20F66">
              <w:rPr>
                <w:szCs w:val="24"/>
              </w:rPr>
              <w:t>1.53</w:t>
            </w:r>
          </w:p>
        </w:tc>
        <w:tc>
          <w:tcPr>
            <w:tcW w:w="1873" w:type="dxa"/>
          </w:tcPr>
          <w:p w:rsidR="0086565E" w:rsidRPr="00F20F66" w:rsidRDefault="0086565E" w:rsidP="0086565E">
            <w:pPr>
              <w:spacing w:line="360" w:lineRule="auto"/>
              <w:jc w:val="center"/>
              <w:rPr>
                <w:szCs w:val="24"/>
              </w:rPr>
            </w:pPr>
            <w:r w:rsidRPr="00F20F66">
              <w:rPr>
                <w:szCs w:val="24"/>
              </w:rPr>
              <w:t>Cl38-M</w:t>
            </w:r>
          </w:p>
        </w:tc>
        <w:tc>
          <w:tcPr>
            <w:tcW w:w="1545" w:type="dxa"/>
          </w:tcPr>
          <w:p w:rsidR="0086565E" w:rsidRPr="00F20F66" w:rsidRDefault="0086565E" w:rsidP="0086565E">
            <w:pPr>
              <w:jc w:val="both"/>
              <w:rPr>
                <w:szCs w:val="24"/>
              </w:rPr>
            </w:pPr>
            <w:r w:rsidRPr="00F20F66">
              <w:rPr>
                <w:szCs w:val="24"/>
              </w:rPr>
              <w:t>2.46</w:t>
            </w:r>
          </w:p>
        </w:tc>
      </w:tr>
      <w:tr w:rsidR="0086565E" w:rsidRPr="006D6C06" w:rsidTr="0086565E">
        <w:trPr>
          <w:trHeight w:val="120"/>
        </w:trPr>
        <w:tc>
          <w:tcPr>
            <w:tcW w:w="2062" w:type="dxa"/>
          </w:tcPr>
          <w:p w:rsidR="0086565E" w:rsidRPr="00F20F66" w:rsidRDefault="0086565E" w:rsidP="0086565E">
            <w:pPr>
              <w:spacing w:line="360" w:lineRule="auto"/>
              <w:jc w:val="center"/>
              <w:rPr>
                <w:szCs w:val="24"/>
              </w:rPr>
            </w:pPr>
            <w:r w:rsidRPr="00F20F66">
              <w:rPr>
                <w:szCs w:val="24"/>
              </w:rPr>
              <w:t>Bond angle</w:t>
            </w:r>
          </w:p>
        </w:tc>
        <w:tc>
          <w:tcPr>
            <w:tcW w:w="1108" w:type="dxa"/>
          </w:tcPr>
          <w:p w:rsidR="0086565E" w:rsidRPr="00F20F66" w:rsidRDefault="0086565E" w:rsidP="0086565E">
            <w:pPr>
              <w:spacing w:line="360" w:lineRule="auto"/>
              <w:jc w:val="center"/>
              <w:rPr>
                <w:szCs w:val="24"/>
              </w:rPr>
            </w:pP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N1-M-O11</w:t>
            </w:r>
          </w:p>
        </w:tc>
        <w:tc>
          <w:tcPr>
            <w:tcW w:w="1108" w:type="dxa"/>
          </w:tcPr>
          <w:p w:rsidR="0086565E" w:rsidRPr="00F20F66" w:rsidRDefault="0086565E" w:rsidP="0086565E">
            <w:pPr>
              <w:jc w:val="both"/>
              <w:rPr>
                <w:szCs w:val="24"/>
              </w:rPr>
            </w:pPr>
            <w:r w:rsidRPr="00F20F66">
              <w:rPr>
                <w:szCs w:val="24"/>
              </w:rPr>
              <w:t>73.00</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N1-M-O12</w:t>
            </w:r>
          </w:p>
        </w:tc>
        <w:tc>
          <w:tcPr>
            <w:tcW w:w="1108" w:type="dxa"/>
          </w:tcPr>
          <w:p w:rsidR="0086565E" w:rsidRPr="00F20F66" w:rsidRDefault="0086565E" w:rsidP="0086565E">
            <w:pPr>
              <w:jc w:val="both"/>
              <w:rPr>
                <w:szCs w:val="24"/>
              </w:rPr>
            </w:pPr>
            <w:r w:rsidRPr="00F20F66">
              <w:rPr>
                <w:szCs w:val="24"/>
              </w:rPr>
              <w:t>73.00</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N15-M-O11</w:t>
            </w:r>
          </w:p>
        </w:tc>
        <w:tc>
          <w:tcPr>
            <w:tcW w:w="1108" w:type="dxa"/>
          </w:tcPr>
          <w:p w:rsidR="0086565E" w:rsidRPr="00F20F66" w:rsidRDefault="0086565E" w:rsidP="0086565E">
            <w:pPr>
              <w:jc w:val="both"/>
              <w:rPr>
                <w:szCs w:val="24"/>
              </w:rPr>
            </w:pPr>
            <w:r w:rsidRPr="00F20F66">
              <w:rPr>
                <w:szCs w:val="24"/>
              </w:rPr>
              <w:t>74.20</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c>
          <w:tcPr>
            <w:tcW w:w="2062" w:type="dxa"/>
          </w:tcPr>
          <w:p w:rsidR="0086565E" w:rsidRPr="00F20F66" w:rsidRDefault="0086565E" w:rsidP="0086565E">
            <w:pPr>
              <w:spacing w:line="360" w:lineRule="auto"/>
              <w:jc w:val="center"/>
              <w:rPr>
                <w:szCs w:val="24"/>
              </w:rPr>
            </w:pPr>
            <w:r w:rsidRPr="00F20F66">
              <w:rPr>
                <w:szCs w:val="24"/>
              </w:rPr>
              <w:t>N16-M-O12</w:t>
            </w:r>
          </w:p>
        </w:tc>
        <w:tc>
          <w:tcPr>
            <w:tcW w:w="1108" w:type="dxa"/>
          </w:tcPr>
          <w:p w:rsidR="0086565E" w:rsidRPr="00F20F66" w:rsidRDefault="0086565E" w:rsidP="0086565E">
            <w:pPr>
              <w:jc w:val="both"/>
              <w:rPr>
                <w:szCs w:val="24"/>
              </w:rPr>
            </w:pPr>
            <w:r w:rsidRPr="00F20F66">
              <w:rPr>
                <w:szCs w:val="24"/>
              </w:rPr>
              <w:t>74.16</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rPr>
          <w:trHeight w:val="96"/>
        </w:trPr>
        <w:tc>
          <w:tcPr>
            <w:tcW w:w="2062" w:type="dxa"/>
          </w:tcPr>
          <w:p w:rsidR="0086565E" w:rsidRPr="00F20F66" w:rsidRDefault="0086565E" w:rsidP="0086565E">
            <w:pPr>
              <w:spacing w:line="360" w:lineRule="auto"/>
              <w:jc w:val="center"/>
              <w:rPr>
                <w:szCs w:val="24"/>
              </w:rPr>
            </w:pPr>
            <w:r w:rsidRPr="00F20F66">
              <w:rPr>
                <w:szCs w:val="24"/>
              </w:rPr>
              <w:t>N15-M-N16</w:t>
            </w:r>
          </w:p>
        </w:tc>
        <w:tc>
          <w:tcPr>
            <w:tcW w:w="1108" w:type="dxa"/>
          </w:tcPr>
          <w:p w:rsidR="0086565E" w:rsidRPr="00F20F66" w:rsidRDefault="0086565E" w:rsidP="0086565E">
            <w:pPr>
              <w:jc w:val="both"/>
              <w:rPr>
                <w:szCs w:val="24"/>
              </w:rPr>
            </w:pPr>
            <w:r w:rsidRPr="00F20F66">
              <w:rPr>
                <w:szCs w:val="24"/>
              </w:rPr>
              <w:t>65.51</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r w:rsidR="0086565E" w:rsidRPr="006D6C06" w:rsidTr="0086565E">
        <w:trPr>
          <w:trHeight w:val="210"/>
        </w:trPr>
        <w:tc>
          <w:tcPr>
            <w:tcW w:w="2062" w:type="dxa"/>
          </w:tcPr>
          <w:p w:rsidR="0086565E" w:rsidRPr="00F20F66" w:rsidRDefault="0086565E" w:rsidP="0086565E">
            <w:pPr>
              <w:spacing w:line="360" w:lineRule="auto"/>
              <w:jc w:val="center"/>
              <w:rPr>
                <w:szCs w:val="24"/>
              </w:rPr>
            </w:pPr>
            <w:r w:rsidRPr="00F20F66">
              <w:rPr>
                <w:szCs w:val="24"/>
              </w:rPr>
              <w:t>Cl37-M-Cl38</w:t>
            </w:r>
          </w:p>
        </w:tc>
        <w:tc>
          <w:tcPr>
            <w:tcW w:w="1108" w:type="dxa"/>
          </w:tcPr>
          <w:p w:rsidR="0086565E" w:rsidRPr="00F20F66" w:rsidRDefault="0086565E" w:rsidP="0086565E">
            <w:pPr>
              <w:jc w:val="both"/>
              <w:rPr>
                <w:szCs w:val="24"/>
              </w:rPr>
            </w:pPr>
            <w:r w:rsidRPr="00F20F66">
              <w:rPr>
                <w:szCs w:val="24"/>
              </w:rPr>
              <w:t>168.45</w:t>
            </w:r>
          </w:p>
        </w:tc>
        <w:tc>
          <w:tcPr>
            <w:tcW w:w="1873" w:type="dxa"/>
          </w:tcPr>
          <w:p w:rsidR="0086565E" w:rsidRPr="00F20F66" w:rsidRDefault="0086565E" w:rsidP="0086565E">
            <w:pPr>
              <w:spacing w:line="360" w:lineRule="auto"/>
              <w:jc w:val="center"/>
              <w:rPr>
                <w:szCs w:val="24"/>
              </w:rPr>
            </w:pPr>
          </w:p>
        </w:tc>
        <w:tc>
          <w:tcPr>
            <w:tcW w:w="1545" w:type="dxa"/>
          </w:tcPr>
          <w:p w:rsidR="0086565E" w:rsidRPr="00F20F66" w:rsidRDefault="0086565E" w:rsidP="0086565E">
            <w:pPr>
              <w:spacing w:line="360" w:lineRule="auto"/>
              <w:jc w:val="center"/>
              <w:rPr>
                <w:szCs w:val="24"/>
              </w:rPr>
            </w:pPr>
          </w:p>
        </w:tc>
      </w:tr>
    </w:tbl>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center"/>
        <w:rPr>
          <w:rFonts w:cs="Times New Roman"/>
          <w:bCs w:val="0"/>
          <w:iCs w:val="0"/>
          <w:szCs w:val="24"/>
        </w:rPr>
      </w:pPr>
    </w:p>
    <w:p w:rsidR="00F20F66" w:rsidRDefault="00F20F66" w:rsidP="00F20F66">
      <w:pPr>
        <w:bidi w:val="0"/>
        <w:jc w:val="both"/>
        <w:rPr>
          <w:rFonts w:cs="Times New Roman"/>
          <w:bCs w:val="0"/>
          <w:iCs w:val="0"/>
          <w:szCs w:val="24"/>
        </w:rPr>
      </w:pPr>
    </w:p>
    <w:p w:rsidR="00F20F66" w:rsidRDefault="00F20F66" w:rsidP="00F20F66">
      <w:pPr>
        <w:bidi w:val="0"/>
        <w:jc w:val="both"/>
        <w:rPr>
          <w:rFonts w:cs="Times New Roman"/>
          <w:bCs w:val="0"/>
          <w:iCs w:val="0"/>
          <w:szCs w:val="24"/>
        </w:rPr>
      </w:pPr>
    </w:p>
    <w:p w:rsidR="0018109B" w:rsidRDefault="0018109B" w:rsidP="00F20F66">
      <w:pPr>
        <w:bidi w:val="0"/>
        <w:jc w:val="both"/>
        <w:rPr>
          <w:rFonts w:cs="Times New Roman"/>
          <w:bCs w:val="0"/>
          <w:iCs w:val="0"/>
          <w:szCs w:val="24"/>
        </w:rPr>
      </w:pPr>
      <w:r w:rsidRPr="0018109B">
        <w:rPr>
          <w:rFonts w:cs="Times New Roman"/>
          <w:bCs w:val="0"/>
          <w:iCs w:val="0"/>
          <w:szCs w:val="24"/>
        </w:rPr>
        <w:t>Line</w:t>
      </w:r>
      <w:r>
        <w:rPr>
          <w:rFonts w:cs="Times New Roman"/>
          <w:bCs w:val="0"/>
          <w:iCs w:val="0"/>
          <w:szCs w:val="24"/>
        </w:rPr>
        <w:t>s</w:t>
      </w:r>
      <w:r w:rsidRPr="0018109B">
        <w:rPr>
          <w:rFonts w:cs="Times New Roman"/>
          <w:bCs w:val="0"/>
          <w:iCs w:val="0"/>
          <w:szCs w:val="24"/>
        </w:rPr>
        <w:t xml:space="preserve"> 372 </w:t>
      </w:r>
      <w:r>
        <w:rPr>
          <w:rFonts w:cs="Times New Roman"/>
          <w:bCs w:val="0"/>
          <w:iCs w:val="0"/>
          <w:szCs w:val="24"/>
        </w:rPr>
        <w:t>-</w:t>
      </w:r>
      <w:r w:rsidRPr="0018109B">
        <w:rPr>
          <w:rFonts w:cs="Times New Roman"/>
          <w:bCs w:val="0"/>
          <w:iCs w:val="0"/>
          <w:szCs w:val="24"/>
        </w:rPr>
        <w:t xml:space="preserve"> 3</w:t>
      </w:r>
      <w:r>
        <w:rPr>
          <w:rFonts w:cs="Times New Roman"/>
          <w:bCs w:val="0"/>
          <w:iCs w:val="0"/>
          <w:szCs w:val="24"/>
        </w:rPr>
        <w:t>73</w:t>
      </w:r>
      <w:r w:rsidRPr="0018109B">
        <w:rPr>
          <w:rFonts w:cs="Times New Roman"/>
          <w:bCs w:val="0"/>
          <w:iCs w:val="0"/>
          <w:szCs w:val="24"/>
        </w:rPr>
        <w:t xml:space="preserve"> </w:t>
      </w:r>
      <w:r>
        <w:rPr>
          <w:rFonts w:cs="Times New Roman"/>
          <w:bCs w:val="0"/>
          <w:iCs w:val="0"/>
          <w:szCs w:val="24"/>
        </w:rPr>
        <w:t xml:space="preserve">related to </w:t>
      </w:r>
      <w:r w:rsidRPr="0018109B">
        <w:rPr>
          <w:rFonts w:cs="Times New Roman"/>
          <w:bCs w:val="0"/>
          <w:iCs w:val="0"/>
          <w:szCs w:val="24"/>
        </w:rPr>
        <w:t xml:space="preserve">energy </w:t>
      </w:r>
      <w:r>
        <w:rPr>
          <w:rFonts w:cs="Times New Roman"/>
          <w:bCs w:val="0"/>
          <w:iCs w:val="0"/>
          <w:szCs w:val="24"/>
        </w:rPr>
        <w:t xml:space="preserve">of ligand and </w:t>
      </w:r>
      <w:r w:rsidRPr="0018109B">
        <w:rPr>
          <w:rFonts w:cs="Times New Roman"/>
          <w:bCs w:val="0"/>
          <w:iCs w:val="0"/>
          <w:szCs w:val="24"/>
        </w:rPr>
        <w:t>complex</w:t>
      </w:r>
      <w:r>
        <w:rPr>
          <w:rFonts w:cs="Times New Roman"/>
          <w:bCs w:val="0"/>
          <w:iCs w:val="0"/>
          <w:szCs w:val="24"/>
        </w:rPr>
        <w:t>es</w:t>
      </w:r>
      <w:r w:rsidRPr="0018109B">
        <w:rPr>
          <w:rFonts w:cs="Times New Roman"/>
          <w:bCs w:val="0"/>
          <w:iCs w:val="0"/>
          <w:szCs w:val="24"/>
        </w:rPr>
        <w:t xml:space="preserve"> were excluded.</w:t>
      </w:r>
    </w:p>
    <w:p w:rsidR="0018109B" w:rsidRDefault="0018109B" w:rsidP="0018109B">
      <w:pPr>
        <w:bidi w:val="0"/>
        <w:jc w:val="both"/>
        <w:rPr>
          <w:rFonts w:cs="Times New Roman"/>
          <w:bCs w:val="0"/>
          <w:iCs w:val="0"/>
          <w:szCs w:val="24"/>
        </w:rPr>
      </w:pPr>
    </w:p>
    <w:p w:rsidR="00544667" w:rsidRDefault="00544667" w:rsidP="0018109B">
      <w:pPr>
        <w:bidi w:val="0"/>
        <w:jc w:val="both"/>
        <w:rPr>
          <w:rFonts w:cs="Times New Roman"/>
          <w:bCs w:val="0"/>
          <w:iCs w:val="0"/>
          <w:szCs w:val="24"/>
        </w:rPr>
      </w:pPr>
    </w:p>
    <w:p w:rsidR="00544667" w:rsidRDefault="00544667" w:rsidP="00EF5B4D">
      <w:pPr>
        <w:bidi w:val="0"/>
        <w:jc w:val="both"/>
        <w:rPr>
          <w:rFonts w:cs="Times New Roman"/>
          <w:bCs w:val="0"/>
          <w:iCs w:val="0"/>
          <w:szCs w:val="24"/>
        </w:rPr>
      </w:pPr>
      <w:r w:rsidRPr="00544667">
        <w:rPr>
          <w:rFonts w:cs="Times New Roman"/>
          <w:bCs w:val="0"/>
          <w:iCs w:val="0"/>
          <w:szCs w:val="24"/>
        </w:rPr>
        <w:t xml:space="preserve">Table 4 shows energy </w:t>
      </w:r>
      <w:r>
        <w:rPr>
          <w:rFonts w:cs="Times New Roman"/>
          <w:bCs w:val="0"/>
          <w:iCs w:val="0"/>
          <w:szCs w:val="24"/>
        </w:rPr>
        <w:t>bonds</w:t>
      </w:r>
      <w:r w:rsidRPr="00544667">
        <w:rPr>
          <w:rFonts w:cs="Times New Roman"/>
          <w:bCs w:val="0"/>
          <w:iCs w:val="0"/>
          <w:szCs w:val="24"/>
        </w:rPr>
        <w:t xml:space="preserve"> </w:t>
      </w:r>
      <w:r>
        <w:rPr>
          <w:rFonts w:cs="Times New Roman"/>
          <w:bCs w:val="0"/>
          <w:iCs w:val="0"/>
          <w:szCs w:val="24"/>
        </w:rPr>
        <w:t xml:space="preserve">of </w:t>
      </w:r>
      <w:r w:rsidRPr="00544667">
        <w:rPr>
          <w:rFonts w:cs="Times New Roman"/>
          <w:bCs w:val="0"/>
          <w:iCs w:val="0"/>
          <w:szCs w:val="24"/>
        </w:rPr>
        <w:t>compounds</w:t>
      </w:r>
      <w:r>
        <w:rPr>
          <w:rFonts w:cs="Times New Roman"/>
          <w:bCs w:val="0"/>
          <w:iCs w:val="0"/>
          <w:szCs w:val="24"/>
        </w:rPr>
        <w:t xml:space="preserve"> </w:t>
      </w:r>
      <w:r w:rsidR="00EF5B4D">
        <w:rPr>
          <w:rFonts w:cs="Times New Roman"/>
          <w:bCs w:val="0"/>
          <w:iCs w:val="0"/>
          <w:szCs w:val="24"/>
        </w:rPr>
        <w:t>(</w:t>
      </w:r>
      <w:proofErr w:type="spellStart"/>
      <w:r w:rsidR="00EF5B4D">
        <w:rPr>
          <w:rFonts w:cs="Times New Roman"/>
          <w:bCs w:val="0"/>
          <w:iCs w:val="0"/>
          <w:szCs w:val="24"/>
        </w:rPr>
        <w:t>macrocycle</w:t>
      </w:r>
      <w:proofErr w:type="spellEnd"/>
      <w:r w:rsidR="00EF5B4D">
        <w:rPr>
          <w:rFonts w:cs="Times New Roman"/>
          <w:bCs w:val="0"/>
          <w:iCs w:val="0"/>
          <w:szCs w:val="24"/>
        </w:rPr>
        <w:t xml:space="preserve"> ligand 1 and t</w:t>
      </w:r>
      <w:r w:rsidR="00EF5B4D" w:rsidRPr="00EF5B4D">
        <w:rPr>
          <w:rFonts w:cs="Times New Roman"/>
          <w:bCs w:val="0"/>
          <w:iCs w:val="0"/>
          <w:szCs w:val="24"/>
        </w:rPr>
        <w:t>hree of its com</w:t>
      </w:r>
      <w:r w:rsidR="00EF5B4D">
        <w:rPr>
          <w:rFonts w:cs="Times New Roman"/>
          <w:bCs w:val="0"/>
          <w:iCs w:val="0"/>
          <w:szCs w:val="24"/>
        </w:rPr>
        <w:t>plexe</w:t>
      </w:r>
      <w:r w:rsidR="00EF5B4D" w:rsidRPr="00EF5B4D">
        <w:rPr>
          <w:rFonts w:cs="Times New Roman"/>
          <w:bCs w:val="0"/>
          <w:iCs w:val="0"/>
          <w:szCs w:val="24"/>
        </w:rPr>
        <w:t>s)</w:t>
      </w:r>
      <w:r w:rsidR="00EF5B4D">
        <w:rPr>
          <w:rFonts w:cs="Times New Roman"/>
          <w:bCs w:val="0"/>
          <w:iCs w:val="0"/>
          <w:szCs w:val="24"/>
        </w:rPr>
        <w:t xml:space="preserve"> </w:t>
      </w:r>
      <w:r>
        <w:rPr>
          <w:rFonts w:cs="Times New Roman"/>
          <w:bCs w:val="0"/>
          <w:iCs w:val="0"/>
          <w:szCs w:val="24"/>
        </w:rPr>
        <w:t xml:space="preserve">and </w:t>
      </w:r>
      <w:r w:rsidRPr="00544667">
        <w:rPr>
          <w:rFonts w:cs="Times New Roman"/>
          <w:bCs w:val="0"/>
          <w:iCs w:val="0"/>
          <w:szCs w:val="24"/>
        </w:rPr>
        <w:t xml:space="preserve">Table </w:t>
      </w:r>
      <w:r>
        <w:rPr>
          <w:rFonts w:cs="Times New Roman"/>
          <w:bCs w:val="0"/>
          <w:iCs w:val="0"/>
          <w:szCs w:val="24"/>
        </w:rPr>
        <w:t>6</w:t>
      </w:r>
      <w:r w:rsidRPr="00544667">
        <w:rPr>
          <w:rFonts w:cs="Times New Roman"/>
          <w:bCs w:val="0"/>
          <w:iCs w:val="0"/>
          <w:szCs w:val="24"/>
        </w:rPr>
        <w:t xml:space="preserve"> shows </w:t>
      </w:r>
      <w:r w:rsidR="00EF5B4D" w:rsidRPr="003A2199">
        <w:t xml:space="preserve">AIM charges </w:t>
      </w:r>
      <w:r w:rsidR="00EF5B4D">
        <w:t xml:space="preserve">of compounds </w:t>
      </w:r>
      <w:r w:rsidR="0086565E">
        <w:t xml:space="preserve">which </w:t>
      </w:r>
      <w:r w:rsidRPr="00544667">
        <w:rPr>
          <w:rFonts w:cs="Times New Roman"/>
          <w:bCs w:val="0"/>
          <w:iCs w:val="0"/>
          <w:szCs w:val="24"/>
        </w:rPr>
        <w:t>were added to the text</w:t>
      </w:r>
      <w:r w:rsidR="00EF5B4D">
        <w:rPr>
          <w:rFonts w:cs="Times New Roman"/>
          <w:bCs w:val="0"/>
          <w:iCs w:val="0"/>
          <w:szCs w:val="24"/>
        </w:rPr>
        <w:t>.</w:t>
      </w:r>
    </w:p>
    <w:p w:rsidR="00544667" w:rsidRDefault="00544667" w:rsidP="00544667">
      <w:pPr>
        <w:bidi w:val="0"/>
        <w:jc w:val="both"/>
        <w:rPr>
          <w:rFonts w:cs="Times New Roman"/>
          <w:bCs w:val="0"/>
          <w:iCs w:val="0"/>
          <w:szCs w:val="24"/>
        </w:rPr>
      </w:pPr>
    </w:p>
    <w:p w:rsidR="00544667" w:rsidRDefault="00544667" w:rsidP="00544667">
      <w:pPr>
        <w:bidi w:val="0"/>
        <w:jc w:val="both"/>
        <w:rPr>
          <w:rFonts w:cs="Times New Roman"/>
          <w:bCs w:val="0"/>
          <w:iCs w:val="0"/>
          <w:szCs w:val="24"/>
        </w:rPr>
      </w:pPr>
    </w:p>
    <w:p w:rsidR="00544667" w:rsidRDefault="00544667" w:rsidP="00544667">
      <w:pPr>
        <w:bidi w:val="0"/>
        <w:jc w:val="both"/>
        <w:rPr>
          <w:rFonts w:cs="Times New Roman"/>
          <w:bCs w:val="0"/>
          <w:iCs w:val="0"/>
          <w:szCs w:val="24"/>
        </w:rPr>
      </w:pPr>
    </w:p>
    <w:p w:rsidR="003A5500" w:rsidRPr="00347B64" w:rsidRDefault="003F3456" w:rsidP="00544667">
      <w:pPr>
        <w:bidi w:val="0"/>
        <w:jc w:val="both"/>
        <w:rPr>
          <w:rFonts w:cs="Times New Roman"/>
          <w:bCs w:val="0"/>
          <w:iCs w:val="0"/>
          <w:szCs w:val="24"/>
          <w:rtl/>
        </w:rPr>
      </w:pPr>
      <w:r w:rsidRPr="003F3456">
        <w:rPr>
          <w:rFonts w:cs="Times New Roman"/>
          <w:bCs w:val="0"/>
          <w:iCs w:val="0"/>
          <w:szCs w:val="24"/>
        </w:rPr>
        <w:t>Other proposed notes</w:t>
      </w:r>
      <w:r>
        <w:rPr>
          <w:rFonts w:cs="Times New Roman"/>
          <w:bCs w:val="0"/>
          <w:iCs w:val="0"/>
          <w:szCs w:val="24"/>
        </w:rPr>
        <w:t xml:space="preserve"> were</w:t>
      </w:r>
      <w:r w:rsidRPr="003F3456">
        <w:rPr>
          <w:rFonts w:cs="Times New Roman"/>
          <w:bCs w:val="0"/>
          <w:iCs w:val="0"/>
          <w:szCs w:val="24"/>
        </w:rPr>
        <w:t xml:space="preserve"> carried out in the revised text</w:t>
      </w:r>
      <w:r>
        <w:rPr>
          <w:rFonts w:cs="Times New Roman"/>
          <w:bCs w:val="0"/>
          <w:iCs w:val="0"/>
          <w:szCs w:val="24"/>
        </w:rPr>
        <w:t>.</w:t>
      </w:r>
    </w:p>
    <w:p w:rsidR="002C31E9" w:rsidRDefault="002C31E9" w:rsidP="002C31E9">
      <w:pPr>
        <w:bidi w:val="0"/>
        <w:jc w:val="both"/>
        <w:rPr>
          <w:rFonts w:cs="Times New Roman"/>
          <w:szCs w:val="24"/>
        </w:rPr>
      </w:pPr>
    </w:p>
    <w:p w:rsidR="00592783" w:rsidRDefault="00592783" w:rsidP="00592783">
      <w:pPr>
        <w:bidi w:val="0"/>
        <w:jc w:val="both"/>
        <w:rPr>
          <w:rFonts w:cs="Times New Roman"/>
          <w:szCs w:val="24"/>
        </w:rPr>
      </w:pPr>
    </w:p>
    <w:p w:rsidR="00592783" w:rsidRDefault="00592783" w:rsidP="00592783">
      <w:pPr>
        <w:bidi w:val="0"/>
        <w:jc w:val="both"/>
        <w:rPr>
          <w:rFonts w:cs="Times New Roman"/>
          <w:szCs w:val="24"/>
        </w:rPr>
      </w:pPr>
      <w:r>
        <w:rPr>
          <w:rFonts w:cs="Times New Roman"/>
          <w:szCs w:val="24"/>
        </w:rPr>
        <w:t>With best regards</w:t>
      </w:r>
    </w:p>
    <w:p w:rsidR="00592783" w:rsidRDefault="00592783" w:rsidP="00592783">
      <w:pPr>
        <w:bidi w:val="0"/>
        <w:jc w:val="both"/>
        <w:rPr>
          <w:rFonts w:cs="Times New Roman"/>
          <w:szCs w:val="24"/>
        </w:rPr>
      </w:pPr>
    </w:p>
    <w:p w:rsidR="00592783" w:rsidRDefault="00592783" w:rsidP="0086565E">
      <w:pPr>
        <w:bidi w:val="0"/>
        <w:jc w:val="both"/>
        <w:rPr>
          <w:rFonts w:cs="Times New Roman"/>
          <w:szCs w:val="24"/>
        </w:rPr>
      </w:pPr>
      <w:r>
        <w:rPr>
          <w:rFonts w:cs="Times New Roman"/>
          <w:szCs w:val="24"/>
        </w:rPr>
        <w:t xml:space="preserve">Dr. </w:t>
      </w:r>
      <w:proofErr w:type="spellStart"/>
      <w:r w:rsidR="0086565E">
        <w:rPr>
          <w:rFonts w:cs="Times New Roman"/>
          <w:szCs w:val="24"/>
        </w:rPr>
        <w:t>Sayed</w:t>
      </w:r>
      <w:proofErr w:type="spellEnd"/>
      <w:r w:rsidR="0086565E">
        <w:rPr>
          <w:rFonts w:cs="Times New Roman"/>
          <w:szCs w:val="24"/>
        </w:rPr>
        <w:t xml:space="preserve"> Ali </w:t>
      </w:r>
      <w:proofErr w:type="spellStart"/>
      <w:r w:rsidR="0086565E">
        <w:rPr>
          <w:rFonts w:cs="Times New Roman"/>
          <w:szCs w:val="24"/>
        </w:rPr>
        <w:t>Naghi</w:t>
      </w:r>
      <w:proofErr w:type="spellEnd"/>
      <w:r w:rsidR="0086565E">
        <w:rPr>
          <w:rFonts w:cs="Times New Roman"/>
          <w:szCs w:val="24"/>
        </w:rPr>
        <w:t xml:space="preserve"> Taheri</w:t>
      </w:r>
      <w:bookmarkStart w:id="0" w:name="_GoBack"/>
      <w:bookmarkEnd w:id="0"/>
    </w:p>
    <w:p w:rsidR="00ED0882" w:rsidRDefault="00ED0882" w:rsidP="00ED0882">
      <w:pPr>
        <w:bidi w:val="0"/>
        <w:jc w:val="both"/>
        <w:rPr>
          <w:rFonts w:cs="Times New Roman"/>
          <w:szCs w:val="24"/>
        </w:rPr>
      </w:pPr>
    </w:p>
    <w:p w:rsidR="00592783" w:rsidRDefault="00592783" w:rsidP="00592783">
      <w:pPr>
        <w:bidi w:val="0"/>
        <w:jc w:val="both"/>
        <w:rPr>
          <w:rFonts w:cs="Times New Roman"/>
          <w:szCs w:val="24"/>
        </w:rPr>
      </w:pPr>
    </w:p>
    <w:p w:rsidR="003F3456" w:rsidRPr="000B3B97" w:rsidRDefault="003F3456" w:rsidP="003F3456">
      <w:pPr>
        <w:bidi w:val="0"/>
        <w:jc w:val="both"/>
        <w:rPr>
          <w:rFonts w:cs="Times New Roman"/>
          <w:szCs w:val="24"/>
        </w:rPr>
      </w:pPr>
    </w:p>
    <w:sectPr w:rsidR="003F3456" w:rsidRPr="000B3B97" w:rsidSect="00B9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MR10">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58"/>
    <w:rsid w:val="0001492A"/>
    <w:rsid w:val="000B3B97"/>
    <w:rsid w:val="000F0100"/>
    <w:rsid w:val="0018109B"/>
    <w:rsid w:val="00246910"/>
    <w:rsid w:val="00257818"/>
    <w:rsid w:val="002C31E9"/>
    <w:rsid w:val="002F5391"/>
    <w:rsid w:val="00347B64"/>
    <w:rsid w:val="00357658"/>
    <w:rsid w:val="003A5500"/>
    <w:rsid w:val="003F3456"/>
    <w:rsid w:val="00444536"/>
    <w:rsid w:val="004A1BB1"/>
    <w:rsid w:val="004F0039"/>
    <w:rsid w:val="00544667"/>
    <w:rsid w:val="00564958"/>
    <w:rsid w:val="00592783"/>
    <w:rsid w:val="00593825"/>
    <w:rsid w:val="0065434D"/>
    <w:rsid w:val="00662340"/>
    <w:rsid w:val="006E7966"/>
    <w:rsid w:val="006F4A48"/>
    <w:rsid w:val="007344CD"/>
    <w:rsid w:val="00741914"/>
    <w:rsid w:val="0086565E"/>
    <w:rsid w:val="00952817"/>
    <w:rsid w:val="009D6D4A"/>
    <w:rsid w:val="00A54058"/>
    <w:rsid w:val="00B94D2B"/>
    <w:rsid w:val="00B97B00"/>
    <w:rsid w:val="00CB5BEC"/>
    <w:rsid w:val="00DC2C8E"/>
    <w:rsid w:val="00ED0882"/>
    <w:rsid w:val="00ED3458"/>
    <w:rsid w:val="00EF5B4D"/>
    <w:rsid w:val="00F20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58"/>
    <w:pPr>
      <w:bidi/>
      <w:spacing w:after="0" w:line="240" w:lineRule="auto"/>
    </w:pPr>
    <w:rPr>
      <w:rFonts w:ascii="Times New Roman" w:eastAsia="Times New Roman" w:hAnsi="Times New Roman" w:cs="B Titr"/>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ED3458"/>
  </w:style>
  <w:style w:type="character" w:customStyle="1" w:styleId="hps">
    <w:name w:val="hps"/>
    <w:rsid w:val="00ED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58"/>
    <w:pPr>
      <w:bidi/>
      <w:spacing w:after="0" w:line="240" w:lineRule="auto"/>
    </w:pPr>
    <w:rPr>
      <w:rFonts w:ascii="Times New Roman" w:eastAsia="Times New Roman" w:hAnsi="Times New Roman" w:cs="B Titr"/>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ED3458"/>
  </w:style>
  <w:style w:type="character" w:customStyle="1" w:styleId="hps">
    <w:name w:val="hps"/>
    <w:rsid w:val="00ED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soleymani</dc:creator>
  <cp:lastModifiedBy>dr soleymani</cp:lastModifiedBy>
  <cp:revision>20</cp:revision>
  <dcterms:created xsi:type="dcterms:W3CDTF">2017-02-23T15:26:00Z</dcterms:created>
  <dcterms:modified xsi:type="dcterms:W3CDTF">2017-03-12T20:00:00Z</dcterms:modified>
</cp:coreProperties>
</file>