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E" w:rsidRDefault="007900FE" w:rsidP="007900FE">
      <w:pPr>
        <w:rPr>
          <w:rFonts w:ascii="Times New Roman" w:eastAsia="Times New Roman" w:hAnsi="Times New Roman" w:cs="Times New Roman"/>
          <w:sz w:val="24"/>
          <w:szCs w:val="24"/>
        </w:rPr>
      </w:pPr>
      <w:r w:rsidRPr="001137F8">
        <w:rPr>
          <w:rFonts w:ascii="Times New Roman" w:eastAsia="Times New Roman" w:hAnsi="Times New Roman" w:cs="Times New Roman"/>
          <w:sz w:val="24"/>
          <w:szCs w:val="24"/>
        </w:rPr>
        <w:t>Dear Prof</w:t>
      </w:r>
      <w:r>
        <w:rPr>
          <w:rFonts w:ascii="Times New Roman" w:hAnsi="Times New Roman"/>
          <w:sz w:val="24"/>
          <w:szCs w:val="24"/>
        </w:rPr>
        <w:t xml:space="preserve">. Ivan Oskar </w:t>
      </w:r>
      <w:proofErr w:type="spellStart"/>
      <w:r>
        <w:rPr>
          <w:rFonts w:ascii="Times New Roman" w:hAnsi="Times New Roman"/>
          <w:sz w:val="24"/>
          <w:szCs w:val="24"/>
        </w:rPr>
        <w:t>Juranic</w:t>
      </w:r>
      <w:proofErr w:type="spellEnd"/>
      <w:r w:rsidR="008A5E83">
        <w:rPr>
          <w:rFonts w:ascii="Times New Roman" w:hAnsi="Times New Roman"/>
          <w:sz w:val="24"/>
          <w:szCs w:val="24"/>
        </w:rPr>
        <w:t>,</w:t>
      </w:r>
      <w:r w:rsidRPr="0011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0FE" w:rsidRDefault="00CA403F" w:rsidP="007900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0FE">
        <w:rPr>
          <w:rFonts w:ascii="Times New Roman" w:eastAsia="Times New Roman" w:hAnsi="Times New Roman" w:cs="Times New Roman"/>
          <w:sz w:val="24"/>
          <w:szCs w:val="24"/>
        </w:rPr>
        <w:t xml:space="preserve">We have now revised our manuscript by doing </w:t>
      </w:r>
      <w:r>
        <w:rPr>
          <w:rFonts w:ascii="Times New Roman" w:hAnsi="Times New Roman"/>
          <w:sz w:val="24"/>
          <w:szCs w:val="24"/>
        </w:rPr>
        <w:t>comprehensive</w:t>
      </w:r>
      <w:r w:rsidR="007900FE">
        <w:rPr>
          <w:rFonts w:ascii="Times New Roman" w:eastAsia="Times New Roman" w:hAnsi="Times New Roman" w:cs="Times New Roman"/>
          <w:sz w:val="24"/>
          <w:szCs w:val="24"/>
        </w:rPr>
        <w:t xml:space="preserve"> review of texts, tables and </w:t>
      </w:r>
      <w:r>
        <w:rPr>
          <w:rFonts w:ascii="Times New Roman" w:hAnsi="Times New Roman"/>
          <w:sz w:val="24"/>
          <w:szCs w:val="24"/>
        </w:rPr>
        <w:t>references</w:t>
      </w:r>
      <w:r w:rsidR="007900FE">
        <w:rPr>
          <w:rFonts w:ascii="Times New Roman" w:eastAsia="Times New Roman" w:hAnsi="Times New Roman" w:cs="Times New Roman"/>
          <w:sz w:val="24"/>
          <w:szCs w:val="24"/>
        </w:rPr>
        <w:t>. We have highlighted all amendments in the revised manuscript, and we envisage that the overall quality of the paper has improved by a considerable margin.</w:t>
      </w:r>
    </w:p>
    <w:p w:rsidR="007900FE" w:rsidRDefault="000E49C0" w:rsidP="007900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7900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Hope this revised version meets the high standard set by </w:t>
      </w:r>
      <w:r w:rsidR="00204DFA">
        <w:rPr>
          <w:rFonts w:ascii="Times New Roman" w:hAnsi="Times New Roman"/>
          <w:noProof/>
          <w:sz w:val="24"/>
          <w:szCs w:val="24"/>
        </w:rPr>
        <w:t>JSCS</w:t>
      </w:r>
      <w:r w:rsidR="007900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762D44">
        <w:rPr>
          <w:rFonts w:ascii="Times New Roman" w:hAnsi="Times New Roman"/>
          <w:noProof/>
          <w:sz w:val="24"/>
          <w:szCs w:val="24"/>
        </w:rPr>
        <w:t xml:space="preserve">We </w:t>
      </w:r>
      <w:r w:rsidR="00CE7706">
        <w:rPr>
          <w:rFonts w:ascii="Times New Roman" w:hAnsi="Times New Roman"/>
          <w:noProof/>
          <w:sz w:val="24"/>
          <w:szCs w:val="24"/>
        </w:rPr>
        <w:t xml:space="preserve">express our </w:t>
      </w:r>
      <w:r w:rsidR="00762D44">
        <w:rPr>
          <w:rFonts w:ascii="Times New Roman" w:hAnsi="Times New Roman"/>
          <w:noProof/>
          <w:sz w:val="24"/>
          <w:szCs w:val="24"/>
        </w:rPr>
        <w:t>t</w:t>
      </w:r>
      <w:r w:rsidR="007900FE" w:rsidRPr="00BC0E8C">
        <w:rPr>
          <w:rFonts w:ascii="Times New Roman" w:eastAsia="Times New Roman" w:hAnsi="Times New Roman" w:cs="Times New Roman"/>
          <w:noProof/>
          <w:sz w:val="24"/>
          <w:szCs w:val="24"/>
        </w:rPr>
        <w:t>hank</w:t>
      </w:r>
      <w:r w:rsidR="00CE7706">
        <w:rPr>
          <w:rFonts w:ascii="Times New Roman" w:hAnsi="Times New Roman"/>
          <w:noProof/>
          <w:sz w:val="24"/>
          <w:szCs w:val="24"/>
        </w:rPr>
        <w:t>s</w:t>
      </w:r>
      <w:r w:rsidR="007900FE">
        <w:rPr>
          <w:rFonts w:ascii="Times New Roman" w:eastAsia="Times New Roman" w:hAnsi="Times New Roman" w:cs="Times New Roman"/>
          <w:sz w:val="24"/>
          <w:szCs w:val="24"/>
        </w:rPr>
        <w:t xml:space="preserve"> for considering this manuscript for</w:t>
      </w:r>
      <w:r w:rsidR="007900FE" w:rsidRPr="00BC0E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900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 </w:t>
      </w:r>
      <w:r w:rsidR="007900FE" w:rsidRPr="00BC0E8C">
        <w:rPr>
          <w:rFonts w:ascii="Times New Roman" w:eastAsia="Times New Roman" w:hAnsi="Times New Roman" w:cs="Times New Roman"/>
          <w:noProof/>
          <w:sz w:val="24"/>
          <w:szCs w:val="24"/>
        </w:rPr>
        <w:t>possible</w:t>
      </w:r>
      <w:r w:rsidR="007900FE">
        <w:rPr>
          <w:rFonts w:ascii="Times New Roman" w:eastAsia="Times New Roman" w:hAnsi="Times New Roman" w:cs="Times New Roman"/>
          <w:sz w:val="24"/>
          <w:szCs w:val="24"/>
        </w:rPr>
        <w:t xml:space="preserve"> publication in your journal. We shall be looking forward to hearing from you in due course.</w:t>
      </w:r>
    </w:p>
    <w:tbl>
      <w:tblPr>
        <w:tblStyle w:val="TableGrid"/>
        <w:tblW w:w="0" w:type="auto"/>
        <w:tblLook w:val="04A0"/>
      </w:tblPr>
      <w:tblGrid>
        <w:gridCol w:w="763"/>
        <w:gridCol w:w="4270"/>
        <w:gridCol w:w="4209"/>
      </w:tblGrid>
      <w:tr w:rsidR="00786424" w:rsidRPr="00524426" w:rsidTr="00524426">
        <w:tc>
          <w:tcPr>
            <w:tcW w:w="0" w:type="auto"/>
          </w:tcPr>
          <w:p w:rsidR="00524426" w:rsidRPr="00524426" w:rsidRDefault="00524426" w:rsidP="0077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42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524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4426" w:rsidRPr="00524426" w:rsidRDefault="006E5EF4" w:rsidP="0077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 from</w:t>
            </w:r>
            <w:r w:rsidR="005D08B5">
              <w:rPr>
                <w:rFonts w:ascii="Times New Roman" w:hAnsi="Times New Roman" w:cs="Times New Roman"/>
                <w:sz w:val="24"/>
                <w:szCs w:val="24"/>
              </w:rPr>
              <w:t xml:space="preserve"> the Reviewer A</w:t>
            </w:r>
          </w:p>
        </w:tc>
        <w:tc>
          <w:tcPr>
            <w:tcW w:w="0" w:type="auto"/>
          </w:tcPr>
          <w:p w:rsidR="00524426" w:rsidRPr="00524426" w:rsidRDefault="00524426" w:rsidP="0077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sz w:val="24"/>
                <w:szCs w:val="24"/>
              </w:rPr>
              <w:t xml:space="preserve">Reply </w:t>
            </w:r>
            <w:r w:rsidR="00336669">
              <w:rPr>
                <w:rFonts w:ascii="Times New Roman" w:hAnsi="Times New Roman" w:cs="Times New Roman"/>
                <w:sz w:val="24"/>
                <w:szCs w:val="24"/>
              </w:rPr>
              <w:t>from the Author</w:t>
            </w:r>
          </w:p>
        </w:tc>
      </w:tr>
      <w:tr w:rsidR="00786424" w:rsidRPr="00524426" w:rsidTr="00524426">
        <w:tc>
          <w:tcPr>
            <w:tcW w:w="0" w:type="auto"/>
          </w:tcPr>
          <w:p w:rsidR="00524426" w:rsidRPr="00524426" w:rsidRDefault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24426" w:rsidRPr="00524426" w:rsidRDefault="00524426" w:rsidP="00524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Magnetic criteria for the determination of the </w:t>
            </w:r>
            <w:proofErr w:type="spellStart"/>
            <w:r w:rsidRPr="00524426">
              <w:rPr>
                <w:rFonts w:ascii="Times New Roman" w:eastAsia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 w:rsidRPr="0052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Proton Chemical Shift, Magnetic Susceptibility Anisotropy, Magnetic Susceptibility Exaltation, Helium and Lithium Chemical Shifts, Nucleus Independent Chemical Shift (NICS), Aromatic Ring Current Shielding (ARCS), </w:t>
            </w:r>
            <w:proofErr w:type="spellStart"/>
            <w:r w:rsidRPr="00524426">
              <w:rPr>
                <w:rFonts w:ascii="Times New Roman" w:eastAsia="Times New Roman" w:hAnsi="Times New Roman" w:cs="Times New Roman"/>
                <w:sz w:val="24"/>
                <w:szCs w:val="24"/>
              </w:rPr>
              <w:t>Magnetizability</w:t>
            </w:r>
            <w:proofErr w:type="spellEnd"/>
            <w:r w:rsidRPr="0052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π-Electrons, and Current Density Plots. Authors did not mentioned any of them in the Introduction part.</w:t>
            </w:r>
          </w:p>
        </w:tc>
        <w:tc>
          <w:tcPr>
            <w:tcW w:w="0" w:type="auto"/>
          </w:tcPr>
          <w:p w:rsidR="00524426" w:rsidRDefault="00E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Suggestion incorporated</w:t>
            </w:r>
            <w:r w:rsidR="00027977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8B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97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B21B6">
              <w:rPr>
                <w:rFonts w:ascii="Times New Roman" w:hAnsi="Times New Roman" w:cs="Times New Roman"/>
                <w:sz w:val="24"/>
                <w:szCs w:val="24"/>
              </w:rPr>
              <w:t>ighlighted in page 2.</w:t>
            </w:r>
          </w:p>
          <w:p w:rsidR="004234EC" w:rsidRDefault="004234EC" w:rsidP="0042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2A" w:rsidRDefault="00EE083B" w:rsidP="00F3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60859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r w:rsidR="00060859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 w:rsidR="00060859">
              <w:rPr>
                <w:rFonts w:ascii="Times New Roman" w:hAnsi="Times New Roman" w:cs="Times New Roman"/>
                <w:sz w:val="24"/>
                <w:szCs w:val="24"/>
              </w:rPr>
              <w:t xml:space="preserve"> indices </w:t>
            </w:r>
            <w:r w:rsidR="00DF4EE3">
              <w:rPr>
                <w:rFonts w:ascii="Times New Roman" w:hAnsi="Times New Roman" w:cs="Times New Roman"/>
                <w:sz w:val="24"/>
                <w:szCs w:val="24"/>
              </w:rPr>
              <w:t>pertaining to our system has been included in the introduction part</w:t>
            </w:r>
            <w:r w:rsidR="00F450E2">
              <w:rPr>
                <w:rFonts w:ascii="Times New Roman" w:hAnsi="Times New Roman" w:cs="Times New Roman"/>
                <w:sz w:val="24"/>
                <w:szCs w:val="24"/>
              </w:rPr>
              <w:t xml:space="preserve"> (Ref 29-34)</w:t>
            </w:r>
            <w:r w:rsidR="00DF4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34EC" w:rsidRPr="00524426" w:rsidRDefault="00DF4EE3" w:rsidP="003E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60859">
              <w:rPr>
                <w:rFonts w:ascii="Times New Roman" w:hAnsi="Times New Roman" w:cs="Times New Roman"/>
                <w:sz w:val="24"/>
                <w:szCs w:val="24"/>
              </w:rPr>
              <w:t xml:space="preserve">eliability of </w:t>
            </w:r>
            <w:proofErr w:type="spellStart"/>
            <w:r w:rsidR="00060859">
              <w:rPr>
                <w:rFonts w:ascii="Times New Roman" w:hAnsi="Times New Roman" w:cs="Times New Roman"/>
                <w:sz w:val="24"/>
                <w:szCs w:val="24"/>
              </w:rPr>
              <w:t>NICS</w:t>
            </w:r>
            <w:r w:rsidR="00060859" w:rsidRPr="000608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zz</w:t>
            </w:r>
            <w:proofErr w:type="spellEnd"/>
            <w:r w:rsidR="00060859">
              <w:rPr>
                <w:rFonts w:ascii="Times New Roman" w:hAnsi="Times New Roman" w:cs="Times New Roman"/>
                <w:sz w:val="24"/>
                <w:szCs w:val="24"/>
              </w:rPr>
              <w:t xml:space="preserve"> has been included in the Introduction part.</w:t>
            </w:r>
            <w:r w:rsidR="00F356E9" w:rsidRPr="00F356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6424" w:rsidRPr="00524426" w:rsidTr="00524426">
        <w:tc>
          <w:tcPr>
            <w:tcW w:w="0" w:type="auto"/>
          </w:tcPr>
          <w:p w:rsidR="00524426" w:rsidRPr="00524426" w:rsidRDefault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24426" w:rsidRPr="00524426" w:rsidRDefault="00524426" w:rsidP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important papers dealing with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not cited. See i.e.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Boldyrev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papers and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Tsipis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papers. </w:t>
            </w:r>
          </w:p>
        </w:tc>
        <w:tc>
          <w:tcPr>
            <w:tcW w:w="0" w:type="auto"/>
          </w:tcPr>
          <w:p w:rsidR="008066C8" w:rsidRDefault="00AB4B08" w:rsidP="009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attended</w:t>
            </w:r>
            <w:r w:rsidR="00027977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7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97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C06D4">
              <w:rPr>
                <w:rFonts w:ascii="Times New Roman" w:hAnsi="Times New Roman" w:cs="Times New Roman"/>
                <w:sz w:val="24"/>
                <w:szCs w:val="24"/>
              </w:rPr>
              <w:t>ighlighted in page 2.</w:t>
            </w:r>
          </w:p>
          <w:p w:rsidR="00524426" w:rsidRPr="00524426" w:rsidRDefault="004234EC" w:rsidP="007D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Boldyrev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08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A6887">
              <w:rPr>
                <w:rFonts w:ascii="Times New Roman" w:eastAsia="Times New Roman" w:hAnsi="Times New Roman" w:cs="Times New Roman"/>
                <w:sz w:val="24"/>
                <w:szCs w:val="24"/>
              </w:rPr>
              <w:t>Ref 29</w:t>
            </w:r>
            <w:r w:rsidR="007D08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A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Tsipis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32">
              <w:rPr>
                <w:rFonts w:ascii="Times New Roman" w:hAnsi="Times New Roman" w:cs="Times New Roman"/>
                <w:sz w:val="24"/>
                <w:szCs w:val="24"/>
              </w:rPr>
              <w:t>papers</w:t>
            </w:r>
            <w:r w:rsidR="0080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887">
              <w:rPr>
                <w:rFonts w:ascii="Times New Roman" w:hAnsi="Times New Roman" w:cs="Times New Roman"/>
                <w:sz w:val="24"/>
                <w:szCs w:val="24"/>
              </w:rPr>
              <w:t xml:space="preserve"> Ref 30</w:t>
            </w:r>
            <w:r w:rsidR="007D0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6C8">
              <w:rPr>
                <w:rFonts w:ascii="Times New Roman" w:hAnsi="Times New Roman" w:cs="Times New Roman"/>
                <w:sz w:val="24"/>
                <w:szCs w:val="24"/>
              </w:rPr>
              <w:t xml:space="preserve">related to this research article are cited. </w:t>
            </w:r>
          </w:p>
        </w:tc>
      </w:tr>
      <w:tr w:rsidR="00786424" w:rsidRPr="00524426" w:rsidTr="00524426">
        <w:tc>
          <w:tcPr>
            <w:tcW w:w="0" w:type="auto"/>
          </w:tcPr>
          <w:p w:rsidR="00524426" w:rsidRPr="00524426" w:rsidRDefault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C4F32" w:rsidRDefault="00524426" w:rsidP="00524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introduction, authors summarise the aim of the manuscript with the intriguing questions that the present work intends to address: </w:t>
            </w: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will there be or not a cooperative approach</w:t>
            </w: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question is never addressed in the manuscript.</w:t>
            </w:r>
          </w:p>
          <w:p w:rsidR="009C4F32" w:rsidRDefault="00524426" w:rsidP="00524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Would the metals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dearomatise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due to electron partitioning by the competing π acid interactions?</w:t>
            </w:r>
          </w:p>
          <w:p w:rsidR="00060859" w:rsidRDefault="00060859" w:rsidP="00524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859" w:rsidRDefault="00060859" w:rsidP="00524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86C" w:rsidRDefault="0043086C" w:rsidP="00524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26" w:rsidRPr="00524426" w:rsidRDefault="00524426" w:rsidP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fundamental paper that ended the controversy about the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η</w:t>
            </w:r>
            <w:r w:rsidRPr="00346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-benzene-Cr(CO)</w:t>
            </w:r>
            <w:r w:rsidRPr="00346F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ref 45, it is obvious that exercising caution in the quantitative measure of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aromatic rings in transition metal complexes is required, and several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indices are </w:t>
            </w: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necessary in order to have reliable conclusions. In this manuscript, you utilised only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NICSzz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chemical shift.</w:t>
            </w:r>
          </w:p>
        </w:tc>
        <w:tc>
          <w:tcPr>
            <w:tcW w:w="0" w:type="auto"/>
          </w:tcPr>
          <w:p w:rsidR="00060859" w:rsidRDefault="0006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859" w:rsidRDefault="0006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859" w:rsidRDefault="0006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859" w:rsidRDefault="0006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F32" w:rsidRDefault="000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has been already incorporated in results at one place. Now the cooperative response has been reiterated effectively in the discussion &amp; conclusion.</w:t>
            </w:r>
          </w:p>
          <w:p w:rsidR="009C4F32" w:rsidRDefault="009C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32" w:rsidRPr="00060859" w:rsidRDefault="000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tends to aromatise the ring of </w:t>
            </w:r>
            <w:r w:rsidRPr="00346F41">
              <w:rPr>
                <w:rFonts w:ascii="Times New Roman" w:hAnsi="Times New Roman"/>
                <w:sz w:val="24"/>
                <w:szCs w:val="24"/>
              </w:rPr>
              <w:t>η</w:t>
            </w:r>
            <w:r w:rsidRPr="00346F4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346F41">
              <w:rPr>
                <w:rFonts w:ascii="Times New Roman" w:hAnsi="Times New Roman"/>
                <w:sz w:val="24"/>
                <w:szCs w:val="24"/>
              </w:rPr>
              <w:t>-benzene-Cr(CO)</w:t>
            </w:r>
            <w:r w:rsidRPr="00346F41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contrast to our expectation. This has been clearly emphasised in the corrected version.</w:t>
            </w:r>
            <w:r w:rsidR="00BB1833">
              <w:rPr>
                <w:rFonts w:ascii="Times New Roman" w:hAnsi="Times New Roman"/>
                <w:sz w:val="24"/>
                <w:szCs w:val="24"/>
              </w:rPr>
              <w:t xml:space="preserve"> Highlighted in page 7.</w:t>
            </w:r>
          </w:p>
          <w:p w:rsidR="00F21534" w:rsidRDefault="00F21534" w:rsidP="009C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32" w:rsidRPr="00524426" w:rsidRDefault="00810C08" w:rsidP="00BE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understand the reviewer's concern, but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1534" w:rsidRPr="00346F41">
              <w:rPr>
                <w:rFonts w:ascii="Times New Roman" w:hAnsi="Times New Roman"/>
                <w:sz w:val="24"/>
                <w:szCs w:val="24"/>
              </w:rPr>
              <w:t>romaticity</w:t>
            </w:r>
            <w:proofErr w:type="spellEnd"/>
            <w:r w:rsidR="00F21534" w:rsidRPr="00346F41">
              <w:rPr>
                <w:rFonts w:ascii="Times New Roman" w:hAnsi="Times New Roman"/>
                <w:sz w:val="24"/>
                <w:szCs w:val="24"/>
              </w:rPr>
              <w:t xml:space="preserve"> of  </w:t>
            </w:r>
            <w:r w:rsidR="00346F41" w:rsidRPr="00346F41">
              <w:rPr>
                <w:rFonts w:ascii="Times New Roman" w:hAnsi="Times New Roman"/>
                <w:sz w:val="24"/>
                <w:szCs w:val="24"/>
              </w:rPr>
              <w:t>η</w:t>
            </w:r>
            <w:r w:rsidR="00346F41" w:rsidRPr="00346F4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="00346F41" w:rsidRPr="00346F41">
              <w:rPr>
                <w:rFonts w:ascii="Times New Roman" w:hAnsi="Times New Roman"/>
                <w:sz w:val="24"/>
                <w:szCs w:val="24"/>
              </w:rPr>
              <w:t>-benzene-Cr(CO)</w:t>
            </w:r>
            <w:r w:rsidR="00346F41" w:rsidRPr="00346F41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346F41" w:rsidRPr="00346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534" w:rsidRPr="00346F41">
              <w:rPr>
                <w:rFonts w:ascii="Times New Roman" w:hAnsi="Times New Roman"/>
                <w:sz w:val="24"/>
                <w:szCs w:val="24"/>
              </w:rPr>
              <w:t xml:space="preserve">is more controversial and has been debated for about 40 years by adopting various energy-, geometry- and magnetism-based measures of </w:t>
            </w:r>
            <w:proofErr w:type="spellStart"/>
            <w:r w:rsidR="00F21534" w:rsidRPr="00346F41">
              <w:rPr>
                <w:rFonts w:ascii="Times New Roman" w:hAnsi="Times New Roman"/>
                <w:sz w:val="24"/>
                <w:szCs w:val="24"/>
              </w:rPr>
              <w:t>aromaticity</w:t>
            </w:r>
            <w:proofErr w:type="spellEnd"/>
            <w:r w:rsidR="00F21534" w:rsidRPr="00346F41">
              <w:rPr>
                <w:rFonts w:ascii="Times New Roman" w:hAnsi="Times New Roman"/>
                <w:sz w:val="24"/>
                <w:szCs w:val="24"/>
              </w:rPr>
              <w:t>.</w:t>
            </w:r>
            <w:r w:rsidR="00F215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52A52" w:rsidRPr="00B52A52">
              <w:rPr>
                <w:rFonts w:ascii="Times New Roman" w:hAnsi="Times New Roman"/>
                <w:sz w:val="24"/>
                <w:szCs w:val="24"/>
              </w:rPr>
              <w:t>Finally,</w:t>
            </w:r>
            <w:r w:rsidR="00B52A5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 xml:space="preserve">Sola </w:t>
            </w:r>
            <w:r w:rsidR="00E6709C" w:rsidRPr="009E3BE5">
              <w:rPr>
                <w:rFonts w:ascii="Times New Roman" w:hAnsi="Times New Roman" w:cs="Times New Roman"/>
                <w:sz w:val="24"/>
                <w:szCs w:val="24"/>
              </w:rPr>
              <w:t>et al.</w:t>
            </w:r>
            <w:r w:rsidR="0036223F">
              <w:rPr>
                <w:rFonts w:ascii="Times New Roman" w:hAnsi="Times New Roman" w:cs="Times New Roman"/>
                <w:sz w:val="24"/>
                <w:szCs w:val="24"/>
              </w:rPr>
              <w:t xml:space="preserve"> (Ref 3</w:t>
            </w:r>
            <w:r w:rsidR="00BE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 xml:space="preserve"> analyzed the controversial </w:t>
            </w:r>
            <w:proofErr w:type="spellStart"/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benzene ring coordinated to the Cr(CO)</w:t>
            </w:r>
            <w:r w:rsidR="00E6709C" w:rsidRPr="00E670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 xml:space="preserve"> complex </w:t>
            </w:r>
            <w:r w:rsidR="005A2F5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 xml:space="preserve">finally recommended </w:t>
            </w:r>
            <w:proofErr w:type="spellStart"/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>NICS</w:t>
            </w:r>
            <w:r w:rsidR="00E6709C" w:rsidRPr="00E670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zz</w:t>
            </w:r>
            <w:proofErr w:type="spellEnd"/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 xml:space="preserve"> as a more reliable index of </w:t>
            </w:r>
            <w:proofErr w:type="spellStart"/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 w:rsidR="00E6709C" w:rsidRPr="00E6709C">
              <w:rPr>
                <w:rFonts w:ascii="Times New Roman" w:hAnsi="Times New Roman" w:cs="Times New Roman"/>
                <w:sz w:val="24"/>
                <w:szCs w:val="24"/>
              </w:rPr>
              <w:t xml:space="preserve"> for this particular system.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Utilisation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NICS</w:t>
            </w:r>
            <w:r w:rsidRPr="00F63D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been justified in the introduction part.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 And it is worth mentioning here that </w:t>
            </w:r>
            <w:proofErr w:type="spellStart"/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>NICS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zz</w:t>
            </w:r>
            <w:proofErr w:type="spellEnd"/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 seems to be consistently correlating with </w:t>
            </w:r>
            <w:proofErr w:type="spellStart"/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  <w:proofErr w:type="spellEnd"/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 and stability criterion and some of our papers </w:t>
            </w:r>
            <w:r w:rsidR="00736619">
              <w:rPr>
                <w:rFonts w:ascii="Times New Roman" w:hAnsi="Times New Roman" w:cs="Times New Roman"/>
                <w:sz w:val="24"/>
                <w:szCs w:val="24"/>
              </w:rPr>
              <w:t xml:space="preserve">(Ref 28) 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document the </w:t>
            </w:r>
            <w:proofErr w:type="spellStart"/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>NICS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zz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>'s</w:t>
            </w:r>
            <w:proofErr w:type="spellEnd"/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 xml:space="preserve"> validity in the case of (ƞ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3E36EC" w:rsidRPr="00F356E9">
              <w:rPr>
                <w:rFonts w:ascii="Times New Roman" w:hAnsi="Times New Roman" w:cs="Times New Roman"/>
                <w:sz w:val="24"/>
                <w:szCs w:val="24"/>
              </w:rPr>
              <w:t>)Cr(CO)</w:t>
            </w:r>
            <w:r w:rsidR="003E36EC" w:rsidRPr="003622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83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424" w:rsidRPr="00524426" w:rsidTr="00524426">
        <w:tc>
          <w:tcPr>
            <w:tcW w:w="0" w:type="auto"/>
          </w:tcPr>
          <w:p w:rsidR="00524426" w:rsidRPr="00524426" w:rsidRDefault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524426" w:rsidRPr="00524426" w:rsidRDefault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The FOE abbreviation (which, I guess, stands for frontier orbital energy) is frequently used throughout the manuscript, although it was not defined.</w:t>
            </w:r>
          </w:p>
        </w:tc>
        <w:tc>
          <w:tcPr>
            <w:tcW w:w="0" w:type="auto"/>
          </w:tcPr>
          <w:p w:rsidR="00524426" w:rsidRPr="00524426" w:rsidRDefault="0017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incorporated</w:t>
            </w:r>
            <w:r w:rsidR="00B011CC">
              <w:rPr>
                <w:rFonts w:ascii="Times New Roman" w:hAnsi="Times New Roman" w:cs="Times New Roman"/>
                <w:sz w:val="24"/>
                <w:szCs w:val="24"/>
              </w:rPr>
              <w:t xml:space="preserve"> and Highlighted in page 1, 4, 5 &amp; 9. </w:t>
            </w:r>
          </w:p>
        </w:tc>
      </w:tr>
      <w:tr w:rsidR="00786424" w:rsidRPr="00524426" w:rsidTr="00524426">
        <w:tc>
          <w:tcPr>
            <w:tcW w:w="0" w:type="auto"/>
          </w:tcPr>
          <w:p w:rsidR="00524426" w:rsidRPr="00524426" w:rsidRDefault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24426" w:rsidRPr="00524426" w:rsidRDefault="00524426" w:rsidP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Only B3LYP level of theory, with small basis set is used. Also, dispersion is not included (necessary!). The level of theory could influence the result quantitatively.</w:t>
            </w:r>
          </w:p>
        </w:tc>
        <w:tc>
          <w:tcPr>
            <w:tcW w:w="0" w:type="auto"/>
          </w:tcPr>
          <w:p w:rsidR="00524426" w:rsidRDefault="00616F0F" w:rsidP="00616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completely understand the reviewer’s concern but this is the best that we could produce based on the </w:t>
            </w:r>
            <w:r w:rsidR="001644A3">
              <w:rPr>
                <w:rFonts w:ascii="Times New Roman" w:hAnsi="Times New Roman"/>
                <w:sz w:val="24"/>
                <w:szCs w:val="24"/>
              </w:rPr>
              <w:t xml:space="preserve">computing </w:t>
            </w:r>
            <w:r>
              <w:rPr>
                <w:rFonts w:ascii="Times New Roman" w:hAnsi="Times New Roman"/>
                <w:sz w:val="24"/>
                <w:szCs w:val="24"/>
              </w:rPr>
              <w:t>facility available for us</w:t>
            </w:r>
            <w:r w:rsidRPr="00CF3D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71EE" w:rsidRPr="00524426" w:rsidRDefault="003471EE" w:rsidP="0070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worth me</w:t>
            </w:r>
            <w:r w:rsidR="001234F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tioning that our results are in par with the trend reported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  <w:r w:rsidR="0023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5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35B22">
              <w:rPr>
                <w:rFonts w:ascii="Times New Roman" w:eastAsia="Times New Roman" w:hAnsi="Times New Roman" w:cs="Times New Roman"/>
                <w:sz w:val="24"/>
                <w:szCs w:val="24"/>
              </w:rPr>
              <w:t>Ref. 46</w:t>
            </w:r>
            <w:r w:rsidR="007035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86424" w:rsidRPr="00524426" w:rsidTr="00524426">
        <w:tc>
          <w:tcPr>
            <w:tcW w:w="0" w:type="auto"/>
          </w:tcPr>
          <w:p w:rsidR="00524426" w:rsidRPr="00524426" w:rsidRDefault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24426" w:rsidRPr="00524426" w:rsidRDefault="00524426" w:rsidP="0078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Tables VI, V </w:t>
            </w:r>
            <w:r w:rsidR="0078642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are very cumbersome and they extend over five and a half pages.</w:t>
            </w:r>
          </w:p>
        </w:tc>
        <w:tc>
          <w:tcPr>
            <w:tcW w:w="0" w:type="auto"/>
          </w:tcPr>
          <w:p w:rsidR="00786424" w:rsidRDefault="00786424" w:rsidP="0078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Accepted and revised.</w:t>
            </w:r>
          </w:p>
          <w:p w:rsidR="00786424" w:rsidRDefault="00786424" w:rsidP="0078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426" w:rsidRPr="00524426" w:rsidRDefault="00786424" w:rsidP="00B9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IV, V &amp; VI has been shifted to the </w:t>
            </w:r>
            <w:r w:rsidR="00B9255D">
              <w:rPr>
                <w:rFonts w:ascii="Times New Roman" w:hAnsi="Times New Roman" w:cs="Times New Roman"/>
                <w:sz w:val="24"/>
                <w:szCs w:val="24"/>
              </w:rPr>
              <w:t>Supplementary 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S</w:t>
            </w:r>
            <w:r w:rsidR="00B925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55D">
              <w:rPr>
                <w:rFonts w:ascii="Times New Roman" w:hAnsi="Times New Roman" w:cs="Times New Roman"/>
                <w:sz w:val="24"/>
                <w:szCs w:val="24"/>
              </w:rPr>
              <w:t>Table I, II &amp; III.</w:t>
            </w:r>
          </w:p>
        </w:tc>
      </w:tr>
      <w:tr w:rsidR="00786424" w:rsidRPr="00524426" w:rsidTr="00524426">
        <w:tc>
          <w:tcPr>
            <w:tcW w:w="0" w:type="auto"/>
          </w:tcPr>
          <w:p w:rsidR="00524426" w:rsidRPr="00524426" w:rsidRDefault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24426" w:rsidRPr="00524426" w:rsidRDefault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Some additional abbreviations that are not defined are: RMS, NBO, BSSE…</w:t>
            </w:r>
          </w:p>
        </w:tc>
        <w:tc>
          <w:tcPr>
            <w:tcW w:w="0" w:type="auto"/>
          </w:tcPr>
          <w:p w:rsidR="00524426" w:rsidRPr="00524426" w:rsidRDefault="008014A9" w:rsidP="00A2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incorporated</w:t>
            </w:r>
            <w:r w:rsidR="00A25810">
              <w:rPr>
                <w:rFonts w:ascii="Times New Roman" w:hAnsi="Times New Roman" w:cs="Times New Roman"/>
                <w:sz w:val="24"/>
                <w:szCs w:val="24"/>
              </w:rPr>
              <w:t xml:space="preserve"> and highlighted</w:t>
            </w:r>
            <w:r w:rsidR="0096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424" w:rsidRPr="00524426" w:rsidTr="00524426">
        <w:tc>
          <w:tcPr>
            <w:tcW w:w="0" w:type="auto"/>
          </w:tcPr>
          <w:p w:rsidR="00524426" w:rsidRPr="00524426" w:rsidRDefault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24426" w:rsidRPr="00524426" w:rsidRDefault="00524426" w:rsidP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Fig. 1. Has no caption</w:t>
            </w:r>
          </w:p>
        </w:tc>
        <w:tc>
          <w:tcPr>
            <w:tcW w:w="0" w:type="auto"/>
          </w:tcPr>
          <w:p w:rsidR="00524426" w:rsidRPr="00524426" w:rsidRDefault="00786424" w:rsidP="00E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Caption </w:t>
            </w:r>
            <w:r w:rsidR="00E120D3">
              <w:rPr>
                <w:rFonts w:ascii="Times New Roman" w:hAnsi="Times New Roman" w:cs="Times New Roman"/>
                <w:sz w:val="24"/>
                <w:szCs w:val="24"/>
              </w:rPr>
              <w:t>incorporated</w:t>
            </w:r>
            <w:r w:rsidR="009936C0">
              <w:rPr>
                <w:rFonts w:ascii="Times New Roman" w:hAnsi="Times New Roman" w:cs="Times New Roman"/>
                <w:sz w:val="24"/>
                <w:szCs w:val="24"/>
              </w:rPr>
              <w:t xml:space="preserve"> and highlighted in page 4</w:t>
            </w:r>
            <w:r w:rsidR="00E12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424" w:rsidRPr="00524426" w:rsidTr="00524426">
        <w:tc>
          <w:tcPr>
            <w:tcW w:w="0" w:type="auto"/>
          </w:tcPr>
          <w:p w:rsidR="00524426" w:rsidRPr="00524426" w:rsidRDefault="0024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24426" w:rsidRPr="00524426" w:rsidRDefault="00524426" w:rsidP="0052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We strongly suggest to use abbreviations Li+-BC, Na+-BC, K+-BC... instead of M1BC, M2BC, M3BC... because it will be much easier to follow the manuscript.</w:t>
            </w:r>
          </w:p>
        </w:tc>
        <w:tc>
          <w:tcPr>
            <w:tcW w:w="0" w:type="auto"/>
          </w:tcPr>
          <w:p w:rsidR="00524426" w:rsidRPr="00524426" w:rsidRDefault="00786424" w:rsidP="0078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Accepted and the recommended changes has been carried out</w:t>
            </w:r>
            <w:r w:rsidR="00721EB0">
              <w:rPr>
                <w:rFonts w:ascii="Times New Roman" w:hAnsi="Times New Roman" w:cs="Times New Roman"/>
                <w:sz w:val="24"/>
                <w:szCs w:val="24"/>
              </w:rPr>
              <w:t xml:space="preserve"> and highlighted in page 4,6 &amp;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71DF" w:rsidRDefault="00F071DF">
      <w:pPr>
        <w:rPr>
          <w:rFonts w:ascii="Times New Roman" w:hAnsi="Times New Roman" w:cs="Times New Roman"/>
          <w:sz w:val="24"/>
          <w:szCs w:val="24"/>
        </w:rPr>
      </w:pPr>
    </w:p>
    <w:p w:rsidR="005D08B5" w:rsidRDefault="005D0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B</w:t>
      </w:r>
    </w:p>
    <w:tbl>
      <w:tblPr>
        <w:tblStyle w:val="TableGrid"/>
        <w:tblW w:w="0" w:type="auto"/>
        <w:tblLook w:val="04A0"/>
      </w:tblPr>
      <w:tblGrid>
        <w:gridCol w:w="763"/>
        <w:gridCol w:w="3994"/>
        <w:gridCol w:w="4485"/>
      </w:tblGrid>
      <w:tr w:rsidR="00366814" w:rsidRPr="00524426" w:rsidTr="00E95CF4">
        <w:tc>
          <w:tcPr>
            <w:tcW w:w="0" w:type="auto"/>
          </w:tcPr>
          <w:p w:rsidR="00366814" w:rsidRPr="00524426" w:rsidRDefault="00366814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42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524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6814" w:rsidRPr="00524426" w:rsidRDefault="00366814" w:rsidP="005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 from the Reviewer A</w:t>
            </w:r>
          </w:p>
        </w:tc>
        <w:tc>
          <w:tcPr>
            <w:tcW w:w="0" w:type="auto"/>
          </w:tcPr>
          <w:p w:rsidR="00366814" w:rsidRPr="00524426" w:rsidRDefault="00366814" w:rsidP="005D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sz w:val="24"/>
                <w:szCs w:val="24"/>
              </w:rPr>
              <w:t xml:space="preserve">Reply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the Author</w:t>
            </w:r>
          </w:p>
        </w:tc>
      </w:tr>
      <w:tr w:rsidR="007D1054" w:rsidRPr="00524426" w:rsidTr="00E95CF4">
        <w:tc>
          <w:tcPr>
            <w:tcW w:w="0" w:type="auto"/>
          </w:tcPr>
          <w:p w:rsidR="005D08B5" w:rsidRPr="00524426" w:rsidRDefault="005D08B5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D08B5" w:rsidRPr="00524426" w:rsidRDefault="005D08B5" w:rsidP="005D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The structure of the manuscript need a revision. There are many data (some of them can be shifted in a SI section) that render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manuscript difficult to read</w:t>
            </w:r>
          </w:p>
        </w:tc>
        <w:tc>
          <w:tcPr>
            <w:tcW w:w="0" w:type="auto"/>
          </w:tcPr>
          <w:p w:rsidR="00246BFF" w:rsidRDefault="00246BFF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Accepted and revised.</w:t>
            </w:r>
          </w:p>
          <w:p w:rsidR="00246BFF" w:rsidRDefault="00246BFF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B5" w:rsidRPr="00524426" w:rsidRDefault="007517C4" w:rsidP="000A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IV, V &amp; VI has been shifted to the Supplementary Material as SM Table I, II &amp; III.</w:t>
            </w:r>
          </w:p>
        </w:tc>
      </w:tr>
      <w:tr w:rsidR="007D1054" w:rsidRPr="00524426" w:rsidTr="00E95CF4">
        <w:tc>
          <w:tcPr>
            <w:tcW w:w="0" w:type="auto"/>
          </w:tcPr>
          <w:p w:rsidR="005D08B5" w:rsidRPr="00524426" w:rsidRDefault="005D08B5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D08B5" w:rsidRPr="00524426" w:rsidRDefault="005D08B5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table the authors show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Mulliken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NBO population. The fi</w:t>
            </w:r>
            <w:r w:rsidR="00B5344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st can be reported only in a SI section</w:t>
            </w:r>
          </w:p>
        </w:tc>
        <w:tc>
          <w:tcPr>
            <w:tcW w:w="0" w:type="auto"/>
          </w:tcPr>
          <w:p w:rsidR="000D648E" w:rsidRDefault="00246BFF" w:rsidP="00DB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Accepted</w:t>
            </w:r>
            <w:r w:rsidR="00DB1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8B5" w:rsidRPr="00524426" w:rsidRDefault="00DC04DA" w:rsidP="0038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 w</w:t>
            </w:r>
            <w:r w:rsidR="007D1054">
              <w:rPr>
                <w:rFonts w:ascii="Times New Roman" w:hAnsi="Times New Roman" w:cs="Times New Roman"/>
                <w:sz w:val="24"/>
                <w:szCs w:val="24"/>
              </w:rPr>
              <w:t xml:space="preserve">e believe that the </w:t>
            </w:r>
            <w:proofErr w:type="spellStart"/>
            <w:r w:rsidR="00513D12">
              <w:rPr>
                <w:rFonts w:ascii="Times New Roman" w:hAnsi="Times New Roman" w:cs="Times New Roman"/>
                <w:sz w:val="24"/>
                <w:szCs w:val="24"/>
              </w:rPr>
              <w:t>Mulliken</w:t>
            </w:r>
            <w:proofErr w:type="spellEnd"/>
            <w:r w:rsidR="00513D12">
              <w:rPr>
                <w:rFonts w:ascii="Times New Roman" w:hAnsi="Times New Roman" w:cs="Times New Roman"/>
                <w:sz w:val="24"/>
                <w:szCs w:val="24"/>
              </w:rPr>
              <w:t xml:space="preserve"> charges presented in Table II</w:t>
            </w:r>
            <w:r w:rsidR="007D1054">
              <w:rPr>
                <w:rFonts w:ascii="Times New Roman" w:hAnsi="Times New Roman" w:cs="Times New Roman"/>
                <w:sz w:val="24"/>
                <w:szCs w:val="24"/>
              </w:rPr>
              <w:t xml:space="preserve"> are necessary since the discussion part of charge transfer includes </w:t>
            </w:r>
            <w:r w:rsidR="007D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</w:t>
            </w:r>
            <w:r w:rsidR="0062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="00C30B92">
              <w:rPr>
                <w:rFonts w:ascii="Times New Roman" w:hAnsi="Times New Roman"/>
                <w:sz w:val="24"/>
                <w:szCs w:val="24"/>
              </w:rPr>
              <w:t>hope this will provide a clear</w:t>
            </w:r>
            <w:r w:rsidR="0038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outcome for the readers. </w:t>
            </w:r>
          </w:p>
        </w:tc>
      </w:tr>
      <w:tr w:rsidR="007D1054" w:rsidRPr="00524426" w:rsidTr="00E95CF4">
        <w:tc>
          <w:tcPr>
            <w:tcW w:w="0" w:type="auto"/>
          </w:tcPr>
          <w:p w:rsidR="005D08B5" w:rsidRPr="00524426" w:rsidRDefault="005D08B5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5D08B5" w:rsidRPr="00524426" w:rsidRDefault="005D08B5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The dispersion contribution have been neglected</w:t>
            </w:r>
          </w:p>
        </w:tc>
        <w:tc>
          <w:tcPr>
            <w:tcW w:w="0" w:type="auto"/>
          </w:tcPr>
          <w:p w:rsidR="00BA36F5" w:rsidRPr="00BA36F5" w:rsidRDefault="00BA36F5" w:rsidP="00B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F5">
              <w:rPr>
                <w:rFonts w:ascii="Times New Roman" w:hAnsi="Times New Roman" w:cs="Times New Roman"/>
                <w:sz w:val="24"/>
                <w:szCs w:val="24"/>
              </w:rPr>
              <w:t>We completely understand the reviewer’s concern but this is the best that we could produce based on the computing facility available for us.</w:t>
            </w:r>
          </w:p>
          <w:p w:rsidR="005D08B5" w:rsidRPr="00524426" w:rsidRDefault="00BA36F5" w:rsidP="00B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F5">
              <w:rPr>
                <w:rFonts w:ascii="Times New Roman" w:hAnsi="Times New Roman" w:cs="Times New Roman"/>
                <w:sz w:val="24"/>
                <w:szCs w:val="24"/>
              </w:rPr>
              <w:t xml:space="preserve">It is worth mentioning that our results are in par with the trend reported by </w:t>
            </w:r>
            <w:proofErr w:type="spellStart"/>
            <w:r w:rsidRPr="00BA36F5">
              <w:rPr>
                <w:rFonts w:ascii="Times New Roman" w:hAnsi="Times New Roman" w:cs="Times New Roman"/>
                <w:sz w:val="24"/>
                <w:szCs w:val="24"/>
              </w:rPr>
              <w:t>Sastry</w:t>
            </w:r>
            <w:proofErr w:type="spellEnd"/>
            <w:r w:rsidRPr="00BA36F5">
              <w:rPr>
                <w:rFonts w:ascii="Times New Roman" w:hAnsi="Times New Roman" w:cs="Times New Roman"/>
                <w:sz w:val="24"/>
                <w:szCs w:val="24"/>
              </w:rPr>
              <w:t xml:space="preserve"> et al. (Ref. 46)        </w:t>
            </w:r>
          </w:p>
        </w:tc>
      </w:tr>
      <w:tr w:rsidR="007D1054" w:rsidRPr="00524426" w:rsidTr="00E95CF4">
        <w:tc>
          <w:tcPr>
            <w:tcW w:w="0" w:type="auto"/>
          </w:tcPr>
          <w:p w:rsidR="005D08B5" w:rsidRPr="00524426" w:rsidRDefault="00246BFF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D08B5" w:rsidRPr="00524426" w:rsidRDefault="005D08B5" w:rsidP="00E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Bibliography on the reliability of DFT bases method in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cation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  <w:r w:rsidR="00FF16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interaction is not reported. </w:t>
            </w:r>
            <w:proofErr w:type="spellStart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>Frontera</w:t>
            </w:r>
            <w:proofErr w:type="spellEnd"/>
            <w:r w:rsidRPr="0010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hardly work on this subject and their works must be reported.</w:t>
            </w:r>
          </w:p>
        </w:tc>
        <w:tc>
          <w:tcPr>
            <w:tcW w:w="0" w:type="auto"/>
          </w:tcPr>
          <w:p w:rsidR="005D08B5" w:rsidRPr="00524426" w:rsidRDefault="00B5344D" w:rsidP="0018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Accepted and </w:t>
            </w:r>
            <w:r w:rsidR="00307FF6">
              <w:rPr>
                <w:rFonts w:ascii="Times New Roman" w:hAnsi="Times New Roman" w:cs="Times New Roman"/>
                <w:sz w:val="24"/>
                <w:szCs w:val="24"/>
              </w:rPr>
              <w:t>cited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32">
              <w:rPr>
                <w:rFonts w:ascii="Times New Roman" w:hAnsi="Times New Roman" w:cs="Times New Roman"/>
                <w:sz w:val="24"/>
                <w:szCs w:val="24"/>
              </w:rPr>
              <w:t>papers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67">
              <w:rPr>
                <w:rFonts w:ascii="Times New Roman" w:hAnsi="Times New Roman" w:cs="Times New Roman"/>
                <w:sz w:val="24"/>
                <w:szCs w:val="24"/>
              </w:rPr>
              <w:t>in the introduction part in page 2 (Ref 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08B5" w:rsidRPr="00524426" w:rsidRDefault="005D08B5">
      <w:pPr>
        <w:rPr>
          <w:rFonts w:ascii="Times New Roman" w:hAnsi="Times New Roman" w:cs="Times New Roman"/>
          <w:sz w:val="24"/>
          <w:szCs w:val="24"/>
        </w:rPr>
      </w:pPr>
    </w:p>
    <w:sectPr w:rsidR="005D08B5" w:rsidRPr="00524426" w:rsidSect="004E2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524426"/>
    <w:rsid w:val="00027977"/>
    <w:rsid w:val="00060859"/>
    <w:rsid w:val="00094BB4"/>
    <w:rsid w:val="000A2AAB"/>
    <w:rsid w:val="000D648E"/>
    <w:rsid w:val="000E49C0"/>
    <w:rsid w:val="000E7D56"/>
    <w:rsid w:val="000F7723"/>
    <w:rsid w:val="001234FF"/>
    <w:rsid w:val="00132E9D"/>
    <w:rsid w:val="001644A3"/>
    <w:rsid w:val="00170911"/>
    <w:rsid w:val="00180B67"/>
    <w:rsid w:val="001C3205"/>
    <w:rsid w:val="00204DFA"/>
    <w:rsid w:val="0022570E"/>
    <w:rsid w:val="00235B22"/>
    <w:rsid w:val="00246BFF"/>
    <w:rsid w:val="0028326A"/>
    <w:rsid w:val="00307FF6"/>
    <w:rsid w:val="00334E0A"/>
    <w:rsid w:val="00336669"/>
    <w:rsid w:val="00346F41"/>
    <w:rsid w:val="003471EE"/>
    <w:rsid w:val="0036223F"/>
    <w:rsid w:val="00366814"/>
    <w:rsid w:val="00385EDA"/>
    <w:rsid w:val="003B5416"/>
    <w:rsid w:val="003E36EC"/>
    <w:rsid w:val="00410C31"/>
    <w:rsid w:val="004234EC"/>
    <w:rsid w:val="0043086C"/>
    <w:rsid w:val="0046638A"/>
    <w:rsid w:val="0049324D"/>
    <w:rsid w:val="004E236E"/>
    <w:rsid w:val="004E4299"/>
    <w:rsid w:val="00506338"/>
    <w:rsid w:val="00513D12"/>
    <w:rsid w:val="00524426"/>
    <w:rsid w:val="005A2F5D"/>
    <w:rsid w:val="005B23C1"/>
    <w:rsid w:val="005D08B5"/>
    <w:rsid w:val="005E0D32"/>
    <w:rsid w:val="006016A6"/>
    <w:rsid w:val="00605ED5"/>
    <w:rsid w:val="00616F0F"/>
    <w:rsid w:val="006269F6"/>
    <w:rsid w:val="006769E1"/>
    <w:rsid w:val="0068032B"/>
    <w:rsid w:val="006E5EF4"/>
    <w:rsid w:val="006F7A32"/>
    <w:rsid w:val="00703519"/>
    <w:rsid w:val="00721EB0"/>
    <w:rsid w:val="00736619"/>
    <w:rsid w:val="007517C4"/>
    <w:rsid w:val="00762D44"/>
    <w:rsid w:val="00777CF2"/>
    <w:rsid w:val="00786424"/>
    <w:rsid w:val="007900FE"/>
    <w:rsid w:val="007A6363"/>
    <w:rsid w:val="007C06D4"/>
    <w:rsid w:val="007D088A"/>
    <w:rsid w:val="007D1054"/>
    <w:rsid w:val="007F457B"/>
    <w:rsid w:val="008014A9"/>
    <w:rsid w:val="008066C8"/>
    <w:rsid w:val="00810C08"/>
    <w:rsid w:val="008244AF"/>
    <w:rsid w:val="00837D75"/>
    <w:rsid w:val="008A407B"/>
    <w:rsid w:val="008A5E83"/>
    <w:rsid w:val="008B21B6"/>
    <w:rsid w:val="008B6EFD"/>
    <w:rsid w:val="008C184F"/>
    <w:rsid w:val="00912AF4"/>
    <w:rsid w:val="00967B9B"/>
    <w:rsid w:val="009936C0"/>
    <w:rsid w:val="009C4F32"/>
    <w:rsid w:val="009E132A"/>
    <w:rsid w:val="009E3BE5"/>
    <w:rsid w:val="00A25810"/>
    <w:rsid w:val="00A610FF"/>
    <w:rsid w:val="00A70676"/>
    <w:rsid w:val="00AA7B3C"/>
    <w:rsid w:val="00AB4B08"/>
    <w:rsid w:val="00B011CC"/>
    <w:rsid w:val="00B52A52"/>
    <w:rsid w:val="00B5344D"/>
    <w:rsid w:val="00B9255D"/>
    <w:rsid w:val="00BA36F5"/>
    <w:rsid w:val="00BB1833"/>
    <w:rsid w:val="00BE54A1"/>
    <w:rsid w:val="00C30B92"/>
    <w:rsid w:val="00CA403F"/>
    <w:rsid w:val="00CA6887"/>
    <w:rsid w:val="00CE7706"/>
    <w:rsid w:val="00D30EC1"/>
    <w:rsid w:val="00D8579D"/>
    <w:rsid w:val="00DB11C7"/>
    <w:rsid w:val="00DC04DA"/>
    <w:rsid w:val="00DF4EE3"/>
    <w:rsid w:val="00E120D3"/>
    <w:rsid w:val="00E550A9"/>
    <w:rsid w:val="00E6006C"/>
    <w:rsid w:val="00E6709C"/>
    <w:rsid w:val="00EE083B"/>
    <w:rsid w:val="00F071DF"/>
    <w:rsid w:val="00F21534"/>
    <w:rsid w:val="00F356E9"/>
    <w:rsid w:val="00F450E2"/>
    <w:rsid w:val="00F63D1C"/>
    <w:rsid w:val="00F865F1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2017-02-13T03:14:00Z</cp:lastPrinted>
  <dcterms:created xsi:type="dcterms:W3CDTF">2017-02-12T09:26:00Z</dcterms:created>
  <dcterms:modified xsi:type="dcterms:W3CDTF">2017-02-26T03:15:00Z</dcterms:modified>
</cp:coreProperties>
</file>