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D" w:rsidRDefault="0013661D" w:rsidP="009F011E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Response to Reviewers</w:t>
      </w:r>
    </w:p>
    <w:p w:rsidR="00734077" w:rsidRPr="0013661D" w:rsidRDefault="00734077" w:rsidP="0013661D">
      <w:pPr>
        <w:bidi w:val="0"/>
        <w:rPr>
          <w:rFonts w:ascii="Times New Roman" w:hAnsi="Times New Roman" w:cs="Times New Roman"/>
          <w:sz w:val="24"/>
          <w:szCs w:val="24"/>
          <w:lang w:bidi="ar-EG"/>
        </w:rPr>
      </w:pPr>
      <w:r w:rsidRPr="0013661D">
        <w:rPr>
          <w:rFonts w:ascii="Times New Roman" w:hAnsi="Times New Roman" w:cs="Times New Roman"/>
          <w:b/>
          <w:bCs/>
          <w:sz w:val="24"/>
          <w:szCs w:val="24"/>
        </w:rPr>
        <w:t>Dear Prof.</w:t>
      </w:r>
      <w:r w:rsidRPr="0013661D">
        <w:rPr>
          <w:rFonts w:ascii="Times New Roman" w:hAnsi="Times New Roman" w:cs="Times New Roman"/>
          <w:sz w:val="24"/>
          <w:szCs w:val="24"/>
        </w:rPr>
        <w:t xml:space="preserve"> </w:t>
      </w:r>
      <w:r w:rsidR="0022397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D27197" w:rsidRPr="0013661D">
        <w:rPr>
          <w:rFonts w:ascii="Times New Roman" w:hAnsi="Times New Roman" w:cs="Times New Roman"/>
          <w:b/>
          <w:sz w:val="24"/>
          <w:szCs w:val="24"/>
          <w:lang w:val="en-GB"/>
        </w:rPr>
        <w:t>Dejan</w:t>
      </w:r>
      <w:proofErr w:type="spellEnd"/>
      <w:r w:rsidR="00D27197" w:rsidRPr="001366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OPSENICA</w:t>
      </w:r>
    </w:p>
    <w:p w:rsidR="00D27197" w:rsidRPr="00D27197" w:rsidRDefault="00D27197" w:rsidP="00D27197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7197">
        <w:rPr>
          <w:rFonts w:ascii="Times New Roman" w:eastAsia="Times New Roman" w:hAnsi="Times New Roman" w:cs="Times New Roman"/>
          <w:b/>
          <w:bCs/>
          <w:sz w:val="24"/>
          <w:szCs w:val="24"/>
        </w:rPr>
        <w:t>Synthesis and antimicrobial screening of novel 1,3-dioxolanes linked to N-5 of 5</w:t>
      </w:r>
      <w:r w:rsidRPr="00D27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D27197">
        <w:rPr>
          <w:rFonts w:ascii="Times New Roman" w:eastAsia="Times New Roman" w:hAnsi="Times New Roman" w:cs="Times New Roman"/>
          <w:b/>
          <w:bCs/>
          <w:sz w:val="24"/>
          <w:szCs w:val="24"/>
        </w:rPr>
        <w:t>-[1,2,4]triazino[5,6-</w:t>
      </w:r>
      <w:r w:rsidRPr="00D27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</w:t>
      </w:r>
      <w:r w:rsidRPr="00D27197">
        <w:rPr>
          <w:rFonts w:ascii="Times New Roman" w:eastAsia="Times New Roman" w:hAnsi="Times New Roman" w:cs="Times New Roman"/>
          <w:b/>
          <w:bCs/>
          <w:sz w:val="24"/>
          <w:szCs w:val="24"/>
        </w:rPr>
        <w:t>]indole-3-thiol</w:t>
      </w:r>
      <w:r w:rsidRPr="00D271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4077" w:rsidRPr="00D2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19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D27197">
        <w:rPr>
          <w:rFonts w:ascii="Times New Roman" w:hAnsi="Times New Roman" w:cs="Times New Roman"/>
          <w:sz w:val="24"/>
          <w:szCs w:val="24"/>
        </w:rPr>
        <w:t>El Sayed Ramadan, Hanaa Rasheed and El Sayed H. El Ashry</w:t>
      </w:r>
      <w:r w:rsidRPr="00D27197">
        <w:rPr>
          <w:rFonts w:ascii="Times New Roman" w:hAnsi="Times New Roman" w:cs="Times New Roman"/>
          <w:sz w:val="24"/>
          <w:szCs w:val="24"/>
          <w:lang w:val="en-GB"/>
        </w:rPr>
        <w:t xml:space="preserve"> (Ref. No. </w:t>
      </w:r>
      <w:proofErr w:type="gramStart"/>
      <w:r w:rsidRPr="00223977">
        <w:rPr>
          <w:rFonts w:ascii="Times New Roman" w:hAnsi="Times New Roman" w:cs="Times New Roman"/>
          <w:b/>
          <w:sz w:val="24"/>
          <w:szCs w:val="24"/>
          <w:lang w:val="en-GB"/>
        </w:rPr>
        <w:t>JSCS 6215</w:t>
      </w:r>
      <w:r w:rsidRPr="00D27197">
        <w:rPr>
          <w:rFonts w:ascii="Times New Roman" w:hAnsi="Times New Roman" w:cs="Times New Roman"/>
          <w:sz w:val="24"/>
          <w:szCs w:val="24"/>
          <w:lang w:val="en-GB"/>
        </w:rPr>
        <w:t>).</w:t>
      </w:r>
      <w:proofErr w:type="gramEnd"/>
      <w:r w:rsidR="009F011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D27197" w:rsidRPr="009F011E" w:rsidRDefault="006442E9" w:rsidP="00035A1C">
      <w:pPr>
        <w:bidi w:val="0"/>
        <w:spacing w:after="0"/>
        <w:jc w:val="both"/>
        <w:rPr>
          <w:rFonts w:ascii="Calibri" w:eastAsia="Calibri" w:hAnsi="Calibri" w:cs="Arial"/>
          <w:rtl/>
          <w:lang w:bidi="ar-EG"/>
        </w:rPr>
      </w:pPr>
      <w:r w:rsidRPr="009F011E">
        <w:rPr>
          <w:rFonts w:ascii="Times New Roman" w:cs="Times New Roman"/>
          <w:sz w:val="24"/>
          <w:szCs w:val="24"/>
        </w:rPr>
        <w:t>The attached files</w:t>
      </w:r>
      <w:r w:rsidR="00AF2D66" w:rsidRPr="009F011E">
        <w:rPr>
          <w:rFonts w:ascii="Times New Roman" w:cs="Times New Roman"/>
          <w:sz w:val="24"/>
          <w:szCs w:val="24"/>
        </w:rPr>
        <w:t xml:space="preserve"> </w:t>
      </w:r>
      <w:r w:rsidR="007B6B25" w:rsidRPr="009F011E">
        <w:rPr>
          <w:rFonts w:ascii="Times New Roman" w:cs="Times New Roman"/>
          <w:sz w:val="24"/>
          <w:szCs w:val="24"/>
        </w:rPr>
        <w:t xml:space="preserve">contain the </w:t>
      </w:r>
      <w:r w:rsidR="009A31B0" w:rsidRPr="009F011E">
        <w:rPr>
          <w:rFonts w:ascii="Times New Roman" w:cs="Times New Roman"/>
          <w:sz w:val="24"/>
          <w:szCs w:val="24"/>
        </w:rPr>
        <w:t xml:space="preserve">revised </w:t>
      </w:r>
      <w:r w:rsidR="007B6B25" w:rsidRPr="009F011E">
        <w:rPr>
          <w:rFonts w:ascii="Times New Roman" w:cs="Times New Roman"/>
          <w:sz w:val="24"/>
          <w:szCs w:val="24"/>
        </w:rPr>
        <w:t xml:space="preserve">version of the above </w:t>
      </w:r>
      <w:r w:rsidR="009A31B0" w:rsidRPr="009F011E">
        <w:rPr>
          <w:rFonts w:ascii="Times New Roman" w:cs="Times New Roman"/>
          <w:sz w:val="24"/>
          <w:szCs w:val="24"/>
        </w:rPr>
        <w:t>manuscript in doc.,</w:t>
      </w:r>
      <w:r w:rsidR="00035A1C">
        <w:rPr>
          <w:rFonts w:ascii="Times New Roman" w:cs="Times New Roman"/>
          <w:sz w:val="24"/>
          <w:szCs w:val="24"/>
        </w:rPr>
        <w:t xml:space="preserve"> </w:t>
      </w:r>
      <w:r w:rsidR="009A31B0" w:rsidRPr="009F011E">
        <w:rPr>
          <w:rFonts w:ascii="Times New Roman" w:cs="Times New Roman"/>
          <w:sz w:val="24"/>
          <w:szCs w:val="24"/>
        </w:rPr>
        <w:t xml:space="preserve">Schemes and Figures in </w:t>
      </w:r>
      <w:r w:rsidR="007B6B25" w:rsidRPr="009F011E">
        <w:rPr>
          <w:rFonts w:ascii="Times New Roman" w:cs="Times New Roman"/>
          <w:sz w:val="24"/>
          <w:szCs w:val="24"/>
        </w:rPr>
        <w:t xml:space="preserve">the compressed Zip file, </w:t>
      </w:r>
      <w:r w:rsidR="009F011E" w:rsidRPr="009F011E">
        <w:rPr>
          <w:rFonts w:ascii="Times New Roman" w:eastAsia="Calibri" w:hAnsi="Times New Roman" w:cs="Times New Roman"/>
          <w:sz w:val="24"/>
          <w:szCs w:val="24"/>
          <w:lang w:bidi="ar-EG"/>
        </w:rPr>
        <w:t>supplementary file</w:t>
      </w:r>
      <w:r w:rsidR="009F011E" w:rsidRPr="009F011E">
        <w:rPr>
          <w:rFonts w:ascii="Times New Roman" w:cs="Times New Roman"/>
          <w:sz w:val="24"/>
          <w:szCs w:val="24"/>
        </w:rPr>
        <w:t xml:space="preserve"> in doc.</w:t>
      </w:r>
      <w:r w:rsidR="009F011E">
        <w:rPr>
          <w:rFonts w:ascii="Times New Roman" w:cs="Times New Roman"/>
          <w:sz w:val="24"/>
          <w:szCs w:val="24"/>
        </w:rPr>
        <w:t xml:space="preserve">, </w:t>
      </w:r>
      <w:r w:rsidR="007B6B25" w:rsidRPr="009F011E">
        <w:rPr>
          <w:rFonts w:ascii="Times New Roman" w:cs="Times New Roman"/>
          <w:sz w:val="24"/>
          <w:szCs w:val="24"/>
        </w:rPr>
        <w:t xml:space="preserve">and the response to reviewers. </w:t>
      </w:r>
      <w:r w:rsidR="00734077" w:rsidRPr="00981F47">
        <w:rPr>
          <w:rFonts w:ascii="Times New Roman" w:cs="Times New Roman"/>
          <w:b/>
          <w:bCs/>
          <w:sz w:val="24"/>
          <w:szCs w:val="24"/>
        </w:rPr>
        <w:t xml:space="preserve">All corrections </w:t>
      </w:r>
      <w:r w:rsidR="00D27197" w:rsidRPr="00981F47">
        <w:rPr>
          <w:rFonts w:ascii="Times New Roman" w:cs="Times New Roman"/>
          <w:b/>
          <w:bCs/>
          <w:sz w:val="24"/>
          <w:szCs w:val="24"/>
        </w:rPr>
        <w:t xml:space="preserve">and changes </w:t>
      </w:r>
      <w:r w:rsidR="00734077" w:rsidRPr="00981F47">
        <w:rPr>
          <w:rFonts w:ascii="Times New Roman" w:cs="Times New Roman"/>
          <w:b/>
          <w:bCs/>
          <w:sz w:val="24"/>
          <w:szCs w:val="24"/>
        </w:rPr>
        <w:t xml:space="preserve">are made in </w:t>
      </w:r>
      <w:r w:rsidR="00035A1C" w:rsidRPr="00981F47">
        <w:rPr>
          <w:rFonts w:ascii="Times New Roman" w:cs="Times New Roman"/>
          <w:b/>
          <w:bCs/>
          <w:sz w:val="24"/>
          <w:szCs w:val="24"/>
        </w:rPr>
        <w:t>yellow</w:t>
      </w:r>
      <w:r w:rsidR="00035A1C">
        <w:rPr>
          <w:rFonts w:ascii="Times New Roman" w:cs="Times New Roman"/>
          <w:sz w:val="24"/>
          <w:szCs w:val="24"/>
        </w:rPr>
        <w:t xml:space="preserve">. </w:t>
      </w:r>
    </w:p>
    <w:p w:rsidR="00D27197" w:rsidRDefault="00D27197" w:rsidP="00035A1C">
      <w:pPr>
        <w:pStyle w:val="a"/>
        <w:widowControl w:val="0"/>
        <w:spacing w:line="240" w:lineRule="auto"/>
        <w:jc w:val="both"/>
        <w:rPr>
          <w:rFonts w:ascii="Times New Roman" w:cs="Times New Roman"/>
          <w:b w:val="0"/>
          <w:bCs w:val="0"/>
          <w:color w:val="auto"/>
          <w:sz w:val="24"/>
          <w:szCs w:val="24"/>
        </w:rPr>
      </w:pPr>
    </w:p>
    <w:p w:rsidR="00B7508C" w:rsidRDefault="00413914" w:rsidP="00733CD3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The number of structures in the first paragraph of the introduction is reduced with 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little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modification in the text of this paragraph (Page 2).</w:t>
      </w:r>
    </w:p>
    <w:p w:rsidR="00413914" w:rsidRDefault="00733CD3" w:rsidP="00693885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Reference</w:t>
      </w:r>
      <w:r w:rsidR="00413914" w:rsidRP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413914" w:rsidRPr="00AB7F30">
        <w:rPr>
          <w:rFonts w:ascii="Times New Roman" w:cs="Times New Roman"/>
          <w:sz w:val="24"/>
          <w:szCs w:val="24"/>
          <w:lang w:val="en-GB"/>
        </w:rPr>
        <w:t>7</w:t>
      </w:r>
      <w:r w:rsidR="00413914" w:rsidRP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693885">
        <w:rPr>
          <w:rFonts w:ascii="Times New Roman" w:cs="Times New Roman"/>
          <w:b w:val="0"/>
          <w:bCs w:val="0"/>
          <w:sz w:val="24"/>
          <w:szCs w:val="24"/>
          <w:lang w:val="en-GB"/>
        </w:rPr>
        <w:t>changed to</w:t>
      </w:r>
      <w:r w:rsid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413914" w:rsidRPr="00AB7F30">
        <w:rPr>
          <w:rFonts w:ascii="Times New Roman" w:cs="Times New Roman"/>
          <w:sz w:val="24"/>
          <w:szCs w:val="24"/>
          <w:lang w:val="en-GB"/>
        </w:rPr>
        <w:t>8</w:t>
      </w:r>
      <w:r w:rsid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; and </w:t>
      </w:r>
      <w:r w:rsidR="00413914" w:rsidRPr="00AB7F30">
        <w:rPr>
          <w:rFonts w:ascii="Times New Roman" w:cs="Times New Roman"/>
          <w:sz w:val="24"/>
          <w:szCs w:val="24"/>
          <w:lang w:val="en-GB"/>
        </w:rPr>
        <w:t>8</w:t>
      </w:r>
      <w:r w:rsid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693885">
        <w:rPr>
          <w:rFonts w:ascii="Times New Roman" w:cs="Times New Roman"/>
          <w:b w:val="0"/>
          <w:bCs w:val="0"/>
          <w:sz w:val="24"/>
          <w:szCs w:val="24"/>
          <w:lang w:val="en-GB"/>
        </w:rPr>
        <w:t>becomes</w:t>
      </w:r>
      <w:r w:rsid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413914" w:rsidRPr="00AB7F30">
        <w:rPr>
          <w:rFonts w:ascii="Times New Roman" w:cs="Times New Roman"/>
          <w:sz w:val="24"/>
          <w:szCs w:val="24"/>
          <w:lang w:val="en-GB"/>
        </w:rPr>
        <w:t>7</w:t>
      </w:r>
      <w:r w:rsid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(Page 2 and 14).</w:t>
      </w:r>
      <w:r w:rsidR="00413914" w:rsidRP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:rsidR="00413914" w:rsidRPr="00413914" w:rsidRDefault="00413914" w:rsidP="00413914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All numbers of structures </w:t>
      </w:r>
      <w:r w:rsidR="00AB7F30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are 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changed</w:t>
      </w:r>
      <w:r w:rsidR="00AB7F30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Pr="00413914">
        <w:rPr>
          <w:rFonts w:ascii="Times New Roman" w:cs="Times New Roman"/>
          <w:b w:val="0"/>
          <w:bCs w:val="0"/>
          <w:sz w:val="24"/>
          <w:szCs w:val="24"/>
          <w:lang w:val="en-GB"/>
        </w:rPr>
        <w:t>throu</w:t>
      </w:r>
      <w:r w:rsidR="00AB7F30">
        <w:rPr>
          <w:rFonts w:ascii="Times New Roman" w:cs="Times New Roman"/>
          <w:b w:val="0"/>
          <w:bCs w:val="0"/>
          <w:sz w:val="24"/>
          <w:szCs w:val="24"/>
          <w:lang w:val="en-GB"/>
        </w:rPr>
        <w:t>ghout the manuscript</w:t>
      </w:r>
      <w:r w:rsidRPr="00413914">
        <w:rPr>
          <w:rFonts w:ascii="Times New Roman" w:cs="Times New Roman"/>
          <w:b w:val="0"/>
          <w:bCs w:val="0"/>
          <w:sz w:val="24"/>
          <w:szCs w:val="24"/>
          <w:rtl/>
          <w:lang w:val="en-GB"/>
        </w:rPr>
        <w:t>.</w:t>
      </w:r>
    </w:p>
    <w:p w:rsidR="00AB7F30" w:rsidRDefault="00AB7F30" w:rsidP="00733CD3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proofErr w:type="gramStart"/>
      <w:r w:rsidRPr="00AB7F30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eastAsia="en-US" w:bidi="ar-EG"/>
        </w:rPr>
        <w:t xml:space="preserve">Nomenclature of </w:t>
      </w:r>
      <w:r w:rsidR="00733CD3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eastAsia="en-US" w:bidi="ar-EG"/>
        </w:rPr>
        <w:t xml:space="preserve">all </w:t>
      </w:r>
      <w:r w:rsidRPr="00AB7F30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eastAsia="en-US" w:bidi="ar-EG"/>
        </w:rPr>
        <w:t xml:space="preserve">compounds </w:t>
      </w:r>
      <w:r w:rsidR="00733CD3" w:rsidRPr="00733CD3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val="en-GB" w:eastAsia="en-US" w:bidi="ar-EG"/>
        </w:rPr>
        <w:t>are</w:t>
      </w:r>
      <w:proofErr w:type="gramEnd"/>
      <w:r w:rsidR="00733CD3" w:rsidRPr="00733CD3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val="en-GB" w:eastAsia="en-US" w:bidi="ar-EG"/>
        </w:rPr>
        <w:t xml:space="preserve"> corrected </w:t>
      </w:r>
      <w:r w:rsidR="00413914" w:rsidRPr="00AB7F30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val="en-GB" w:eastAsia="en-US" w:bidi="ar-EG"/>
        </w:rPr>
        <w:t>throu</w:t>
      </w:r>
      <w:r w:rsidRPr="00AB7F30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val="en-GB" w:eastAsia="en-US" w:bidi="ar-EG"/>
        </w:rPr>
        <w:t>ghout the manuscript</w:t>
      </w:r>
      <w:r w:rsidRPr="00AB7F30">
        <w:rPr>
          <w:rFonts w:ascii="Times New Roman" w:eastAsia="Calibri" w:cs="Times New Roman"/>
          <w:b w:val="0"/>
          <w:bCs w:val="0"/>
          <w:color w:val="auto"/>
          <w:sz w:val="24"/>
          <w:szCs w:val="24"/>
          <w:lang w:eastAsia="en-US" w:bidi="ar-EG"/>
        </w:rPr>
        <w:t>.</w:t>
      </w:r>
    </w:p>
    <w:p w:rsidR="00AB7F30" w:rsidRDefault="00AB7F30" w:rsidP="00AB7F30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AB7F30">
        <w:rPr>
          <w:rFonts w:ascii="Times New Roman" w:cs="Times New Roman"/>
          <w:b w:val="0"/>
          <w:bCs w:val="0"/>
          <w:sz w:val="24"/>
          <w:szCs w:val="24"/>
          <w:lang w:val="en-GB"/>
        </w:rPr>
        <w:t>Experimental part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:</w:t>
      </w:r>
    </w:p>
    <w:p w:rsidR="00AB7F30" w:rsidRDefault="00AB7F30" w:rsidP="00693885">
      <w:pPr>
        <w:pStyle w:val="a"/>
        <w:widowControl w:val="0"/>
        <w:numPr>
          <w:ilvl w:val="0"/>
          <w:numId w:val="4"/>
        </w:numPr>
        <w:spacing w:after="120" w:line="240" w:lineRule="auto"/>
        <w:jc w:val="left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AB7F30">
        <w:rPr>
          <w:rFonts w:ascii="Times New Roman" w:cs="Times New Roman"/>
          <w:b w:val="0"/>
          <w:bCs w:val="0"/>
          <w:sz w:val="24"/>
          <w:szCs w:val="24"/>
          <w:lang w:val="en-GB"/>
        </w:rPr>
        <w:t>In general information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and experimental data 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vertAlign w:val="superscript"/>
          <w:lang w:val="en-GB"/>
        </w:rPr>
        <w:t>1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H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NMR</w:t>
      </w:r>
      <w:r w:rsidR="00733CD3" w:rsidRPr="00733CD3">
        <w:t xml:space="preserve"> </w:t>
      </w:r>
      <w:r w:rsidR="00693885">
        <w:rPr>
          <w:rFonts w:ascii="Times New Roman" w:cs="Times New Roman"/>
          <w:b w:val="0"/>
          <w:bCs w:val="0"/>
          <w:sz w:val="24"/>
          <w:szCs w:val="24"/>
          <w:lang w:val="en-GB"/>
        </w:rPr>
        <w:t>are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recorded </w:t>
      </w:r>
      <w:proofErr w:type="gramStart"/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at  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200</w:t>
      </w:r>
      <w:proofErr w:type="gramEnd"/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and 300 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MHz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; while 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vertAlign w:val="superscript"/>
          <w:lang w:val="en-GB"/>
        </w:rPr>
        <w:t>13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C NMR </w:t>
      </w:r>
      <w:r w:rsidR="00693885">
        <w:rPr>
          <w:rFonts w:ascii="Times New Roman" w:cs="Times New Roman"/>
          <w:b w:val="0"/>
          <w:bCs w:val="0"/>
          <w:sz w:val="24"/>
          <w:szCs w:val="24"/>
          <w:lang w:val="en-GB"/>
        </w:rPr>
        <w:t>are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measured on 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a JEOL ECA-500  spectrometer at 125 MHz</w:t>
      </w:r>
      <w:r w:rsid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(Page 4)</w:t>
      </w:r>
      <w:r w:rsidR="00733CD3" w:rsidRPr="00733CD3">
        <w:rPr>
          <w:rFonts w:ascii="Times New Roman" w:cs="Times New Roman"/>
          <w:b w:val="0"/>
          <w:bCs w:val="0"/>
          <w:sz w:val="24"/>
          <w:szCs w:val="24"/>
          <w:lang w:val="en-GB"/>
        </w:rPr>
        <w:t>.</w:t>
      </w:r>
    </w:p>
    <w:p w:rsidR="00A95E33" w:rsidRDefault="00A95E33" w:rsidP="00A95E33">
      <w:pPr>
        <w:pStyle w:val="a"/>
        <w:widowControl w:val="0"/>
        <w:numPr>
          <w:ilvl w:val="0"/>
          <w:numId w:val="4"/>
        </w:numPr>
        <w:spacing w:after="120" w:line="240" w:lineRule="auto"/>
        <w:jc w:val="left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For compound </w:t>
      </w:r>
      <w:r w:rsidRPr="00A95E33">
        <w:rPr>
          <w:rFonts w:ascii="Times New Roman" w:cs="Times New Roman"/>
          <w:sz w:val="24"/>
          <w:szCs w:val="24"/>
          <w:lang w:val="en-GB"/>
        </w:rPr>
        <w:t>10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(</w:t>
      </w:r>
      <w:r w:rsidRPr="00A95E33">
        <w:rPr>
          <w:rFonts w:ascii="Times New Roman" w:cs="Times New Roman"/>
          <w:sz w:val="24"/>
          <w:szCs w:val="24"/>
          <w:lang w:val="en-GB"/>
        </w:rPr>
        <w:t>14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in the previous version):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:rsidR="00A95E33" w:rsidRDefault="00A95E33" w:rsidP="00A95E33">
      <w:pPr>
        <w:pStyle w:val="a"/>
        <w:widowControl w:val="0"/>
        <w:spacing w:after="120" w:line="240" w:lineRule="auto"/>
        <w:ind w:left="1440"/>
        <w:jc w:val="left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A95E33">
        <w:rPr>
          <w:rFonts w:ascii="Times New Roman" w:cs="Times New Roman"/>
          <w:b w:val="0"/>
          <w:bCs w:val="0"/>
          <w:sz w:val="24"/>
          <w:szCs w:val="24"/>
          <w:vertAlign w:val="superscript"/>
          <w:lang w:val="en-GB"/>
        </w:rPr>
        <w:t>1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H NMR 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>signal at 3.75 (</w:t>
      </w:r>
      <w:proofErr w:type="spellStart"/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>ddd</w:t>
      </w:r>
      <w:proofErr w:type="spellEnd"/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>, J</w:t>
      </w:r>
      <w:r w:rsidRPr="000B7D14">
        <w:rPr>
          <w:rFonts w:ascii="Times New Roman" w:cs="Times New Roman"/>
          <w:b w:val="0"/>
          <w:bCs w:val="0"/>
          <w:sz w:val="24"/>
          <w:szCs w:val="24"/>
          <w:vertAlign w:val="subscript"/>
          <w:lang w:val="en-GB"/>
        </w:rPr>
        <w:t>1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= 2.8, J</w:t>
      </w:r>
      <w:r w:rsidRPr="000B7D14">
        <w:rPr>
          <w:rFonts w:ascii="Times New Roman" w:cs="Times New Roman"/>
          <w:b w:val="0"/>
          <w:bCs w:val="0"/>
          <w:sz w:val="24"/>
          <w:szCs w:val="24"/>
          <w:vertAlign w:val="subscript"/>
          <w:lang w:val="en-GB"/>
        </w:rPr>
        <w:t>2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= 4.2,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>J3 = 5.0 Hz, 3H, N-CH</w:t>
      </w:r>
      <w:r w:rsidRPr="00A95E33">
        <w:rPr>
          <w:rFonts w:ascii="Times New Roman" w:cs="Times New Roman"/>
          <w:b w:val="0"/>
          <w:bCs w:val="0"/>
          <w:sz w:val="24"/>
          <w:szCs w:val="24"/>
          <w:vertAlign w:val="subscript"/>
          <w:lang w:val="en-GB"/>
        </w:rPr>
        <w:t>2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, H-3'a) is changed to 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a </w:t>
      </w:r>
      <w:proofErr w:type="spellStart"/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>multiplet</w:t>
      </w:r>
      <w:proofErr w:type="spellEnd"/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at 3.74–3.85 (m, 3H, N–C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H</w:t>
      </w:r>
      <w:r w:rsidRPr="00A95E33">
        <w:rPr>
          <w:rFonts w:ascii="Times New Roman" w:cs="Times New Roman"/>
          <w:b w:val="0"/>
          <w:bCs w:val="0"/>
          <w:sz w:val="24"/>
          <w:szCs w:val="24"/>
          <w:vertAlign w:val="subscript"/>
          <w:lang w:val="en-GB"/>
        </w:rPr>
        <w:t>2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, H-3'a) (Page 5).</w:t>
      </w:r>
      <w:r w:rsid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The pattern </w:t>
      </w:r>
      <w:proofErr w:type="spellStart"/>
      <w:r w:rsid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>ddd</w:t>
      </w:r>
      <w:proofErr w:type="spellEnd"/>
      <w:r w:rsid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is not found in other compounds.</w:t>
      </w:r>
    </w:p>
    <w:p w:rsidR="00074A89" w:rsidRPr="00A95E33" w:rsidRDefault="00074A89" w:rsidP="00A95E33">
      <w:pPr>
        <w:pStyle w:val="a"/>
        <w:widowControl w:val="0"/>
        <w:numPr>
          <w:ilvl w:val="0"/>
          <w:numId w:val="4"/>
        </w:numPr>
        <w:spacing w:after="120" w:line="240" w:lineRule="auto"/>
        <w:jc w:val="left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IR and elemental analysis of compound </w:t>
      </w:r>
      <w:r w:rsidRPr="00A95E33">
        <w:rPr>
          <w:rFonts w:ascii="Times New Roman" w:cs="Times New Roman"/>
          <w:sz w:val="24"/>
          <w:szCs w:val="24"/>
          <w:lang w:val="en-GB"/>
        </w:rPr>
        <w:t>10</w:t>
      </w:r>
      <w:r w:rsidRPr="00A95E33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are introduced (Page 5).</w:t>
      </w:r>
    </w:p>
    <w:p w:rsidR="000B7D14" w:rsidRDefault="00AB7F30" w:rsidP="000B7D14">
      <w:pPr>
        <w:pStyle w:val="a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For compounds </w:t>
      </w:r>
      <w:r w:rsidRPr="00733CD3">
        <w:rPr>
          <w:rFonts w:ascii="Times New Roman" w:cs="Times New Roman"/>
          <w:sz w:val="24"/>
          <w:szCs w:val="24"/>
          <w:lang w:val="en-GB"/>
        </w:rPr>
        <w:t>23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and </w:t>
      </w:r>
      <w:r w:rsidRPr="00733CD3">
        <w:rPr>
          <w:rFonts w:ascii="Times New Roman" w:cs="Times New Roman"/>
          <w:sz w:val="24"/>
          <w:szCs w:val="24"/>
          <w:lang w:val="en-GB"/>
        </w:rPr>
        <w:t>24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(</w:t>
      </w:r>
      <w:r w:rsidRPr="00733CD3">
        <w:rPr>
          <w:rFonts w:ascii="Times New Roman" w:cs="Times New Roman"/>
          <w:sz w:val="24"/>
          <w:szCs w:val="24"/>
          <w:lang w:val="en-GB"/>
        </w:rPr>
        <w:t>27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and </w:t>
      </w:r>
      <w:r w:rsidRPr="00733CD3">
        <w:rPr>
          <w:rFonts w:ascii="Times New Roman" w:cs="Times New Roman"/>
          <w:sz w:val="24"/>
          <w:szCs w:val="24"/>
          <w:lang w:val="en-GB"/>
        </w:rPr>
        <w:t>28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in the previous version): </w:t>
      </w:r>
    </w:p>
    <w:p w:rsidR="000B7D14" w:rsidRDefault="00733CD3" w:rsidP="000B7D14">
      <w:pPr>
        <w:pStyle w:val="a"/>
        <w:widowControl w:val="0"/>
        <w:spacing w:after="120" w:line="240" w:lineRule="auto"/>
        <w:ind w:left="1440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Reference </w:t>
      </w:r>
      <w:r w:rsidRPr="000B7D14">
        <w:rPr>
          <w:rFonts w:ascii="Times New Roman" w:cs="Times New Roman"/>
          <w:sz w:val="24"/>
          <w:szCs w:val="24"/>
          <w:lang w:val="en-GB"/>
        </w:rPr>
        <w:t>20</w:t>
      </w:r>
      <w:r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074A89"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for compound </w:t>
      </w:r>
      <w:r w:rsidR="00074A89" w:rsidRPr="000B7D14">
        <w:rPr>
          <w:rFonts w:ascii="Times New Roman" w:cs="Times New Roman"/>
          <w:sz w:val="24"/>
          <w:szCs w:val="24"/>
          <w:lang w:val="en-GB"/>
        </w:rPr>
        <w:t>23</w:t>
      </w:r>
      <w:r w:rsidR="009C07C6">
        <w:rPr>
          <w:rFonts w:ascii="Times New Roman" w:cs="Times New Roman"/>
          <w:b w:val="0"/>
          <w:bCs w:val="0"/>
          <w:sz w:val="24"/>
          <w:szCs w:val="24"/>
          <w:lang w:val="en-GB"/>
        </w:rPr>
        <w:t>,</w:t>
      </w:r>
      <w:bookmarkStart w:id="0" w:name="_GoBack"/>
      <w:bookmarkEnd w:id="0"/>
      <w:r w:rsidR="00074A89"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and reference </w:t>
      </w:r>
      <w:r w:rsidR="00074A89" w:rsidRPr="000B7D14">
        <w:rPr>
          <w:rFonts w:ascii="Times New Roman" w:cs="Times New Roman"/>
          <w:sz w:val="24"/>
          <w:szCs w:val="24"/>
          <w:lang w:val="en-GB"/>
        </w:rPr>
        <w:t>21</w:t>
      </w:r>
      <w:r w:rsidR="00074A89"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for compound </w:t>
      </w:r>
      <w:r w:rsidR="00074A89" w:rsidRPr="000B7D14">
        <w:rPr>
          <w:rFonts w:ascii="Times New Roman" w:cs="Times New Roman"/>
          <w:sz w:val="24"/>
          <w:szCs w:val="24"/>
          <w:lang w:val="en-GB"/>
        </w:rPr>
        <w:t>24</w:t>
      </w:r>
      <w:r w:rsidR="00074A89"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are added (Page 6, 7), with </w:t>
      </w:r>
      <w:proofErr w:type="spellStart"/>
      <w:r w:rsidR="00074A89"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>recheking</w:t>
      </w:r>
      <w:proofErr w:type="spellEnd"/>
      <w:r w:rsidR="00074A89"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of the present data with the cited papers.</w:t>
      </w:r>
    </w:p>
    <w:p w:rsidR="00E14B5E" w:rsidRPr="000B7D14" w:rsidRDefault="000B7D14" w:rsidP="000B7D14">
      <w:pPr>
        <w:pStyle w:val="a"/>
        <w:widowControl w:val="0"/>
        <w:numPr>
          <w:ilvl w:val="0"/>
          <w:numId w:val="4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The references are renumbered after reference 20 in both the text and references.</w:t>
      </w:r>
      <w:r w:rsidRPr="000B7D14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:rsidR="00B43036" w:rsidRDefault="00E10F3B" w:rsidP="00B43036">
      <w:pPr>
        <w:pStyle w:val="Default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Antimicrobial results</w:t>
      </w:r>
      <w:r w:rsidR="00AA0A39">
        <w:rPr>
          <w:lang w:val="en-GB"/>
        </w:rPr>
        <w:t>:</w:t>
      </w:r>
      <w:r w:rsidR="00394137">
        <w:rPr>
          <w:lang w:val="en-GB"/>
        </w:rPr>
        <w:t xml:space="preserve"> </w:t>
      </w:r>
      <w:r w:rsidRPr="00E10F3B">
        <w:rPr>
          <w:lang w:val="en-GB"/>
        </w:rPr>
        <w:t>Conclusion with the key observations of</w:t>
      </w:r>
      <w:r>
        <w:rPr>
          <w:lang w:val="en-GB"/>
        </w:rPr>
        <w:t xml:space="preserve"> </w:t>
      </w:r>
      <w:r w:rsidRPr="00E10F3B">
        <w:rPr>
          <w:lang w:val="en-GB"/>
        </w:rPr>
        <w:t>obtained biological results</w:t>
      </w:r>
      <w:r>
        <w:rPr>
          <w:lang w:val="en-GB"/>
        </w:rPr>
        <w:t xml:space="preserve"> is </w:t>
      </w:r>
      <w:r w:rsidRPr="00E10F3B">
        <w:rPr>
          <w:lang w:val="en-GB"/>
        </w:rPr>
        <w:t>supplement</w:t>
      </w:r>
      <w:r>
        <w:rPr>
          <w:lang w:val="en-GB"/>
        </w:rPr>
        <w:t>ed (Page 12</w:t>
      </w:r>
      <w:r w:rsidR="009F011E">
        <w:rPr>
          <w:lang w:val="en-GB"/>
        </w:rPr>
        <w:t>, 13</w:t>
      </w:r>
      <w:r>
        <w:rPr>
          <w:lang w:val="en-GB"/>
        </w:rPr>
        <w:t>)</w:t>
      </w:r>
      <w:r w:rsidR="00B43036">
        <w:rPr>
          <w:lang w:val="en-GB"/>
        </w:rPr>
        <w:t>.</w:t>
      </w:r>
    </w:p>
    <w:p w:rsidR="00B43036" w:rsidRDefault="00E10F3B" w:rsidP="00DD0590">
      <w:pPr>
        <w:pStyle w:val="Default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References: </w:t>
      </w:r>
    </w:p>
    <w:p w:rsidR="009F011E" w:rsidRPr="00B43036" w:rsidRDefault="009F011E" w:rsidP="00B43036">
      <w:pPr>
        <w:pStyle w:val="Default"/>
        <w:numPr>
          <w:ilvl w:val="0"/>
          <w:numId w:val="6"/>
        </w:numPr>
        <w:jc w:val="both"/>
        <w:rPr>
          <w:lang w:val="en-GB"/>
        </w:rPr>
      </w:pPr>
      <w:r w:rsidRPr="00B43036">
        <w:rPr>
          <w:lang w:val="en-GB"/>
        </w:rPr>
        <w:t>Reference 20 in the previous version is deleted.</w:t>
      </w:r>
    </w:p>
    <w:p w:rsidR="009F011E" w:rsidRDefault="009F011E" w:rsidP="009F011E">
      <w:pPr>
        <w:pStyle w:val="Default"/>
        <w:numPr>
          <w:ilvl w:val="0"/>
          <w:numId w:val="6"/>
        </w:numPr>
        <w:jc w:val="both"/>
        <w:rPr>
          <w:lang w:val="en-GB"/>
        </w:rPr>
      </w:pPr>
      <w:proofErr w:type="spellStart"/>
      <w:r>
        <w:rPr>
          <w:lang w:val="en-GB"/>
        </w:rPr>
        <w:t>Referece</w:t>
      </w:r>
      <w:r w:rsidR="00DD0590">
        <w:rPr>
          <w:lang w:val="en-GB"/>
        </w:rPr>
        <w:t>s</w:t>
      </w:r>
      <w:proofErr w:type="spellEnd"/>
      <w:r>
        <w:rPr>
          <w:lang w:val="en-GB"/>
        </w:rPr>
        <w:t xml:space="preserve"> 20 and 21 are added (new references).</w:t>
      </w:r>
    </w:p>
    <w:p w:rsidR="00B43036" w:rsidRDefault="009F011E" w:rsidP="00DD0590">
      <w:pPr>
        <w:pStyle w:val="Default"/>
        <w:numPr>
          <w:ilvl w:val="0"/>
          <w:numId w:val="6"/>
        </w:numPr>
        <w:spacing w:after="120"/>
        <w:jc w:val="both"/>
        <w:rPr>
          <w:lang w:val="en-GB"/>
        </w:rPr>
      </w:pPr>
      <w:r>
        <w:rPr>
          <w:lang w:val="en-GB"/>
        </w:rPr>
        <w:t>Renumbering of the rest reference is done.</w:t>
      </w:r>
    </w:p>
    <w:p w:rsidR="00035A1C" w:rsidRPr="00DD0590" w:rsidRDefault="00035A1C" w:rsidP="00DD0590">
      <w:pPr>
        <w:pStyle w:val="Default"/>
        <w:numPr>
          <w:ilvl w:val="0"/>
          <w:numId w:val="3"/>
        </w:numPr>
        <w:spacing w:after="240"/>
        <w:jc w:val="both"/>
        <w:rPr>
          <w:lang w:val="en-GB"/>
        </w:rPr>
      </w:pPr>
      <w:r w:rsidRPr="00B43036">
        <w:t xml:space="preserve">Copies of </w:t>
      </w:r>
      <w:r w:rsidRPr="00B43036">
        <w:rPr>
          <w:vertAlign w:val="superscript"/>
        </w:rPr>
        <w:t>1</w:t>
      </w:r>
      <w:r w:rsidRPr="00B43036">
        <w:t xml:space="preserve">H and </w:t>
      </w:r>
      <w:r w:rsidRPr="00B43036">
        <w:rPr>
          <w:vertAlign w:val="superscript"/>
        </w:rPr>
        <w:t>13</w:t>
      </w:r>
      <w:r w:rsidRPr="00B43036">
        <w:t>C NMR spectra are attached as a supplementary file.</w:t>
      </w:r>
    </w:p>
    <w:p w:rsidR="00B43036" w:rsidRDefault="00734077" w:rsidP="00DD0590">
      <w:pPr>
        <w:bidi w:val="0"/>
        <w:spacing w:after="120"/>
        <w:jc w:val="both"/>
        <w:rPr>
          <w:rFonts w:ascii="Times New Roman" w:cs="Times New Roman"/>
          <w:sz w:val="24"/>
          <w:szCs w:val="24"/>
        </w:rPr>
      </w:pPr>
      <w:r w:rsidRPr="00394137">
        <w:rPr>
          <w:rFonts w:ascii="Times New Roman" w:cs="Times New Roman"/>
          <w:sz w:val="24"/>
          <w:szCs w:val="24"/>
        </w:rPr>
        <w:t>Kind regards,</w:t>
      </w:r>
    </w:p>
    <w:p w:rsidR="00734077" w:rsidRPr="00B43036" w:rsidRDefault="00734077" w:rsidP="00B43036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6306">
        <w:rPr>
          <w:rFonts w:ascii="Times New Roman" w:cs="Times New Roman"/>
          <w:sz w:val="24"/>
          <w:szCs w:val="24"/>
        </w:rPr>
        <w:t xml:space="preserve">El </w:t>
      </w:r>
      <w:proofErr w:type="spellStart"/>
      <w:r w:rsidRPr="004B6306">
        <w:rPr>
          <w:rFonts w:ascii="Times New Roman" w:cs="Times New Roman"/>
          <w:sz w:val="24"/>
          <w:szCs w:val="24"/>
        </w:rPr>
        <w:t>Sayed</w:t>
      </w:r>
      <w:proofErr w:type="spellEnd"/>
      <w:r w:rsidRPr="004B6306">
        <w:rPr>
          <w:rFonts w:ascii="Times New Roman" w:cs="Times New Roman"/>
          <w:sz w:val="24"/>
          <w:szCs w:val="24"/>
        </w:rPr>
        <w:t xml:space="preserve"> Ramadan</w:t>
      </w:r>
    </w:p>
    <w:sectPr w:rsidR="00734077" w:rsidRPr="00B43036" w:rsidSect="005C1CF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9C7"/>
    <w:multiLevelType w:val="hybridMultilevel"/>
    <w:tmpl w:val="002CFEEA"/>
    <w:lvl w:ilvl="0" w:tplc="05EEC3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35F87"/>
    <w:multiLevelType w:val="hybridMultilevel"/>
    <w:tmpl w:val="32F2E486"/>
    <w:lvl w:ilvl="0" w:tplc="D562BD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C7326"/>
    <w:multiLevelType w:val="hybridMultilevel"/>
    <w:tmpl w:val="430C80BC"/>
    <w:lvl w:ilvl="0" w:tplc="AD2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478D"/>
    <w:multiLevelType w:val="hybridMultilevel"/>
    <w:tmpl w:val="47283232"/>
    <w:lvl w:ilvl="0" w:tplc="F90624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B35B4"/>
    <w:multiLevelType w:val="hybridMultilevel"/>
    <w:tmpl w:val="8192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4366"/>
    <w:multiLevelType w:val="hybridMultilevel"/>
    <w:tmpl w:val="62C828EC"/>
    <w:lvl w:ilvl="0" w:tplc="91F61C1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81785"/>
    <w:multiLevelType w:val="hybridMultilevel"/>
    <w:tmpl w:val="2156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077"/>
    <w:rsid w:val="00035A1C"/>
    <w:rsid w:val="00074A89"/>
    <w:rsid w:val="0008070E"/>
    <w:rsid w:val="000B7D14"/>
    <w:rsid w:val="0013661D"/>
    <w:rsid w:val="00223977"/>
    <w:rsid w:val="00223F3C"/>
    <w:rsid w:val="002B5A22"/>
    <w:rsid w:val="00394137"/>
    <w:rsid w:val="00413914"/>
    <w:rsid w:val="004212E5"/>
    <w:rsid w:val="0047792C"/>
    <w:rsid w:val="005124C1"/>
    <w:rsid w:val="00553855"/>
    <w:rsid w:val="005629C2"/>
    <w:rsid w:val="005B0B2A"/>
    <w:rsid w:val="005C1CF3"/>
    <w:rsid w:val="006442E9"/>
    <w:rsid w:val="00693885"/>
    <w:rsid w:val="006F790C"/>
    <w:rsid w:val="00733CD3"/>
    <w:rsid w:val="00734077"/>
    <w:rsid w:val="007B6B25"/>
    <w:rsid w:val="008630F0"/>
    <w:rsid w:val="00943A26"/>
    <w:rsid w:val="00981F47"/>
    <w:rsid w:val="00992299"/>
    <w:rsid w:val="009A31B0"/>
    <w:rsid w:val="009C07C6"/>
    <w:rsid w:val="009F011E"/>
    <w:rsid w:val="00A95E33"/>
    <w:rsid w:val="00AA0A39"/>
    <w:rsid w:val="00AB7F30"/>
    <w:rsid w:val="00AC28C9"/>
    <w:rsid w:val="00AE376D"/>
    <w:rsid w:val="00AF2D66"/>
    <w:rsid w:val="00B43036"/>
    <w:rsid w:val="00B7508C"/>
    <w:rsid w:val="00B97F88"/>
    <w:rsid w:val="00BE22DC"/>
    <w:rsid w:val="00C261B5"/>
    <w:rsid w:val="00C47272"/>
    <w:rsid w:val="00D27197"/>
    <w:rsid w:val="00DB6C51"/>
    <w:rsid w:val="00DD0590"/>
    <w:rsid w:val="00DD27DA"/>
    <w:rsid w:val="00E10F3B"/>
    <w:rsid w:val="00E14B5E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타이틀"/>
    <w:basedOn w:val="Normal"/>
    <w:rsid w:val="00734077"/>
    <w:pPr>
      <w:bidi w:val="0"/>
      <w:snapToGrid w:val="0"/>
      <w:spacing w:after="0" w:line="300" w:lineRule="atLeast"/>
      <w:jc w:val="center"/>
    </w:pPr>
    <w:rPr>
      <w:rFonts w:ascii="Batang" w:eastAsia="Batang" w:hAnsi="Times New Roman" w:cs="Gulim"/>
      <w:b/>
      <w:bCs/>
      <w:color w:val="000000"/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D27197"/>
    <w:pPr>
      <w:ind w:left="720"/>
      <w:contextualSpacing/>
    </w:pPr>
  </w:style>
  <w:style w:type="paragraph" w:customStyle="1" w:styleId="Default">
    <w:name w:val="Default"/>
    <w:rsid w:val="00E14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BC895-9AC3-4E75-86BE-622974C2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Notebook Stores</cp:lastModifiedBy>
  <cp:revision>38</cp:revision>
  <cp:lastPrinted>2018-07-23T09:51:00Z</cp:lastPrinted>
  <dcterms:created xsi:type="dcterms:W3CDTF">2016-06-12T22:21:00Z</dcterms:created>
  <dcterms:modified xsi:type="dcterms:W3CDTF">2018-07-25T20:26:00Z</dcterms:modified>
</cp:coreProperties>
</file>