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48" w:rsidRPr="00AF23D8" w:rsidRDefault="00AF23D8" w:rsidP="00634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634948" w:rsidRDefault="00634948" w:rsidP="00634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AF23D8" w:rsidRDefault="00AF23D8" w:rsidP="00634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Одређивање енолних облика асиметричних 1,3-дикарбонилних једињења:</w:t>
      </w:r>
    </w:p>
    <w:p w:rsidR="00AF23D8" w:rsidRPr="00AF23D8" w:rsidRDefault="00AF23D8" w:rsidP="00634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F23D8">
        <w:rPr>
          <w:rFonts w:ascii="Times New Roman" w:hAnsi="Times New Roman"/>
          <w:b/>
          <w:sz w:val="24"/>
          <w:szCs w:val="24"/>
          <w:lang w:val="tr-TR"/>
        </w:rPr>
        <w:t>2D HMBC</w:t>
      </w:r>
      <w:r w:rsidRPr="0044483B">
        <w:rPr>
          <w:rFonts w:ascii="Times New Roman" w:hAnsi="Times New Roman"/>
          <w:b/>
          <w:sz w:val="24"/>
          <w:szCs w:val="24"/>
          <w:lang w:val="tr-TR"/>
        </w:rPr>
        <w:t xml:space="preserve"> NMR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подаци и </w:t>
      </w:r>
      <w:r w:rsidRPr="0044483B">
        <w:rPr>
          <w:rFonts w:ascii="Times New Roman" w:hAnsi="Times New Roman"/>
          <w:b/>
          <w:sz w:val="24"/>
          <w:szCs w:val="24"/>
          <w:lang w:val="tr-TR"/>
        </w:rPr>
        <w:t>DFT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прорачуни</w:t>
      </w:r>
    </w:p>
    <w:p w:rsidR="00634948" w:rsidRPr="0044483B" w:rsidRDefault="00634948" w:rsidP="00634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634948" w:rsidRPr="0044483B" w:rsidRDefault="00AF23D8" w:rsidP="00634948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Meltem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Tan</w:t>
      </w:r>
      <w:r w:rsidRPr="0044483B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Pr="0044483B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İshak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Bildirici</w:t>
      </w:r>
      <w:proofErr w:type="spellEnd"/>
      <w:r w:rsidRPr="0044483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4483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Nurettin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Mengeş</w:t>
      </w:r>
      <w:proofErr w:type="spellEnd"/>
    </w:p>
    <w:p w:rsidR="00634948" w:rsidRDefault="00634948" w:rsidP="0063494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val="en-GB"/>
        </w:rPr>
      </w:pPr>
      <w:r w:rsidRPr="0044483B">
        <w:rPr>
          <w:rFonts w:ascii="Times New Roman" w:hAnsi="Times New Roman"/>
          <w:i/>
          <w:sz w:val="24"/>
          <w:szCs w:val="24"/>
          <w:lang w:val="en-GB"/>
        </w:rPr>
        <w:t xml:space="preserve">Faculty of Pharmacy, Van </w:t>
      </w:r>
      <w:proofErr w:type="spellStart"/>
      <w:r w:rsidRPr="0044483B">
        <w:rPr>
          <w:rFonts w:ascii="Times New Roman" w:hAnsi="Times New Roman"/>
          <w:i/>
          <w:sz w:val="24"/>
          <w:szCs w:val="24"/>
          <w:lang w:val="en-GB"/>
        </w:rPr>
        <w:t>Yüzüncü</w:t>
      </w:r>
      <w:proofErr w:type="spellEnd"/>
      <w:r w:rsidRPr="0044483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44483B">
        <w:rPr>
          <w:rFonts w:ascii="Times New Roman" w:hAnsi="Times New Roman"/>
          <w:i/>
          <w:sz w:val="24"/>
          <w:szCs w:val="24"/>
          <w:lang w:val="en-GB"/>
        </w:rPr>
        <w:t>Yıl</w:t>
      </w:r>
      <w:proofErr w:type="spellEnd"/>
      <w:r w:rsidRPr="0044483B">
        <w:rPr>
          <w:rFonts w:ascii="Times New Roman" w:hAnsi="Times New Roman"/>
          <w:i/>
          <w:sz w:val="24"/>
          <w:szCs w:val="24"/>
          <w:lang w:val="en-GB"/>
        </w:rPr>
        <w:t xml:space="preserve"> University, 65080, Van, Turkey</w:t>
      </w:r>
      <w:r w:rsidRPr="0044483B">
        <w:rPr>
          <w:rFonts w:ascii="Times New Roman" w:hAnsi="Times New Roman"/>
          <w:i/>
          <w:sz w:val="24"/>
          <w:szCs w:val="24"/>
          <w:vertAlign w:val="superscript"/>
          <w:lang w:val="en-GB"/>
        </w:rPr>
        <w:t xml:space="preserve"> </w:t>
      </w:r>
    </w:p>
    <w:p w:rsidR="00634948" w:rsidRPr="00F11FD8" w:rsidRDefault="00634948" w:rsidP="0063494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F11FD8">
        <w:rPr>
          <w:rFonts w:ascii="Times New Roman" w:hAnsi="Times New Roman"/>
          <w:i/>
          <w:sz w:val="24"/>
          <w:szCs w:val="24"/>
          <w:lang w:val="en-GB"/>
        </w:rPr>
        <w:t>meltemtan@yyu.edu.tr</w:t>
      </w:r>
    </w:p>
    <w:p w:rsidR="00634948" w:rsidRPr="00BB71E6" w:rsidRDefault="00634948" w:rsidP="0063494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634948" w:rsidRPr="0044483B" w:rsidRDefault="00AF23D8" w:rsidP="0063494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Извод</w:t>
      </w:r>
      <w:r w:rsidR="00634948" w:rsidRPr="00BB71E6">
        <w:rPr>
          <w:rFonts w:ascii="Times New Roman" w:hAnsi="Times New Roman"/>
          <w:i/>
          <w:sz w:val="24"/>
          <w:szCs w:val="24"/>
          <w:lang w:val="en-GB"/>
        </w:rPr>
        <w:t>:</w:t>
      </w:r>
      <w:r w:rsidR="00634948" w:rsidRPr="00BB71E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074A9">
        <w:rPr>
          <w:rFonts w:ascii="Times New Roman" w:hAnsi="Times New Roman"/>
          <w:sz w:val="24"/>
          <w:szCs w:val="24"/>
          <w:lang w:val="sr-Cyrl-RS"/>
        </w:rPr>
        <w:t xml:space="preserve">У овом раду описана је синтеза серије асиметричних 1,3-дикарбонилних једињења, и испитивани су њихови енолни облици експерименталним методама и теоријским прорачунима. На основу  </w:t>
      </w:r>
      <w:proofErr w:type="spellStart"/>
      <w:r w:rsidR="009074A9" w:rsidRPr="009074A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9074A9" w:rsidRPr="009074A9">
        <w:rPr>
          <w:rFonts w:ascii="Times New Roman" w:hAnsi="Times New Roman"/>
          <w:sz w:val="24"/>
          <w:szCs w:val="24"/>
          <w:lang w:val="en-GB"/>
        </w:rPr>
        <w:t>H</w:t>
      </w:r>
      <w:proofErr w:type="spellEnd"/>
      <w:r w:rsidR="009074A9" w:rsidRPr="009074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074A9" w:rsidRPr="009074A9">
        <w:rPr>
          <w:rFonts w:ascii="Times New Roman" w:hAnsi="Times New Roman"/>
          <w:sz w:val="24"/>
          <w:szCs w:val="24"/>
          <w:lang w:val="sr-Cyrl-RS"/>
        </w:rPr>
        <w:t>и</w:t>
      </w:r>
      <w:r w:rsidR="009074A9" w:rsidRPr="009074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074A9" w:rsidRPr="009074A9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="009074A9" w:rsidRPr="009074A9">
        <w:rPr>
          <w:rFonts w:ascii="Times New Roman" w:hAnsi="Times New Roman"/>
          <w:sz w:val="24"/>
          <w:szCs w:val="24"/>
          <w:lang w:val="en-GB"/>
        </w:rPr>
        <w:t>C</w:t>
      </w:r>
      <w:proofErr w:type="spellEnd"/>
      <w:r w:rsidR="009074A9" w:rsidRPr="009074A9">
        <w:rPr>
          <w:rFonts w:ascii="Times New Roman" w:hAnsi="Times New Roman"/>
          <w:sz w:val="24"/>
          <w:szCs w:val="24"/>
          <w:lang w:val="en-GB"/>
        </w:rPr>
        <w:t xml:space="preserve"> NMR</w:t>
      </w:r>
      <w:r w:rsidR="009074A9" w:rsidRPr="0044483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074A9">
        <w:rPr>
          <w:rFonts w:ascii="Times New Roman" w:hAnsi="Times New Roman"/>
          <w:sz w:val="24"/>
          <w:szCs w:val="24"/>
          <w:lang w:val="sr-Cyrl-RS"/>
        </w:rPr>
        <w:t xml:space="preserve">спектара, утврђено је да се сва испитивана једињења налазе у једном енолном облику у </w:t>
      </w:r>
      <w:proofErr w:type="spellStart"/>
      <w:r w:rsidR="009074A9" w:rsidRPr="0044483B">
        <w:rPr>
          <w:rFonts w:ascii="Times New Roman" w:hAnsi="Times New Roman"/>
          <w:sz w:val="24"/>
          <w:szCs w:val="24"/>
          <w:lang w:val="en-GB"/>
        </w:rPr>
        <w:t>CDCl</w:t>
      </w:r>
      <w:r w:rsidR="009074A9" w:rsidRPr="0044483B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proofErr w:type="spellEnd"/>
      <w:r w:rsidR="009074A9">
        <w:rPr>
          <w:rFonts w:ascii="Times New Roman" w:hAnsi="Times New Roman"/>
          <w:sz w:val="24"/>
          <w:szCs w:val="24"/>
          <w:lang w:val="sr-Cyrl-RS"/>
        </w:rPr>
        <w:t xml:space="preserve"> раствору. Такође, на основу </w:t>
      </w:r>
      <w:proofErr w:type="spellStart"/>
      <w:r w:rsidR="009074A9">
        <w:rPr>
          <w:rFonts w:ascii="Times New Roman" w:hAnsi="Times New Roman"/>
          <w:sz w:val="24"/>
          <w:szCs w:val="24"/>
          <w:lang w:val="en-GB"/>
        </w:rPr>
        <w:t>HMBC</w:t>
      </w:r>
      <w:proofErr w:type="spellEnd"/>
      <w:r w:rsidR="009074A9">
        <w:rPr>
          <w:rFonts w:ascii="Times New Roman" w:hAnsi="Times New Roman"/>
          <w:sz w:val="24"/>
          <w:szCs w:val="24"/>
          <w:lang w:val="sr-Cyrl-RS"/>
        </w:rPr>
        <w:t xml:space="preserve"> спектара и уочених корелација између одређених протонских у угљеникових језгара</w:t>
      </w:r>
      <w:r w:rsidR="00677F6F">
        <w:rPr>
          <w:rFonts w:ascii="Times New Roman" w:hAnsi="Times New Roman"/>
          <w:sz w:val="24"/>
          <w:szCs w:val="24"/>
          <w:lang w:val="sr-Cyrl-RS"/>
        </w:rPr>
        <w:t xml:space="preserve"> идентификован</w:t>
      </w:r>
      <w:r w:rsidR="000D70F2">
        <w:rPr>
          <w:rFonts w:ascii="Times New Roman" w:hAnsi="Times New Roman"/>
          <w:sz w:val="24"/>
          <w:szCs w:val="24"/>
          <w:lang w:val="sr-Cyrl-RS"/>
        </w:rPr>
        <w:t>и су</w:t>
      </w:r>
      <w:r w:rsidR="00677F6F">
        <w:rPr>
          <w:rFonts w:ascii="Times New Roman" w:hAnsi="Times New Roman"/>
          <w:sz w:val="24"/>
          <w:szCs w:val="24"/>
          <w:lang w:val="sr-Cyrl-RS"/>
        </w:rPr>
        <w:t xml:space="preserve"> енолни облици. Израчунати су диедарски углови </w:t>
      </w:r>
      <w:r w:rsidR="000D70F2">
        <w:rPr>
          <w:rFonts w:ascii="Times New Roman" w:hAnsi="Times New Roman"/>
          <w:sz w:val="24"/>
          <w:szCs w:val="24"/>
          <w:lang w:val="sr-Cyrl-RS"/>
        </w:rPr>
        <w:t xml:space="preserve">код </w:t>
      </w:r>
      <w:r w:rsidR="00677F6F">
        <w:rPr>
          <w:rFonts w:ascii="Times New Roman" w:hAnsi="Times New Roman"/>
          <w:sz w:val="24"/>
          <w:szCs w:val="24"/>
          <w:lang w:val="sr-Cyrl-RS"/>
        </w:rPr>
        <w:t xml:space="preserve">асиметричних једињења која садрже ароматичне делове на обе стране, применом </w:t>
      </w:r>
      <w:proofErr w:type="spellStart"/>
      <w:r w:rsidR="00677F6F" w:rsidRPr="0044483B">
        <w:rPr>
          <w:rFonts w:ascii="Times New Roman" w:hAnsi="Times New Roman"/>
          <w:sz w:val="24"/>
          <w:szCs w:val="24"/>
          <w:lang w:val="en-GB"/>
        </w:rPr>
        <w:t>DFT</w:t>
      </w:r>
      <w:proofErr w:type="spellEnd"/>
      <w:r w:rsidR="00677F6F">
        <w:rPr>
          <w:rFonts w:ascii="Times New Roman" w:hAnsi="Times New Roman"/>
          <w:sz w:val="24"/>
          <w:szCs w:val="24"/>
          <w:lang w:val="sr-Cyrl-RS"/>
        </w:rPr>
        <w:t xml:space="preserve"> методе, са циљем да се објасне фактори који одређују уочени енолни облик. Мали диедарски углови омогућавају дуже коњугације и настајање стабилнијег облика</w:t>
      </w:r>
      <w:r w:rsidR="000D70F2">
        <w:rPr>
          <w:rFonts w:ascii="Times New Roman" w:hAnsi="Times New Roman"/>
          <w:sz w:val="24"/>
          <w:szCs w:val="24"/>
          <w:lang w:val="sr-Cyrl-RS"/>
        </w:rPr>
        <w:t>.</w:t>
      </w:r>
      <w:r w:rsidR="00677F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70F2">
        <w:rPr>
          <w:rFonts w:ascii="Times New Roman" w:hAnsi="Times New Roman"/>
          <w:sz w:val="24"/>
          <w:szCs w:val="24"/>
          <w:lang w:val="sr-Cyrl-RS"/>
        </w:rPr>
        <w:t>У</w:t>
      </w:r>
      <w:r w:rsidR="00677F6F">
        <w:rPr>
          <w:rFonts w:ascii="Times New Roman" w:hAnsi="Times New Roman"/>
          <w:sz w:val="24"/>
          <w:szCs w:val="24"/>
          <w:lang w:val="sr-Cyrl-RS"/>
        </w:rPr>
        <w:t xml:space="preserve">очено је да се енолни облици формирају са мањим диедарским угловима, односно да је резонанциони фактор доминантан </w:t>
      </w:r>
      <w:r w:rsidR="000D70F2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77F6F">
        <w:rPr>
          <w:rFonts w:ascii="Times New Roman" w:hAnsi="Times New Roman"/>
          <w:sz w:val="24"/>
          <w:szCs w:val="24"/>
          <w:lang w:val="sr-Cyrl-RS"/>
        </w:rPr>
        <w:t xml:space="preserve">формирању енолног облика. Осим тога, једињења која садрже арил- и алкил-групе доминантно формирају енолни облик усмерен према ароматичном прстену како би била образована дужа коњугација.  </w:t>
      </w:r>
      <w:r w:rsidR="009074A9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B853D9" w:rsidRDefault="00B853D9"/>
    <w:sectPr w:rsidR="00B853D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bSwNDE2A7JNDZR0lIJTi4sz8/NACgxrAYll4SIsAAAA"/>
  </w:docVars>
  <w:rsids>
    <w:rsidRoot w:val="00634948"/>
    <w:rsid w:val="000D70F2"/>
    <w:rsid w:val="0018752E"/>
    <w:rsid w:val="00634948"/>
    <w:rsid w:val="00677F6F"/>
    <w:rsid w:val="009074A9"/>
    <w:rsid w:val="00AF23D8"/>
    <w:rsid w:val="00B853D9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2018-06-28T09:31:00Z</dcterms:created>
  <dcterms:modified xsi:type="dcterms:W3CDTF">2018-06-28T10:15:00Z</dcterms:modified>
</cp:coreProperties>
</file>