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A3" w:rsidRPr="007A0915" w:rsidRDefault="008227A3" w:rsidP="008227A3">
      <w:pPr>
        <w:spacing w:line="360" w:lineRule="auto"/>
        <w:jc w:val="center"/>
        <w:rPr>
          <w:rFonts w:ascii="Times New Roman" w:hAnsi="Times New Roman" w:cs="Times New Roman"/>
          <w:b/>
          <w:color w:val="000000" w:themeColor="text1"/>
          <w:sz w:val="24"/>
          <w:szCs w:val="24"/>
        </w:rPr>
      </w:pPr>
      <w:r w:rsidRPr="007A0915">
        <w:rPr>
          <w:rFonts w:ascii="Times New Roman" w:hAnsi="Times New Roman" w:cs="Times New Roman"/>
          <w:b/>
          <w:color w:val="000000" w:themeColor="text1"/>
          <w:sz w:val="24"/>
          <w:szCs w:val="24"/>
        </w:rPr>
        <w:t>Respons</w:t>
      </w:r>
      <w:r w:rsidR="005A1646">
        <w:rPr>
          <w:rFonts w:ascii="Times New Roman" w:hAnsi="Times New Roman" w:cs="Times New Roman" w:hint="eastAsia"/>
          <w:b/>
          <w:color w:val="000000" w:themeColor="text1"/>
          <w:sz w:val="24"/>
          <w:szCs w:val="24"/>
        </w:rPr>
        <w:t>e to reviewers</w:t>
      </w:r>
    </w:p>
    <w:p w:rsidR="000367CE" w:rsidRDefault="000367CE" w:rsidP="000367CE">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Reviewer B</w:t>
      </w:r>
    </w:p>
    <w:p w:rsidR="00D17269" w:rsidRDefault="00003C91" w:rsidP="00003C91">
      <w:pPr>
        <w:spacing w:line="360" w:lineRule="auto"/>
        <w:rPr>
          <w:rFonts w:ascii="Times New Roman" w:hAnsi="Times New Roman" w:cs="Times New Roman"/>
          <w:color w:val="000000"/>
          <w:sz w:val="24"/>
          <w:szCs w:val="24"/>
          <w:shd w:val="clear" w:color="auto" w:fill="FFFFFF"/>
        </w:rPr>
      </w:pPr>
      <w:r w:rsidRPr="00003C91">
        <w:rPr>
          <w:rFonts w:ascii="Times New Roman" w:hAnsi="Times New Roman" w:cs="Times New Roman"/>
          <w:color w:val="000000"/>
          <w:sz w:val="24"/>
          <w:szCs w:val="24"/>
          <w:shd w:val="clear" w:color="auto" w:fill="FFFFFF"/>
        </w:rPr>
        <w:t>According to my previous comments, the authors added the reference to their</w:t>
      </w:r>
      <w:r>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 xml:space="preserve">previous </w:t>
      </w:r>
      <w:r w:rsidR="00AE0A82">
        <w:rPr>
          <w:rFonts w:ascii="Times New Roman" w:hAnsi="Times New Roman" w:cs="Times New Roman"/>
          <w:color w:val="000000"/>
          <w:sz w:val="24"/>
          <w:szCs w:val="24"/>
          <w:shd w:val="clear" w:color="auto" w:fill="FFFFFF"/>
        </w:rPr>
        <w:t>w</w:t>
      </w:r>
      <w:r w:rsidRPr="00003C91">
        <w:rPr>
          <w:rFonts w:ascii="Times New Roman" w:hAnsi="Times New Roman" w:cs="Times New Roman"/>
          <w:color w:val="000000"/>
          <w:sz w:val="24"/>
          <w:szCs w:val="24"/>
          <w:shd w:val="clear" w:color="auto" w:fill="FFFFFF"/>
        </w:rPr>
        <w:t>ork (Journal of the Taiwan Institute of Chemical Engineers 86</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(2018) 73–80) and a few basic sentences comparing the results. To my</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opinion this is not sufficient, given the fact that the experiments were</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conducted at the exactly the same operating conditions and at the same</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experimental setup. The thorough comparison is necessary when such similar</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materials are used under the exactly same operating conditions. The authors</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should re-write the Introduction section in order to explain how they did</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the experiments simultaneously with the previous ones and to state that this</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paper is the continuation of the previous one. Also, some explanations about</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the reasons for different behaviors of magnesite and magnesite slag should</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be offered, rather than just simple statements about this. The authors</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should add at least one table comparing the results (such as adsorption</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capacity etc...) obtained for magnesite and magnesite slag.</w:t>
      </w:r>
      <w:r w:rsidRPr="00003C91">
        <w:rPr>
          <w:rFonts w:ascii="Times New Roman" w:hAnsi="Times New Roman" w:cs="Times New Roman"/>
          <w:color w:val="000000"/>
          <w:sz w:val="24"/>
          <w:szCs w:val="24"/>
        </w:rPr>
        <w:br/>
      </w:r>
      <w:r w:rsidRPr="00003C91">
        <w:rPr>
          <w:rFonts w:ascii="Times New Roman" w:hAnsi="Times New Roman" w:cs="Times New Roman"/>
          <w:color w:val="000000"/>
          <w:sz w:val="24"/>
          <w:szCs w:val="24"/>
          <w:shd w:val="clear" w:color="auto" w:fill="FFFFFF"/>
        </w:rPr>
        <w:t>Therefore I think that the paper is not suitable to be published in the</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present form, and I recommend MAJOR REVISION. As I said in the previous</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Review, the authors should completely rewrite the paper and draw the</w:t>
      </w:r>
      <w:r w:rsidR="00AE0A82">
        <w:rPr>
          <w:rFonts w:ascii="Times New Roman" w:hAnsi="Times New Roman" w:cs="Times New Roman"/>
          <w:color w:val="000000"/>
          <w:sz w:val="24"/>
          <w:szCs w:val="24"/>
          <w:shd w:val="clear" w:color="auto" w:fill="FFFFFF"/>
        </w:rPr>
        <w:t xml:space="preserve"> </w:t>
      </w:r>
      <w:r w:rsidRPr="00003C91">
        <w:rPr>
          <w:rFonts w:ascii="Times New Roman" w:hAnsi="Times New Roman" w:cs="Times New Roman"/>
          <w:color w:val="000000"/>
          <w:sz w:val="24"/>
          <w:szCs w:val="24"/>
          <w:shd w:val="clear" w:color="auto" w:fill="FFFFFF"/>
        </w:rPr>
        <w:t>adequate conclusions with clear comparison with previous work.</w:t>
      </w:r>
      <w:bookmarkStart w:id="0" w:name="_GoBack"/>
      <w:bookmarkEnd w:id="0"/>
    </w:p>
    <w:p w:rsidR="00AE0A82" w:rsidRPr="00BB61AA" w:rsidRDefault="00AE0A82" w:rsidP="00003C91">
      <w:pPr>
        <w:spacing w:line="360" w:lineRule="auto"/>
        <w:rPr>
          <w:rFonts w:ascii="Times New Roman" w:hAnsi="Times New Roman" w:cs="Times New Roman"/>
          <w:b/>
          <w:color w:val="000000"/>
          <w:sz w:val="24"/>
          <w:szCs w:val="24"/>
          <w:shd w:val="clear" w:color="auto" w:fill="FFFFFF"/>
        </w:rPr>
      </w:pPr>
      <w:r w:rsidRPr="00BB61AA">
        <w:rPr>
          <w:rFonts w:ascii="Times New Roman" w:hAnsi="Times New Roman" w:cs="Times New Roman"/>
          <w:b/>
          <w:color w:val="000000"/>
          <w:sz w:val="24"/>
          <w:szCs w:val="24"/>
          <w:shd w:val="clear" w:color="auto" w:fill="FFFFFF"/>
        </w:rPr>
        <w:t>Answer:</w:t>
      </w:r>
    </w:p>
    <w:p w:rsidR="00AE0A82" w:rsidRDefault="00AE0A82" w:rsidP="00003C91">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The introduction has been rewritten as follows:</w:t>
      </w:r>
    </w:p>
    <w:p w:rsidR="00AE0A82" w:rsidRPr="007C1CA4" w:rsidRDefault="00AE0A82" w:rsidP="00AE0A82">
      <w:pPr>
        <w:pStyle w:val="a6"/>
        <w:spacing w:line="360" w:lineRule="auto"/>
        <w:ind w:firstLineChars="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A60F96">
        <w:rPr>
          <w:rFonts w:ascii="Times New Roman" w:hAnsi="Times New Roman" w:cs="Times New Roman"/>
          <w:color w:val="000000" w:themeColor="text1"/>
          <w:sz w:val="24"/>
          <w:szCs w:val="24"/>
        </w:rPr>
        <w:t>Since 2000, many countries have been constantly sett</w:t>
      </w:r>
      <w:r>
        <w:rPr>
          <w:rFonts w:ascii="Times New Roman" w:hAnsi="Times New Roman" w:cs="Times New Roman"/>
          <w:color w:val="000000" w:themeColor="text1"/>
          <w:sz w:val="24"/>
          <w:szCs w:val="24"/>
        </w:rPr>
        <w:t>ing records of high temperature</w:t>
      </w:r>
      <w:r w:rsidRPr="00A60F96">
        <w:rPr>
          <w:rFonts w:ascii="Times New Roman" w:hAnsi="Times New Roman" w:cs="Times New Roman"/>
          <w:color w:val="000000" w:themeColor="text1"/>
          <w:sz w:val="24"/>
          <w:szCs w:val="24"/>
        </w:rPr>
        <w:t xml:space="preserve">, and the </w:t>
      </w:r>
      <w:r>
        <w:rPr>
          <w:rFonts w:ascii="Times New Roman" w:hAnsi="Times New Roman" w:cs="Times New Roman"/>
          <w:color w:val="000000" w:themeColor="text1"/>
          <w:sz w:val="24"/>
          <w:szCs w:val="24"/>
        </w:rPr>
        <w:t xml:space="preserve">number of days with </w:t>
      </w:r>
      <w:r w:rsidRPr="00A60F96">
        <w:rPr>
          <w:rFonts w:ascii="Times New Roman" w:hAnsi="Times New Roman" w:cs="Times New Roman"/>
          <w:color w:val="000000" w:themeColor="text1"/>
          <w:sz w:val="24"/>
          <w:szCs w:val="24"/>
        </w:rPr>
        <w:t>high temperature continue</w:t>
      </w:r>
      <w:r>
        <w:rPr>
          <w:rFonts w:ascii="Times New Roman" w:hAnsi="Times New Roman" w:cs="Times New Roman"/>
          <w:color w:val="000000" w:themeColor="text1"/>
          <w:sz w:val="24"/>
          <w:szCs w:val="24"/>
        </w:rPr>
        <w:t>s</w:t>
      </w:r>
      <w:r w:rsidRPr="00A60F96">
        <w:rPr>
          <w:rFonts w:ascii="Times New Roman" w:hAnsi="Times New Roman" w:cs="Times New Roman"/>
          <w:color w:val="000000" w:themeColor="text1"/>
          <w:sz w:val="24"/>
          <w:szCs w:val="24"/>
        </w:rPr>
        <w:t xml:space="preserve"> to </w:t>
      </w:r>
      <w:r>
        <w:rPr>
          <w:rFonts w:ascii="Times New Roman" w:hAnsi="Times New Roman" w:cs="Times New Roman" w:hint="eastAsia"/>
          <w:color w:val="000000" w:themeColor="text1"/>
          <w:sz w:val="24"/>
          <w:szCs w:val="24"/>
        </w:rPr>
        <w:t>increase</w:t>
      </w:r>
      <w:r w:rsidRPr="00A60F96">
        <w:rPr>
          <w:rFonts w:ascii="Times New Roman" w:hAnsi="Times New Roman" w:cs="Times New Roman"/>
          <w:color w:val="000000" w:themeColor="text1"/>
          <w:sz w:val="24"/>
          <w:szCs w:val="24"/>
        </w:rPr>
        <w:t xml:space="preserve">. The degree of the global warming has more than that in the past. The global environment will be a major change, and these changes will change the life of the people in different form. Countries have begun to take measures of energy conservation and emissions reduction to slow climate change process. </w:t>
      </w:r>
      <w:r w:rsidRPr="00EA2B0B">
        <w:rPr>
          <w:rFonts w:ascii="Times New Roman" w:hAnsi="Times New Roman" w:cs="Times New Roman"/>
          <w:color w:val="000000" w:themeColor="text1"/>
          <w:sz w:val="24"/>
          <w:szCs w:val="24"/>
        </w:rPr>
        <w:t xml:space="preserve">Carbon </w:t>
      </w:r>
      <w:r w:rsidRPr="007C1CA4">
        <w:rPr>
          <w:rFonts w:ascii="Times New Roman" w:hAnsi="Times New Roman" w:cs="Times New Roman"/>
          <w:color w:val="000000" w:themeColor="text1"/>
          <w:sz w:val="24"/>
          <w:szCs w:val="24"/>
        </w:rPr>
        <w:t>capture and sequestration (</w:t>
      </w:r>
      <w:r w:rsidRPr="00A177A4">
        <w:rPr>
          <w:rFonts w:ascii="Times New Roman" w:hAnsi="Times New Roman" w:cs="Times New Roman"/>
          <w:i/>
          <w:color w:val="000000" w:themeColor="text1"/>
          <w:sz w:val="24"/>
          <w:szCs w:val="24"/>
        </w:rPr>
        <w:t>CCS</w:t>
      </w:r>
      <w:r w:rsidRPr="007C1CA4">
        <w:rPr>
          <w:rFonts w:ascii="Times New Roman" w:hAnsi="Times New Roman" w:cs="Times New Roman"/>
          <w:color w:val="000000" w:themeColor="text1"/>
          <w:sz w:val="24"/>
          <w:szCs w:val="24"/>
        </w:rPr>
        <w:t xml:space="preserve">) technology was proposed and considered to be one of the major solutions to mitigate greenhouse problems internationally, </w:t>
      </w:r>
      <w:r>
        <w:rPr>
          <w:rFonts w:ascii="Times New Roman" w:hAnsi="Times New Roman" w:cs="Times New Roman"/>
          <w:color w:val="000000" w:themeColor="text1"/>
          <w:sz w:val="24"/>
          <w:szCs w:val="24"/>
        </w:rPr>
        <w:t xml:space="preserve">intending </w:t>
      </w:r>
      <w:r w:rsidRPr="007C1CA4">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reduce</w:t>
      </w:r>
      <w:r w:rsidRPr="007C1CA4">
        <w:rPr>
          <w:rFonts w:ascii="Times New Roman" w:hAnsi="Times New Roman" w:cs="Times New Roman"/>
          <w:color w:val="000000" w:themeColor="text1"/>
          <w:sz w:val="24"/>
          <w:szCs w:val="24"/>
        </w:rPr>
        <w:t xml:space="preserve"> 20% emission by 2020</w:t>
      </w:r>
      <w:r>
        <w:rPr>
          <w:rFonts w:ascii="Times New Roman" w:hAnsi="Times New Roman" w:cs="Times New Roman"/>
          <w:color w:val="000000" w:themeColor="text1"/>
          <w:sz w:val="24"/>
          <w:szCs w:val="24"/>
          <w:vertAlign w:val="superscript"/>
        </w:rPr>
        <w:t>1</w:t>
      </w:r>
      <w:r w:rsidRPr="007C1CA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methods to capture</w:t>
      </w:r>
      <w:r w:rsidRPr="007C1CA4">
        <w:rPr>
          <w:rFonts w:ascii="Times New Roman" w:hAnsi="Times New Roman" w:cs="Times New Roman"/>
          <w:color w:val="000000" w:themeColor="text1"/>
          <w:sz w:val="24"/>
          <w:szCs w:val="24"/>
        </w:rPr>
        <w:t xml:space="preserve"> CO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mainly include pre-combustion capture, post-combustion, oxy-combustion capture and others</w:t>
      </w:r>
      <w:r>
        <w:rPr>
          <w:rFonts w:ascii="Times New Roman" w:hAnsi="Times New Roman" w:cs="Times New Roman"/>
          <w:color w:val="000000" w:themeColor="text1"/>
          <w:sz w:val="24"/>
          <w:szCs w:val="24"/>
        </w:rPr>
        <w:t>. The existing technology has physical absorption separation, adsorption separation, membrane separation, cryogenic distillation and absorption, emerging of oxygen-enriched combustion and chemical chain combustion technology, etc.. The reports on adsorption separation are more, due to the advantages of regeneration and convenient industrial application, while the important issues</w:t>
      </w:r>
      <w:r w:rsidRPr="007C1CA4">
        <w:rPr>
          <w:rFonts w:ascii="Times New Roman" w:hAnsi="Times New Roman" w:cs="Times New Roman"/>
          <w:color w:val="000000" w:themeColor="text1"/>
          <w:sz w:val="24"/>
          <w:szCs w:val="24"/>
        </w:rPr>
        <w:t xml:space="preserve"> for the </w:t>
      </w:r>
      <w:r w:rsidRPr="007C1CA4">
        <w:rPr>
          <w:rFonts w:ascii="Times New Roman" w:hAnsi="Times New Roman" w:cs="Times New Roman"/>
          <w:color w:val="000000" w:themeColor="text1"/>
          <w:sz w:val="24"/>
          <w:szCs w:val="24"/>
        </w:rPr>
        <w:lastRenderedPageBreak/>
        <w:t xml:space="preserve">methods is to develop a </w:t>
      </w:r>
      <w:r>
        <w:rPr>
          <w:rFonts w:ascii="Times New Roman" w:hAnsi="Times New Roman" w:cs="Times New Roman"/>
          <w:color w:val="000000" w:themeColor="text1"/>
          <w:sz w:val="24"/>
          <w:szCs w:val="24"/>
        </w:rPr>
        <w:t>non-polluting and efficient</w:t>
      </w:r>
      <w:r w:rsidRPr="007C1CA4">
        <w:rPr>
          <w:rFonts w:ascii="Times New Roman" w:hAnsi="Times New Roman" w:cs="Times New Roman"/>
          <w:color w:val="000000" w:themeColor="text1"/>
          <w:sz w:val="24"/>
          <w:szCs w:val="24"/>
        </w:rPr>
        <w:t xml:space="preserve"> ads</w:t>
      </w:r>
      <w:r w:rsidRPr="007C1CA4">
        <w:rPr>
          <w:rFonts w:ascii="Times New Roman" w:hAnsi="Times New Roman" w:cs="Times New Roman" w:hint="eastAsia"/>
          <w:color w:val="000000" w:themeColor="text1"/>
          <w:sz w:val="24"/>
          <w:szCs w:val="24"/>
        </w:rPr>
        <w:t>or</w:t>
      </w:r>
      <w:r>
        <w:rPr>
          <w:rFonts w:ascii="Times New Roman" w:hAnsi="Times New Roman" w:cs="Times New Roman"/>
          <w:color w:val="000000" w:themeColor="text1"/>
          <w:sz w:val="24"/>
          <w:szCs w:val="24"/>
        </w:rPr>
        <w:t>bent</w:t>
      </w:r>
      <w:r>
        <w:rPr>
          <w:rFonts w:ascii="Times New Roman" w:hAnsi="Times New Roman" w:cs="Times New Roman"/>
          <w:color w:val="000000" w:themeColor="text1"/>
          <w:sz w:val="24"/>
          <w:szCs w:val="24"/>
          <w:vertAlign w:val="superscript"/>
        </w:rPr>
        <w:t>2</w:t>
      </w:r>
      <w:r w:rsidRPr="007C1CA4">
        <w:rPr>
          <w:rFonts w:ascii="Times New Roman" w:hAnsi="Times New Roman" w:cs="Times New Roman"/>
          <w:color w:val="000000" w:themeColor="text1"/>
          <w:sz w:val="24"/>
          <w:szCs w:val="24"/>
        </w:rPr>
        <w:t>. Researchers have developed ionic liquids</w:t>
      </w:r>
      <w:r>
        <w:rPr>
          <w:rFonts w:ascii="Times New Roman" w:hAnsi="Times New Roman" w:cs="Times New Roman"/>
          <w:color w:val="000000" w:themeColor="text1"/>
          <w:sz w:val="24"/>
          <w:szCs w:val="24"/>
          <w:vertAlign w:val="superscript"/>
        </w:rPr>
        <w:t>3</w:t>
      </w:r>
      <w:r w:rsidRPr="007C1CA4">
        <w:rPr>
          <w:rFonts w:ascii="Times New Roman" w:hAnsi="Times New Roman" w:cs="Times New Roman"/>
          <w:color w:val="000000" w:themeColor="text1"/>
          <w:sz w:val="24"/>
          <w:szCs w:val="24"/>
        </w:rPr>
        <w:t xml:space="preserve">, </w:t>
      </w:r>
      <w:r w:rsidRPr="00A177A4">
        <w:rPr>
          <w:rFonts w:ascii="Times New Roman" w:hAnsi="Times New Roman" w:cs="Times New Roman"/>
          <w:i/>
          <w:color w:val="000000" w:themeColor="text1"/>
          <w:sz w:val="24"/>
          <w:szCs w:val="24"/>
        </w:rPr>
        <w:t>MOFs</w:t>
      </w:r>
      <w:r>
        <w:rPr>
          <w:rFonts w:ascii="Times New Roman" w:hAnsi="Times New Roman" w:cs="Times New Roman"/>
          <w:color w:val="000000" w:themeColor="text1"/>
          <w:sz w:val="24"/>
          <w:szCs w:val="24"/>
          <w:vertAlign w:val="superscript"/>
        </w:rPr>
        <w:t>4</w:t>
      </w:r>
      <w:r w:rsidRPr="007C1CA4">
        <w:rPr>
          <w:rFonts w:ascii="Times New Roman" w:hAnsi="Times New Roman" w:cs="Times New Roman"/>
          <w:color w:val="000000" w:themeColor="text1"/>
          <w:sz w:val="24"/>
          <w:szCs w:val="24"/>
        </w:rPr>
        <w:t>, alkali metal oxide</w:t>
      </w:r>
      <w:r>
        <w:rPr>
          <w:rFonts w:ascii="Times New Roman" w:hAnsi="Times New Roman" w:cs="Times New Roman"/>
          <w:color w:val="000000" w:themeColor="text1"/>
          <w:sz w:val="24"/>
          <w:szCs w:val="24"/>
          <w:vertAlign w:val="superscript"/>
        </w:rPr>
        <w:t>5</w:t>
      </w:r>
      <w:r w:rsidRPr="007C1CA4">
        <w:rPr>
          <w:rFonts w:ascii="Times New Roman" w:hAnsi="Times New Roman" w:cs="Times New Roman"/>
          <w:color w:val="000000" w:themeColor="text1"/>
          <w:sz w:val="24"/>
          <w:szCs w:val="24"/>
        </w:rPr>
        <w:t>, activated carbon</w:t>
      </w:r>
      <w:r>
        <w:rPr>
          <w:rFonts w:ascii="Times New Roman" w:hAnsi="Times New Roman" w:cs="Times New Roman"/>
          <w:color w:val="000000" w:themeColor="text1"/>
          <w:sz w:val="24"/>
          <w:szCs w:val="24"/>
          <w:vertAlign w:val="superscript"/>
        </w:rPr>
        <w:t>6</w:t>
      </w:r>
      <w:r w:rsidRPr="007C1CA4">
        <w:rPr>
          <w:rFonts w:ascii="Times New Roman" w:hAnsi="Times New Roman" w:cs="Times New Roman"/>
          <w:color w:val="000000" w:themeColor="text1"/>
          <w:sz w:val="24"/>
          <w:szCs w:val="24"/>
        </w:rPr>
        <w:t xml:space="preserve"> and porous materials</w:t>
      </w:r>
      <w:r>
        <w:rPr>
          <w:rFonts w:ascii="Times New Roman" w:hAnsi="Times New Roman" w:cs="Times New Roman"/>
          <w:color w:val="000000" w:themeColor="text1"/>
          <w:sz w:val="24"/>
          <w:szCs w:val="24"/>
          <w:vertAlign w:val="superscript"/>
        </w:rPr>
        <w:t>7</w:t>
      </w:r>
      <w:r w:rsidRPr="007C1CA4">
        <w:rPr>
          <w:rFonts w:ascii="Times New Roman" w:hAnsi="Times New Roman" w:cs="Times New Roman"/>
          <w:color w:val="000000" w:themeColor="text1"/>
          <w:sz w:val="24"/>
          <w:szCs w:val="24"/>
        </w:rPr>
        <w:t xml:space="preserve"> for CO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capture, obtaining some achievements. Many new materials also appear constantly. Alkali metal and alkaline oxide, especially MgO, CaO based sorbents, are investigated mostly due to abundant sources, low cost, as well as non-toxicity</w:t>
      </w:r>
      <w:r>
        <w:rPr>
          <w:rFonts w:ascii="Times New Roman" w:hAnsi="Times New Roman" w:cs="Times New Roman"/>
          <w:color w:val="000000" w:themeColor="text1"/>
          <w:sz w:val="24"/>
          <w:szCs w:val="24"/>
          <w:vertAlign w:val="superscript"/>
        </w:rPr>
        <w:t>8</w:t>
      </w:r>
      <w:r w:rsidRPr="007C1CA4">
        <w:rPr>
          <w:rFonts w:ascii="Times New Roman" w:hAnsi="Times New Roman" w:cs="Times New Roman"/>
          <w:color w:val="000000" w:themeColor="text1"/>
          <w:sz w:val="24"/>
          <w:szCs w:val="24"/>
        </w:rPr>
        <w:t>. However, MgO based adsorbents need lower regeneration temperature than CaO based types, so MgO has advantages in regenerating MgCO</w:t>
      </w:r>
      <w:r w:rsidRPr="007C1CA4">
        <w:rPr>
          <w:rFonts w:ascii="Times New Roman" w:hAnsi="Times New Roman" w:cs="Times New Roman"/>
          <w:color w:val="000000" w:themeColor="text1"/>
          <w:sz w:val="24"/>
          <w:szCs w:val="24"/>
          <w:vertAlign w:val="subscript"/>
        </w:rPr>
        <w:t>3</w:t>
      </w:r>
      <w:r w:rsidRPr="007C1CA4">
        <w:rPr>
          <w:rFonts w:ascii="Times New Roman" w:hAnsi="Times New Roman" w:cs="Times New Roman"/>
          <w:color w:val="000000" w:themeColor="text1"/>
          <w:sz w:val="24"/>
          <w:szCs w:val="24"/>
        </w:rPr>
        <w:t xml:space="preserve"> to MgO.</w:t>
      </w:r>
      <w:r w:rsidRPr="007C1CA4">
        <w:rPr>
          <w:rFonts w:ascii="Times New Roman" w:hAnsi="Times New Roman" w:cs="Times New Roman" w:hint="eastAsia"/>
          <w:color w:val="000000" w:themeColor="text1"/>
          <w:sz w:val="24"/>
          <w:szCs w:val="24"/>
        </w:rPr>
        <w:t xml:space="preserve"> </w:t>
      </w:r>
      <w:r w:rsidRPr="007C1CA4">
        <w:rPr>
          <w:rFonts w:ascii="Times New Roman" w:hAnsi="Times New Roman" w:cs="Times New Roman"/>
          <w:color w:val="000000" w:themeColor="text1"/>
          <w:sz w:val="24"/>
          <w:szCs w:val="24"/>
        </w:rPr>
        <w:t xml:space="preserve">Many investigations on MgO based adsorbents were reported, </w:t>
      </w:r>
      <w:r w:rsidRPr="007C1CA4">
        <w:rPr>
          <w:rFonts w:ascii="Times New Roman" w:hAnsi="Times New Roman" w:cs="Times New Roman" w:hint="eastAsia"/>
          <w:color w:val="000000" w:themeColor="text1"/>
          <w:sz w:val="24"/>
          <w:szCs w:val="24"/>
        </w:rPr>
        <w:t>MgO/Al</w:t>
      </w:r>
      <w:r w:rsidRPr="007C1CA4">
        <w:rPr>
          <w:rFonts w:ascii="Times New Roman" w:hAnsi="Times New Roman" w:cs="Times New Roman" w:hint="eastAsia"/>
          <w:color w:val="000000" w:themeColor="text1"/>
          <w:sz w:val="24"/>
          <w:szCs w:val="24"/>
          <w:vertAlign w:val="subscript"/>
        </w:rPr>
        <w:t>2</w:t>
      </w:r>
      <w:r w:rsidRPr="007C1CA4">
        <w:rPr>
          <w:rFonts w:ascii="Times New Roman" w:hAnsi="Times New Roman" w:cs="Times New Roman" w:hint="eastAsia"/>
          <w:color w:val="000000" w:themeColor="text1"/>
          <w:sz w:val="24"/>
          <w:szCs w:val="24"/>
        </w:rPr>
        <w:t>O</w:t>
      </w:r>
      <w:r w:rsidRPr="007C1CA4">
        <w:rPr>
          <w:rFonts w:ascii="Times New Roman" w:hAnsi="Times New Roman" w:cs="Times New Roman" w:hint="eastAsia"/>
          <w:color w:val="000000" w:themeColor="text1"/>
          <w:sz w:val="24"/>
          <w:szCs w:val="24"/>
          <w:vertAlign w:val="subscript"/>
        </w:rPr>
        <w:t>3</w:t>
      </w:r>
      <w:r>
        <w:rPr>
          <w:rFonts w:ascii="Times New Roman" w:hAnsi="Times New Roman" w:cs="Times New Roman"/>
          <w:color w:val="000000" w:themeColor="text1"/>
          <w:sz w:val="24"/>
          <w:szCs w:val="24"/>
          <w:vertAlign w:val="superscript"/>
        </w:rPr>
        <w:t>9</w:t>
      </w:r>
      <w:r w:rsidRPr="007C1CA4">
        <w:rPr>
          <w:rFonts w:ascii="Times New Roman" w:hAnsi="Times New Roman" w:cs="Times New Roman" w:hint="eastAsia"/>
          <w:color w:val="000000" w:themeColor="text1"/>
          <w:sz w:val="24"/>
          <w:szCs w:val="24"/>
        </w:rPr>
        <w:t>, m</w:t>
      </w:r>
      <w:r w:rsidRPr="007C1CA4">
        <w:rPr>
          <w:rFonts w:ascii="Times New Roman" w:hAnsi="Times New Roman" w:cs="Times New Roman"/>
          <w:color w:val="000000" w:themeColor="text1"/>
          <w:sz w:val="24"/>
          <w:szCs w:val="24"/>
        </w:rPr>
        <w:t xml:space="preserve">esoporous </w:t>
      </w:r>
      <w:r w:rsidRPr="007C1CA4">
        <w:rPr>
          <w:rFonts w:ascii="Times New Roman" w:hAnsi="Times New Roman" w:cs="Times New Roman" w:hint="eastAsia"/>
          <w:color w:val="000000" w:themeColor="text1"/>
          <w:sz w:val="24"/>
          <w:szCs w:val="24"/>
        </w:rPr>
        <w:t>MgO</w:t>
      </w:r>
      <w:r>
        <w:rPr>
          <w:rFonts w:ascii="Times New Roman" w:hAnsi="Times New Roman" w:cs="Times New Roman"/>
          <w:color w:val="000000" w:themeColor="text1"/>
          <w:sz w:val="24"/>
          <w:szCs w:val="24"/>
          <w:vertAlign w:val="superscript"/>
        </w:rPr>
        <w:t>10</w:t>
      </w:r>
      <w:r w:rsidRPr="007C1CA4">
        <w:rPr>
          <w:rFonts w:ascii="Times New Roman" w:hAnsi="Times New Roman" w:cs="Times New Roman" w:hint="eastAsia"/>
          <w:color w:val="000000" w:themeColor="text1"/>
          <w:sz w:val="24"/>
          <w:szCs w:val="24"/>
        </w:rPr>
        <w:t>,</w:t>
      </w:r>
      <w:r w:rsidRPr="007C1CA4">
        <w:rPr>
          <w:rFonts w:ascii="Times New Roman" w:hAnsi="Times New Roman" w:cs="Times New Roman"/>
          <w:color w:val="000000" w:themeColor="text1"/>
          <w:sz w:val="24"/>
          <w:szCs w:val="24"/>
        </w:rPr>
        <w:t xml:space="preserve"> </w:t>
      </w:r>
      <w:r w:rsidRPr="007C1CA4">
        <w:rPr>
          <w:rFonts w:ascii="Times New Roman" w:hAnsi="Times New Roman" w:cs="Times New Roman" w:hint="eastAsia"/>
          <w:color w:val="000000" w:themeColor="text1"/>
          <w:sz w:val="24"/>
          <w:szCs w:val="24"/>
        </w:rPr>
        <w:t>MgO-TiO</w:t>
      </w:r>
      <w:r w:rsidRPr="007C1CA4">
        <w:rPr>
          <w:rFonts w:ascii="Times New Roman" w:hAnsi="Times New Roman" w:cs="Times New Roman" w:hint="eastAsia"/>
          <w:color w:val="000000" w:themeColor="text1"/>
          <w:sz w:val="24"/>
          <w:szCs w:val="24"/>
          <w:vertAlign w:val="subscript"/>
        </w:rPr>
        <w:t>2</w:t>
      </w:r>
      <w:r>
        <w:rPr>
          <w:rFonts w:ascii="Times New Roman" w:hAnsi="Times New Roman" w:cs="Times New Roman" w:hint="eastAsia"/>
          <w:color w:val="000000" w:themeColor="text1"/>
          <w:sz w:val="24"/>
          <w:szCs w:val="24"/>
          <w:vertAlign w:val="superscript"/>
        </w:rPr>
        <w:t>11</w:t>
      </w:r>
      <w:r w:rsidRPr="007C1CA4">
        <w:rPr>
          <w:rFonts w:ascii="Times New Roman" w:hAnsi="Times New Roman" w:cs="Times New Roman" w:hint="eastAsia"/>
          <w:color w:val="000000" w:themeColor="text1"/>
          <w:sz w:val="24"/>
          <w:szCs w:val="24"/>
        </w:rPr>
        <w:t>,</w:t>
      </w:r>
      <w:r w:rsidRPr="007C1CA4">
        <w:rPr>
          <w:rFonts w:ascii="Times New Roman" w:hAnsi="Times New Roman" w:cs="Times New Roman"/>
          <w:color w:val="000000" w:themeColor="text1"/>
          <w:sz w:val="24"/>
          <w:szCs w:val="24"/>
        </w:rPr>
        <w:t xml:space="preserve"> </w:t>
      </w:r>
      <w:r w:rsidRPr="007C1CA4">
        <w:rPr>
          <w:rFonts w:ascii="Times New Roman" w:hAnsi="Times New Roman" w:cs="Times New Roman" w:hint="eastAsia"/>
          <w:color w:val="000000" w:themeColor="text1"/>
          <w:sz w:val="24"/>
          <w:szCs w:val="24"/>
        </w:rPr>
        <w:t>MgO-SiO</w:t>
      </w:r>
      <w:r w:rsidRPr="007C1CA4">
        <w:rPr>
          <w:rFonts w:ascii="Times New Roman" w:hAnsi="Times New Roman" w:cs="Times New Roman" w:hint="eastAsia"/>
          <w:color w:val="000000" w:themeColor="text1"/>
          <w:sz w:val="24"/>
          <w:szCs w:val="24"/>
          <w:vertAlign w:val="subscript"/>
        </w:rPr>
        <w:t>2</w:t>
      </w:r>
      <w:r>
        <w:rPr>
          <w:rFonts w:ascii="Times New Roman" w:hAnsi="Times New Roman" w:cs="Times New Roman"/>
          <w:color w:val="000000" w:themeColor="text1"/>
          <w:sz w:val="24"/>
          <w:szCs w:val="24"/>
          <w:vertAlign w:val="superscript"/>
        </w:rPr>
        <w:t>12</w:t>
      </w:r>
      <w:r w:rsidRPr="007C1CA4">
        <w:rPr>
          <w:rFonts w:ascii="Times New Roman" w:hAnsi="Times New Roman" w:cs="Times New Roman" w:hint="eastAsia"/>
          <w:color w:val="000000" w:themeColor="text1"/>
          <w:sz w:val="24"/>
          <w:szCs w:val="24"/>
        </w:rPr>
        <w:t>,</w:t>
      </w:r>
      <w:r w:rsidRPr="007C1CA4">
        <w:rPr>
          <w:rFonts w:ascii="Times New Roman" w:hAnsi="Times New Roman" w:cs="Times New Roman"/>
          <w:color w:val="000000" w:themeColor="text1"/>
          <w:sz w:val="24"/>
          <w:szCs w:val="24"/>
        </w:rPr>
        <w:t xml:space="preserve"> </w:t>
      </w:r>
      <w:r w:rsidRPr="007C1CA4">
        <w:rPr>
          <w:rFonts w:ascii="Times New Roman" w:hAnsi="Times New Roman" w:cs="Times New Roman" w:hint="eastAsia"/>
          <w:color w:val="000000" w:themeColor="text1"/>
          <w:sz w:val="24"/>
          <w:szCs w:val="24"/>
        </w:rPr>
        <w:t>MgO-C</w:t>
      </w:r>
      <w:r>
        <w:rPr>
          <w:rFonts w:ascii="Times New Roman" w:hAnsi="Times New Roman" w:cs="Times New Roman" w:hint="eastAsia"/>
          <w:color w:val="000000" w:themeColor="text1"/>
          <w:sz w:val="24"/>
          <w:szCs w:val="24"/>
          <w:vertAlign w:val="superscript"/>
        </w:rPr>
        <w:t>13</w:t>
      </w:r>
      <w:r w:rsidRPr="007C1CA4">
        <w:rPr>
          <w:rFonts w:ascii="Times New Roman" w:hAnsi="Times New Roman" w:cs="Times New Roman" w:hint="eastAsia"/>
          <w:color w:val="000000" w:themeColor="text1"/>
          <w:sz w:val="24"/>
          <w:szCs w:val="24"/>
        </w:rPr>
        <w:t>,</w:t>
      </w:r>
      <w:r w:rsidRPr="007C1CA4">
        <w:rPr>
          <w:rFonts w:ascii="Times New Roman" w:hAnsi="Times New Roman" w:cs="Times New Roman"/>
          <w:color w:val="000000" w:themeColor="text1"/>
          <w:sz w:val="24"/>
          <w:szCs w:val="24"/>
        </w:rPr>
        <w:t xml:space="preserve"> </w:t>
      </w:r>
      <w:r w:rsidRPr="007C1CA4">
        <w:rPr>
          <w:rFonts w:ascii="Times New Roman" w:hAnsi="Times New Roman" w:cs="Times New Roman" w:hint="eastAsia"/>
          <w:color w:val="000000" w:themeColor="text1"/>
          <w:sz w:val="24"/>
          <w:szCs w:val="24"/>
        </w:rPr>
        <w:t>MgO-ZrO</w:t>
      </w:r>
      <w:r w:rsidRPr="007C1CA4">
        <w:rPr>
          <w:rFonts w:ascii="Times New Roman" w:hAnsi="Times New Roman" w:cs="Times New Roman" w:hint="eastAsia"/>
          <w:color w:val="000000" w:themeColor="text1"/>
          <w:sz w:val="24"/>
          <w:szCs w:val="24"/>
          <w:vertAlign w:val="subscript"/>
        </w:rPr>
        <w:t>2</w:t>
      </w:r>
      <w:r>
        <w:rPr>
          <w:rFonts w:ascii="Times New Roman" w:hAnsi="Times New Roman" w:cs="Times New Roman" w:hint="eastAsia"/>
          <w:color w:val="000000" w:themeColor="text1"/>
          <w:sz w:val="24"/>
          <w:szCs w:val="24"/>
          <w:vertAlign w:val="superscript"/>
        </w:rPr>
        <w:t>14</w:t>
      </w:r>
      <w:r w:rsidRPr="007C1CA4">
        <w:rPr>
          <w:rFonts w:ascii="Times New Roman" w:hAnsi="Times New Roman" w:cs="Times New Roman"/>
          <w:color w:val="000000" w:themeColor="text1"/>
          <w:sz w:val="24"/>
          <w:szCs w:val="24"/>
        </w:rPr>
        <w:t>, and so on</w:t>
      </w:r>
      <w:r>
        <w:rPr>
          <w:rFonts w:ascii="Times New Roman" w:hAnsi="Times New Roman" w:cs="Times New Roman"/>
          <w:color w:val="000000" w:themeColor="text1"/>
          <w:sz w:val="24"/>
          <w:szCs w:val="24"/>
          <w:vertAlign w:val="superscript"/>
        </w:rPr>
        <w:t>15</w:t>
      </w:r>
      <w:r w:rsidRPr="004128E4">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vertAlign w:val="superscript"/>
        </w:rPr>
        <w:t>19</w:t>
      </w:r>
      <w:r w:rsidRPr="007C1CA4">
        <w:rPr>
          <w:rFonts w:ascii="Times New Roman" w:hAnsi="Times New Roman" w:cs="Times New Roman"/>
          <w:color w:val="000000" w:themeColor="text1"/>
          <w:sz w:val="24"/>
          <w:szCs w:val="24"/>
        </w:rPr>
        <w:t>. In addition, the cyclic CO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removal process based on MgO type sorbents was proposed to realize the circulation.</w:t>
      </w:r>
    </w:p>
    <w:p w:rsidR="00AE0A82" w:rsidRDefault="00AE0A82" w:rsidP="00AE0A82">
      <w:pPr>
        <w:pStyle w:val="a6"/>
        <w:spacing w:line="360" w:lineRule="auto"/>
        <w:ind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investigated the CO</w:t>
      </w:r>
      <w:r w:rsidRPr="00C309F9">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adsorption performance by </w:t>
      </w:r>
      <w:r w:rsidRPr="00AA016F">
        <w:rPr>
          <w:rFonts w:ascii="Times New Roman" w:hAnsi="Times New Roman" w:cs="Times New Roman"/>
          <w:sz w:val="24"/>
          <w:szCs w:val="24"/>
        </w:rPr>
        <w:t>magnesite</w:t>
      </w:r>
      <w:r>
        <w:rPr>
          <w:rFonts w:ascii="Times New Roman" w:hAnsi="Times New Roman" w:cs="Times New Roman"/>
          <w:sz w:val="24"/>
          <w:szCs w:val="24"/>
        </w:rPr>
        <w:t xml:space="preserve"> in previous work</w:t>
      </w:r>
      <w:r>
        <w:rPr>
          <w:rFonts w:ascii="Times New Roman" w:hAnsi="Times New Roman" w:cs="Times New Roman"/>
          <w:sz w:val="24"/>
          <w:szCs w:val="24"/>
          <w:vertAlign w:val="superscript"/>
        </w:rPr>
        <w:t>20</w:t>
      </w:r>
      <w:r>
        <w:rPr>
          <w:rFonts w:ascii="Times New Roman" w:hAnsi="Times New Roman" w:cs="Times New Roman"/>
          <w:sz w:val="24"/>
          <w:szCs w:val="24"/>
        </w:rPr>
        <w:t>. Thus, we proposed if the slag could be used in CO</w:t>
      </w:r>
      <w:r w:rsidRPr="007A1E41">
        <w:rPr>
          <w:rFonts w:ascii="Times New Roman" w:hAnsi="Times New Roman" w:cs="Times New Roman"/>
          <w:sz w:val="24"/>
          <w:szCs w:val="24"/>
          <w:vertAlign w:val="subscript"/>
        </w:rPr>
        <w:t>2</w:t>
      </w:r>
      <w:r>
        <w:rPr>
          <w:rFonts w:ascii="Times New Roman" w:hAnsi="Times New Roman" w:cs="Times New Roman"/>
          <w:sz w:val="24"/>
          <w:szCs w:val="24"/>
        </w:rPr>
        <w:t xml:space="preserve"> capture, as it was a kind of wastes and also contained </w:t>
      </w:r>
      <w:r w:rsidRPr="007C1CA4">
        <w:rPr>
          <w:rFonts w:ascii="Times New Roman" w:hAnsi="Times New Roman" w:cs="Times New Roman"/>
          <w:color w:val="000000" w:themeColor="text1"/>
          <w:sz w:val="24"/>
          <w:szCs w:val="24"/>
        </w:rPr>
        <w:t>MgO, CaO, SiO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and other alkaline oxide, which have CO</w:t>
      </w:r>
      <w:r w:rsidRPr="007C1CA4">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adsorption performance</w:t>
      </w:r>
      <w:r>
        <w:rPr>
          <w:rFonts w:ascii="Times New Roman" w:hAnsi="Times New Roman" w:cs="Times New Roman"/>
          <w:sz w:val="24"/>
          <w:szCs w:val="24"/>
        </w:rPr>
        <w:t>. As the result, it exhibited better CO</w:t>
      </w:r>
      <w:r w:rsidRPr="009B63CB">
        <w:rPr>
          <w:rFonts w:ascii="Times New Roman" w:hAnsi="Times New Roman" w:cs="Times New Roman"/>
          <w:sz w:val="24"/>
          <w:szCs w:val="24"/>
          <w:vertAlign w:val="subscript"/>
        </w:rPr>
        <w:t>2</w:t>
      </w:r>
      <w:r>
        <w:rPr>
          <w:rFonts w:ascii="Times New Roman" w:hAnsi="Times New Roman" w:cs="Times New Roman"/>
          <w:sz w:val="24"/>
          <w:szCs w:val="24"/>
        </w:rPr>
        <w:t xml:space="preserve"> adsorption performance. </w:t>
      </w:r>
      <w:bookmarkStart w:id="1" w:name="OLE_LINK39"/>
      <w:bookmarkStart w:id="2" w:name="OLE_LINK40"/>
      <w:r>
        <w:rPr>
          <w:rFonts w:ascii="Times New Roman" w:hAnsi="Times New Roman" w:cs="Times New Roman"/>
          <w:color w:val="000000" w:themeColor="text1"/>
          <w:sz w:val="24"/>
          <w:szCs w:val="24"/>
        </w:rPr>
        <w:t xml:space="preserve">As the continuation of the previous work, </w:t>
      </w:r>
      <w:r>
        <w:rPr>
          <w:rFonts w:ascii="Times New Roman" w:hAnsi="Times New Roman" w:cs="Times New Roman"/>
          <w:sz w:val="24"/>
          <w:szCs w:val="24"/>
        </w:rPr>
        <w:t>we investigated the CO</w:t>
      </w:r>
      <w:r w:rsidRPr="00A85797">
        <w:rPr>
          <w:rFonts w:ascii="Times New Roman" w:hAnsi="Times New Roman" w:cs="Times New Roman"/>
          <w:sz w:val="24"/>
          <w:szCs w:val="24"/>
          <w:vertAlign w:val="subscript"/>
        </w:rPr>
        <w:t>2</w:t>
      </w:r>
      <w:r>
        <w:rPr>
          <w:rFonts w:ascii="Times New Roman" w:hAnsi="Times New Roman" w:cs="Times New Roman"/>
          <w:sz w:val="24"/>
          <w:szCs w:val="24"/>
        </w:rPr>
        <w:t xml:space="preserve"> adsorption performance of magnesite slag in t</w:t>
      </w:r>
      <w:r w:rsidRPr="00AA016F">
        <w:rPr>
          <w:rFonts w:ascii="Times New Roman" w:hAnsi="Times New Roman" w:cs="Times New Roman"/>
          <w:sz w:val="24"/>
          <w:szCs w:val="24"/>
        </w:rPr>
        <w:t>he</w:t>
      </w:r>
      <w:r>
        <w:rPr>
          <w:rFonts w:ascii="Times New Roman" w:hAnsi="Times New Roman" w:cs="Times New Roman"/>
          <w:sz w:val="24"/>
          <w:szCs w:val="24"/>
        </w:rPr>
        <w:t xml:space="preserve"> same </w:t>
      </w:r>
      <w:r w:rsidRPr="00AA016F">
        <w:rPr>
          <w:rFonts w:ascii="Times New Roman" w:hAnsi="Times New Roman" w:cs="Times New Roman"/>
          <w:sz w:val="24"/>
          <w:szCs w:val="24"/>
        </w:rPr>
        <w:t>experimental setup and the methodology of the investigation</w:t>
      </w:r>
      <w:r>
        <w:rPr>
          <w:rFonts w:ascii="Times New Roman" w:hAnsi="Times New Roman" w:cs="Times New Roman"/>
          <w:sz w:val="24"/>
          <w:szCs w:val="24"/>
        </w:rPr>
        <w:t>, and compared the CO</w:t>
      </w:r>
      <w:r w:rsidRPr="007031CD">
        <w:rPr>
          <w:rFonts w:ascii="Times New Roman" w:hAnsi="Times New Roman" w:cs="Times New Roman"/>
          <w:sz w:val="24"/>
          <w:szCs w:val="24"/>
          <w:vertAlign w:val="subscript"/>
        </w:rPr>
        <w:t>2</w:t>
      </w:r>
      <w:r>
        <w:rPr>
          <w:rFonts w:ascii="Times New Roman" w:hAnsi="Times New Roman" w:cs="Times New Roman"/>
          <w:sz w:val="24"/>
          <w:szCs w:val="24"/>
        </w:rPr>
        <w:t xml:space="preserve"> performance with the magnesite</w:t>
      </w:r>
      <w:bookmarkEnd w:id="1"/>
      <w:bookmarkEnd w:id="2"/>
      <w:r w:rsidRPr="007C1CA4">
        <w:rPr>
          <w:rFonts w:ascii="Times New Roman" w:hAnsi="Times New Roman" w:cs="Times New Roman"/>
          <w:color w:val="000000" w:themeColor="text1"/>
          <w:sz w:val="24"/>
          <w:szCs w:val="24"/>
        </w:rPr>
        <w:t xml:space="preserve">. </w:t>
      </w:r>
      <w:r>
        <w:rPr>
          <w:rFonts w:ascii="Times New Roman" w:hAnsi="Times New Roman" w:cs="Times New Roman"/>
          <w:sz w:val="24"/>
          <w:szCs w:val="24"/>
        </w:rPr>
        <w:t>The obvious difference and advantage of this paper from the previous work lies that not only CO</w:t>
      </w:r>
      <w:r w:rsidRPr="008D6D43">
        <w:rPr>
          <w:rFonts w:ascii="Times New Roman" w:hAnsi="Times New Roman" w:cs="Times New Roman"/>
          <w:sz w:val="24"/>
          <w:szCs w:val="24"/>
          <w:vertAlign w:val="subscript"/>
        </w:rPr>
        <w:t>2</w:t>
      </w:r>
      <w:r>
        <w:rPr>
          <w:rFonts w:ascii="Times New Roman" w:hAnsi="Times New Roman" w:cs="Times New Roman"/>
          <w:sz w:val="24"/>
          <w:szCs w:val="24"/>
        </w:rPr>
        <w:t xml:space="preserve">, but also a waste are processed. </w:t>
      </w:r>
      <w:r>
        <w:rPr>
          <w:rFonts w:ascii="Times New Roman" w:hAnsi="Times New Roman" w:cs="Times New Roman"/>
          <w:color w:val="000000" w:themeColor="text1"/>
          <w:sz w:val="24"/>
          <w:szCs w:val="24"/>
        </w:rPr>
        <w:t>A</w:t>
      </w:r>
      <w:r w:rsidRPr="007C1CA4">
        <w:rPr>
          <w:rFonts w:ascii="Times New Roman" w:hAnsi="Times New Roman" w:cs="Times New Roman"/>
          <w:color w:val="000000" w:themeColor="text1"/>
          <w:sz w:val="24"/>
          <w:szCs w:val="24"/>
        </w:rPr>
        <w:t>pplying magnesite slag in the CO</w:t>
      </w:r>
      <w:r w:rsidRPr="007C1CA4">
        <w:rPr>
          <w:rFonts w:ascii="Times New Roman" w:hAnsi="Times New Roman" w:cs="Times New Roman"/>
          <w:color w:val="000000" w:themeColor="text1"/>
          <w:sz w:val="24"/>
          <w:szCs w:val="24"/>
          <w:vertAlign w:val="subscript"/>
        </w:rPr>
        <w:t>2</w:t>
      </w:r>
      <w:r w:rsidRPr="007C1CA4">
        <w:rPr>
          <w:rFonts w:ascii="Times New Roman" w:hAnsi="Times New Roman" w:cs="Times New Roman"/>
          <w:color w:val="000000" w:themeColor="text1"/>
          <w:sz w:val="24"/>
          <w:szCs w:val="24"/>
        </w:rPr>
        <w:t xml:space="preserve"> capture can not only reduce greenhouse gas emission, but also comprehensively utilize industrial waste residue, with advantages of </w:t>
      </w:r>
      <w:r w:rsidRPr="007C1CA4">
        <w:rPr>
          <w:rFonts w:ascii="Times New Roman" w:hAnsi="Times New Roman" w:cs="Times New Roman" w:hint="eastAsia"/>
          <w:color w:val="000000" w:themeColor="text1"/>
          <w:sz w:val="24"/>
          <w:szCs w:val="24"/>
        </w:rPr>
        <w:t>abundant</w:t>
      </w:r>
      <w:r w:rsidRPr="007C1CA4">
        <w:rPr>
          <w:rFonts w:ascii="Times New Roman" w:hAnsi="Times New Roman" w:cs="Times New Roman"/>
          <w:color w:val="000000" w:themeColor="text1"/>
          <w:sz w:val="24"/>
          <w:szCs w:val="24"/>
        </w:rPr>
        <w:t xml:space="preserve"> source, no pollution, low cost and recycling easily</w:t>
      </w:r>
      <w:r>
        <w:rPr>
          <w:rFonts w:ascii="Times New Roman" w:hAnsi="Times New Roman" w:cs="Times New Roman"/>
          <w:color w:val="000000" w:themeColor="text1"/>
          <w:sz w:val="24"/>
          <w:szCs w:val="24"/>
          <w:vertAlign w:val="superscript"/>
        </w:rPr>
        <w:t>21</w:t>
      </w:r>
      <w:r>
        <w:rPr>
          <w:rFonts w:ascii="Times New Roman" w:hAnsi="Times New Roman" w:cs="Times New Roman"/>
          <w:color w:val="000000" w:themeColor="text1"/>
          <w:sz w:val="24"/>
          <w:szCs w:val="24"/>
        </w:rPr>
        <w:t>.</w:t>
      </w:r>
      <w:r w:rsidRPr="007C1C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
    <w:p w:rsidR="006003B0" w:rsidRPr="006A3CD9" w:rsidRDefault="00AE0A82" w:rsidP="006003B0">
      <w:pPr>
        <w:spacing w:line="360" w:lineRule="auto"/>
        <w:rPr>
          <w:rFonts w:ascii="Times New Roman" w:hAnsi="Times New Roman" w:cs="Times New Roman"/>
          <w:i/>
          <w:color w:val="000000" w:themeColor="text1"/>
          <w:sz w:val="24"/>
          <w:szCs w:val="24"/>
        </w:rPr>
      </w:pPr>
      <w:r>
        <w:rPr>
          <w:rFonts w:ascii="Times New Roman" w:hAnsi="Times New Roman" w:cs="Times New Roman" w:hint="eastAsia"/>
          <w:color w:val="000000" w:themeColor="text1"/>
          <w:sz w:val="24"/>
          <w:szCs w:val="24"/>
        </w:rPr>
        <w:t xml:space="preserve">2. </w:t>
      </w:r>
      <w:r w:rsidR="001C5BAF">
        <w:rPr>
          <w:rFonts w:ascii="Times New Roman" w:hAnsi="Times New Roman" w:cs="Times New Roman"/>
          <w:color w:val="000000" w:themeColor="text1"/>
          <w:sz w:val="24"/>
          <w:szCs w:val="24"/>
        </w:rPr>
        <w:t xml:space="preserve">The following paragraph </w:t>
      </w:r>
      <w:r w:rsidR="006003B0">
        <w:rPr>
          <w:rFonts w:ascii="Times New Roman" w:hAnsi="Times New Roman" w:cs="Times New Roman"/>
          <w:color w:val="000000" w:themeColor="text1"/>
          <w:sz w:val="24"/>
          <w:szCs w:val="24"/>
        </w:rPr>
        <w:t xml:space="preserve">was added at the end of the Section </w:t>
      </w:r>
      <w:r w:rsidR="006003B0" w:rsidRPr="006A3CD9">
        <w:rPr>
          <w:rFonts w:ascii="Times New Roman" w:hAnsi="Times New Roman" w:cs="Times New Roman"/>
          <w:i/>
          <w:color w:val="000000" w:themeColor="text1"/>
          <w:sz w:val="24"/>
          <w:szCs w:val="24"/>
        </w:rPr>
        <w:t>Regeneration of the adsorbent</w:t>
      </w:r>
    </w:p>
    <w:p w:rsidR="00AE0A82" w:rsidRDefault="006003B0" w:rsidP="006003B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C5BAF">
        <w:rPr>
          <w:rFonts w:ascii="Times New Roman" w:hAnsi="Times New Roman" w:cs="Times New Roman"/>
          <w:color w:val="000000" w:themeColor="text1"/>
          <w:sz w:val="24"/>
          <w:szCs w:val="24"/>
        </w:rPr>
        <w:t>“</w:t>
      </w:r>
      <w:r w:rsidR="001C5BAF">
        <w:rPr>
          <w:rFonts w:ascii="Times New Roman" w:hAnsi="Times New Roman" w:cs="Times New Roman"/>
          <w:color w:val="000000" w:themeColor="text1"/>
          <w:sz w:val="24"/>
          <w:szCs w:val="24"/>
        </w:rPr>
        <w:t>Compared the results of magnesite slag to the magnesite (Table SII), it was found that the calcined magnesite achieved CO</w:t>
      </w:r>
      <w:r w:rsidR="001C5BAF" w:rsidRPr="004C40AB">
        <w:rPr>
          <w:rFonts w:ascii="Times New Roman" w:hAnsi="Times New Roman" w:cs="Times New Roman"/>
          <w:color w:val="000000" w:themeColor="text1"/>
          <w:sz w:val="24"/>
          <w:szCs w:val="24"/>
          <w:vertAlign w:val="subscript"/>
        </w:rPr>
        <w:t>2</w:t>
      </w:r>
      <w:r w:rsidR="001C5BAF">
        <w:rPr>
          <w:rFonts w:ascii="Times New Roman" w:hAnsi="Times New Roman" w:cs="Times New Roman"/>
          <w:color w:val="000000" w:themeColor="text1"/>
          <w:sz w:val="24"/>
          <w:szCs w:val="24"/>
        </w:rPr>
        <w:t xml:space="preserve"> adsorption capacity 1.82</w:t>
      </w:r>
      <w:r w:rsidR="001C5BAF" w:rsidRPr="007C1CA4">
        <w:rPr>
          <w:rFonts w:ascii="Times New Roman" w:hAnsi="Times New Roman" w:cs="Times New Roman"/>
          <w:color w:val="000000" w:themeColor="text1"/>
          <w:sz w:val="24"/>
          <w:szCs w:val="24"/>
        </w:rPr>
        <w:t xml:space="preserve"> mmol/g</w:t>
      </w:r>
      <w:r w:rsidR="001C5BAF">
        <w:rPr>
          <w:rFonts w:ascii="Times New Roman" w:hAnsi="Times New Roman" w:cs="Times New Roman"/>
          <w:color w:val="000000" w:themeColor="text1"/>
          <w:sz w:val="24"/>
          <w:szCs w:val="24"/>
        </w:rPr>
        <w:t xml:space="preserve"> under the optimal condition of </w:t>
      </w:r>
      <w:r w:rsidR="001C5BAF" w:rsidRPr="00852494">
        <w:rPr>
          <w:rFonts w:ascii="Times New Roman" w:hAnsi="Times New Roman" w:cs="Times New Roman"/>
          <w:color w:val="000000" w:themeColor="text1"/>
          <w:sz w:val="24"/>
          <w:szCs w:val="24"/>
        </w:rPr>
        <w:t xml:space="preserve">60 </w:t>
      </w:r>
      <w:r w:rsidR="001C5BAF" w:rsidRPr="00852494">
        <w:rPr>
          <w:rFonts w:ascii="Times New Roman" w:hAnsi="Times New Roman" w:cs="Times New Roman"/>
          <w:color w:val="000000" w:themeColor="text1"/>
          <w:sz w:val="24"/>
          <w:szCs w:val="24"/>
          <w:vertAlign w:val="superscript"/>
        </w:rPr>
        <w:t>o</w:t>
      </w:r>
      <w:r w:rsidR="001C5BAF" w:rsidRPr="00852494">
        <w:rPr>
          <w:rFonts w:ascii="Times New Roman" w:hAnsi="Times New Roman" w:cs="Times New Roman"/>
          <w:color w:val="000000" w:themeColor="text1"/>
          <w:sz w:val="24"/>
          <w:szCs w:val="24"/>
        </w:rPr>
        <w:t xml:space="preserve">C, 0.4 Mpa, 100 mL/min </w:t>
      </w:r>
      <w:r w:rsidR="001C5BAF" w:rsidRPr="00852494">
        <w:rPr>
          <w:rFonts w:ascii="Times New Roman" w:hAnsi="Times New Roman" w:cs="Times New Roman"/>
          <w:sz w:val="24"/>
          <w:szCs w:val="24"/>
        </w:rPr>
        <w:t>flow rate</w:t>
      </w:r>
      <w:r w:rsidR="001C5BAF">
        <w:rPr>
          <w:rFonts w:ascii="Times New Roman" w:hAnsi="Times New Roman" w:cs="Times New Roman"/>
          <w:sz w:val="24"/>
          <w:szCs w:val="24"/>
        </w:rPr>
        <w:t>. The slag got 2.12</w:t>
      </w:r>
      <w:r w:rsidR="001C5BAF" w:rsidRPr="007C1CA4">
        <w:rPr>
          <w:rFonts w:ascii="Times New Roman" w:hAnsi="Times New Roman" w:cs="Times New Roman"/>
          <w:color w:val="000000" w:themeColor="text1"/>
          <w:sz w:val="24"/>
          <w:szCs w:val="24"/>
        </w:rPr>
        <w:t xml:space="preserve"> mmol/g</w:t>
      </w:r>
      <w:r w:rsidR="001C5BAF">
        <w:rPr>
          <w:rFonts w:ascii="Times New Roman" w:hAnsi="Times New Roman" w:cs="Times New Roman"/>
          <w:color w:val="000000" w:themeColor="text1"/>
          <w:sz w:val="24"/>
          <w:szCs w:val="24"/>
        </w:rPr>
        <w:t xml:space="preserve"> CO</w:t>
      </w:r>
      <w:r w:rsidR="001C5BAF" w:rsidRPr="004C40AB">
        <w:rPr>
          <w:rFonts w:ascii="Times New Roman" w:hAnsi="Times New Roman" w:cs="Times New Roman"/>
          <w:color w:val="000000" w:themeColor="text1"/>
          <w:sz w:val="24"/>
          <w:szCs w:val="24"/>
          <w:vertAlign w:val="subscript"/>
        </w:rPr>
        <w:t>2</w:t>
      </w:r>
      <w:r w:rsidR="001C5BAF">
        <w:rPr>
          <w:rFonts w:ascii="Times New Roman" w:hAnsi="Times New Roman" w:cs="Times New Roman"/>
          <w:color w:val="000000" w:themeColor="text1"/>
          <w:sz w:val="24"/>
          <w:szCs w:val="24"/>
        </w:rPr>
        <w:t xml:space="preserve"> adsorption capacity under the condition of 8</w:t>
      </w:r>
      <w:r w:rsidR="001C5BAF" w:rsidRPr="00852494">
        <w:rPr>
          <w:rFonts w:ascii="Times New Roman" w:hAnsi="Times New Roman" w:cs="Times New Roman"/>
          <w:color w:val="000000" w:themeColor="text1"/>
          <w:sz w:val="24"/>
          <w:szCs w:val="24"/>
        </w:rPr>
        <w:t xml:space="preserve">0 </w:t>
      </w:r>
      <w:r w:rsidR="001C5BAF" w:rsidRPr="00852494">
        <w:rPr>
          <w:rFonts w:ascii="Times New Roman" w:hAnsi="Times New Roman" w:cs="Times New Roman"/>
          <w:color w:val="000000" w:themeColor="text1"/>
          <w:sz w:val="24"/>
          <w:szCs w:val="24"/>
          <w:vertAlign w:val="superscript"/>
        </w:rPr>
        <w:t>o</w:t>
      </w:r>
      <w:r w:rsidR="001C5BAF" w:rsidRPr="00852494">
        <w:rPr>
          <w:rFonts w:ascii="Times New Roman" w:hAnsi="Times New Roman" w:cs="Times New Roman"/>
          <w:color w:val="000000" w:themeColor="text1"/>
          <w:sz w:val="24"/>
          <w:szCs w:val="24"/>
        </w:rPr>
        <w:t>C, 0.4 Mpa, 1</w:t>
      </w:r>
      <w:r w:rsidR="001C5BAF">
        <w:rPr>
          <w:rFonts w:ascii="Times New Roman" w:hAnsi="Times New Roman" w:cs="Times New Roman"/>
          <w:color w:val="000000" w:themeColor="text1"/>
          <w:sz w:val="24"/>
          <w:szCs w:val="24"/>
        </w:rPr>
        <w:t>5</w:t>
      </w:r>
      <w:r w:rsidR="001C5BAF" w:rsidRPr="00852494">
        <w:rPr>
          <w:rFonts w:ascii="Times New Roman" w:hAnsi="Times New Roman" w:cs="Times New Roman"/>
          <w:color w:val="000000" w:themeColor="text1"/>
          <w:sz w:val="24"/>
          <w:szCs w:val="24"/>
        </w:rPr>
        <w:t xml:space="preserve">0 mL/min </w:t>
      </w:r>
      <w:r w:rsidR="001C5BAF" w:rsidRPr="00852494">
        <w:rPr>
          <w:rFonts w:ascii="Times New Roman" w:hAnsi="Times New Roman" w:cs="Times New Roman"/>
          <w:sz w:val="24"/>
          <w:szCs w:val="24"/>
        </w:rPr>
        <w:t>flow rat</w:t>
      </w:r>
      <w:r w:rsidR="001C5BAF">
        <w:rPr>
          <w:rFonts w:ascii="Times New Roman" w:hAnsi="Times New Roman" w:cs="Times New Roman"/>
          <w:sz w:val="24"/>
          <w:szCs w:val="24"/>
        </w:rPr>
        <w:t xml:space="preserve">e, and reach 3.01 </w:t>
      </w:r>
      <w:r w:rsidR="001C5BAF" w:rsidRPr="007C1CA4">
        <w:rPr>
          <w:rFonts w:ascii="Times New Roman" w:hAnsi="Times New Roman" w:cs="Times New Roman"/>
          <w:color w:val="000000" w:themeColor="text1"/>
          <w:sz w:val="24"/>
          <w:szCs w:val="24"/>
        </w:rPr>
        <w:t>mmol/g</w:t>
      </w:r>
      <w:r w:rsidR="001C5BAF">
        <w:rPr>
          <w:rFonts w:ascii="Times New Roman" w:hAnsi="Times New Roman" w:cs="Times New Roman"/>
          <w:sz w:val="24"/>
          <w:szCs w:val="24"/>
        </w:rPr>
        <w:t xml:space="preserve"> when the pressure increased to 0.8 Mpa. The CO</w:t>
      </w:r>
      <w:r w:rsidR="001C5BAF" w:rsidRPr="003B2533">
        <w:rPr>
          <w:rFonts w:ascii="Times New Roman" w:hAnsi="Times New Roman" w:cs="Times New Roman"/>
          <w:sz w:val="24"/>
          <w:szCs w:val="24"/>
          <w:vertAlign w:val="subscript"/>
        </w:rPr>
        <w:t>2</w:t>
      </w:r>
      <w:r w:rsidR="001C5BAF">
        <w:rPr>
          <w:rFonts w:ascii="Times New Roman" w:hAnsi="Times New Roman" w:cs="Times New Roman"/>
          <w:sz w:val="24"/>
          <w:szCs w:val="24"/>
        </w:rPr>
        <w:t xml:space="preserve"> adsorption performance of slag </w:t>
      </w:r>
      <w:bookmarkStart w:id="3" w:name="OLE_LINK18"/>
      <w:bookmarkStart w:id="4" w:name="OLE_LINK19"/>
      <w:r w:rsidR="001C5BAF">
        <w:rPr>
          <w:rFonts w:ascii="Times New Roman" w:hAnsi="Times New Roman" w:cs="Times New Roman"/>
          <w:sz w:val="24"/>
          <w:szCs w:val="24"/>
        </w:rPr>
        <w:t>was obvious superior to magnesite</w:t>
      </w:r>
      <w:bookmarkEnd w:id="3"/>
      <w:bookmarkEnd w:id="4"/>
      <w:r w:rsidR="001C5BAF">
        <w:rPr>
          <w:rFonts w:ascii="Times New Roman" w:hAnsi="Times New Roman" w:cs="Times New Roman"/>
          <w:sz w:val="24"/>
          <w:szCs w:val="24"/>
        </w:rPr>
        <w:t>.</w:t>
      </w:r>
      <w:r w:rsidR="001C5BAF">
        <w:rPr>
          <w:rFonts w:ascii="Times New Roman" w:hAnsi="Times New Roman" w:cs="Times New Roman"/>
          <w:color w:val="000000" w:themeColor="text1"/>
          <w:sz w:val="24"/>
          <w:szCs w:val="24"/>
        </w:rPr>
        <w:t>”</w:t>
      </w:r>
    </w:p>
    <w:p w:rsidR="00BA1D2C" w:rsidRDefault="00BA1D2C" w:rsidP="006003B0">
      <w:pPr>
        <w:spacing w:line="360" w:lineRule="auto"/>
        <w:rPr>
          <w:rFonts w:ascii="Times New Roman" w:hAnsi="Times New Roman" w:cs="Times New Roman"/>
          <w:color w:val="000000" w:themeColor="text1"/>
          <w:sz w:val="24"/>
          <w:szCs w:val="24"/>
        </w:rPr>
      </w:pPr>
    </w:p>
    <w:p w:rsidR="00BA1D2C" w:rsidRDefault="00BA1D2C" w:rsidP="006003B0">
      <w:pPr>
        <w:spacing w:line="360" w:lineRule="auto"/>
        <w:rPr>
          <w:rFonts w:ascii="Times New Roman" w:hAnsi="Times New Roman" w:cs="Times New Roman"/>
          <w:color w:val="000000" w:themeColor="text1"/>
          <w:sz w:val="24"/>
          <w:szCs w:val="24"/>
        </w:rPr>
      </w:pPr>
    </w:p>
    <w:p w:rsidR="00BA1D2C" w:rsidRDefault="00BA1D2C" w:rsidP="006003B0">
      <w:pPr>
        <w:spacing w:line="360" w:lineRule="auto"/>
        <w:rPr>
          <w:rFonts w:ascii="Times New Roman" w:hAnsi="Times New Roman" w:cs="Times New Roman"/>
          <w:color w:val="000000" w:themeColor="text1"/>
          <w:sz w:val="24"/>
          <w:szCs w:val="24"/>
        </w:rPr>
      </w:pPr>
    </w:p>
    <w:p w:rsidR="00BA1D2C" w:rsidRPr="00AE0A82" w:rsidRDefault="00BA1D2C" w:rsidP="006003B0">
      <w:pPr>
        <w:spacing w:line="360" w:lineRule="auto"/>
        <w:rPr>
          <w:rFonts w:ascii="Times New Roman" w:hAnsi="Times New Roman" w:cs="Times New Roman" w:hint="eastAsia"/>
          <w:color w:val="000000" w:themeColor="text1"/>
          <w:sz w:val="24"/>
          <w:szCs w:val="24"/>
        </w:rPr>
      </w:pPr>
    </w:p>
    <w:p w:rsidR="00AE0A82" w:rsidRDefault="007D5BE1" w:rsidP="00003C91">
      <w:pPr>
        <w:spacing w:line="360" w:lineRule="auto"/>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lastRenderedPageBreak/>
        <w:t xml:space="preserve">The Table SII </w:t>
      </w:r>
      <w:r w:rsidR="00892603">
        <w:rPr>
          <w:rFonts w:ascii="Times New Roman" w:hAnsi="Times New Roman" w:cs="Times New Roman"/>
          <w:color w:val="000000" w:themeColor="text1"/>
          <w:sz w:val="24"/>
          <w:szCs w:val="24"/>
        </w:rPr>
        <w:t xml:space="preserve">to compare the magnesite and slag </w:t>
      </w:r>
      <w:r>
        <w:rPr>
          <w:rFonts w:ascii="Times New Roman" w:hAnsi="Times New Roman" w:cs="Times New Roman" w:hint="eastAsia"/>
          <w:color w:val="000000" w:themeColor="text1"/>
          <w:sz w:val="24"/>
          <w:szCs w:val="24"/>
        </w:rPr>
        <w:t>was added in the Suppl</w:t>
      </w:r>
      <w:r>
        <w:rPr>
          <w:rFonts w:ascii="Times New Roman" w:hAnsi="Times New Roman" w:cs="Times New Roman"/>
          <w:color w:val="000000" w:themeColor="text1"/>
          <w:sz w:val="24"/>
          <w:szCs w:val="24"/>
        </w:rPr>
        <w:t>e</w:t>
      </w:r>
      <w:r>
        <w:rPr>
          <w:rFonts w:ascii="Times New Roman" w:hAnsi="Times New Roman" w:cs="Times New Roman" w:hint="eastAsia"/>
          <w:color w:val="000000" w:themeColor="text1"/>
          <w:sz w:val="24"/>
          <w:szCs w:val="24"/>
        </w:rPr>
        <w:t>ment</w:t>
      </w:r>
      <w:r>
        <w:rPr>
          <w:rFonts w:ascii="Times New Roman" w:hAnsi="Times New Roman" w:cs="Times New Roman"/>
          <w:color w:val="000000" w:themeColor="text1"/>
          <w:sz w:val="24"/>
          <w:szCs w:val="24"/>
        </w:rPr>
        <w:t>ary</w:t>
      </w:r>
    </w:p>
    <w:tbl>
      <w:tblPr>
        <w:tblStyle w:val="a5"/>
        <w:tblW w:w="1118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603"/>
        <w:gridCol w:w="1347"/>
        <w:gridCol w:w="1567"/>
        <w:gridCol w:w="1510"/>
        <w:gridCol w:w="1510"/>
        <w:gridCol w:w="1862"/>
      </w:tblGrid>
      <w:tr w:rsidR="00B37C77" w:rsidRPr="007C1CA4" w:rsidTr="00DA681B">
        <w:trPr>
          <w:trHeight w:val="864"/>
          <w:jc w:val="center"/>
        </w:trPr>
        <w:tc>
          <w:tcPr>
            <w:tcW w:w="1785" w:type="dxa"/>
            <w:tcBorders>
              <w:top w:val="single" w:sz="4" w:space="0" w:color="auto"/>
              <w:bottom w:val="single" w:sz="4" w:space="0" w:color="auto"/>
            </w:tcBorders>
          </w:tcPr>
          <w:p w:rsidR="00BA1D2C" w:rsidRDefault="00BA1D2C" w:rsidP="00DA681B">
            <w:pPr>
              <w:spacing w:line="360" w:lineRule="auto"/>
              <w:jc w:val="center"/>
              <w:rPr>
                <w:rFonts w:ascii="Times New Roman" w:hAnsi="Times New Roman" w:cs="Times New Roman"/>
                <w:i/>
                <w:color w:val="000000" w:themeColor="text1"/>
                <w:szCs w:val="21"/>
              </w:rPr>
            </w:pPr>
          </w:p>
          <w:p w:rsidR="00B37C77" w:rsidRPr="00DB5F7A" w:rsidRDefault="00B37C77" w:rsidP="00DA681B">
            <w:pPr>
              <w:spacing w:line="360" w:lineRule="auto"/>
              <w:jc w:val="center"/>
              <w:rPr>
                <w:rFonts w:ascii="Times New Roman" w:hAnsi="Times New Roman" w:cs="Times New Roman"/>
                <w:i/>
                <w:color w:val="000000" w:themeColor="text1"/>
                <w:szCs w:val="21"/>
              </w:rPr>
            </w:pPr>
            <w:r>
              <w:rPr>
                <w:rFonts w:ascii="Times New Roman" w:hAnsi="Times New Roman" w:cs="Times New Roman"/>
                <w:i/>
                <w:color w:val="000000" w:themeColor="text1"/>
                <w:szCs w:val="21"/>
              </w:rPr>
              <w:t>S</w:t>
            </w:r>
            <w:r>
              <w:rPr>
                <w:rFonts w:ascii="Times New Roman" w:hAnsi="Times New Roman" w:cs="Times New Roman" w:hint="eastAsia"/>
                <w:i/>
                <w:color w:val="000000" w:themeColor="text1"/>
                <w:szCs w:val="21"/>
              </w:rPr>
              <w:t>ample</w:t>
            </w:r>
          </w:p>
        </w:tc>
        <w:tc>
          <w:tcPr>
            <w:tcW w:w="1603" w:type="dxa"/>
            <w:tcBorders>
              <w:top w:val="single" w:sz="4" w:space="0" w:color="auto"/>
              <w:bottom w:val="single" w:sz="4" w:space="0" w:color="auto"/>
            </w:tcBorders>
          </w:tcPr>
          <w:p w:rsidR="00B37C77" w:rsidRPr="007C1CA4" w:rsidRDefault="00B37C77" w:rsidP="00DA681B">
            <w:pPr>
              <w:spacing w:line="360" w:lineRule="auto"/>
              <w:jc w:val="center"/>
              <w:rPr>
                <w:rFonts w:ascii="Times New Roman" w:hAnsi="Times New Roman" w:cs="Times New Roman"/>
                <w:color w:val="000000" w:themeColor="text1"/>
                <w:szCs w:val="21"/>
              </w:rPr>
            </w:pPr>
            <w:r w:rsidRPr="00DB5F7A">
              <w:rPr>
                <w:rFonts w:ascii="Times New Roman" w:hAnsi="Times New Roman" w:cs="Times New Roman"/>
                <w:i/>
                <w:color w:val="000000" w:themeColor="text1"/>
                <w:szCs w:val="21"/>
              </w:rPr>
              <w:t>Calcination temperature</w:t>
            </w:r>
            <w:r>
              <w:rPr>
                <w:rFonts w:ascii="Times New Roman" w:hAnsi="Times New Roman" w:cs="Times New Roman"/>
                <w:color w:val="000000" w:themeColor="text1"/>
                <w:szCs w:val="21"/>
              </w:rPr>
              <w:t>,</w:t>
            </w:r>
            <w:r w:rsidRPr="007C1CA4">
              <w:rPr>
                <w:rFonts w:ascii="Times New Roman" w:hAnsi="Times New Roman" w:cs="Times New Roman"/>
                <w:color w:val="000000" w:themeColor="text1"/>
                <w:szCs w:val="21"/>
              </w:rPr>
              <w:t xml:space="preserve"> </w:t>
            </w:r>
            <w:r w:rsidRPr="007C1CA4">
              <w:rPr>
                <w:rFonts w:ascii="Times New Roman" w:hAnsi="Times New Roman" w:cs="Times New Roman"/>
                <w:color w:val="000000" w:themeColor="text1"/>
                <w:szCs w:val="21"/>
                <w:vertAlign w:val="superscript"/>
              </w:rPr>
              <w:t>o</w:t>
            </w:r>
            <w:r w:rsidRPr="007C1CA4">
              <w:rPr>
                <w:rFonts w:ascii="Times New Roman" w:hAnsi="Times New Roman" w:cs="Times New Roman"/>
                <w:color w:val="000000" w:themeColor="text1"/>
                <w:szCs w:val="21"/>
              </w:rPr>
              <w:t>C</w:t>
            </w:r>
          </w:p>
        </w:tc>
        <w:tc>
          <w:tcPr>
            <w:tcW w:w="0" w:type="auto"/>
            <w:tcBorders>
              <w:top w:val="single" w:sz="4" w:space="0" w:color="auto"/>
              <w:bottom w:val="single" w:sz="4" w:space="0" w:color="auto"/>
            </w:tcBorders>
          </w:tcPr>
          <w:p w:rsidR="00B37C77" w:rsidRPr="007C1CA4" w:rsidRDefault="00B37C77" w:rsidP="00DA681B">
            <w:pPr>
              <w:spacing w:line="360" w:lineRule="auto"/>
              <w:jc w:val="center"/>
              <w:rPr>
                <w:rFonts w:ascii="Times New Roman" w:hAnsi="Times New Roman" w:cs="Times New Roman"/>
                <w:color w:val="000000" w:themeColor="text1"/>
                <w:szCs w:val="21"/>
              </w:rPr>
            </w:pPr>
            <w:r w:rsidRPr="00DB5F7A">
              <w:rPr>
                <w:rFonts w:ascii="Times New Roman" w:hAnsi="Times New Roman" w:cs="Times New Roman"/>
                <w:i/>
                <w:color w:val="000000" w:themeColor="text1"/>
                <w:szCs w:val="21"/>
              </w:rPr>
              <w:t>Calcination time</w:t>
            </w:r>
            <w:r>
              <w:rPr>
                <w:rFonts w:ascii="Times New Roman" w:hAnsi="Times New Roman" w:cs="Times New Roman"/>
                <w:color w:val="000000" w:themeColor="text1"/>
                <w:szCs w:val="21"/>
              </w:rPr>
              <w:t>,</w:t>
            </w:r>
            <w:r w:rsidRPr="007C1CA4">
              <w:rPr>
                <w:rFonts w:ascii="Times New Roman" w:hAnsi="Times New Roman" w:cs="Times New Roman"/>
                <w:color w:val="000000" w:themeColor="text1"/>
                <w:szCs w:val="21"/>
              </w:rPr>
              <w:t xml:space="preserve"> h</w:t>
            </w:r>
          </w:p>
        </w:tc>
        <w:tc>
          <w:tcPr>
            <w:tcW w:w="0" w:type="auto"/>
            <w:tcBorders>
              <w:top w:val="single" w:sz="4" w:space="0" w:color="auto"/>
              <w:bottom w:val="single" w:sz="4" w:space="0" w:color="auto"/>
            </w:tcBorders>
          </w:tcPr>
          <w:p w:rsidR="00B37C77" w:rsidRPr="007C1CA4" w:rsidRDefault="00B37C77" w:rsidP="00DA681B">
            <w:pPr>
              <w:spacing w:line="360" w:lineRule="auto"/>
              <w:jc w:val="center"/>
              <w:rPr>
                <w:rFonts w:ascii="Times New Roman" w:hAnsi="Times New Roman" w:cs="Times New Roman"/>
                <w:color w:val="000000" w:themeColor="text1"/>
                <w:szCs w:val="21"/>
              </w:rPr>
            </w:pPr>
            <w:r w:rsidRPr="00DB5F7A">
              <w:rPr>
                <w:rFonts w:ascii="Times New Roman" w:hAnsi="Times New Roman" w:cs="Times New Roman"/>
                <w:i/>
                <w:color w:val="000000" w:themeColor="text1"/>
                <w:szCs w:val="21"/>
              </w:rPr>
              <w:t>Adsorption temperature</w:t>
            </w:r>
            <w:r>
              <w:rPr>
                <w:rFonts w:ascii="Times New Roman" w:hAnsi="Times New Roman" w:cs="Times New Roman"/>
                <w:color w:val="000000" w:themeColor="text1"/>
                <w:szCs w:val="21"/>
              </w:rPr>
              <w:t>,</w:t>
            </w:r>
            <w:r w:rsidRPr="007C1CA4">
              <w:rPr>
                <w:rFonts w:ascii="Times New Roman" w:hAnsi="Times New Roman" w:cs="Times New Roman"/>
                <w:color w:val="000000" w:themeColor="text1"/>
                <w:szCs w:val="21"/>
              </w:rPr>
              <w:t xml:space="preserve"> </w:t>
            </w:r>
            <w:r w:rsidRPr="007C1CA4">
              <w:rPr>
                <w:rFonts w:ascii="Times New Roman" w:hAnsi="Times New Roman" w:cs="Times New Roman"/>
                <w:color w:val="000000" w:themeColor="text1"/>
                <w:szCs w:val="21"/>
                <w:vertAlign w:val="superscript"/>
              </w:rPr>
              <w:t>o</w:t>
            </w:r>
            <w:r w:rsidRPr="007C1CA4">
              <w:rPr>
                <w:rFonts w:ascii="Times New Roman" w:hAnsi="Times New Roman" w:cs="Times New Roman"/>
                <w:color w:val="000000" w:themeColor="text1"/>
                <w:szCs w:val="21"/>
              </w:rPr>
              <w:t>C</w:t>
            </w:r>
          </w:p>
        </w:tc>
        <w:tc>
          <w:tcPr>
            <w:tcW w:w="1510" w:type="dxa"/>
            <w:tcBorders>
              <w:top w:val="single" w:sz="4" w:space="0" w:color="auto"/>
              <w:bottom w:val="single" w:sz="4" w:space="0" w:color="auto"/>
            </w:tcBorders>
          </w:tcPr>
          <w:p w:rsidR="00B37C77" w:rsidRPr="007C1CA4" w:rsidRDefault="00B37C77" w:rsidP="00DA681B">
            <w:pPr>
              <w:spacing w:line="360" w:lineRule="auto"/>
              <w:jc w:val="center"/>
              <w:rPr>
                <w:rFonts w:ascii="Times New Roman" w:hAnsi="Times New Roman" w:cs="Times New Roman"/>
                <w:color w:val="000000" w:themeColor="text1"/>
                <w:szCs w:val="21"/>
              </w:rPr>
            </w:pPr>
            <w:r w:rsidRPr="00DB5F7A">
              <w:rPr>
                <w:rFonts w:ascii="Times New Roman" w:hAnsi="Times New Roman" w:cs="Times New Roman"/>
                <w:i/>
                <w:color w:val="000000" w:themeColor="text1"/>
                <w:szCs w:val="21"/>
              </w:rPr>
              <w:t>Flow rate</w:t>
            </w:r>
            <w:r>
              <w:rPr>
                <w:rFonts w:ascii="Times New Roman" w:hAnsi="Times New Roman" w:cs="Times New Roman"/>
                <w:color w:val="000000" w:themeColor="text1"/>
                <w:szCs w:val="21"/>
              </w:rPr>
              <w:t>,</w:t>
            </w:r>
            <w:r w:rsidRPr="007C1CA4">
              <w:rPr>
                <w:rFonts w:ascii="Times New Roman" w:hAnsi="Times New Roman" w:cs="Times New Roman"/>
                <w:color w:val="000000" w:themeColor="text1"/>
                <w:szCs w:val="21"/>
              </w:rPr>
              <w:t xml:space="preserve"> mL/min</w:t>
            </w:r>
          </w:p>
        </w:tc>
        <w:tc>
          <w:tcPr>
            <w:tcW w:w="1510" w:type="dxa"/>
            <w:tcBorders>
              <w:top w:val="single" w:sz="4" w:space="0" w:color="auto"/>
              <w:bottom w:val="single" w:sz="4" w:space="0" w:color="auto"/>
            </w:tcBorders>
          </w:tcPr>
          <w:p w:rsidR="00B37C77" w:rsidRPr="007C1CA4" w:rsidRDefault="00B37C77" w:rsidP="00DA681B">
            <w:pPr>
              <w:spacing w:line="360" w:lineRule="auto"/>
              <w:jc w:val="center"/>
              <w:rPr>
                <w:rFonts w:ascii="Times New Roman" w:hAnsi="Times New Roman" w:cs="Times New Roman"/>
                <w:color w:val="000000" w:themeColor="text1"/>
                <w:szCs w:val="21"/>
              </w:rPr>
            </w:pPr>
            <w:r w:rsidRPr="00DB5F7A">
              <w:rPr>
                <w:rFonts w:ascii="Times New Roman" w:hAnsi="Times New Roman" w:cs="Times New Roman"/>
                <w:i/>
                <w:color w:val="000000" w:themeColor="text1"/>
                <w:szCs w:val="21"/>
              </w:rPr>
              <w:t>Adsorption pressure</w:t>
            </w:r>
            <w:r>
              <w:rPr>
                <w:rFonts w:ascii="Times New Roman" w:hAnsi="Times New Roman" w:cs="Times New Roman"/>
                <w:color w:val="000000" w:themeColor="text1"/>
                <w:szCs w:val="21"/>
              </w:rPr>
              <w:t>,</w:t>
            </w:r>
            <w:r w:rsidRPr="007C1CA4">
              <w:rPr>
                <w:rFonts w:ascii="Times New Roman" w:hAnsi="Times New Roman" w:cs="Times New Roman"/>
                <w:color w:val="000000" w:themeColor="text1"/>
                <w:szCs w:val="21"/>
              </w:rPr>
              <w:t xml:space="preserve"> Mpa</w:t>
            </w:r>
          </w:p>
        </w:tc>
        <w:tc>
          <w:tcPr>
            <w:tcW w:w="1862" w:type="dxa"/>
            <w:tcBorders>
              <w:top w:val="single" w:sz="4" w:space="0" w:color="auto"/>
              <w:bottom w:val="single" w:sz="4" w:space="0" w:color="auto"/>
            </w:tcBorders>
          </w:tcPr>
          <w:p w:rsidR="00B37C77" w:rsidRPr="007C1CA4" w:rsidRDefault="00B37C77" w:rsidP="00DA681B">
            <w:pPr>
              <w:spacing w:line="360" w:lineRule="auto"/>
              <w:jc w:val="center"/>
              <w:rPr>
                <w:rFonts w:ascii="Times New Roman" w:hAnsi="Times New Roman" w:cs="Times New Roman"/>
                <w:color w:val="000000" w:themeColor="text1"/>
                <w:szCs w:val="21"/>
              </w:rPr>
            </w:pPr>
            <w:r w:rsidRPr="00DB5F7A">
              <w:rPr>
                <w:rFonts w:ascii="Times New Roman" w:hAnsi="Times New Roman" w:cs="Times New Roman"/>
                <w:i/>
                <w:color w:val="000000" w:themeColor="text1"/>
                <w:szCs w:val="21"/>
              </w:rPr>
              <w:t>CO</w:t>
            </w:r>
            <w:r w:rsidRPr="00DB5F7A">
              <w:rPr>
                <w:rFonts w:ascii="Times New Roman" w:hAnsi="Times New Roman" w:cs="Times New Roman"/>
                <w:i/>
                <w:color w:val="000000" w:themeColor="text1"/>
                <w:szCs w:val="21"/>
                <w:vertAlign w:val="subscript"/>
              </w:rPr>
              <w:t>2</w:t>
            </w:r>
            <w:r w:rsidRPr="00DB5F7A">
              <w:rPr>
                <w:rFonts w:ascii="Times New Roman" w:hAnsi="Times New Roman" w:cs="Times New Roman"/>
                <w:i/>
                <w:color w:val="000000" w:themeColor="text1"/>
                <w:szCs w:val="21"/>
              </w:rPr>
              <w:t xml:space="preserve"> adsorption capacity</w:t>
            </w:r>
            <w:r>
              <w:rPr>
                <w:rFonts w:ascii="Times New Roman" w:hAnsi="Times New Roman" w:cs="Times New Roman"/>
                <w:color w:val="000000" w:themeColor="text1"/>
                <w:szCs w:val="21"/>
              </w:rPr>
              <w:t>,</w:t>
            </w:r>
            <w:r w:rsidRPr="007C1CA4">
              <w:rPr>
                <w:rFonts w:ascii="Times New Roman" w:hAnsi="Times New Roman" w:cs="Times New Roman"/>
                <w:color w:val="000000" w:themeColor="text1"/>
                <w:szCs w:val="21"/>
              </w:rPr>
              <w:t xml:space="preserve"> mmol/g  </w:t>
            </w:r>
          </w:p>
        </w:tc>
      </w:tr>
      <w:tr w:rsidR="00B37C77" w:rsidRPr="007C1CA4" w:rsidTr="00DA681B">
        <w:trPr>
          <w:trHeight w:val="438"/>
          <w:jc w:val="center"/>
        </w:trPr>
        <w:tc>
          <w:tcPr>
            <w:tcW w:w="1785" w:type="dxa"/>
          </w:tcPr>
          <w:p w:rsidR="00B37C77" w:rsidRPr="007C1CA4" w:rsidRDefault="00B37C77" w:rsidP="00DA681B">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M</w:t>
            </w:r>
            <w:r>
              <w:rPr>
                <w:rFonts w:ascii="Times New Roman" w:hAnsi="Times New Roman" w:cs="Times New Roman" w:hint="eastAsia"/>
                <w:color w:val="000000" w:themeColor="text1"/>
                <w:szCs w:val="21"/>
              </w:rPr>
              <w:t>agnesite</w:t>
            </w:r>
            <w:r w:rsidRPr="0081145D">
              <w:rPr>
                <w:rFonts w:ascii="Times New Roman" w:hAnsi="Times New Roman" w:cs="Times New Roman"/>
                <w:color w:val="000000" w:themeColor="text1"/>
                <w:szCs w:val="21"/>
                <w:vertAlign w:val="superscript"/>
              </w:rPr>
              <w:t>20</w:t>
            </w:r>
            <w:r>
              <w:rPr>
                <w:rFonts w:ascii="Times New Roman" w:hAnsi="Times New Roman" w:cs="Times New Roman" w:hint="eastAsia"/>
                <w:color w:val="000000" w:themeColor="text1"/>
                <w:szCs w:val="21"/>
              </w:rPr>
              <w:t xml:space="preserve"> </w:t>
            </w:r>
          </w:p>
        </w:tc>
        <w:tc>
          <w:tcPr>
            <w:tcW w:w="1603" w:type="dxa"/>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550</w:t>
            </w:r>
          </w:p>
        </w:tc>
        <w:tc>
          <w:tcPr>
            <w:tcW w:w="0" w:type="auto"/>
          </w:tcPr>
          <w:p w:rsidR="00B37C77" w:rsidRPr="007C1CA4" w:rsidRDefault="00B37C77" w:rsidP="00DA681B">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w:t>
            </w:r>
          </w:p>
        </w:tc>
        <w:tc>
          <w:tcPr>
            <w:tcW w:w="0" w:type="auto"/>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60</w:t>
            </w:r>
          </w:p>
        </w:tc>
        <w:tc>
          <w:tcPr>
            <w:tcW w:w="1510" w:type="dxa"/>
          </w:tcPr>
          <w:p w:rsidR="00B37C77" w:rsidRPr="007C1CA4" w:rsidRDefault="00B37C77" w:rsidP="00DA681B">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100</w:t>
            </w:r>
          </w:p>
        </w:tc>
        <w:tc>
          <w:tcPr>
            <w:tcW w:w="1510" w:type="dxa"/>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0.</w:t>
            </w:r>
            <w:r>
              <w:rPr>
                <w:rFonts w:ascii="Times New Roman" w:hAnsi="Times New Roman" w:cs="Times New Roman"/>
                <w:color w:val="000000" w:themeColor="text1"/>
                <w:szCs w:val="21"/>
              </w:rPr>
              <w:t>4</w:t>
            </w:r>
          </w:p>
        </w:tc>
        <w:tc>
          <w:tcPr>
            <w:tcW w:w="1862" w:type="dxa"/>
          </w:tcPr>
          <w:p w:rsidR="00B37C77" w:rsidRPr="007C1CA4" w:rsidRDefault="00B37C77" w:rsidP="00DA681B">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1.82</w:t>
            </w:r>
          </w:p>
        </w:tc>
      </w:tr>
      <w:tr w:rsidR="00B37C77" w:rsidRPr="007C1CA4" w:rsidTr="00DA681B">
        <w:trPr>
          <w:trHeight w:val="425"/>
          <w:jc w:val="center"/>
        </w:trPr>
        <w:tc>
          <w:tcPr>
            <w:tcW w:w="1785" w:type="dxa"/>
          </w:tcPr>
          <w:p w:rsidR="00B37C77" w:rsidRDefault="00B37C77" w:rsidP="00DA681B">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Magnesite slag</w:t>
            </w:r>
          </w:p>
        </w:tc>
        <w:tc>
          <w:tcPr>
            <w:tcW w:w="1603" w:type="dxa"/>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500</w:t>
            </w:r>
          </w:p>
        </w:tc>
        <w:tc>
          <w:tcPr>
            <w:tcW w:w="0" w:type="auto"/>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5</w:t>
            </w:r>
          </w:p>
        </w:tc>
        <w:tc>
          <w:tcPr>
            <w:tcW w:w="0" w:type="auto"/>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80</w:t>
            </w:r>
          </w:p>
        </w:tc>
        <w:tc>
          <w:tcPr>
            <w:tcW w:w="1510" w:type="dxa"/>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150</w:t>
            </w:r>
          </w:p>
        </w:tc>
        <w:tc>
          <w:tcPr>
            <w:tcW w:w="1510" w:type="dxa"/>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0.4</w:t>
            </w:r>
          </w:p>
        </w:tc>
        <w:tc>
          <w:tcPr>
            <w:tcW w:w="1862" w:type="dxa"/>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2.12</w:t>
            </w:r>
          </w:p>
        </w:tc>
      </w:tr>
      <w:tr w:rsidR="00B37C77" w:rsidRPr="007C1CA4" w:rsidTr="00DA681B">
        <w:trPr>
          <w:trHeight w:val="425"/>
          <w:jc w:val="center"/>
        </w:trPr>
        <w:tc>
          <w:tcPr>
            <w:tcW w:w="1785" w:type="dxa"/>
          </w:tcPr>
          <w:p w:rsidR="00B37C77" w:rsidRPr="007C1CA4" w:rsidRDefault="00B37C77" w:rsidP="00DA681B">
            <w:pPr>
              <w:spacing w:line="360" w:lineRule="auto"/>
              <w:jc w:val="center"/>
              <w:rPr>
                <w:rFonts w:ascii="Times New Roman" w:hAnsi="Times New Roman" w:cs="Times New Roman"/>
                <w:color w:val="000000" w:themeColor="text1"/>
                <w:szCs w:val="21"/>
              </w:rPr>
            </w:pPr>
          </w:p>
        </w:tc>
        <w:tc>
          <w:tcPr>
            <w:tcW w:w="1603" w:type="dxa"/>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500</w:t>
            </w:r>
          </w:p>
        </w:tc>
        <w:tc>
          <w:tcPr>
            <w:tcW w:w="0" w:type="auto"/>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5</w:t>
            </w:r>
          </w:p>
        </w:tc>
        <w:tc>
          <w:tcPr>
            <w:tcW w:w="0" w:type="auto"/>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80</w:t>
            </w:r>
          </w:p>
        </w:tc>
        <w:tc>
          <w:tcPr>
            <w:tcW w:w="1510" w:type="dxa"/>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150</w:t>
            </w:r>
          </w:p>
        </w:tc>
        <w:tc>
          <w:tcPr>
            <w:tcW w:w="1510" w:type="dxa"/>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0.8</w:t>
            </w:r>
          </w:p>
        </w:tc>
        <w:tc>
          <w:tcPr>
            <w:tcW w:w="1862" w:type="dxa"/>
          </w:tcPr>
          <w:p w:rsidR="00B37C77" w:rsidRPr="007C1CA4" w:rsidRDefault="00B37C77" w:rsidP="00DA681B">
            <w:pPr>
              <w:spacing w:line="360" w:lineRule="auto"/>
              <w:jc w:val="center"/>
              <w:rPr>
                <w:rFonts w:ascii="Times New Roman" w:hAnsi="Times New Roman" w:cs="Times New Roman"/>
                <w:color w:val="000000" w:themeColor="text1"/>
                <w:szCs w:val="21"/>
              </w:rPr>
            </w:pPr>
            <w:r w:rsidRPr="007C1CA4">
              <w:rPr>
                <w:rFonts w:ascii="Times New Roman" w:hAnsi="Times New Roman" w:cs="Times New Roman"/>
                <w:color w:val="000000" w:themeColor="text1"/>
                <w:szCs w:val="21"/>
              </w:rPr>
              <w:t>3.01</w:t>
            </w:r>
          </w:p>
        </w:tc>
      </w:tr>
    </w:tbl>
    <w:p w:rsidR="00B37C77" w:rsidRPr="007C1CA4" w:rsidRDefault="00B37C77" w:rsidP="00B37C77">
      <w:pPr>
        <w:spacing w:line="360" w:lineRule="auto"/>
        <w:rPr>
          <w:rFonts w:ascii="Times New Roman" w:hAnsi="Times New Roman" w:cs="Times New Roman" w:hint="eastAsia"/>
          <w:b/>
          <w:color w:val="000000" w:themeColor="text1"/>
          <w:sz w:val="24"/>
          <w:szCs w:val="24"/>
        </w:rPr>
        <w:sectPr w:rsidR="00B37C77" w:rsidRPr="007C1CA4" w:rsidSect="00AF6BD3">
          <w:pgSz w:w="11906" w:h="16838"/>
          <w:pgMar w:top="1418" w:right="1797" w:bottom="1418" w:left="1797" w:header="851" w:footer="992" w:gutter="0"/>
          <w:cols w:space="425"/>
          <w:docGrid w:linePitch="312"/>
        </w:sectPr>
      </w:pPr>
    </w:p>
    <w:p w:rsidR="00892603" w:rsidRDefault="00892603" w:rsidP="00003C91">
      <w:p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 xml:space="preserve">3. </w:t>
      </w:r>
      <w:r w:rsidR="00BA1D2C">
        <w:rPr>
          <w:rFonts w:ascii="Times New Roman" w:hAnsi="Times New Roman" w:cs="Times New Roman"/>
          <w:color w:val="000000" w:themeColor="text1"/>
          <w:sz w:val="24"/>
          <w:szCs w:val="24"/>
        </w:rPr>
        <w:t>The comparison of XRF and BET to</w:t>
      </w:r>
      <w:r w:rsidR="000C4216">
        <w:rPr>
          <w:rFonts w:ascii="Times New Roman" w:hAnsi="Times New Roman" w:cs="Times New Roman"/>
          <w:color w:val="000000" w:themeColor="text1"/>
          <w:sz w:val="24"/>
          <w:szCs w:val="24"/>
        </w:rPr>
        <w:t xml:space="preserve"> analyze the reasons for different behaviors of magnesite and slag </w:t>
      </w:r>
      <w:r w:rsidR="00BA1D2C">
        <w:rPr>
          <w:rFonts w:ascii="Times New Roman" w:hAnsi="Times New Roman" w:cs="Times New Roman"/>
          <w:color w:val="000000" w:themeColor="text1"/>
          <w:sz w:val="24"/>
          <w:szCs w:val="24"/>
        </w:rPr>
        <w:t xml:space="preserve">was added </w:t>
      </w:r>
      <w:r w:rsidR="008308FD">
        <w:rPr>
          <w:rFonts w:ascii="Times New Roman" w:hAnsi="Times New Roman" w:cs="Times New Roman"/>
          <w:color w:val="000000" w:themeColor="text1"/>
          <w:sz w:val="24"/>
          <w:szCs w:val="24"/>
        </w:rPr>
        <w:t xml:space="preserve">in Section </w:t>
      </w:r>
      <w:r w:rsidR="008308FD" w:rsidRPr="006A3CD9">
        <w:rPr>
          <w:rFonts w:ascii="Times New Roman" w:hAnsi="Times New Roman" w:cs="Times New Roman" w:hint="eastAsia"/>
          <w:i/>
          <w:color w:val="000000" w:themeColor="text1"/>
          <w:sz w:val="24"/>
          <w:szCs w:val="24"/>
        </w:rPr>
        <w:t>Characterization</w:t>
      </w:r>
      <w:r w:rsidR="008308FD">
        <w:rPr>
          <w:rFonts w:ascii="Times New Roman" w:hAnsi="Times New Roman" w:cs="Times New Roman"/>
          <w:i/>
          <w:color w:val="000000" w:themeColor="text1"/>
          <w:sz w:val="24"/>
          <w:szCs w:val="24"/>
        </w:rPr>
        <w:t>, paragraph 1</w:t>
      </w:r>
      <w:r w:rsidR="008308FD" w:rsidRPr="008308FD">
        <w:rPr>
          <w:rFonts w:ascii="Times New Roman" w:hAnsi="Times New Roman" w:cs="Times New Roman"/>
          <w:i/>
          <w:color w:val="000000" w:themeColor="text1"/>
          <w:sz w:val="24"/>
          <w:szCs w:val="24"/>
          <w:vertAlign w:val="superscript"/>
        </w:rPr>
        <w:t>st</w:t>
      </w:r>
      <w:r w:rsidR="008308FD">
        <w:rPr>
          <w:rFonts w:ascii="Times New Roman" w:hAnsi="Times New Roman" w:cs="Times New Roman"/>
          <w:i/>
          <w:color w:val="000000" w:themeColor="text1"/>
          <w:sz w:val="24"/>
          <w:szCs w:val="24"/>
        </w:rPr>
        <w:t xml:space="preserve"> and 5</w:t>
      </w:r>
      <w:r w:rsidR="008308FD" w:rsidRPr="008308FD">
        <w:rPr>
          <w:rFonts w:ascii="Times New Roman" w:hAnsi="Times New Roman" w:cs="Times New Roman"/>
          <w:i/>
          <w:color w:val="000000" w:themeColor="text1"/>
          <w:sz w:val="24"/>
          <w:szCs w:val="24"/>
          <w:vertAlign w:val="superscript"/>
        </w:rPr>
        <w:t>th</w:t>
      </w:r>
      <w:r w:rsidR="008308FD">
        <w:rPr>
          <w:rFonts w:ascii="Times New Roman" w:hAnsi="Times New Roman" w:cs="Times New Roman"/>
          <w:i/>
          <w:color w:val="000000" w:themeColor="text1"/>
          <w:sz w:val="24"/>
          <w:szCs w:val="24"/>
        </w:rPr>
        <w:t xml:space="preserve">. </w:t>
      </w:r>
    </w:p>
    <w:p w:rsidR="00A71ECA" w:rsidRDefault="00A71ECA" w:rsidP="00003C91">
      <w:p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By compared the </w:t>
      </w:r>
      <w:r w:rsidRPr="00D04620">
        <w:rPr>
          <w:rFonts w:ascii="Times New Roman" w:hAnsi="Times New Roman" w:cs="Times New Roman"/>
          <w:i/>
          <w:color w:val="000000" w:themeColor="text1"/>
          <w:sz w:val="24"/>
          <w:szCs w:val="24"/>
        </w:rPr>
        <w:t>XRF</w:t>
      </w:r>
      <w:r>
        <w:rPr>
          <w:rFonts w:ascii="Times New Roman" w:hAnsi="Times New Roman" w:cs="Times New Roman"/>
          <w:color w:val="000000" w:themeColor="text1"/>
          <w:sz w:val="24"/>
          <w:szCs w:val="24"/>
        </w:rPr>
        <w:t xml:space="preserve"> results of magnesite and slag (</w:t>
      </w:r>
      <w:r w:rsidRPr="00CD3E2D">
        <w:rPr>
          <w:rFonts w:ascii="Times New Roman" w:hAnsi="Times New Roman" w:cs="Times New Roman"/>
          <w:color w:val="000000" w:themeColor="text1"/>
          <w:kern w:val="0"/>
          <w:sz w:val="24"/>
          <w:szCs w:val="24"/>
        </w:rPr>
        <w:t>Table</w:t>
      </w:r>
      <w:r w:rsidRPr="00BE4F64">
        <w:rPr>
          <w:rFonts w:ascii="Times New Roman" w:hAnsi="Times New Roman" w:cs="Times New Roman"/>
          <w:color w:val="000000" w:themeColor="text1"/>
          <w:kern w:val="0"/>
          <w:sz w:val="24"/>
          <w:szCs w:val="24"/>
        </w:rPr>
        <w:t xml:space="preserve"> </w:t>
      </w:r>
      <w:r w:rsidRPr="00BE4F64">
        <w:rPr>
          <w:rFonts w:ascii="Times New Roman" w:hAnsi="Times New Roman" w:cs="Times New Roman"/>
          <w:color w:val="000000" w:themeColor="text1"/>
          <w:sz w:val="24"/>
          <w:szCs w:val="24"/>
        </w:rPr>
        <w:t>SⅡ</w:t>
      </w:r>
      <w:r>
        <w:rPr>
          <w:rFonts w:ascii="Times New Roman" w:hAnsi="Times New Roman" w:cs="Times New Roman"/>
          <w:color w:val="000000" w:themeColor="text1"/>
          <w:sz w:val="24"/>
          <w:szCs w:val="24"/>
        </w:rPr>
        <w:t>I), it can be seen that the composition is different obviously. From the experiment results, it can be seen that CO</w:t>
      </w:r>
      <w:r w:rsidRPr="00D64C8D">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adsorption performance </w:t>
      </w:r>
      <w:r>
        <w:rPr>
          <w:rFonts w:ascii="Times New Roman" w:hAnsi="Times New Roman" w:cs="Times New Roman"/>
          <w:sz w:val="24"/>
          <w:szCs w:val="24"/>
        </w:rPr>
        <w:t>is superior to magnesite. Thus,</w:t>
      </w:r>
      <w:r>
        <w:rPr>
          <w:rFonts w:ascii="Times New Roman" w:hAnsi="Times New Roman" w:cs="Times New Roman"/>
          <w:color w:val="000000" w:themeColor="text1"/>
          <w:sz w:val="24"/>
          <w:szCs w:val="24"/>
        </w:rPr>
        <w:t xml:space="preserve"> the utilization of MgO in slag is high, which may be due to the assistant of SiO</w:t>
      </w:r>
      <w:r w:rsidRPr="00D64C8D">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Al</w:t>
      </w:r>
      <w:r w:rsidRPr="00D64C8D">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O</w:t>
      </w:r>
      <w:r w:rsidRPr="00D64C8D">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CaO</w:t>
      </w:r>
      <w:r>
        <w:rPr>
          <w:rFonts w:ascii="Times New Roman" w:hAnsi="Times New Roman" w:cs="Times New Roman"/>
          <w:sz w:val="24"/>
          <w:szCs w:val="24"/>
        </w:rPr>
        <w:t>.</w:t>
      </w:r>
    </w:p>
    <w:p w:rsidR="00A71ECA" w:rsidRPr="00AE0A82" w:rsidRDefault="00A71ECA" w:rsidP="00003C9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kern w:val="0"/>
          <w:sz w:val="24"/>
          <w:szCs w:val="24"/>
        </w:rPr>
        <w:t xml:space="preserve">The </w:t>
      </w:r>
      <w:r>
        <w:rPr>
          <w:rFonts w:ascii="Times New Roman" w:hAnsi="Times New Roman" w:cs="Times New Roman"/>
          <w:i/>
          <w:color w:val="000000" w:themeColor="text1"/>
          <w:kern w:val="0"/>
          <w:sz w:val="24"/>
          <w:szCs w:val="24"/>
        </w:rPr>
        <w:t>BET</w:t>
      </w:r>
      <w:r>
        <w:rPr>
          <w:rFonts w:ascii="Times New Roman" w:hAnsi="Times New Roman" w:cs="Times New Roman"/>
          <w:color w:val="000000" w:themeColor="text1"/>
          <w:kern w:val="0"/>
          <w:sz w:val="24"/>
          <w:szCs w:val="24"/>
        </w:rPr>
        <w:t xml:space="preserve"> surface area of magnesite is 122.8 m</w:t>
      </w:r>
      <w:r>
        <w:rPr>
          <w:rFonts w:ascii="Times New Roman" w:hAnsi="Times New Roman" w:cs="Times New Roman"/>
          <w:color w:val="000000" w:themeColor="text1"/>
          <w:kern w:val="0"/>
          <w:sz w:val="24"/>
          <w:szCs w:val="24"/>
          <w:vertAlign w:val="superscript"/>
        </w:rPr>
        <w:t>2</w:t>
      </w:r>
      <w:r>
        <w:rPr>
          <w:rFonts w:ascii="Times New Roman" w:hAnsi="Times New Roman" w:cs="Times New Roman"/>
          <w:color w:val="000000" w:themeColor="text1"/>
          <w:kern w:val="0"/>
          <w:sz w:val="24"/>
          <w:szCs w:val="24"/>
        </w:rPr>
        <w:t>/g</w:t>
      </w:r>
      <w:r>
        <w:rPr>
          <w:rFonts w:ascii="Times New Roman" w:hAnsi="Times New Roman" w:cs="Times New Roman"/>
          <w:color w:val="000000" w:themeColor="text1"/>
          <w:kern w:val="0"/>
          <w:sz w:val="24"/>
          <w:szCs w:val="24"/>
          <w:vertAlign w:val="superscript"/>
        </w:rPr>
        <w:t>20</w:t>
      </w:r>
      <w:r>
        <w:rPr>
          <w:rFonts w:ascii="Times New Roman" w:hAnsi="Times New Roman" w:cs="Times New Roman"/>
          <w:color w:val="000000" w:themeColor="text1"/>
          <w:kern w:val="0"/>
          <w:sz w:val="24"/>
          <w:szCs w:val="24"/>
        </w:rPr>
        <w:t>, higher than slag. The superior performance of slag indicated that the assistance played an important role in CO</w:t>
      </w:r>
      <w:r>
        <w:rPr>
          <w:rFonts w:ascii="Times New Roman" w:hAnsi="Times New Roman" w:cs="Times New Roman"/>
          <w:color w:val="000000" w:themeColor="text1"/>
          <w:kern w:val="0"/>
          <w:sz w:val="24"/>
          <w:szCs w:val="24"/>
          <w:vertAlign w:val="subscript"/>
        </w:rPr>
        <w:t>2</w:t>
      </w:r>
      <w:r>
        <w:rPr>
          <w:rFonts w:ascii="Times New Roman" w:hAnsi="Times New Roman" w:cs="Times New Roman"/>
          <w:color w:val="000000" w:themeColor="text1"/>
          <w:kern w:val="0"/>
          <w:sz w:val="24"/>
          <w:szCs w:val="24"/>
        </w:rPr>
        <w:t xml:space="preserve"> adsorption performance, though the </w:t>
      </w:r>
      <w:r>
        <w:rPr>
          <w:rFonts w:ascii="Times New Roman" w:hAnsi="Times New Roman" w:cs="Times New Roman"/>
          <w:i/>
          <w:color w:val="000000" w:themeColor="text1"/>
          <w:kern w:val="0"/>
          <w:sz w:val="24"/>
          <w:szCs w:val="24"/>
        </w:rPr>
        <w:t>BET</w:t>
      </w:r>
      <w:r>
        <w:rPr>
          <w:rFonts w:ascii="Times New Roman" w:hAnsi="Times New Roman" w:cs="Times New Roman"/>
          <w:color w:val="000000" w:themeColor="text1"/>
          <w:kern w:val="0"/>
          <w:sz w:val="24"/>
          <w:szCs w:val="24"/>
        </w:rPr>
        <w:t xml:space="preserve"> surface area also could influence it.</w:t>
      </w:r>
    </w:p>
    <w:p w:rsidR="00BB34C0" w:rsidRDefault="00A71ECA" w:rsidP="00A71ECA">
      <w:pPr>
        <w:spacing w:line="360" w:lineRule="auto"/>
        <w:rPr>
          <w:rFonts w:ascii="Times New Roman" w:hAnsi="Times New Roman" w:cs="Times New Roman"/>
          <w:sz w:val="24"/>
          <w:szCs w:val="24"/>
        </w:rPr>
      </w:pPr>
      <w:r w:rsidRPr="00A71ECA">
        <w:rPr>
          <w:rFonts w:ascii="Times New Roman" w:hAnsi="Times New Roman" w:cs="Times New Roman"/>
          <w:sz w:val="24"/>
          <w:szCs w:val="24"/>
        </w:rPr>
        <w:t xml:space="preserve">4. </w:t>
      </w:r>
      <w:r w:rsidR="003A7D36">
        <w:rPr>
          <w:rFonts w:ascii="Times New Roman" w:hAnsi="Times New Roman" w:cs="Times New Roman"/>
          <w:sz w:val="24"/>
          <w:szCs w:val="24"/>
        </w:rPr>
        <w:t xml:space="preserve">The following was added in the Section </w:t>
      </w:r>
      <w:r w:rsidR="003A7D36">
        <w:rPr>
          <w:rFonts w:ascii="Times New Roman" w:hAnsi="Times New Roman" w:cs="Times New Roman"/>
          <w:i/>
          <w:sz w:val="24"/>
          <w:szCs w:val="24"/>
        </w:rPr>
        <w:t>Conclusion</w:t>
      </w:r>
      <w:r>
        <w:rPr>
          <w:rFonts w:ascii="Times New Roman" w:hAnsi="Times New Roman" w:cs="Times New Roman"/>
          <w:sz w:val="24"/>
          <w:szCs w:val="24"/>
        </w:rPr>
        <w:t>.</w:t>
      </w:r>
    </w:p>
    <w:p w:rsidR="003A7D36" w:rsidRDefault="003A7D36" w:rsidP="00A71ECA">
      <w:pPr>
        <w:spacing w:line="360" w:lineRule="auto"/>
        <w:rPr>
          <w:rFonts w:ascii="Times New Roman" w:hAnsi="Times New Roman" w:cs="Times New Roman"/>
          <w:sz w:val="24"/>
          <w:szCs w:val="24"/>
        </w:rPr>
      </w:pPr>
      <w:r w:rsidRPr="00A71ECA">
        <w:rPr>
          <w:rFonts w:ascii="Times New Roman" w:hAnsi="Times New Roman" w:cs="Times New Roman"/>
          <w:color w:val="000000" w:themeColor="text1"/>
          <w:sz w:val="24"/>
          <w:szCs w:val="24"/>
        </w:rPr>
        <w:t xml:space="preserve">The experiments results showed that 500 </w:t>
      </w:r>
      <w:r w:rsidRPr="00A71ECA">
        <w:rPr>
          <w:rFonts w:ascii="Times New Roman" w:hAnsi="Times New Roman" w:cs="Times New Roman"/>
          <w:color w:val="000000" w:themeColor="text1"/>
          <w:sz w:val="24"/>
          <w:szCs w:val="24"/>
          <w:vertAlign w:val="superscript"/>
        </w:rPr>
        <w:t>o</w:t>
      </w:r>
      <w:r w:rsidRPr="00A71ECA">
        <w:rPr>
          <w:rFonts w:ascii="Times New Roman" w:hAnsi="Times New Roman" w:cs="Times New Roman"/>
          <w:color w:val="000000" w:themeColor="text1"/>
          <w:sz w:val="24"/>
          <w:szCs w:val="24"/>
        </w:rPr>
        <w:t>C for 5 h was enough to make magnesite slag decompose to MgO. CO</w:t>
      </w:r>
      <w:r w:rsidRPr="00A71ECA">
        <w:rPr>
          <w:rFonts w:ascii="Times New Roman" w:hAnsi="Times New Roman" w:cs="Times New Roman"/>
          <w:color w:val="000000" w:themeColor="text1"/>
          <w:sz w:val="24"/>
          <w:szCs w:val="24"/>
          <w:vertAlign w:val="subscript"/>
        </w:rPr>
        <w:t>2</w:t>
      </w:r>
      <w:r w:rsidRPr="00A71ECA">
        <w:rPr>
          <w:rFonts w:ascii="Times New Roman" w:hAnsi="Times New Roman" w:cs="Times New Roman"/>
          <w:color w:val="000000" w:themeColor="text1"/>
          <w:sz w:val="24"/>
          <w:szCs w:val="24"/>
        </w:rPr>
        <w:t xml:space="preserve"> adsorption capacity 3.01 mmol/g was achieved under the condition of</w:t>
      </w:r>
      <w:r w:rsidRPr="00A71ECA">
        <w:rPr>
          <w:rFonts w:ascii="Times New Roman" w:hAnsi="Times New Roman" w:cs="Times New Roman"/>
          <w:sz w:val="24"/>
          <w:szCs w:val="24"/>
        </w:rPr>
        <w:t xml:space="preserve"> 80 </w:t>
      </w:r>
      <w:r w:rsidRPr="00A71ECA">
        <w:rPr>
          <w:rFonts w:ascii="Times New Roman" w:hAnsi="Times New Roman" w:cs="Times New Roman"/>
          <w:sz w:val="24"/>
          <w:szCs w:val="24"/>
          <w:vertAlign w:val="superscript"/>
        </w:rPr>
        <w:t>o</w:t>
      </w:r>
      <w:r w:rsidRPr="00A71ECA">
        <w:rPr>
          <w:rFonts w:ascii="Times New Roman" w:hAnsi="Times New Roman" w:cs="Times New Roman"/>
          <w:sz w:val="24"/>
          <w:szCs w:val="24"/>
        </w:rPr>
        <w:t>C, 150 mL/min, 0.8 Mpa</w:t>
      </w:r>
      <w:r w:rsidRPr="00A71ECA">
        <w:rPr>
          <w:rFonts w:ascii="Times New Roman" w:hAnsi="Times New Roman" w:cs="Times New Roman"/>
          <w:color w:val="000000" w:themeColor="text1"/>
          <w:sz w:val="24"/>
          <w:szCs w:val="24"/>
        </w:rPr>
        <w:t xml:space="preserve">, and reduced to 2.18 mmol/g after 8 cycles, which </w:t>
      </w:r>
      <w:r w:rsidRPr="00A71ECA">
        <w:rPr>
          <w:rFonts w:ascii="Times New Roman" w:hAnsi="Times New Roman" w:cs="Times New Roman"/>
          <w:sz w:val="24"/>
          <w:szCs w:val="24"/>
        </w:rPr>
        <w:t>was obvious superior to magnesite</w:t>
      </w:r>
      <w:r w:rsidRPr="00A71ECA">
        <w:rPr>
          <w:rFonts w:ascii="Times New Roman" w:hAnsi="Times New Roman" w:cs="Times New Roman"/>
          <w:color w:val="000000" w:themeColor="text1"/>
          <w:sz w:val="24"/>
          <w:szCs w:val="24"/>
        </w:rPr>
        <w:t xml:space="preserve"> with 1.82 mmol/g CO</w:t>
      </w:r>
      <w:r w:rsidRPr="00A71ECA">
        <w:rPr>
          <w:rFonts w:ascii="Times New Roman" w:hAnsi="Times New Roman" w:cs="Times New Roman"/>
          <w:color w:val="000000" w:themeColor="text1"/>
          <w:sz w:val="24"/>
          <w:szCs w:val="24"/>
          <w:vertAlign w:val="subscript"/>
        </w:rPr>
        <w:t>2</w:t>
      </w:r>
      <w:r w:rsidRPr="00A71ECA">
        <w:rPr>
          <w:rFonts w:ascii="Times New Roman" w:hAnsi="Times New Roman" w:cs="Times New Roman"/>
          <w:color w:val="000000" w:themeColor="text1"/>
          <w:sz w:val="24"/>
          <w:szCs w:val="24"/>
        </w:rPr>
        <w:t xml:space="preserve"> adsorption capacity under the optimal condition of 60 </w:t>
      </w:r>
      <w:r w:rsidRPr="00A71ECA">
        <w:rPr>
          <w:rFonts w:ascii="Times New Roman" w:hAnsi="Times New Roman" w:cs="Times New Roman"/>
          <w:color w:val="000000" w:themeColor="text1"/>
          <w:sz w:val="24"/>
          <w:szCs w:val="24"/>
          <w:vertAlign w:val="superscript"/>
        </w:rPr>
        <w:t>o</w:t>
      </w:r>
      <w:r w:rsidRPr="00A71ECA">
        <w:rPr>
          <w:rFonts w:ascii="Times New Roman" w:hAnsi="Times New Roman" w:cs="Times New Roman"/>
          <w:color w:val="000000" w:themeColor="text1"/>
          <w:sz w:val="24"/>
          <w:szCs w:val="24"/>
        </w:rPr>
        <w:t xml:space="preserve">C, 0.4 Mpa, 100 mL/min </w:t>
      </w:r>
      <w:r w:rsidRPr="00A71ECA">
        <w:rPr>
          <w:rFonts w:ascii="Times New Roman" w:hAnsi="Times New Roman" w:cs="Times New Roman"/>
          <w:sz w:val="24"/>
          <w:szCs w:val="24"/>
        </w:rPr>
        <w:t>flow rate.</w:t>
      </w:r>
    </w:p>
    <w:p w:rsidR="003A7D36" w:rsidRPr="00A71ECA" w:rsidRDefault="003A7D36" w:rsidP="00A71ECA">
      <w:pPr>
        <w:spacing w:line="360" w:lineRule="auto"/>
        <w:rPr>
          <w:rFonts w:ascii="Times New Roman" w:hAnsi="Times New Roman" w:cs="Times New Roman"/>
          <w:sz w:val="24"/>
          <w:szCs w:val="24"/>
        </w:rPr>
      </w:pPr>
      <w:r w:rsidRPr="00A71ECA">
        <w:rPr>
          <w:rFonts w:ascii="Times New Roman" w:hAnsi="Times New Roman" w:cs="Times New Roman"/>
          <w:color w:val="000000" w:themeColor="text1"/>
          <w:sz w:val="24"/>
          <w:szCs w:val="24"/>
        </w:rPr>
        <w:t>Compared to the previous work, the slag as a waste, has better performance on CO</w:t>
      </w:r>
      <w:r w:rsidRPr="00A71ECA">
        <w:rPr>
          <w:rFonts w:ascii="Times New Roman" w:hAnsi="Times New Roman" w:cs="Times New Roman"/>
          <w:color w:val="000000" w:themeColor="text1"/>
          <w:sz w:val="24"/>
          <w:szCs w:val="24"/>
          <w:vertAlign w:val="subscript"/>
        </w:rPr>
        <w:t>2</w:t>
      </w:r>
      <w:r w:rsidRPr="00A71ECA">
        <w:rPr>
          <w:rFonts w:ascii="Times New Roman" w:hAnsi="Times New Roman" w:cs="Times New Roman"/>
          <w:color w:val="000000" w:themeColor="text1"/>
          <w:sz w:val="24"/>
          <w:szCs w:val="24"/>
        </w:rPr>
        <w:t xml:space="preserve"> capture, and the impurities could play an assistant role.</w:t>
      </w:r>
    </w:p>
    <w:sectPr w:rsidR="003A7D36" w:rsidRPr="00A71E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068" w:rsidRDefault="005C1068" w:rsidP="008227A3">
      <w:r>
        <w:separator/>
      </w:r>
    </w:p>
  </w:endnote>
  <w:endnote w:type="continuationSeparator" w:id="0">
    <w:p w:rsidR="005C1068" w:rsidRDefault="005C1068" w:rsidP="0082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068" w:rsidRDefault="005C1068" w:rsidP="008227A3">
      <w:r>
        <w:separator/>
      </w:r>
    </w:p>
  </w:footnote>
  <w:footnote w:type="continuationSeparator" w:id="0">
    <w:p w:rsidR="005C1068" w:rsidRDefault="005C1068" w:rsidP="00822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6D"/>
    <w:rsid w:val="00003C91"/>
    <w:rsid w:val="00020DD0"/>
    <w:rsid w:val="000367CE"/>
    <w:rsid w:val="000808BF"/>
    <w:rsid w:val="000820AA"/>
    <w:rsid w:val="00093329"/>
    <w:rsid w:val="000C3888"/>
    <w:rsid w:val="000C4216"/>
    <w:rsid w:val="00166F55"/>
    <w:rsid w:val="00195756"/>
    <w:rsid w:val="001B3CC7"/>
    <w:rsid w:val="001B400C"/>
    <w:rsid w:val="001C5BAF"/>
    <w:rsid w:val="001C77AA"/>
    <w:rsid w:val="001F7530"/>
    <w:rsid w:val="00267BCE"/>
    <w:rsid w:val="002C34C8"/>
    <w:rsid w:val="002C5315"/>
    <w:rsid w:val="002E0E43"/>
    <w:rsid w:val="00312864"/>
    <w:rsid w:val="0031476D"/>
    <w:rsid w:val="003A0A40"/>
    <w:rsid w:val="003A182C"/>
    <w:rsid w:val="003A7D36"/>
    <w:rsid w:val="003D1386"/>
    <w:rsid w:val="003D3ECF"/>
    <w:rsid w:val="003D50B5"/>
    <w:rsid w:val="004444DF"/>
    <w:rsid w:val="0049578A"/>
    <w:rsid w:val="0049693C"/>
    <w:rsid w:val="004A7796"/>
    <w:rsid w:val="00523E40"/>
    <w:rsid w:val="0056714A"/>
    <w:rsid w:val="005A1646"/>
    <w:rsid w:val="005A4576"/>
    <w:rsid w:val="005C1068"/>
    <w:rsid w:val="006003B0"/>
    <w:rsid w:val="00627D72"/>
    <w:rsid w:val="00665493"/>
    <w:rsid w:val="006802EC"/>
    <w:rsid w:val="006B467B"/>
    <w:rsid w:val="00744693"/>
    <w:rsid w:val="007A1E41"/>
    <w:rsid w:val="007D5BE1"/>
    <w:rsid w:val="00804724"/>
    <w:rsid w:val="0081145D"/>
    <w:rsid w:val="008227A3"/>
    <w:rsid w:val="008308FD"/>
    <w:rsid w:val="00892603"/>
    <w:rsid w:val="008B474D"/>
    <w:rsid w:val="008D6D43"/>
    <w:rsid w:val="008F4032"/>
    <w:rsid w:val="00952601"/>
    <w:rsid w:val="00975A2F"/>
    <w:rsid w:val="0097790A"/>
    <w:rsid w:val="009B63CB"/>
    <w:rsid w:val="009D4234"/>
    <w:rsid w:val="00A20426"/>
    <w:rsid w:val="00A71ECA"/>
    <w:rsid w:val="00A74D04"/>
    <w:rsid w:val="00A92936"/>
    <w:rsid w:val="00AA016F"/>
    <w:rsid w:val="00AE0A82"/>
    <w:rsid w:val="00B33213"/>
    <w:rsid w:val="00B37C77"/>
    <w:rsid w:val="00B42AF3"/>
    <w:rsid w:val="00B57A26"/>
    <w:rsid w:val="00BA1D2C"/>
    <w:rsid w:val="00BB34C0"/>
    <w:rsid w:val="00BB61AA"/>
    <w:rsid w:val="00BC327A"/>
    <w:rsid w:val="00C309F9"/>
    <w:rsid w:val="00C379D1"/>
    <w:rsid w:val="00CA77AB"/>
    <w:rsid w:val="00CD00A0"/>
    <w:rsid w:val="00CE7234"/>
    <w:rsid w:val="00D00B6F"/>
    <w:rsid w:val="00D17269"/>
    <w:rsid w:val="00D45745"/>
    <w:rsid w:val="00D72CAD"/>
    <w:rsid w:val="00D91321"/>
    <w:rsid w:val="00DB061D"/>
    <w:rsid w:val="00DD5D94"/>
    <w:rsid w:val="00E37C4E"/>
    <w:rsid w:val="00E40431"/>
    <w:rsid w:val="00E5300B"/>
    <w:rsid w:val="00E73BB7"/>
    <w:rsid w:val="00EA3995"/>
    <w:rsid w:val="00EC11EE"/>
    <w:rsid w:val="00EC5132"/>
    <w:rsid w:val="00F1782A"/>
    <w:rsid w:val="00F22884"/>
    <w:rsid w:val="00F86404"/>
    <w:rsid w:val="00F86668"/>
    <w:rsid w:val="00FA51FA"/>
    <w:rsid w:val="00FB30E9"/>
    <w:rsid w:val="00FB7767"/>
    <w:rsid w:val="00FD2893"/>
    <w:rsid w:val="00FF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3DA209-D297-47ED-B528-F5BB0DF9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7A3"/>
    <w:rPr>
      <w:sz w:val="18"/>
      <w:szCs w:val="18"/>
    </w:rPr>
  </w:style>
  <w:style w:type="paragraph" w:styleId="a4">
    <w:name w:val="footer"/>
    <w:basedOn w:val="a"/>
    <w:link w:val="Char0"/>
    <w:uiPriority w:val="99"/>
    <w:unhideWhenUsed/>
    <w:rsid w:val="008227A3"/>
    <w:pPr>
      <w:tabs>
        <w:tab w:val="center" w:pos="4153"/>
        <w:tab w:val="right" w:pos="8306"/>
      </w:tabs>
      <w:snapToGrid w:val="0"/>
      <w:jc w:val="left"/>
    </w:pPr>
    <w:rPr>
      <w:sz w:val="18"/>
      <w:szCs w:val="18"/>
    </w:rPr>
  </w:style>
  <w:style w:type="character" w:customStyle="1" w:styleId="Char0">
    <w:name w:val="页脚 Char"/>
    <w:basedOn w:val="a0"/>
    <w:link w:val="a4"/>
    <w:uiPriority w:val="99"/>
    <w:rsid w:val="008227A3"/>
    <w:rPr>
      <w:sz w:val="18"/>
      <w:szCs w:val="18"/>
    </w:rPr>
  </w:style>
  <w:style w:type="table" w:styleId="a5">
    <w:name w:val="Table Grid"/>
    <w:basedOn w:val="a1"/>
    <w:uiPriority w:val="39"/>
    <w:rsid w:val="00D1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E0A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cp:revision>
  <dcterms:created xsi:type="dcterms:W3CDTF">2018-07-04T13:52:00Z</dcterms:created>
  <dcterms:modified xsi:type="dcterms:W3CDTF">2018-08-16T05:47:00Z</dcterms:modified>
</cp:coreProperties>
</file>