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4F2" w:rsidRDefault="00136543" w:rsidP="00E531EE">
      <w:pPr>
        <w:spacing w:after="0" w:line="360" w:lineRule="auto"/>
        <w:jc w:val="both"/>
        <w:rPr>
          <w:rFonts w:ascii="Times New Roman" w:hAnsi="Times New Roman" w:cs="Times New Roman"/>
          <w:sz w:val="24"/>
          <w:szCs w:val="24"/>
        </w:rPr>
      </w:pPr>
      <w:r w:rsidRPr="000837FC">
        <w:rPr>
          <w:rFonts w:ascii="Times New Roman" w:hAnsi="Times New Roman" w:cs="Times New Roman"/>
          <w:sz w:val="24"/>
          <w:szCs w:val="24"/>
        </w:rPr>
        <w:t xml:space="preserve">Reviewer’s comments are in bold font and the author’s responses are in normal font. </w:t>
      </w:r>
      <w:r>
        <w:rPr>
          <w:rFonts w:ascii="Times New Roman" w:hAnsi="Times New Roman" w:cs="Times New Roman"/>
          <w:sz w:val="24"/>
          <w:szCs w:val="24"/>
        </w:rPr>
        <w:t>L</w:t>
      </w:r>
      <w:r w:rsidRPr="000837FC">
        <w:rPr>
          <w:rFonts w:ascii="Times New Roman" w:hAnsi="Times New Roman" w:cs="Times New Roman"/>
          <w:sz w:val="24"/>
          <w:szCs w:val="24"/>
        </w:rPr>
        <w:t>ine numbers have been provided for the changes made.</w:t>
      </w:r>
    </w:p>
    <w:p w:rsidR="00136543" w:rsidRDefault="00136543" w:rsidP="00E531EE">
      <w:pPr>
        <w:spacing w:after="0" w:line="360" w:lineRule="auto"/>
        <w:jc w:val="both"/>
        <w:rPr>
          <w:rFonts w:ascii="Times New Roman" w:hAnsi="Times New Roman" w:cs="Times New Roman"/>
          <w:b/>
          <w:sz w:val="24"/>
          <w:szCs w:val="24"/>
        </w:rPr>
      </w:pPr>
    </w:p>
    <w:p w:rsidR="001E44F2" w:rsidRPr="001E44F2" w:rsidRDefault="001E44F2" w:rsidP="001E44F2">
      <w:pPr>
        <w:spacing w:after="0" w:line="360" w:lineRule="auto"/>
        <w:jc w:val="both"/>
        <w:rPr>
          <w:rFonts w:ascii="Times New Roman" w:hAnsi="Times New Roman" w:cs="Times New Roman"/>
          <w:b/>
          <w:sz w:val="24"/>
          <w:szCs w:val="24"/>
        </w:rPr>
      </w:pPr>
      <w:r w:rsidRPr="001E44F2">
        <w:rPr>
          <w:rFonts w:ascii="Times New Roman" w:hAnsi="Times New Roman" w:cs="Times New Roman"/>
          <w:b/>
          <w:sz w:val="24"/>
          <w:szCs w:val="24"/>
        </w:rPr>
        <w:t>Comment #1</w:t>
      </w:r>
    </w:p>
    <w:p w:rsidR="001E44F2" w:rsidRDefault="001E44F2" w:rsidP="001E44F2">
      <w:pPr>
        <w:spacing w:after="0" w:line="360" w:lineRule="auto"/>
        <w:jc w:val="both"/>
        <w:rPr>
          <w:rFonts w:ascii="Times New Roman" w:hAnsi="Times New Roman" w:cs="Times New Roman"/>
          <w:b/>
          <w:sz w:val="24"/>
          <w:szCs w:val="24"/>
        </w:rPr>
      </w:pPr>
      <w:r w:rsidRPr="001E44F2">
        <w:rPr>
          <w:rFonts w:ascii="Times New Roman" w:hAnsi="Times New Roman" w:cs="Times New Roman"/>
          <w:b/>
          <w:sz w:val="24"/>
          <w:szCs w:val="24"/>
        </w:rPr>
        <w:t>There are parts of text that are not really needed, which belong more to a</w:t>
      </w:r>
      <w:r>
        <w:rPr>
          <w:rFonts w:ascii="Times New Roman" w:hAnsi="Times New Roman" w:cs="Times New Roman"/>
          <w:b/>
          <w:sz w:val="24"/>
          <w:szCs w:val="24"/>
        </w:rPr>
        <w:t xml:space="preserve"> </w:t>
      </w:r>
      <w:r w:rsidRPr="001E44F2">
        <w:rPr>
          <w:rFonts w:ascii="Times New Roman" w:hAnsi="Times New Roman" w:cs="Times New Roman"/>
          <w:b/>
          <w:sz w:val="24"/>
          <w:szCs w:val="24"/>
        </w:rPr>
        <w:t xml:space="preserve">text-book than a professional journal. The authors should </w:t>
      </w:r>
      <w:proofErr w:type="spellStart"/>
      <w:r w:rsidRPr="001E44F2">
        <w:rPr>
          <w:rFonts w:ascii="Times New Roman" w:hAnsi="Times New Roman" w:cs="Times New Roman"/>
          <w:b/>
          <w:sz w:val="24"/>
          <w:szCs w:val="24"/>
        </w:rPr>
        <w:t>scrutinously</w:t>
      </w:r>
      <w:proofErr w:type="spellEnd"/>
      <w:r w:rsidRPr="001E44F2">
        <w:rPr>
          <w:rFonts w:ascii="Times New Roman" w:hAnsi="Times New Roman" w:cs="Times New Roman"/>
          <w:b/>
          <w:sz w:val="24"/>
          <w:szCs w:val="24"/>
        </w:rPr>
        <w:t xml:space="preserve"> go through the whole text and eliminate</w:t>
      </w:r>
      <w:r>
        <w:rPr>
          <w:rFonts w:ascii="Times New Roman" w:hAnsi="Times New Roman" w:cs="Times New Roman"/>
          <w:b/>
          <w:sz w:val="24"/>
          <w:szCs w:val="24"/>
        </w:rPr>
        <w:t xml:space="preserve"> </w:t>
      </w:r>
      <w:r w:rsidRPr="001E44F2">
        <w:rPr>
          <w:rFonts w:ascii="Times New Roman" w:hAnsi="Times New Roman" w:cs="Times New Roman"/>
          <w:b/>
          <w:sz w:val="24"/>
          <w:szCs w:val="24"/>
        </w:rPr>
        <w:t>parts that are not directly relevant to the points of the manuscript.</w:t>
      </w:r>
    </w:p>
    <w:p w:rsidR="002504DB" w:rsidRPr="002504DB" w:rsidRDefault="002504DB" w:rsidP="001E44F2">
      <w:pPr>
        <w:spacing w:after="0" w:line="360" w:lineRule="auto"/>
        <w:jc w:val="both"/>
        <w:rPr>
          <w:rFonts w:ascii="Times New Roman" w:hAnsi="Times New Roman" w:cs="Times New Roman"/>
          <w:b/>
          <w:sz w:val="24"/>
          <w:szCs w:val="24"/>
        </w:rPr>
      </w:pPr>
    </w:p>
    <w:p w:rsidR="002504DB" w:rsidRDefault="002504DB" w:rsidP="001E44F2">
      <w:pPr>
        <w:spacing w:after="0" w:line="360" w:lineRule="auto"/>
        <w:jc w:val="both"/>
        <w:rPr>
          <w:rFonts w:ascii="Times New Roman" w:hAnsi="Times New Roman" w:cs="Times New Roman"/>
          <w:b/>
          <w:sz w:val="24"/>
          <w:szCs w:val="24"/>
        </w:rPr>
      </w:pPr>
      <w:r w:rsidRPr="002504DB">
        <w:rPr>
          <w:rFonts w:ascii="Times New Roman" w:hAnsi="Times New Roman" w:cs="Times New Roman"/>
          <w:sz w:val="24"/>
          <w:szCs w:val="24"/>
        </w:rPr>
        <w:t xml:space="preserve">Answer: We went </w:t>
      </w:r>
      <w:r w:rsidRPr="002504DB">
        <w:rPr>
          <w:rFonts w:ascii="Times New Roman" w:hAnsi="Times New Roman" w:cs="Times New Roman"/>
          <w:color w:val="000000"/>
          <w:sz w:val="24"/>
          <w:szCs w:val="24"/>
          <w:shd w:val="clear" w:color="auto" w:fill="FFFFFF"/>
        </w:rPr>
        <w:t>carefully</w:t>
      </w:r>
      <w:r>
        <w:rPr>
          <w:rFonts w:ascii="Times New Roman" w:hAnsi="Times New Roman" w:cs="Times New Roman"/>
          <w:color w:val="000000"/>
          <w:sz w:val="24"/>
          <w:szCs w:val="24"/>
          <w:shd w:val="clear" w:color="auto" w:fill="FFFFFF"/>
        </w:rPr>
        <w:t xml:space="preserve"> </w:t>
      </w:r>
      <w:r w:rsidRPr="002504DB">
        <w:rPr>
          <w:rFonts w:ascii="Times New Roman" w:hAnsi="Times New Roman" w:cs="Times New Roman"/>
          <w:sz w:val="24"/>
          <w:szCs w:val="24"/>
        </w:rPr>
        <w:t>through the text</w:t>
      </w:r>
      <w:r>
        <w:rPr>
          <w:rFonts w:ascii="Times New Roman" w:hAnsi="Times New Roman" w:cs="Times New Roman"/>
          <w:sz w:val="24"/>
          <w:szCs w:val="24"/>
        </w:rPr>
        <w:t xml:space="preserve"> and we believe that we managed to eliminate parts that are not related to the main points of the manuscript. </w:t>
      </w:r>
      <w:r w:rsidR="00E86150">
        <w:rPr>
          <w:rFonts w:ascii="Times New Roman" w:hAnsi="Times New Roman" w:cs="Times New Roman"/>
          <w:sz w:val="24"/>
          <w:szCs w:val="24"/>
        </w:rPr>
        <w:t xml:space="preserve">These examples are shown below with specified line </w:t>
      </w:r>
      <w:proofErr w:type="gramStart"/>
      <w:r w:rsidR="00E86150">
        <w:rPr>
          <w:rFonts w:ascii="Times New Roman" w:hAnsi="Times New Roman" w:cs="Times New Roman"/>
          <w:sz w:val="24"/>
          <w:szCs w:val="24"/>
        </w:rPr>
        <w:t>numbers</w:t>
      </w:r>
      <w:r w:rsidR="00EE10CB">
        <w:rPr>
          <w:rFonts w:ascii="Times New Roman" w:hAnsi="Times New Roman" w:cs="Times New Roman"/>
          <w:sz w:val="24"/>
          <w:szCs w:val="24"/>
        </w:rPr>
        <w:t xml:space="preserve"> </w:t>
      </w:r>
      <w:r w:rsidR="00E86150">
        <w:rPr>
          <w:rFonts w:ascii="Times New Roman" w:hAnsi="Times New Roman" w:cs="Times New Roman"/>
          <w:sz w:val="24"/>
          <w:szCs w:val="24"/>
        </w:rPr>
        <w:t xml:space="preserve"> and</w:t>
      </w:r>
      <w:proofErr w:type="gramEnd"/>
      <w:r w:rsidR="00E86150">
        <w:rPr>
          <w:rFonts w:ascii="Times New Roman" w:hAnsi="Times New Roman" w:cs="Times New Roman"/>
          <w:sz w:val="24"/>
          <w:szCs w:val="24"/>
        </w:rPr>
        <w:t xml:space="preserve"> </w:t>
      </w:r>
      <w:r w:rsidR="00C07276">
        <w:rPr>
          <w:rFonts w:ascii="Times New Roman" w:hAnsi="Times New Roman" w:cs="Times New Roman"/>
          <w:sz w:val="24"/>
          <w:szCs w:val="24"/>
        </w:rPr>
        <w:t xml:space="preserve">the </w:t>
      </w:r>
      <w:r w:rsidR="00E86150">
        <w:rPr>
          <w:rFonts w:ascii="Times New Roman" w:hAnsi="Times New Roman" w:cs="Times New Roman"/>
          <w:sz w:val="24"/>
          <w:szCs w:val="24"/>
        </w:rPr>
        <w:t>sentences</w:t>
      </w:r>
      <w:r w:rsidR="00C07276" w:rsidRPr="00C07276">
        <w:rPr>
          <w:rFonts w:ascii="Times New Roman" w:hAnsi="Times New Roman" w:cs="Times New Roman"/>
          <w:sz w:val="24"/>
          <w:szCs w:val="24"/>
        </w:rPr>
        <w:t xml:space="preserve"> </w:t>
      </w:r>
      <w:r w:rsidR="00C07276">
        <w:rPr>
          <w:rFonts w:ascii="Times New Roman" w:hAnsi="Times New Roman" w:cs="Times New Roman"/>
          <w:sz w:val="24"/>
          <w:szCs w:val="24"/>
        </w:rPr>
        <w:t>that were preceded</w:t>
      </w:r>
      <w:r w:rsidR="00E86150">
        <w:rPr>
          <w:rFonts w:ascii="Times New Roman" w:hAnsi="Times New Roman" w:cs="Times New Roman"/>
          <w:sz w:val="24"/>
          <w:szCs w:val="24"/>
        </w:rPr>
        <w:t>:</w:t>
      </w:r>
    </w:p>
    <w:p w:rsidR="001E44F2" w:rsidRDefault="001E44F2" w:rsidP="001E44F2">
      <w:pPr>
        <w:spacing w:after="0" w:line="360" w:lineRule="auto"/>
        <w:jc w:val="both"/>
        <w:rPr>
          <w:rFonts w:ascii="Times New Roman" w:hAnsi="Times New Roman" w:cs="Times New Roman"/>
          <w:b/>
          <w:sz w:val="24"/>
          <w:szCs w:val="24"/>
        </w:rPr>
      </w:pPr>
    </w:p>
    <w:p w:rsidR="002F2307" w:rsidRPr="004D76BB" w:rsidRDefault="002F2307" w:rsidP="001E44F2">
      <w:pPr>
        <w:spacing w:after="0" w:line="360" w:lineRule="auto"/>
        <w:jc w:val="both"/>
        <w:rPr>
          <w:rFonts w:ascii="Times New Roman" w:hAnsi="Times New Roman" w:cs="Times New Roman"/>
          <w:sz w:val="24"/>
          <w:szCs w:val="24"/>
          <w:lang w:val="en-GB"/>
        </w:rPr>
      </w:pPr>
      <w:r w:rsidRPr="004D76BB">
        <w:rPr>
          <w:rFonts w:ascii="Times New Roman" w:hAnsi="Times New Roman" w:cs="Times New Roman"/>
          <w:sz w:val="24"/>
          <w:szCs w:val="24"/>
        </w:rPr>
        <w:t>Line 8</w:t>
      </w:r>
      <w:r w:rsidR="00EE10CB">
        <w:rPr>
          <w:rFonts w:ascii="Times New Roman" w:hAnsi="Times New Roman" w:cs="Times New Roman"/>
          <w:sz w:val="24"/>
          <w:szCs w:val="24"/>
        </w:rPr>
        <w:t>2</w:t>
      </w:r>
      <w:r w:rsidR="00E276EF">
        <w:rPr>
          <w:rFonts w:ascii="Times New Roman" w:hAnsi="Times New Roman" w:cs="Times New Roman"/>
          <w:sz w:val="24"/>
          <w:szCs w:val="24"/>
        </w:rPr>
        <w:t xml:space="preserve"> </w:t>
      </w:r>
      <w:r w:rsidR="00E276EF">
        <w:rPr>
          <w:rFonts w:ascii="Times New Roman" w:hAnsi="Times New Roman" w:cs="Times New Roman"/>
          <w:sz w:val="24"/>
          <w:szCs w:val="24"/>
        </w:rPr>
        <w:t>(in editor version)</w:t>
      </w:r>
      <w:r w:rsidRPr="004D76BB">
        <w:rPr>
          <w:rFonts w:ascii="Times New Roman" w:hAnsi="Times New Roman" w:cs="Times New Roman"/>
          <w:sz w:val="24"/>
          <w:szCs w:val="24"/>
        </w:rPr>
        <w:t>: … also in industrial and environmental settings.</w:t>
      </w:r>
      <w:hyperlink w:anchor="_ENREF_6" w:tooltip="Harmsen, 2010 #3" w:history="1">
        <w:r w:rsidRPr="004D76BB">
          <w:rPr>
            <w:rFonts w:ascii="Times New Roman" w:hAnsi="Times New Roman" w:cs="Times New Roman"/>
            <w:sz w:val="24"/>
            <w:szCs w:val="24"/>
            <w:lang w:val="en-GB"/>
          </w:rPr>
          <w:fldChar w:fldCharType="begin"/>
        </w:r>
        <w:r w:rsidRPr="004D76BB">
          <w:rPr>
            <w:rFonts w:ascii="Times New Roman" w:hAnsi="Times New Roman" w:cs="Times New Roman"/>
            <w:sz w:val="24"/>
            <w:szCs w:val="24"/>
            <w:lang w:val="en-GB"/>
          </w:rPr>
          <w:instrText xml:space="preserve"> ADDIN EN.CITE &lt;EndNote&gt;&lt;Cite&gt;&lt;Author&gt;Harmsen&lt;/Author&gt;&lt;Year&gt;2010&lt;/Year&gt;&lt;RecNum&gt;3&lt;/RecNum&gt;&lt;DisplayText&gt;&lt;style face="superscript"&gt;6&lt;/style&gt;&lt;/DisplayText&gt;&lt;record&gt;&lt;rec-number&gt;3&lt;/rec-number&gt;&lt;ref-type name="Journal Article"&gt;17&lt;/ref-type&gt;&lt;contributors&gt;&lt;authors&gt;&lt;author&gt;Harmsen, M.&lt;/author&gt;&lt;author&gt;Yang, L.&lt;/author&gt;&lt;author&gt;Pamp, S. J.&lt;/author&gt;&lt;author&gt;Tolker-Nielsen, T.&lt;/author&gt;&lt;/authors&gt;&lt;/contributors&gt;&lt;auth-address&gt;Department of International Health, Immunology and Microbiology, Faculty of Health Sciences, University of Copenhagen, Copenhagen, Denmark.&lt;/auth-address&gt;&lt;titles&gt;&lt;title&gt;An update on Pseudomonas aeruginosa biofilm formation, tolerance, and dispersal&lt;/title&gt;&lt;secondary-title&gt;FEMS Immunol Med Microbiol&lt;/secondary-title&gt;&lt;alt-title&gt;FEMS immunology and medical microbiology&lt;/alt-title&gt;&lt;/titles&gt;&lt;periodical&gt;&lt;full-title&gt;FEMS Immunol Med Microbiol&lt;/full-title&gt;&lt;abbr-1&gt;FEMS immunology and medical microbiology&lt;/abbr-1&gt;&lt;/periodical&gt;&lt;alt-periodical&gt;&lt;full-title&gt;FEMS Immunol Med Microbiol&lt;/full-title&gt;&lt;abbr-1&gt;FEMS immunology and medical microbiology&lt;/abbr-1&gt;&lt;/alt-periodical&gt;&lt;pages&gt;253-68&lt;/pages&gt;&lt;volume&gt;59&lt;/volume&gt;&lt;number&gt;3&lt;/number&gt;&lt;keywords&gt;&lt;keyword&gt;Anti-Bacterial Agents/*pharmacology&lt;/keyword&gt;&lt;keyword&gt;Biofilms/*drug effects/*growth &amp;amp; development&lt;/keyword&gt;&lt;keyword&gt;DNA, Bacterial/metabolism&lt;/keyword&gt;&lt;keyword&gt;Polysaccharides, Bacterial/biosynthesis&lt;/keyword&gt;&lt;keyword&gt;Pseudomonas aeruginosa/drug effects/growth &amp;amp; development/metabolism/*physiology&lt;/keyword&gt;&lt;/keywords&gt;&lt;dates&gt;&lt;year&gt;2010&lt;/year&gt;&lt;pub-dates&gt;&lt;date&gt;Aug&lt;/date&gt;&lt;/pub-dates&gt;&lt;/dates&gt;&lt;isbn&gt;1574-695X (Electronic)&amp;#xD;0928-8244 (Linking)&lt;/isbn&gt;&lt;accession-num&gt;20497222&lt;/accession-num&gt;&lt;urls&gt;&lt;related-urls&gt;&lt;url&gt;http://www.ncbi.nlm.nih.gov/entrez/query.fcgi?cmd=Retrieve&amp;amp;db=PubMed&amp;amp;dopt=Citation&amp;amp;list_uids=20497222 &lt;/url&gt;&lt;/related-urls&gt;&lt;/urls&gt;&lt;language&gt;eng&lt;/language&gt;&lt;/record&gt;&lt;/Cite&gt;&lt;/EndNote&gt;</w:instrText>
        </w:r>
        <w:r w:rsidRPr="004D76BB">
          <w:rPr>
            <w:rFonts w:ascii="Times New Roman" w:hAnsi="Times New Roman" w:cs="Times New Roman"/>
            <w:sz w:val="24"/>
            <w:szCs w:val="24"/>
            <w:lang w:val="en-GB"/>
          </w:rPr>
          <w:fldChar w:fldCharType="separate"/>
        </w:r>
        <w:r w:rsidRPr="004D76BB">
          <w:rPr>
            <w:rFonts w:ascii="Times New Roman" w:hAnsi="Times New Roman" w:cs="Times New Roman"/>
            <w:noProof/>
            <w:sz w:val="24"/>
            <w:szCs w:val="24"/>
            <w:vertAlign w:val="superscript"/>
            <w:lang w:val="en-GB"/>
          </w:rPr>
          <w:t>6</w:t>
        </w:r>
        <w:r w:rsidRPr="004D76BB">
          <w:rPr>
            <w:rFonts w:ascii="Times New Roman" w:hAnsi="Times New Roman" w:cs="Times New Roman"/>
            <w:sz w:val="24"/>
            <w:szCs w:val="24"/>
            <w:lang w:val="en-GB"/>
          </w:rPr>
          <w:fldChar w:fldCharType="end"/>
        </w:r>
      </w:hyperlink>
      <w:r w:rsidRPr="004D76BB">
        <w:rPr>
          <w:rFonts w:ascii="Times New Roman" w:hAnsi="Times New Roman" w:cs="Times New Roman"/>
          <w:sz w:val="24"/>
          <w:szCs w:val="24"/>
          <w:lang w:val="en-GB"/>
        </w:rPr>
        <w:t xml:space="preserve"> </w:t>
      </w:r>
    </w:p>
    <w:p w:rsidR="002F2307" w:rsidRPr="004D76BB" w:rsidRDefault="002F2307" w:rsidP="00E531EE">
      <w:pPr>
        <w:spacing w:after="0" w:line="360" w:lineRule="auto"/>
        <w:jc w:val="both"/>
        <w:rPr>
          <w:rFonts w:ascii="Times New Roman" w:hAnsi="Times New Roman" w:cs="Times New Roman"/>
          <w:sz w:val="24"/>
          <w:szCs w:val="24"/>
          <w:lang w:val="sr-Latn-CS"/>
        </w:rPr>
      </w:pPr>
      <w:r w:rsidRPr="004D76BB">
        <w:rPr>
          <w:rFonts w:ascii="Times New Roman" w:hAnsi="Times New Roman" w:cs="Times New Roman"/>
          <w:sz w:val="24"/>
          <w:szCs w:val="24"/>
          <w:lang w:val="en-GB"/>
        </w:rPr>
        <w:t>Deleted text:</w:t>
      </w:r>
    </w:p>
    <w:p w:rsidR="00CC2B53" w:rsidRDefault="002F2307" w:rsidP="00E531EE">
      <w:pPr>
        <w:spacing w:after="0" w:line="360" w:lineRule="auto"/>
        <w:jc w:val="both"/>
        <w:rPr>
          <w:rFonts w:ascii="Times New Roman" w:hAnsi="Times New Roman" w:cs="Times New Roman"/>
          <w:sz w:val="24"/>
          <w:szCs w:val="24"/>
        </w:rPr>
      </w:pPr>
      <w:r w:rsidRPr="002F2307">
        <w:rPr>
          <w:rFonts w:ascii="Times New Roman" w:hAnsi="Times New Roman" w:cs="Times New Roman"/>
          <w:sz w:val="24"/>
          <w:szCs w:val="24"/>
        </w:rPr>
        <w:t xml:space="preserve">Nevertheless, one of the most famous cases of bioterrorism is related to </w:t>
      </w:r>
      <w:proofErr w:type="spellStart"/>
      <w:r w:rsidRPr="002F2307">
        <w:rPr>
          <w:rFonts w:ascii="Times New Roman" w:hAnsi="Times New Roman" w:cs="Times New Roman"/>
          <w:sz w:val="24"/>
          <w:szCs w:val="24"/>
        </w:rPr>
        <w:t>sporulating</w:t>
      </w:r>
      <w:proofErr w:type="spellEnd"/>
      <w:r w:rsidRPr="002F2307">
        <w:rPr>
          <w:rFonts w:ascii="Times New Roman" w:hAnsi="Times New Roman" w:cs="Times New Roman"/>
          <w:sz w:val="24"/>
          <w:szCs w:val="24"/>
        </w:rPr>
        <w:t xml:space="preserve"> species of </w:t>
      </w:r>
      <w:r w:rsidRPr="002F2307">
        <w:rPr>
          <w:rFonts w:ascii="Times New Roman" w:hAnsi="Times New Roman" w:cs="Times New Roman"/>
          <w:i/>
          <w:sz w:val="24"/>
          <w:szCs w:val="24"/>
        </w:rPr>
        <w:t>Bacillus anthraces</w:t>
      </w:r>
      <w:r w:rsidRPr="002F2307">
        <w:rPr>
          <w:rFonts w:ascii="Times New Roman" w:hAnsi="Times New Roman" w:cs="Times New Roman"/>
          <w:sz w:val="24"/>
          <w:szCs w:val="24"/>
        </w:rPr>
        <w:t>, when anthrax-laden letters had caused 22 cases of anthrax and 5 deaths, mostly among postal workers and mail handlers in USA.</w:t>
      </w:r>
    </w:p>
    <w:p w:rsidR="00E531EE" w:rsidRPr="002F2307" w:rsidRDefault="00E531EE" w:rsidP="00E531EE">
      <w:pPr>
        <w:spacing w:after="0" w:line="360" w:lineRule="auto"/>
        <w:jc w:val="both"/>
        <w:rPr>
          <w:rFonts w:ascii="Times New Roman" w:hAnsi="Times New Roman" w:cs="Times New Roman"/>
          <w:sz w:val="24"/>
          <w:szCs w:val="24"/>
        </w:rPr>
      </w:pPr>
    </w:p>
    <w:p w:rsidR="002F2307" w:rsidRPr="004D76BB" w:rsidRDefault="002F2307" w:rsidP="00E531EE">
      <w:pPr>
        <w:spacing w:after="0" w:line="360" w:lineRule="auto"/>
        <w:jc w:val="both"/>
        <w:rPr>
          <w:rFonts w:ascii="Times New Roman" w:hAnsi="Times New Roman" w:cs="Times New Roman"/>
          <w:sz w:val="24"/>
          <w:szCs w:val="24"/>
        </w:rPr>
      </w:pPr>
      <w:r w:rsidRPr="004D76BB">
        <w:rPr>
          <w:rFonts w:ascii="Times New Roman" w:hAnsi="Times New Roman" w:cs="Times New Roman"/>
          <w:sz w:val="24"/>
          <w:szCs w:val="24"/>
        </w:rPr>
        <w:t>Line 9</w:t>
      </w:r>
      <w:r w:rsidR="00E276EF">
        <w:rPr>
          <w:rFonts w:ascii="Times New Roman" w:hAnsi="Times New Roman" w:cs="Times New Roman"/>
          <w:sz w:val="24"/>
          <w:szCs w:val="24"/>
        </w:rPr>
        <w:t xml:space="preserve">1 </w:t>
      </w:r>
      <w:r w:rsidR="00E276EF">
        <w:rPr>
          <w:rFonts w:ascii="Times New Roman" w:hAnsi="Times New Roman" w:cs="Times New Roman"/>
          <w:sz w:val="24"/>
          <w:szCs w:val="24"/>
        </w:rPr>
        <w:t>(in editor version)</w:t>
      </w:r>
      <w:r w:rsidRPr="004D76BB">
        <w:rPr>
          <w:rFonts w:ascii="Times New Roman" w:hAnsi="Times New Roman" w:cs="Times New Roman"/>
          <w:sz w:val="24"/>
          <w:szCs w:val="24"/>
        </w:rPr>
        <w:t>: …large dose to cause infection of harm</w:t>
      </w:r>
      <w:r w:rsidRPr="004D76BB">
        <w:rPr>
          <w:rFonts w:ascii="Times New Roman" w:hAnsi="Times New Roman" w:cs="Times New Roman"/>
          <w:sz w:val="24"/>
          <w:szCs w:val="24"/>
          <w:lang w:val="sr-Latn-CS"/>
        </w:rPr>
        <w:t>.</w:t>
      </w:r>
      <w:hyperlink w:anchor="_ENREF_7" w:tooltip="Vatansever, 2013 #3" w:history="1">
        <w:r w:rsidRPr="004D76BB">
          <w:rPr>
            <w:rFonts w:ascii="Times New Roman" w:hAnsi="Times New Roman" w:cs="Times New Roman"/>
            <w:sz w:val="24"/>
            <w:szCs w:val="24"/>
          </w:rPr>
          <w:fldChar w:fldCharType="begin">
            <w:fldData xml:space="preserve">PEVuZE5vdGU+PENpdGU+PEF1dGhvcj5WYXRhbnNldmVyPC9BdXRob3I+PFllYXI+MjAxMzwvWWVh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</w:fldData>
          </w:fldChar>
        </w:r>
        <w:r w:rsidRPr="004D76BB">
          <w:rPr>
            <w:rFonts w:ascii="Times New Roman" w:hAnsi="Times New Roman" w:cs="Times New Roman"/>
            <w:sz w:val="24"/>
            <w:szCs w:val="24"/>
          </w:rPr>
          <w:instrText xml:space="preserve"> ADDIN EN.CITE </w:instrText>
        </w:r>
        <w:r w:rsidRPr="004D76BB">
          <w:rPr>
            <w:rFonts w:ascii="Times New Roman" w:hAnsi="Times New Roman" w:cs="Times New Roman"/>
            <w:sz w:val="24"/>
            <w:szCs w:val="24"/>
          </w:rPr>
          <w:fldChar w:fldCharType="begin">
            <w:fldData xml:space="preserve">PEVuZE5vdGU+PENpdGU+PEF1dGhvcj5WYXRhbnNldmVyPC9BdXRob3I+PFllYXI+MjAxMzwvWWVh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</w:fldData>
          </w:fldChar>
        </w:r>
        <w:r w:rsidRPr="004D76BB">
          <w:rPr>
            <w:rFonts w:ascii="Times New Roman" w:hAnsi="Times New Roman" w:cs="Times New Roman"/>
            <w:sz w:val="24"/>
            <w:szCs w:val="24"/>
          </w:rPr>
          <w:instrText xml:space="preserve"> ADDIN EN.CITE.DATA </w:instrText>
        </w:r>
        <w:r w:rsidRPr="004D76BB">
          <w:rPr>
            <w:rFonts w:ascii="Times New Roman" w:hAnsi="Times New Roman" w:cs="Times New Roman"/>
            <w:sz w:val="24"/>
            <w:szCs w:val="24"/>
          </w:rPr>
        </w:r>
        <w:r w:rsidRPr="004D76BB">
          <w:rPr>
            <w:rFonts w:ascii="Times New Roman" w:hAnsi="Times New Roman" w:cs="Times New Roman"/>
            <w:sz w:val="24"/>
            <w:szCs w:val="24"/>
          </w:rPr>
          <w:fldChar w:fldCharType="end"/>
        </w:r>
        <w:r w:rsidRPr="004D76BB">
          <w:rPr>
            <w:rFonts w:ascii="Times New Roman" w:hAnsi="Times New Roman" w:cs="Times New Roman"/>
            <w:sz w:val="24"/>
            <w:szCs w:val="24"/>
          </w:rPr>
        </w:r>
        <w:r w:rsidRPr="004D76BB">
          <w:rPr>
            <w:rFonts w:ascii="Times New Roman" w:hAnsi="Times New Roman" w:cs="Times New Roman"/>
            <w:sz w:val="24"/>
            <w:szCs w:val="24"/>
          </w:rPr>
          <w:fldChar w:fldCharType="separate"/>
        </w:r>
        <w:r w:rsidRPr="004D76BB">
          <w:rPr>
            <w:rFonts w:ascii="Times New Roman" w:hAnsi="Times New Roman" w:cs="Times New Roman"/>
            <w:noProof/>
            <w:sz w:val="24"/>
            <w:szCs w:val="24"/>
            <w:vertAlign w:val="superscript"/>
          </w:rPr>
          <w:t>7</w:t>
        </w:r>
        <w:r w:rsidRPr="004D76BB">
          <w:rPr>
            <w:rFonts w:ascii="Times New Roman" w:hAnsi="Times New Roman" w:cs="Times New Roman"/>
            <w:sz w:val="24"/>
            <w:szCs w:val="24"/>
          </w:rPr>
          <w:fldChar w:fldCharType="end"/>
        </w:r>
      </w:hyperlink>
    </w:p>
    <w:p w:rsidR="002F2307" w:rsidRPr="004D76BB" w:rsidRDefault="002F2307" w:rsidP="00E531EE">
      <w:pPr>
        <w:spacing w:after="0" w:line="360" w:lineRule="auto"/>
        <w:jc w:val="both"/>
        <w:rPr>
          <w:rFonts w:ascii="Times New Roman" w:hAnsi="Times New Roman" w:cs="Times New Roman"/>
          <w:sz w:val="24"/>
          <w:szCs w:val="24"/>
          <w:lang w:val="sr-Latn-CS"/>
        </w:rPr>
      </w:pPr>
      <w:r w:rsidRPr="004D76BB">
        <w:rPr>
          <w:rFonts w:ascii="Times New Roman" w:hAnsi="Times New Roman" w:cs="Times New Roman"/>
          <w:sz w:val="24"/>
          <w:szCs w:val="24"/>
          <w:lang w:val="en-GB"/>
        </w:rPr>
        <w:t>Deleted text:</w:t>
      </w:r>
    </w:p>
    <w:p w:rsidR="002F2307" w:rsidRDefault="002F2307" w:rsidP="00E531EE">
      <w:pPr>
        <w:spacing w:after="0" w:line="360" w:lineRule="auto"/>
        <w:jc w:val="both"/>
        <w:rPr>
          <w:rFonts w:ascii="Times New Roman" w:hAnsi="Times New Roman" w:cs="Times New Roman"/>
          <w:sz w:val="24"/>
          <w:szCs w:val="24"/>
        </w:rPr>
      </w:pPr>
      <w:r w:rsidRPr="002F2307">
        <w:rPr>
          <w:rFonts w:ascii="Times New Roman" w:hAnsi="Times New Roman" w:cs="Times New Roman"/>
          <w:sz w:val="24"/>
          <w:szCs w:val="24"/>
        </w:rPr>
        <w:t>The difficulty faced in decontaminating the environment from biological weapons agents can be illustrated by the story of Gruinard Island. Anthrax spores were used in 1942 for the deliberate contamination of the Gruinard Island, in UK, and they survived in the soil for almost half century of quarantine. Initial efforts to decontaminate the island after the biological warfare trials failed due to the high durability of anthrax spores. Gruinard Island was finally decontaminated in 1986 with 280tons of formaldehyde diluted in seawater being sprayed over all 196 hectares of the island and the worst-contaminated top soil around the dispersal site being physically removed.</w:t>
      </w:r>
      <w:r>
        <w:rPr>
          <w:rFonts w:ascii="Times New Roman" w:hAnsi="Times New Roman" w:cs="Times New Roman"/>
          <w:sz w:val="24"/>
          <w:szCs w:val="24"/>
        </w:rPr>
        <w:t xml:space="preserve"> </w:t>
      </w:r>
      <w:r w:rsidRPr="00BC6872">
        <w:rPr>
          <w:rFonts w:ascii="Times New Roman" w:hAnsi="Times New Roman" w:cs="Times New Roman"/>
          <w:sz w:val="24"/>
          <w:szCs w:val="24"/>
        </w:rPr>
        <w:t>It is clear that development of noncorrosive, cost-effective, environmentally acceptable, and broad-spectrum antimicrobial formulations is necessary.</w:t>
      </w:r>
    </w:p>
    <w:p w:rsidR="00E531EE" w:rsidRDefault="00E531EE" w:rsidP="00E531EE">
      <w:pPr>
        <w:spacing w:after="0" w:line="360" w:lineRule="auto"/>
        <w:jc w:val="both"/>
        <w:rPr>
          <w:rFonts w:ascii="Times New Roman" w:hAnsi="Times New Roman" w:cs="Times New Roman"/>
          <w:sz w:val="24"/>
          <w:szCs w:val="24"/>
        </w:rPr>
      </w:pPr>
    </w:p>
    <w:p w:rsidR="002F2307" w:rsidRPr="004D76BB" w:rsidRDefault="002F2307" w:rsidP="00E531EE">
      <w:pPr>
        <w:spacing w:after="0" w:line="360" w:lineRule="auto"/>
        <w:jc w:val="both"/>
        <w:rPr>
          <w:rFonts w:ascii="Times New Roman" w:hAnsi="Times New Roman" w:cs="Times New Roman"/>
          <w:sz w:val="24"/>
          <w:szCs w:val="24"/>
          <w:lang w:val="en-GB"/>
        </w:rPr>
      </w:pPr>
      <w:r w:rsidRPr="004D76BB">
        <w:rPr>
          <w:rFonts w:ascii="Times New Roman" w:hAnsi="Times New Roman" w:cs="Times New Roman"/>
          <w:sz w:val="24"/>
          <w:szCs w:val="24"/>
          <w:lang w:val="en-GB"/>
        </w:rPr>
        <w:t>Line 3</w:t>
      </w:r>
      <w:r w:rsidR="00E276EF">
        <w:rPr>
          <w:rFonts w:ascii="Times New Roman" w:hAnsi="Times New Roman" w:cs="Times New Roman"/>
          <w:sz w:val="24"/>
          <w:szCs w:val="24"/>
          <w:lang w:val="en-GB"/>
        </w:rPr>
        <w:t xml:space="preserve">20 </w:t>
      </w:r>
      <w:r w:rsidR="00E276EF">
        <w:rPr>
          <w:rFonts w:ascii="Times New Roman" w:hAnsi="Times New Roman" w:cs="Times New Roman"/>
          <w:sz w:val="24"/>
          <w:szCs w:val="24"/>
        </w:rPr>
        <w:t>(in editor version)</w:t>
      </w:r>
      <w:r w:rsidRPr="004D76BB">
        <w:rPr>
          <w:rFonts w:ascii="Times New Roman" w:hAnsi="Times New Roman" w:cs="Times New Roman"/>
          <w:sz w:val="24"/>
          <w:szCs w:val="24"/>
          <w:lang w:val="en-GB"/>
        </w:rPr>
        <w:t>: …in The United States Armed Forces.</w:t>
      </w:r>
      <w:hyperlink w:anchor="_ENREF_23" w:tooltip="Khan, 2012 #24" w:history="1">
        <w:r w:rsidRPr="004D76BB">
          <w:rPr>
            <w:rFonts w:ascii="Times New Roman" w:hAnsi="Times New Roman" w:cs="Times New Roman"/>
            <w:sz w:val="24"/>
            <w:szCs w:val="24"/>
            <w:lang w:val="en-GB"/>
          </w:rPr>
          <w:fldChar w:fldCharType="begin"/>
        </w:r>
        <w:r w:rsidRPr="004D76BB">
          <w:rPr>
            <w:rFonts w:ascii="Times New Roman" w:hAnsi="Times New Roman" w:cs="Times New Roman"/>
            <w:sz w:val="24"/>
            <w:szCs w:val="24"/>
            <w:lang w:val="en-GB"/>
          </w:rPr>
          <w:instrText xml:space="preserve"> ADDIN EN.CITE &lt;EndNote&gt;&lt;Cite&gt;&lt;Author&gt;Khan&lt;/Author&gt;&lt;Year&gt;2012&lt;/Year&gt;&lt;RecNum&gt;24&lt;/RecNum&gt;&lt;DisplayText&gt;&lt;style face="superscript"&gt;23&lt;/style&gt;&lt;/DisplayText&gt;&lt;record&gt;&lt;rec-number&gt;24&lt;/rec-number&gt;&lt;foreign-keys&gt;&lt;key app="EN" db-id="psxpxaz5t0da0sedesspw9shfw5tpasdrsze" timestamp="0"&gt;24&lt;/key&gt;&lt;/foreign-keys&gt;&lt;ref-type name="Journal Article"&gt;17&lt;/ref-type&gt;&lt;contributors&gt;&lt;authors&gt;&lt;author&gt;Khan, A.W., Kotta, S., Ansari S.H., Sharma, R.K., Kumar, V., Rana, S., Ali, J.&lt;/author&gt;&lt;/authors&gt;&lt;/contributors&gt;&lt;titles&gt;&lt;title&gt;Chemical, biological, radiological, and nuclear threats-Decontamination technologies and recent patents: A review.&lt;/title&gt;&lt;secondary-title&gt;J. Renew. Sustain. Energy&lt;/secondary-title&gt;&lt;/titles&gt;&lt;periodical&gt;&lt;full-title&gt;J. Renew. Sustain. Energy&lt;/full-title&gt;&lt;/periodical&gt;&lt;pages&gt;0127704&lt;/pages&gt;&lt;volume&gt;4&lt;/volume&gt;&lt;dates&gt;&lt;year&gt;2012&lt;/year&gt;&lt;/dates&gt;&lt;urls&gt;&lt;related-urls&gt;&lt;url&gt; http://dx.doi.org/10.1063/1.3688029&lt;/url&gt;&lt;/related-urls&gt;&lt;/urls&gt;&lt;/record&gt;&lt;/Cite&gt;&lt;/EndNote&gt;</w:instrText>
        </w:r>
        <w:r w:rsidRPr="004D76BB">
          <w:rPr>
            <w:rFonts w:ascii="Times New Roman" w:hAnsi="Times New Roman" w:cs="Times New Roman"/>
            <w:sz w:val="24"/>
            <w:szCs w:val="24"/>
            <w:lang w:val="en-GB"/>
          </w:rPr>
          <w:fldChar w:fldCharType="separate"/>
        </w:r>
        <w:r w:rsidRPr="004D76BB">
          <w:rPr>
            <w:rFonts w:ascii="Times New Roman" w:hAnsi="Times New Roman" w:cs="Times New Roman"/>
            <w:noProof/>
            <w:sz w:val="24"/>
            <w:szCs w:val="24"/>
            <w:vertAlign w:val="superscript"/>
            <w:lang w:val="en-GB"/>
          </w:rPr>
          <w:t>23</w:t>
        </w:r>
        <w:r w:rsidRPr="004D76BB">
          <w:rPr>
            <w:rFonts w:ascii="Times New Roman" w:hAnsi="Times New Roman" w:cs="Times New Roman"/>
            <w:sz w:val="24"/>
            <w:szCs w:val="24"/>
            <w:lang w:val="en-GB"/>
          </w:rPr>
          <w:fldChar w:fldCharType="end"/>
        </w:r>
      </w:hyperlink>
    </w:p>
    <w:p w:rsidR="002F2307" w:rsidRPr="004D76BB" w:rsidRDefault="002F2307" w:rsidP="00E531EE">
      <w:pPr>
        <w:spacing w:after="0" w:line="360" w:lineRule="auto"/>
        <w:jc w:val="both"/>
        <w:rPr>
          <w:rFonts w:ascii="Times New Roman" w:hAnsi="Times New Roman" w:cs="Times New Roman"/>
          <w:sz w:val="24"/>
          <w:szCs w:val="24"/>
          <w:lang w:val="sr-Latn-CS"/>
        </w:rPr>
      </w:pPr>
      <w:r w:rsidRPr="004D76BB">
        <w:rPr>
          <w:rFonts w:ascii="Times New Roman" w:hAnsi="Times New Roman" w:cs="Times New Roman"/>
          <w:sz w:val="24"/>
          <w:szCs w:val="24"/>
          <w:lang w:val="en-GB"/>
        </w:rPr>
        <w:lastRenderedPageBreak/>
        <w:t>Deleted text:</w:t>
      </w:r>
    </w:p>
    <w:p w:rsidR="002F2307" w:rsidRDefault="002F2307" w:rsidP="00E531EE">
      <w:pPr>
        <w:spacing w:after="0" w:line="360" w:lineRule="auto"/>
        <w:jc w:val="both"/>
        <w:rPr>
          <w:rFonts w:ascii="Times New Roman" w:hAnsi="Times New Roman" w:cs="Times New Roman"/>
          <w:sz w:val="24"/>
          <w:szCs w:val="24"/>
        </w:rPr>
      </w:pPr>
      <w:r w:rsidRPr="002F2307">
        <w:rPr>
          <w:rFonts w:ascii="Times New Roman" w:hAnsi="Times New Roman" w:cs="Times New Roman"/>
          <w:sz w:val="24"/>
          <w:szCs w:val="24"/>
        </w:rPr>
        <w:t xml:space="preserve">The application of some decontamination solutions is not related to production of any toxic by-products. One example is formulation that consists of a peroxide source, a peroxide activator, a sorbent material or gel and a compound containing a mixture of different potassium salts. The formulation is self-decontaminating and once dried can easily be wiped from the surface being decontaminated. Lawson et al. developed a single phase emulsion for chemical and biological warfare decontaminations that is stable and effective over a broad range of temperatures, ranging from -15 to 60 °C, containing </w:t>
      </w:r>
      <w:proofErr w:type="spellStart"/>
      <w:r w:rsidRPr="002F2307">
        <w:rPr>
          <w:rFonts w:ascii="Times New Roman" w:hAnsi="Times New Roman" w:cs="Times New Roman"/>
          <w:sz w:val="24"/>
          <w:szCs w:val="24"/>
        </w:rPr>
        <w:t>peroxycarboxylic</w:t>
      </w:r>
      <w:proofErr w:type="spellEnd"/>
      <w:r w:rsidRPr="002F2307">
        <w:rPr>
          <w:rFonts w:ascii="Times New Roman" w:hAnsi="Times New Roman" w:cs="Times New Roman"/>
          <w:sz w:val="24"/>
          <w:szCs w:val="24"/>
        </w:rPr>
        <w:t xml:space="preserve"> acids generated from solids as the primary decontamination agent.</w:t>
      </w:r>
    </w:p>
    <w:p w:rsidR="001E44F2" w:rsidRDefault="001E44F2" w:rsidP="001E44F2">
      <w:pPr>
        <w:spacing w:after="0" w:line="360" w:lineRule="auto"/>
        <w:jc w:val="both"/>
        <w:rPr>
          <w:rFonts w:ascii="Times New Roman" w:hAnsi="Times New Roman" w:cs="Times New Roman"/>
          <w:sz w:val="24"/>
          <w:szCs w:val="24"/>
        </w:rPr>
      </w:pPr>
    </w:p>
    <w:p w:rsidR="001E44F2" w:rsidRPr="001E44F2" w:rsidRDefault="001E44F2" w:rsidP="001E44F2">
      <w:pPr>
        <w:spacing w:after="0" w:line="360" w:lineRule="auto"/>
        <w:jc w:val="both"/>
        <w:rPr>
          <w:rFonts w:ascii="Times New Roman" w:hAnsi="Times New Roman" w:cs="Times New Roman"/>
          <w:b/>
          <w:sz w:val="24"/>
          <w:szCs w:val="24"/>
        </w:rPr>
      </w:pPr>
      <w:r w:rsidRPr="001E44F2">
        <w:rPr>
          <w:rFonts w:ascii="Times New Roman" w:hAnsi="Times New Roman" w:cs="Times New Roman"/>
          <w:b/>
          <w:sz w:val="24"/>
          <w:szCs w:val="24"/>
        </w:rPr>
        <w:t>Comment #2</w:t>
      </w:r>
    </w:p>
    <w:p w:rsidR="001F3D74" w:rsidRPr="001E44F2" w:rsidRDefault="001E44F2" w:rsidP="001E44F2">
      <w:pPr>
        <w:spacing w:after="0" w:line="360" w:lineRule="auto"/>
        <w:jc w:val="both"/>
        <w:rPr>
          <w:rFonts w:ascii="Times New Roman" w:hAnsi="Times New Roman" w:cs="Times New Roman"/>
          <w:b/>
          <w:sz w:val="24"/>
          <w:szCs w:val="24"/>
        </w:rPr>
      </w:pPr>
      <w:r w:rsidRPr="001E44F2">
        <w:rPr>
          <w:rFonts w:ascii="Times New Roman" w:hAnsi="Times New Roman" w:cs="Times New Roman"/>
          <w:b/>
          <w:sz w:val="24"/>
          <w:szCs w:val="24"/>
        </w:rPr>
        <w:t>More importantly, JSCS is a chemistry journal. The manuscript should include at least some chemical decontamination effects of the decontaminant – with experimental data preferably - or at least mentioned and explained.  This is not a large request, but is a needed link to the chemistry audience.</w:t>
      </w:r>
    </w:p>
    <w:p w:rsidR="001E44F2" w:rsidRDefault="001E44F2" w:rsidP="00E531EE">
      <w:pPr>
        <w:spacing w:after="0" w:line="360" w:lineRule="auto"/>
        <w:jc w:val="both"/>
        <w:rPr>
          <w:rFonts w:ascii="Times New Roman" w:hAnsi="Times New Roman" w:cs="Times New Roman"/>
          <w:b/>
          <w:sz w:val="24"/>
          <w:szCs w:val="24"/>
        </w:rPr>
      </w:pPr>
    </w:p>
    <w:p w:rsidR="00E86150" w:rsidRDefault="00E86150" w:rsidP="00E86150">
      <w:pPr>
        <w:spacing w:after="0" w:line="360" w:lineRule="auto"/>
        <w:jc w:val="both"/>
        <w:rPr>
          <w:rFonts w:ascii="Times New Roman" w:hAnsi="Times New Roman" w:cs="Times New Roman"/>
          <w:b/>
          <w:sz w:val="24"/>
          <w:szCs w:val="24"/>
        </w:rPr>
      </w:pPr>
      <w:r w:rsidRPr="002504DB">
        <w:rPr>
          <w:rFonts w:ascii="Times New Roman" w:hAnsi="Times New Roman" w:cs="Times New Roman"/>
          <w:sz w:val="24"/>
          <w:szCs w:val="24"/>
        </w:rPr>
        <w:t xml:space="preserve">Answer: </w:t>
      </w:r>
      <w:r>
        <w:rPr>
          <w:rFonts w:ascii="Times New Roman" w:hAnsi="Times New Roman" w:cs="Times New Roman"/>
          <w:sz w:val="24"/>
          <w:szCs w:val="24"/>
        </w:rPr>
        <w:t xml:space="preserve">In order to make our manuscript </w:t>
      </w:r>
      <w:r w:rsidR="00D409A2">
        <w:rPr>
          <w:rFonts w:ascii="Times New Roman" w:hAnsi="Times New Roman" w:cs="Times New Roman"/>
          <w:sz w:val="24"/>
          <w:szCs w:val="24"/>
        </w:rPr>
        <w:t xml:space="preserve">more attractive to chemistry audience we included two parts. In the first part we mentioned the activity of ED-1 emulsion in chemical decontamination and in the second part </w:t>
      </w:r>
      <w:r w:rsidR="001B72D6">
        <w:rPr>
          <w:rFonts w:ascii="Times New Roman" w:hAnsi="Times New Roman" w:cs="Times New Roman"/>
          <w:sz w:val="24"/>
          <w:szCs w:val="24"/>
        </w:rPr>
        <w:t xml:space="preserve">we explained the principle of biological </w:t>
      </w:r>
      <w:r w:rsidR="00183108">
        <w:rPr>
          <w:rFonts w:ascii="Times New Roman" w:hAnsi="Times New Roman" w:cs="Times New Roman"/>
          <w:sz w:val="24"/>
          <w:szCs w:val="24"/>
        </w:rPr>
        <w:t xml:space="preserve">decontamination using </w:t>
      </w:r>
      <w:r w:rsidR="00183108" w:rsidRPr="002F183E">
        <w:rPr>
          <w:rFonts w:ascii="Times New Roman" w:hAnsi="Times New Roman" w:cs="Times New Roman"/>
          <w:sz w:val="24"/>
          <w:szCs w:val="24"/>
          <w:lang w:val="en-GB"/>
        </w:rPr>
        <w:t xml:space="preserve">disinfectants with </w:t>
      </w:r>
      <w:proofErr w:type="spellStart"/>
      <w:r w:rsidR="00183108" w:rsidRPr="002F183E">
        <w:rPr>
          <w:rFonts w:ascii="Times New Roman" w:hAnsi="Times New Roman" w:cs="Times New Roman"/>
          <w:sz w:val="24"/>
          <w:szCs w:val="24"/>
          <w:lang w:val="en-GB"/>
        </w:rPr>
        <w:t>hypochlorous</w:t>
      </w:r>
      <w:proofErr w:type="spellEnd"/>
      <w:r w:rsidR="00183108" w:rsidRPr="002F183E">
        <w:rPr>
          <w:rFonts w:ascii="Times New Roman" w:hAnsi="Times New Roman" w:cs="Times New Roman"/>
          <w:sz w:val="24"/>
          <w:szCs w:val="24"/>
          <w:lang w:val="en-GB"/>
        </w:rPr>
        <w:t xml:space="preserve"> acid </w:t>
      </w:r>
      <w:r w:rsidR="00183108">
        <w:rPr>
          <w:rFonts w:ascii="Times New Roman" w:hAnsi="Times New Roman" w:cs="Times New Roman"/>
          <w:sz w:val="24"/>
          <w:szCs w:val="24"/>
          <w:lang w:val="en-GB"/>
        </w:rPr>
        <w:t xml:space="preserve">as </w:t>
      </w:r>
      <w:r w:rsidR="00183108" w:rsidRPr="002F183E">
        <w:rPr>
          <w:rFonts w:ascii="Times New Roman" w:hAnsi="Times New Roman" w:cs="Times New Roman"/>
          <w:sz w:val="24"/>
          <w:szCs w:val="24"/>
          <w:lang w:val="en-GB"/>
        </w:rPr>
        <w:t>active moiety</w:t>
      </w:r>
      <w:r w:rsidR="00183108">
        <w:rPr>
          <w:rFonts w:ascii="Times New Roman" w:hAnsi="Times New Roman" w:cs="Times New Roman"/>
          <w:sz w:val="24"/>
          <w:szCs w:val="24"/>
          <w:lang w:val="en-GB"/>
        </w:rPr>
        <w:t>.</w:t>
      </w:r>
      <w:r w:rsidR="00183108">
        <w:rPr>
          <w:rFonts w:ascii="Times New Roman" w:hAnsi="Times New Roman" w:cs="Times New Roman"/>
          <w:sz w:val="24"/>
          <w:szCs w:val="24"/>
        </w:rPr>
        <w:t xml:space="preserve"> </w:t>
      </w:r>
      <w:r>
        <w:rPr>
          <w:rFonts w:ascii="Times New Roman" w:hAnsi="Times New Roman" w:cs="Times New Roman"/>
          <w:sz w:val="24"/>
          <w:szCs w:val="24"/>
        </w:rPr>
        <w:t xml:space="preserve">These </w:t>
      </w:r>
      <w:r w:rsidR="00183108">
        <w:rPr>
          <w:rFonts w:ascii="Times New Roman" w:hAnsi="Times New Roman" w:cs="Times New Roman"/>
          <w:sz w:val="24"/>
          <w:szCs w:val="24"/>
        </w:rPr>
        <w:t xml:space="preserve">parts </w:t>
      </w:r>
      <w:r>
        <w:rPr>
          <w:rFonts w:ascii="Times New Roman" w:hAnsi="Times New Roman" w:cs="Times New Roman"/>
          <w:sz w:val="24"/>
          <w:szCs w:val="24"/>
        </w:rPr>
        <w:t xml:space="preserve">are shown below with specified line numbers and </w:t>
      </w:r>
      <w:proofErr w:type="gramStart"/>
      <w:r>
        <w:rPr>
          <w:rFonts w:ascii="Times New Roman" w:hAnsi="Times New Roman" w:cs="Times New Roman"/>
          <w:sz w:val="24"/>
          <w:szCs w:val="24"/>
        </w:rPr>
        <w:t>preceding</w:t>
      </w:r>
      <w:proofErr w:type="gramEnd"/>
      <w:r>
        <w:rPr>
          <w:rFonts w:ascii="Times New Roman" w:hAnsi="Times New Roman" w:cs="Times New Roman"/>
          <w:sz w:val="24"/>
          <w:szCs w:val="24"/>
        </w:rPr>
        <w:t xml:space="preserve"> sentences:</w:t>
      </w:r>
    </w:p>
    <w:p w:rsidR="001E44F2" w:rsidRDefault="001E44F2" w:rsidP="00E531EE">
      <w:pPr>
        <w:spacing w:after="0" w:line="360" w:lineRule="auto"/>
        <w:jc w:val="both"/>
        <w:rPr>
          <w:rFonts w:ascii="Times New Roman" w:hAnsi="Times New Roman" w:cs="Times New Roman"/>
          <w:b/>
          <w:sz w:val="24"/>
          <w:szCs w:val="24"/>
        </w:rPr>
      </w:pPr>
    </w:p>
    <w:p w:rsidR="00E531EE" w:rsidRPr="004D76BB" w:rsidRDefault="006F0785" w:rsidP="00E531EE">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Line 212</w:t>
      </w:r>
      <w:r w:rsidR="00E276EF">
        <w:rPr>
          <w:rFonts w:ascii="Times New Roman" w:hAnsi="Times New Roman" w:cs="Times New Roman"/>
          <w:sz w:val="24"/>
          <w:szCs w:val="24"/>
        </w:rPr>
        <w:t xml:space="preserve"> (i</w:t>
      </w:r>
      <w:r w:rsidR="00E276EF">
        <w:rPr>
          <w:rFonts w:ascii="Times New Roman" w:hAnsi="Times New Roman" w:cs="Times New Roman"/>
          <w:sz w:val="24"/>
          <w:szCs w:val="24"/>
        </w:rPr>
        <w:t xml:space="preserve">n </w:t>
      </w:r>
      <w:r>
        <w:rPr>
          <w:rFonts w:ascii="Times New Roman" w:hAnsi="Times New Roman" w:cs="Times New Roman"/>
          <w:sz w:val="24"/>
          <w:szCs w:val="24"/>
        </w:rPr>
        <w:t>editor</w:t>
      </w:r>
      <w:r w:rsidR="00E276EF">
        <w:rPr>
          <w:rFonts w:ascii="Times New Roman" w:hAnsi="Times New Roman" w:cs="Times New Roman"/>
          <w:sz w:val="24"/>
          <w:szCs w:val="24"/>
        </w:rPr>
        <w:t xml:space="preserve"> version)</w:t>
      </w:r>
      <w:r w:rsidR="00E531EE" w:rsidRPr="004D76BB">
        <w:rPr>
          <w:rFonts w:ascii="Times New Roman" w:hAnsi="Times New Roman" w:cs="Times New Roman"/>
          <w:sz w:val="24"/>
          <w:szCs w:val="24"/>
        </w:rPr>
        <w:t>: …its efficiency in chemical and radiological decontamination.</w:t>
      </w:r>
      <w:proofErr w:type="gramEnd"/>
      <w:r w:rsidRPr="004D76BB">
        <w:rPr>
          <w:rFonts w:ascii="Times New Roman" w:hAnsi="Times New Roman" w:cs="Times New Roman"/>
          <w:sz w:val="24"/>
          <w:szCs w:val="24"/>
        </w:rPr>
        <w:t xml:space="preserve"> </w:t>
      </w:r>
    </w:p>
    <w:p w:rsidR="00E531EE" w:rsidRPr="004D76BB" w:rsidRDefault="00E531EE" w:rsidP="00E531EE">
      <w:pPr>
        <w:spacing w:after="0" w:line="360" w:lineRule="auto"/>
        <w:jc w:val="both"/>
        <w:rPr>
          <w:rFonts w:ascii="Times New Roman" w:hAnsi="Times New Roman" w:cs="Times New Roman"/>
          <w:sz w:val="24"/>
          <w:szCs w:val="24"/>
          <w:lang w:val="en-GB"/>
        </w:rPr>
      </w:pPr>
      <w:r w:rsidRPr="004D76BB">
        <w:rPr>
          <w:rFonts w:ascii="Times New Roman" w:hAnsi="Times New Roman" w:cs="Times New Roman"/>
          <w:sz w:val="24"/>
          <w:szCs w:val="24"/>
          <w:lang w:val="en-GB"/>
        </w:rPr>
        <w:t>Inserted text:</w:t>
      </w:r>
    </w:p>
    <w:p w:rsidR="00E531EE" w:rsidRDefault="00E531EE" w:rsidP="00E531EE">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More specifically, ED-1 showed efficient decontamination activity on </w:t>
      </w:r>
      <w:r w:rsidRPr="00BC6872">
        <w:rPr>
          <w:rFonts w:ascii="Times New Roman" w:hAnsi="Times New Roman" w:cs="Times New Roman"/>
          <w:sz w:val="24"/>
          <w:szCs w:val="24"/>
        </w:rPr>
        <w:t xml:space="preserve">metal surfaces contaminated with </w:t>
      </w:r>
      <w:r>
        <w:rPr>
          <w:rFonts w:ascii="Times New Roman" w:hAnsi="Times New Roman" w:cs="Times New Roman"/>
          <w:sz w:val="24"/>
          <w:szCs w:val="24"/>
        </w:rPr>
        <w:t>nerve agents (S-</w:t>
      </w:r>
      <w:proofErr w:type="spellStart"/>
      <w:r>
        <w:rPr>
          <w:rFonts w:ascii="Times New Roman" w:hAnsi="Times New Roman" w:cs="Times New Roman"/>
          <w:sz w:val="24"/>
          <w:szCs w:val="24"/>
        </w:rPr>
        <w:t>Yperite</w:t>
      </w:r>
      <w:proofErr w:type="spellEnd"/>
      <w:r w:rsidR="00183108">
        <w:rPr>
          <w:rFonts w:ascii="Times New Roman" w:hAnsi="Times New Roman" w:cs="Times New Roman"/>
          <w:sz w:val="24"/>
          <w:szCs w:val="24"/>
        </w:rPr>
        <w:t xml:space="preserve"> or </w:t>
      </w:r>
      <w:r w:rsidR="00452B40">
        <w:rPr>
          <w:rFonts w:ascii="Times New Roman" w:hAnsi="Times New Roman" w:cs="Times New Roman"/>
          <w:sz w:val="24"/>
          <w:szCs w:val="24"/>
        </w:rPr>
        <w:t>M</w:t>
      </w:r>
      <w:r w:rsidR="00183108" w:rsidRPr="00183108">
        <w:rPr>
          <w:rFonts w:ascii="Times New Roman" w:hAnsi="Times New Roman" w:cs="Times New Roman"/>
          <w:sz w:val="24"/>
          <w:szCs w:val="24"/>
        </w:rPr>
        <w:t>ustard gas</w:t>
      </w:r>
      <w:r>
        <w:rPr>
          <w:rFonts w:ascii="Times New Roman" w:hAnsi="Times New Roman" w:cs="Times New Roman"/>
          <w:sz w:val="24"/>
          <w:szCs w:val="24"/>
        </w:rPr>
        <w:t xml:space="preserve"> (</w:t>
      </w:r>
      <w:r w:rsidR="00183108" w:rsidRPr="00183108">
        <w:rPr>
          <w:rFonts w:ascii="Times New Roman" w:hAnsi="Times New Roman" w:cs="Times New Roman"/>
          <w:sz w:val="24"/>
          <w:szCs w:val="24"/>
        </w:rPr>
        <w:t>C</w:t>
      </w:r>
      <w:r w:rsidR="00183108" w:rsidRPr="00183108">
        <w:rPr>
          <w:rFonts w:ascii="Times New Roman" w:hAnsi="Times New Roman" w:cs="Times New Roman"/>
          <w:sz w:val="24"/>
          <w:szCs w:val="24"/>
          <w:vertAlign w:val="subscript"/>
        </w:rPr>
        <w:t>4</w:t>
      </w:r>
      <w:r w:rsidR="00183108" w:rsidRPr="00183108">
        <w:rPr>
          <w:rFonts w:ascii="Times New Roman" w:hAnsi="Times New Roman" w:cs="Times New Roman"/>
          <w:sz w:val="24"/>
          <w:szCs w:val="24"/>
        </w:rPr>
        <w:t>H</w:t>
      </w:r>
      <w:r w:rsidR="00183108" w:rsidRPr="00183108">
        <w:rPr>
          <w:rFonts w:ascii="Times New Roman" w:hAnsi="Times New Roman" w:cs="Times New Roman"/>
          <w:sz w:val="24"/>
          <w:szCs w:val="24"/>
          <w:vertAlign w:val="subscript"/>
        </w:rPr>
        <w:t>8</w:t>
      </w:r>
      <w:r w:rsidR="00183108" w:rsidRPr="00183108">
        <w:rPr>
          <w:rFonts w:ascii="Times New Roman" w:hAnsi="Times New Roman" w:cs="Times New Roman"/>
          <w:sz w:val="24"/>
          <w:szCs w:val="24"/>
        </w:rPr>
        <w:t>C</w:t>
      </w:r>
      <w:r w:rsidR="00183108" w:rsidRPr="00183108">
        <w:rPr>
          <w:rFonts w:ascii="Times New Roman" w:hAnsi="Times New Roman" w:cs="Times New Roman"/>
          <w:sz w:val="24"/>
          <w:szCs w:val="24"/>
          <w:vertAlign w:val="subscript"/>
        </w:rPr>
        <w:t>l2</w:t>
      </w:r>
      <w:r w:rsidR="00183108" w:rsidRPr="00183108">
        <w:rPr>
          <w:rFonts w:ascii="Times New Roman" w:hAnsi="Times New Roman" w:cs="Times New Roman"/>
          <w:sz w:val="24"/>
          <w:szCs w:val="24"/>
        </w:rPr>
        <w:t>S</w:t>
      </w:r>
      <w:r>
        <w:rPr>
          <w:rFonts w:ascii="Times New Roman" w:hAnsi="Times New Roman" w:cs="Times New Roman"/>
          <w:sz w:val="24"/>
          <w:szCs w:val="24"/>
        </w:rPr>
        <w:t>:</w:t>
      </w:r>
      <w:r w:rsidR="00183108">
        <w:t xml:space="preserve"> </w:t>
      </w:r>
      <w:r w:rsidR="00183108" w:rsidRPr="00183108">
        <w:rPr>
          <w:rFonts w:ascii="Times New Roman" w:hAnsi="Times New Roman" w:cs="Times New Roman"/>
          <w:sz w:val="24"/>
          <w:szCs w:val="24"/>
        </w:rPr>
        <w:t>1-Chloro-2-[(2-chloroethyl)</w:t>
      </w:r>
      <w:proofErr w:type="spellStart"/>
      <w:r w:rsidR="00183108" w:rsidRPr="00183108">
        <w:rPr>
          <w:rFonts w:ascii="Times New Roman" w:hAnsi="Times New Roman" w:cs="Times New Roman"/>
          <w:sz w:val="24"/>
          <w:szCs w:val="24"/>
        </w:rPr>
        <w:t>sulfanyl</w:t>
      </w:r>
      <w:proofErr w:type="spellEnd"/>
      <w:r w:rsidR="00183108" w:rsidRPr="00183108">
        <w:rPr>
          <w:rFonts w:ascii="Times New Roman" w:hAnsi="Times New Roman" w:cs="Times New Roman"/>
          <w:sz w:val="24"/>
          <w:szCs w:val="24"/>
        </w:rPr>
        <w:t>]ethane</w:t>
      </w:r>
      <w:r>
        <w:rPr>
          <w:rFonts w:ascii="Times New Roman" w:hAnsi="Times New Roman" w:cs="Times New Roman"/>
          <w:sz w:val="24"/>
          <w:szCs w:val="24"/>
        </w:rPr>
        <w:t xml:space="preserve">), </w:t>
      </w:r>
      <w:proofErr w:type="spellStart"/>
      <w:r w:rsidRPr="00847A30">
        <w:rPr>
          <w:rFonts w:ascii="Times New Roman" w:hAnsi="Times New Roman" w:cs="Times New Roman"/>
          <w:sz w:val="24"/>
          <w:szCs w:val="24"/>
        </w:rPr>
        <w:t>Soman</w:t>
      </w:r>
      <w:proofErr w:type="spellEnd"/>
      <w:r>
        <w:rPr>
          <w:rFonts w:ascii="Times New Roman" w:hAnsi="Times New Roman" w:cs="Times New Roman"/>
          <w:sz w:val="24"/>
          <w:szCs w:val="24"/>
        </w:rPr>
        <w:t xml:space="preserve"> (C</w:t>
      </w:r>
      <w:r w:rsidRPr="00F551CE">
        <w:rPr>
          <w:rFonts w:ascii="Times New Roman" w:hAnsi="Times New Roman" w:cs="Times New Roman"/>
          <w:sz w:val="24"/>
          <w:szCs w:val="24"/>
          <w:vertAlign w:val="subscript"/>
        </w:rPr>
        <w:t>7</w:t>
      </w:r>
      <w:r>
        <w:rPr>
          <w:rFonts w:ascii="Times New Roman" w:hAnsi="Times New Roman" w:cs="Times New Roman"/>
          <w:sz w:val="24"/>
          <w:szCs w:val="24"/>
        </w:rPr>
        <w:t>H</w:t>
      </w:r>
      <w:r w:rsidRPr="00F551CE">
        <w:rPr>
          <w:rFonts w:ascii="Times New Roman" w:hAnsi="Times New Roman" w:cs="Times New Roman"/>
          <w:sz w:val="24"/>
          <w:szCs w:val="24"/>
          <w:vertAlign w:val="subscript"/>
        </w:rPr>
        <w:t>16</w:t>
      </w:r>
      <w:r>
        <w:rPr>
          <w:rFonts w:ascii="Times New Roman" w:hAnsi="Times New Roman" w:cs="Times New Roman"/>
          <w:sz w:val="24"/>
          <w:szCs w:val="24"/>
        </w:rPr>
        <w:t>FO</w:t>
      </w:r>
      <w:r w:rsidRPr="00F551CE">
        <w:rPr>
          <w:rFonts w:ascii="Times New Roman" w:hAnsi="Times New Roman" w:cs="Times New Roman"/>
          <w:sz w:val="24"/>
          <w:szCs w:val="24"/>
          <w:vertAlign w:val="subscript"/>
        </w:rPr>
        <w:t>2</w:t>
      </w:r>
      <w:r w:rsidR="006F0588">
        <w:rPr>
          <w:rFonts w:ascii="Times New Roman" w:hAnsi="Times New Roman" w:cs="Times New Roman"/>
          <w:sz w:val="24"/>
          <w:szCs w:val="24"/>
        </w:rPr>
        <w:t xml:space="preserve">P: </w:t>
      </w:r>
      <w:r w:rsidRPr="00F551CE">
        <w:rPr>
          <w:rFonts w:ascii="Times New Roman" w:hAnsi="Times New Roman" w:cs="Times New Roman"/>
          <w:sz w:val="24"/>
          <w:szCs w:val="24"/>
        </w:rPr>
        <w:t xml:space="preserve">3,3-Dimethylbutan-2-yl </w:t>
      </w:r>
      <w:proofErr w:type="spellStart"/>
      <w:r w:rsidRPr="00F551CE">
        <w:rPr>
          <w:rFonts w:ascii="Times New Roman" w:hAnsi="Times New Roman" w:cs="Times New Roman"/>
          <w:sz w:val="24"/>
          <w:szCs w:val="24"/>
        </w:rPr>
        <w:t>methylphosphonofluoridate</w:t>
      </w:r>
      <w:proofErr w:type="spellEnd"/>
      <w:r>
        <w:rPr>
          <w:rFonts w:ascii="Times New Roman" w:hAnsi="Times New Roman" w:cs="Times New Roman"/>
          <w:sz w:val="24"/>
          <w:szCs w:val="24"/>
        </w:rPr>
        <w:t>)</w:t>
      </w:r>
      <w:r w:rsidRPr="00847A30">
        <w:rPr>
          <w:rFonts w:ascii="Times New Roman" w:hAnsi="Times New Roman" w:cs="Times New Roman"/>
          <w:sz w:val="24"/>
          <w:szCs w:val="24"/>
        </w:rPr>
        <w:t xml:space="preserve"> and</w:t>
      </w:r>
      <w:r>
        <w:rPr>
          <w:rFonts w:ascii="Times New Roman" w:hAnsi="Times New Roman" w:cs="Times New Roman"/>
          <w:sz w:val="24"/>
          <w:szCs w:val="24"/>
        </w:rPr>
        <w:t xml:space="preserve"> VX (</w:t>
      </w:r>
      <w:r w:rsidRPr="00847A30">
        <w:rPr>
          <w:rFonts w:ascii="Times New Roman" w:hAnsi="Times New Roman" w:cs="Times New Roman"/>
          <w:sz w:val="24"/>
          <w:szCs w:val="24"/>
        </w:rPr>
        <w:t>C</w:t>
      </w:r>
      <w:r w:rsidRPr="00D1625F">
        <w:rPr>
          <w:rFonts w:ascii="Times New Roman" w:hAnsi="Times New Roman" w:cs="Times New Roman"/>
          <w:sz w:val="24"/>
          <w:szCs w:val="24"/>
          <w:vertAlign w:val="subscript"/>
        </w:rPr>
        <w:t>11</w:t>
      </w:r>
      <w:r w:rsidRPr="00847A30">
        <w:rPr>
          <w:rFonts w:ascii="Times New Roman" w:hAnsi="Times New Roman" w:cs="Times New Roman"/>
          <w:sz w:val="24"/>
          <w:szCs w:val="24"/>
        </w:rPr>
        <w:t>H</w:t>
      </w:r>
      <w:r w:rsidRPr="00D1625F">
        <w:rPr>
          <w:rFonts w:ascii="Times New Roman" w:hAnsi="Times New Roman" w:cs="Times New Roman"/>
          <w:sz w:val="24"/>
          <w:szCs w:val="24"/>
          <w:vertAlign w:val="subscript"/>
        </w:rPr>
        <w:t>26</w:t>
      </w:r>
      <w:r w:rsidRPr="00847A30">
        <w:rPr>
          <w:rFonts w:ascii="Times New Roman" w:hAnsi="Times New Roman" w:cs="Times New Roman"/>
          <w:sz w:val="24"/>
          <w:szCs w:val="24"/>
        </w:rPr>
        <w:t>NO</w:t>
      </w:r>
      <w:r w:rsidRPr="00D1625F">
        <w:rPr>
          <w:rFonts w:ascii="Times New Roman" w:hAnsi="Times New Roman" w:cs="Times New Roman"/>
          <w:sz w:val="24"/>
          <w:szCs w:val="24"/>
          <w:vertAlign w:val="subscript"/>
        </w:rPr>
        <w:t>2</w:t>
      </w:r>
      <w:r w:rsidRPr="00847A30">
        <w:rPr>
          <w:rFonts w:ascii="Times New Roman" w:hAnsi="Times New Roman" w:cs="Times New Roman"/>
          <w:sz w:val="24"/>
          <w:szCs w:val="24"/>
        </w:rPr>
        <w:t>PS</w:t>
      </w:r>
      <w:r>
        <w:rPr>
          <w:rFonts w:ascii="Times New Roman" w:hAnsi="Times New Roman" w:cs="Times New Roman"/>
          <w:sz w:val="24"/>
          <w:szCs w:val="24"/>
        </w:rPr>
        <w:t xml:space="preserve">: </w:t>
      </w:r>
      <w:r w:rsidRPr="00F551CE">
        <w:rPr>
          <w:rFonts w:ascii="Times New Roman" w:hAnsi="Times New Roman" w:cs="Times New Roman"/>
          <w:sz w:val="24"/>
          <w:szCs w:val="24"/>
        </w:rPr>
        <w:t>Ethyl ({2-[</w:t>
      </w:r>
      <w:proofErr w:type="spellStart"/>
      <w:r w:rsidRPr="00F551CE">
        <w:rPr>
          <w:rFonts w:ascii="Times New Roman" w:hAnsi="Times New Roman" w:cs="Times New Roman"/>
          <w:sz w:val="24"/>
          <w:szCs w:val="24"/>
        </w:rPr>
        <w:t>bis</w:t>
      </w:r>
      <w:proofErr w:type="spellEnd"/>
      <w:r w:rsidRPr="00F551CE">
        <w:rPr>
          <w:rFonts w:ascii="Times New Roman" w:hAnsi="Times New Roman" w:cs="Times New Roman"/>
          <w:sz w:val="24"/>
          <w:szCs w:val="24"/>
        </w:rPr>
        <w:t>(propan-2-yl)amino]ethyl}</w:t>
      </w:r>
      <w:proofErr w:type="spellStart"/>
      <w:r w:rsidRPr="00F551CE">
        <w:rPr>
          <w:rFonts w:ascii="Times New Roman" w:hAnsi="Times New Roman" w:cs="Times New Roman"/>
          <w:sz w:val="24"/>
          <w:szCs w:val="24"/>
        </w:rPr>
        <w:t>sulfanyl</w:t>
      </w:r>
      <w:proofErr w:type="spellEnd"/>
      <w:r w:rsidRPr="00F551CE">
        <w:rPr>
          <w:rFonts w:ascii="Times New Roman" w:hAnsi="Times New Roman" w:cs="Times New Roman"/>
          <w:sz w:val="24"/>
          <w:szCs w:val="24"/>
        </w:rPr>
        <w:t>)(methyl)</w:t>
      </w:r>
      <w:proofErr w:type="spellStart"/>
      <w:r w:rsidRPr="00F551CE">
        <w:rPr>
          <w:rFonts w:ascii="Times New Roman" w:hAnsi="Times New Roman" w:cs="Times New Roman"/>
          <w:sz w:val="24"/>
          <w:szCs w:val="24"/>
        </w:rPr>
        <w:t>phosphinate</w:t>
      </w:r>
      <w:proofErr w:type="spellEnd"/>
      <w:r>
        <w:rPr>
          <w:rFonts w:ascii="Times New Roman" w:hAnsi="Times New Roman" w:cs="Times New Roman"/>
          <w:sz w:val="24"/>
          <w:szCs w:val="24"/>
        </w:rPr>
        <w:t xml:space="preserve">) and </w:t>
      </w:r>
      <w:r w:rsidRPr="00BC6872">
        <w:rPr>
          <w:rFonts w:ascii="Times New Roman" w:hAnsi="Times New Roman" w:cs="Times New Roman"/>
          <w:sz w:val="24"/>
          <w:szCs w:val="24"/>
        </w:rPr>
        <w:t>uranium isotopes</w:t>
      </w:r>
      <w:r>
        <w:rPr>
          <w:rFonts w:ascii="Times New Roman" w:hAnsi="Times New Roman" w:cs="Times New Roman"/>
          <w:sz w:val="24"/>
          <w:szCs w:val="24"/>
        </w:rPr>
        <w:t>, respectively. The main decontamination component was</w:t>
      </w:r>
      <w:r w:rsidRPr="00847A30">
        <w:rPr>
          <w:rFonts w:ascii="Times New Roman" w:hAnsi="Times New Roman" w:cs="Times New Roman"/>
          <w:bCs/>
          <w:sz w:val="24"/>
          <w:szCs w:val="24"/>
        </w:rPr>
        <w:t xml:space="preserve"> </w:t>
      </w:r>
      <w:proofErr w:type="spellStart"/>
      <w:proofErr w:type="gramStart"/>
      <w:r w:rsidRPr="00BC6872">
        <w:rPr>
          <w:rFonts w:ascii="Times New Roman" w:hAnsi="Times New Roman" w:cs="Times New Roman"/>
          <w:bCs/>
          <w:sz w:val="24"/>
          <w:szCs w:val="24"/>
        </w:rPr>
        <w:t>Ca</w:t>
      </w:r>
      <w:proofErr w:type="spellEnd"/>
      <w:r w:rsidRPr="00BC6872">
        <w:rPr>
          <w:rFonts w:ascii="Times New Roman" w:hAnsi="Times New Roman" w:cs="Times New Roman"/>
          <w:bCs/>
          <w:sz w:val="24"/>
          <w:szCs w:val="24"/>
        </w:rPr>
        <w:t>(</w:t>
      </w:r>
      <w:proofErr w:type="spellStart"/>
      <w:proofErr w:type="gramEnd"/>
      <w:r w:rsidRPr="00BC6872">
        <w:rPr>
          <w:rFonts w:ascii="Times New Roman" w:hAnsi="Times New Roman" w:cs="Times New Roman"/>
          <w:bCs/>
          <w:sz w:val="24"/>
          <w:szCs w:val="24"/>
        </w:rPr>
        <w:t>ClO</w:t>
      </w:r>
      <w:proofErr w:type="spellEnd"/>
      <w:r w:rsidRPr="00BC6872">
        <w:rPr>
          <w:rFonts w:ascii="Times New Roman" w:hAnsi="Times New Roman" w:cs="Times New Roman"/>
          <w:bCs/>
          <w:sz w:val="24"/>
          <w:szCs w:val="24"/>
        </w:rPr>
        <w:t>)</w:t>
      </w:r>
      <w:r w:rsidRPr="00BC6872">
        <w:rPr>
          <w:rFonts w:ascii="Times New Roman" w:hAnsi="Times New Roman" w:cs="Times New Roman"/>
          <w:bCs/>
          <w:sz w:val="24"/>
          <w:szCs w:val="24"/>
          <w:vertAlign w:val="subscript"/>
        </w:rPr>
        <w:t>2</w:t>
      </w:r>
      <w:r>
        <w:rPr>
          <w:rFonts w:ascii="Times New Roman" w:hAnsi="Times New Roman" w:cs="Times New Roman"/>
          <w:bCs/>
          <w:sz w:val="24"/>
          <w:szCs w:val="24"/>
          <w:vertAlign w:val="subscript"/>
        </w:rPr>
        <w:t xml:space="preserve">, </w:t>
      </w:r>
      <w:r>
        <w:rPr>
          <w:rFonts w:ascii="Times New Roman" w:hAnsi="Times New Roman" w:cs="Times New Roman"/>
          <w:bCs/>
          <w:sz w:val="24"/>
          <w:szCs w:val="24"/>
        </w:rPr>
        <w:t>known to release active chlorine, reactive species with chlorinating, oxidizing and catalytic activity.</w:t>
      </w:r>
    </w:p>
    <w:p w:rsidR="00990B12" w:rsidRDefault="00990B12" w:rsidP="00E531EE">
      <w:pPr>
        <w:spacing w:after="0" w:line="360" w:lineRule="auto"/>
        <w:jc w:val="both"/>
        <w:rPr>
          <w:rFonts w:ascii="Times New Roman" w:hAnsi="Times New Roman" w:cs="Times New Roman"/>
          <w:sz w:val="24"/>
          <w:szCs w:val="24"/>
          <w:lang w:val="en-GB"/>
        </w:rPr>
      </w:pPr>
    </w:p>
    <w:p w:rsidR="00E531EE" w:rsidRPr="004D76BB" w:rsidRDefault="00990B12" w:rsidP="00E531EE">
      <w:pPr>
        <w:spacing w:after="0" w:line="360" w:lineRule="auto"/>
        <w:jc w:val="both"/>
        <w:rPr>
          <w:rFonts w:ascii="Times New Roman" w:hAnsi="Times New Roman" w:cs="Times New Roman"/>
          <w:sz w:val="24"/>
          <w:szCs w:val="24"/>
          <w:lang w:val="en-GB"/>
        </w:rPr>
      </w:pPr>
      <w:r w:rsidRPr="004D76BB">
        <w:rPr>
          <w:rFonts w:ascii="Times New Roman" w:hAnsi="Times New Roman" w:cs="Times New Roman"/>
          <w:sz w:val="24"/>
          <w:szCs w:val="24"/>
          <w:lang w:val="en-GB"/>
        </w:rPr>
        <w:t>Line 3</w:t>
      </w:r>
      <w:r w:rsidR="006F0785">
        <w:rPr>
          <w:rFonts w:ascii="Times New Roman" w:hAnsi="Times New Roman" w:cs="Times New Roman"/>
          <w:sz w:val="24"/>
          <w:szCs w:val="24"/>
          <w:lang w:val="en-GB"/>
        </w:rPr>
        <w:t xml:space="preserve">20 </w:t>
      </w:r>
      <w:r w:rsidR="006F0785">
        <w:rPr>
          <w:rFonts w:ascii="Times New Roman" w:hAnsi="Times New Roman" w:cs="Times New Roman"/>
          <w:sz w:val="24"/>
          <w:szCs w:val="24"/>
        </w:rPr>
        <w:t>(in editor version)</w:t>
      </w:r>
      <w:bookmarkStart w:id="0" w:name="_GoBack"/>
      <w:bookmarkEnd w:id="0"/>
      <w:r w:rsidRPr="004D76BB">
        <w:rPr>
          <w:rFonts w:ascii="Times New Roman" w:hAnsi="Times New Roman" w:cs="Times New Roman"/>
          <w:sz w:val="24"/>
          <w:szCs w:val="24"/>
          <w:lang w:val="en-GB"/>
        </w:rPr>
        <w:t>: …in The United States Armed Forces.</w:t>
      </w:r>
      <w:r w:rsidR="006F0785" w:rsidRPr="004D76BB">
        <w:rPr>
          <w:rFonts w:ascii="Times New Roman" w:hAnsi="Times New Roman" w:cs="Times New Roman"/>
          <w:sz w:val="24"/>
          <w:szCs w:val="24"/>
          <w:lang w:val="en-GB"/>
        </w:rPr>
        <w:t xml:space="preserve"> </w:t>
      </w:r>
    </w:p>
    <w:p w:rsidR="00990B12" w:rsidRPr="004D76BB" w:rsidRDefault="00990B12" w:rsidP="00990B12">
      <w:pPr>
        <w:spacing w:after="0" w:line="360" w:lineRule="auto"/>
        <w:jc w:val="both"/>
        <w:rPr>
          <w:rFonts w:ascii="Times New Roman" w:hAnsi="Times New Roman" w:cs="Times New Roman"/>
          <w:sz w:val="24"/>
          <w:szCs w:val="24"/>
          <w:lang w:val="en-GB"/>
        </w:rPr>
      </w:pPr>
      <w:r w:rsidRPr="004D76BB">
        <w:rPr>
          <w:rFonts w:ascii="Times New Roman" w:hAnsi="Times New Roman" w:cs="Times New Roman"/>
          <w:sz w:val="24"/>
          <w:szCs w:val="24"/>
          <w:lang w:val="en-GB"/>
        </w:rPr>
        <w:t>Inserted text:</w:t>
      </w:r>
    </w:p>
    <w:p w:rsidR="00990B12" w:rsidRPr="002F2307" w:rsidRDefault="00990B12" w:rsidP="00E531EE">
      <w:pPr>
        <w:spacing w:after="0" w:line="360" w:lineRule="auto"/>
        <w:jc w:val="both"/>
        <w:rPr>
          <w:rFonts w:ascii="Times New Roman" w:hAnsi="Times New Roman" w:cs="Times New Roman"/>
          <w:sz w:val="24"/>
          <w:szCs w:val="24"/>
          <w:lang w:val="sr-Latn-CS"/>
        </w:rPr>
      </w:pPr>
      <w:r w:rsidRPr="002F183E">
        <w:rPr>
          <w:rFonts w:ascii="Times New Roman" w:hAnsi="Times New Roman" w:cs="Times New Roman"/>
          <w:sz w:val="24"/>
          <w:szCs w:val="24"/>
          <w:lang w:val="en-GB"/>
        </w:rPr>
        <w:t xml:space="preserve">These disinfectants are highly active oxidizing agents, with </w:t>
      </w:r>
      <w:proofErr w:type="spellStart"/>
      <w:r w:rsidRPr="002F183E">
        <w:rPr>
          <w:rFonts w:ascii="Times New Roman" w:hAnsi="Times New Roman" w:cs="Times New Roman"/>
          <w:sz w:val="24"/>
          <w:szCs w:val="24"/>
          <w:lang w:val="en-GB"/>
        </w:rPr>
        <w:t>hypochlorous</w:t>
      </w:r>
      <w:proofErr w:type="spellEnd"/>
      <w:r w:rsidRPr="002F183E">
        <w:rPr>
          <w:rFonts w:ascii="Times New Roman" w:hAnsi="Times New Roman" w:cs="Times New Roman"/>
          <w:sz w:val="24"/>
          <w:szCs w:val="24"/>
          <w:lang w:val="en-GB"/>
        </w:rPr>
        <w:t xml:space="preserve"> acid (</w:t>
      </w:r>
      <w:proofErr w:type="spellStart"/>
      <w:r w:rsidRPr="002F183E">
        <w:rPr>
          <w:rFonts w:ascii="Times New Roman" w:hAnsi="Times New Roman" w:cs="Times New Roman"/>
          <w:sz w:val="24"/>
          <w:szCs w:val="24"/>
          <w:lang w:val="en-GB"/>
        </w:rPr>
        <w:t>HOCl</w:t>
      </w:r>
      <w:proofErr w:type="spellEnd"/>
      <w:r w:rsidRPr="002F183E">
        <w:rPr>
          <w:rFonts w:ascii="Times New Roman" w:hAnsi="Times New Roman" w:cs="Times New Roman"/>
          <w:sz w:val="24"/>
          <w:szCs w:val="24"/>
          <w:lang w:val="en-GB"/>
        </w:rPr>
        <w:t xml:space="preserve">) </w:t>
      </w:r>
      <w:r w:rsidR="00D409A2" w:rsidRPr="002F183E">
        <w:rPr>
          <w:rFonts w:ascii="Times New Roman" w:hAnsi="Times New Roman" w:cs="Times New Roman"/>
          <w:sz w:val="24"/>
          <w:szCs w:val="24"/>
          <w:lang w:val="en-GB"/>
        </w:rPr>
        <w:t>being</w:t>
      </w:r>
      <w:r w:rsidRPr="002F183E">
        <w:rPr>
          <w:rFonts w:ascii="Times New Roman" w:hAnsi="Times New Roman" w:cs="Times New Roman"/>
          <w:sz w:val="24"/>
          <w:szCs w:val="24"/>
          <w:lang w:val="en-GB"/>
        </w:rPr>
        <w:t xml:space="preserve"> the active moiety. At present, it can be summarized that the primary effect of </w:t>
      </w:r>
      <w:proofErr w:type="spellStart"/>
      <w:r w:rsidRPr="002F183E">
        <w:rPr>
          <w:rFonts w:ascii="Times New Roman" w:hAnsi="Times New Roman" w:cs="Times New Roman"/>
          <w:sz w:val="24"/>
          <w:szCs w:val="24"/>
          <w:lang w:val="en-GB"/>
        </w:rPr>
        <w:t>HOCl</w:t>
      </w:r>
      <w:proofErr w:type="spellEnd"/>
      <w:r w:rsidRPr="002F183E">
        <w:rPr>
          <w:rFonts w:ascii="Times New Roman" w:hAnsi="Times New Roman" w:cs="Times New Roman"/>
          <w:sz w:val="24"/>
          <w:szCs w:val="24"/>
          <w:lang w:val="en-GB"/>
        </w:rPr>
        <w:t xml:space="preserve"> is either or both (i) the oxidation of sulfhydryl groups of essential enzymes and antioxidants and (ii) deleterious effects on DNA synthesis. Also, increased level of reactive oxygen species (ROS) is detected under exposure to </w:t>
      </w:r>
      <w:proofErr w:type="spellStart"/>
      <w:r w:rsidRPr="002F183E">
        <w:rPr>
          <w:rFonts w:ascii="Times New Roman" w:hAnsi="Times New Roman" w:cs="Times New Roman"/>
          <w:sz w:val="24"/>
          <w:szCs w:val="24"/>
          <w:lang w:val="en-GB"/>
        </w:rPr>
        <w:t>HOCl</w:t>
      </w:r>
      <w:proofErr w:type="spellEnd"/>
      <w:r w:rsidRPr="002F183E">
        <w:rPr>
          <w:rFonts w:ascii="Times New Roman" w:hAnsi="Times New Roman" w:cs="Times New Roman"/>
          <w:sz w:val="24"/>
          <w:szCs w:val="24"/>
          <w:lang w:val="en-GB"/>
        </w:rPr>
        <w:t>, contributing indirectly to its bactericidal effect</w:t>
      </w:r>
      <w:hyperlink w:anchor="_ENREF_24" w:tooltip="Fukuzaki, 2006 #13" w:history="1">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&lt;EndNote&gt;&lt;Cite&gt;&lt;Author&gt;Fukuzaki&lt;/Author&gt;&lt;Year&gt;2006&lt;/Year&gt;&lt;RecNum&gt;13&lt;/RecNum&gt;&lt;DisplayText&gt;&lt;style face="superscript"&gt;24&lt;/style&gt;&lt;/DisplayText&gt;&lt;record&gt;&lt;rec-number&gt;13&lt;/rec-number&gt;&lt;foreign-keys&gt;&lt;key app="EN" db-id="psxpxaz5t0da0sedesspw9shfw5tpasdrsze" timestamp="0"&gt;13&lt;/key&gt;&lt;/foreign-keys&gt;&lt;ref-type name="Journal Article"&gt;17&lt;/ref-type&gt;&lt;contributors&gt;&lt;authors&gt;&lt;author&gt;Fukuzaki, S.&lt;/author&gt;&lt;/authors&gt;&lt;/contributors&gt;&lt;auth-address&gt;Industrial Technology Center of Okayama Prefecture, 5301 Haga, Okayama 701-1296, Japan. satoshi_fukuzaki@pref.okayama.lg.jp&lt;/auth-address&gt;&lt;titles&gt;&lt;title&gt;Mechanisms of actions of sodium hypochlorite in cleaning and disinfection processes&lt;/title&gt;&lt;secondary-title&gt;Biocontrol Sci.&lt;/secondary-title&gt;&lt;alt-title&gt;Biocontrol science&lt;/alt-title&gt;&lt;/titles&gt;&lt;alt-periodical&gt;&lt;full-title&gt;Biocontrol Sci&lt;/full-title&gt;&lt;abbr-1&gt;Biocontrol science&lt;/abbr-1&gt;&lt;/alt-periodical&gt;&lt;pages&gt;147-57&lt;/pages&gt;&lt;volume&gt;11&lt;/volume&gt;&lt;number&gt;4&lt;/number&gt;&lt;keywords&gt;&lt;keyword&gt;Anti-Infective Agents/pharmacology&lt;/keyword&gt;&lt;keyword&gt;Disinfectants/chemistry/*pharmacology&lt;/keyword&gt;&lt;keyword&gt;Disinfection/*instrumentation/*methods&lt;/keyword&gt;&lt;keyword&gt;Electrochemistry&lt;/keyword&gt;&lt;keyword&gt;Equipment Contamination/prevention &amp;amp; control&lt;/keyword&gt;&lt;keyword&gt;Food Industry/instrumentation&lt;/keyword&gt;&lt;keyword&gt;Hydrogen-Ion Concentration&lt;/keyword&gt;&lt;keyword&gt;Models, Biological&lt;/keyword&gt;&lt;keyword&gt;Models, Chemical&lt;/keyword&gt;&lt;keyword&gt;Sodium Hypochlorite/*pharmacology&lt;/keyword&gt;&lt;keyword&gt;Solutions&lt;/keyword&gt;&lt;keyword&gt;Water&lt;/keyword&gt;&lt;/keywords&gt;&lt;dates&gt;&lt;year&gt;2006&lt;/year&gt;&lt;pub-dates&gt;&lt;date&gt;Dec&lt;/date&gt;&lt;/pub-dates&gt;&lt;/dates&gt;&lt;isbn&gt;1342-4815 (Print)&amp;#xD;1342-4815 (Linking)&lt;/isbn&gt;&lt;accession-num&gt;17190269&lt;/accession-num&gt;&lt;urls&gt;&lt;related-urls&gt;&lt;url&gt;http://www.ncbi.nlm.nih.gov/entrez/query.fcgi?cmd=Retrieve&amp;amp;db=PubMed&amp;amp;dopt=Citation&amp;amp;list_uids=17190269 &lt;/url&gt;&lt;/related-urls&gt;&lt;/urls&gt;&lt;language&gt;eng&lt;/language&gt;&lt;/record&gt;&lt;/Cite&gt;&lt;/EndNote&gt;</w:instrText>
        </w:r>
        <w:r>
          <w:rPr>
            <w:rFonts w:ascii="Times New Roman" w:hAnsi="Times New Roman" w:cs="Times New Roman"/>
            <w:sz w:val="24"/>
            <w:szCs w:val="24"/>
            <w:lang w:val="en-GB"/>
          </w:rPr>
          <w:fldChar w:fldCharType="separate"/>
        </w:r>
        <w:r w:rsidRPr="0022526B">
          <w:rPr>
            <w:rFonts w:ascii="Times New Roman" w:hAnsi="Times New Roman" w:cs="Times New Roman"/>
            <w:noProof/>
            <w:sz w:val="24"/>
            <w:szCs w:val="24"/>
            <w:vertAlign w:val="superscript"/>
            <w:lang w:val="en-GB"/>
          </w:rPr>
          <w:t>24</w:t>
        </w:r>
        <w:r>
          <w:rPr>
            <w:rFonts w:ascii="Times New Roman" w:hAnsi="Times New Roman" w:cs="Times New Roman"/>
            <w:sz w:val="24"/>
            <w:szCs w:val="24"/>
            <w:lang w:val="en-GB"/>
          </w:rPr>
          <w:fldChar w:fldCharType="end"/>
        </w:r>
      </w:hyperlink>
      <w:r w:rsidRPr="002F183E">
        <w:rPr>
          <w:rFonts w:ascii="Times New Roman" w:hAnsi="Times New Roman" w:cs="Times New Roman"/>
          <w:sz w:val="24"/>
          <w:szCs w:val="24"/>
          <w:lang w:val="en-GB"/>
        </w:rPr>
        <w:t xml:space="preserve">. If antioxidants are exhausted or the activities of these enzymes are once inactivated by </w:t>
      </w:r>
      <w:proofErr w:type="spellStart"/>
      <w:r w:rsidRPr="002F183E">
        <w:rPr>
          <w:rFonts w:ascii="Times New Roman" w:hAnsi="Times New Roman" w:cs="Times New Roman"/>
          <w:sz w:val="24"/>
          <w:szCs w:val="24"/>
          <w:lang w:val="en-GB"/>
        </w:rPr>
        <w:t>HOCl</w:t>
      </w:r>
      <w:proofErr w:type="spellEnd"/>
      <w:r w:rsidRPr="002F183E">
        <w:rPr>
          <w:rFonts w:ascii="Times New Roman" w:hAnsi="Times New Roman" w:cs="Times New Roman"/>
          <w:sz w:val="24"/>
          <w:szCs w:val="24"/>
          <w:lang w:val="en-GB"/>
        </w:rPr>
        <w:t>, O</w:t>
      </w:r>
      <w:r w:rsidRPr="002F183E">
        <w:rPr>
          <w:rFonts w:ascii="Times New Roman" w:hAnsi="Times New Roman" w:cs="Times New Roman"/>
          <w:sz w:val="24"/>
          <w:szCs w:val="24"/>
          <w:vertAlign w:val="subscript"/>
          <w:lang w:val="en-GB"/>
        </w:rPr>
        <w:t>2</w:t>
      </w:r>
      <w:r w:rsidRPr="00A96F24">
        <w:rPr>
          <w:rFonts w:ascii="Times New Roman" w:hAnsi="Times New Roman" w:cs="Times New Roman"/>
          <w:sz w:val="24"/>
          <w:szCs w:val="24"/>
          <w:vertAlign w:val="superscript"/>
          <w:lang w:val="en-GB"/>
        </w:rPr>
        <w:t xml:space="preserve">- </w:t>
      </w:r>
      <w:r w:rsidRPr="002F183E">
        <w:rPr>
          <w:rFonts w:ascii="Times New Roman" w:hAnsi="Times New Roman" w:cs="Times New Roman"/>
          <w:sz w:val="24"/>
          <w:szCs w:val="24"/>
          <w:lang w:val="en-GB"/>
        </w:rPr>
        <w:t>and H</w:t>
      </w:r>
      <w:r w:rsidRPr="002F183E">
        <w:rPr>
          <w:rFonts w:ascii="Times New Roman" w:hAnsi="Times New Roman" w:cs="Times New Roman"/>
          <w:sz w:val="24"/>
          <w:szCs w:val="24"/>
          <w:vertAlign w:val="subscript"/>
          <w:lang w:val="en-GB"/>
        </w:rPr>
        <w:t>2</w:t>
      </w:r>
      <w:r w:rsidRPr="002F183E">
        <w:rPr>
          <w:rFonts w:ascii="Times New Roman" w:hAnsi="Times New Roman" w:cs="Times New Roman"/>
          <w:sz w:val="24"/>
          <w:szCs w:val="24"/>
          <w:lang w:val="en-GB"/>
        </w:rPr>
        <w:t>O</w:t>
      </w:r>
      <w:r w:rsidRPr="002F183E">
        <w:rPr>
          <w:rFonts w:ascii="Times New Roman" w:hAnsi="Times New Roman" w:cs="Times New Roman"/>
          <w:sz w:val="24"/>
          <w:szCs w:val="24"/>
          <w:vertAlign w:val="subscript"/>
          <w:lang w:val="en-GB"/>
        </w:rPr>
        <w:t>2</w:t>
      </w:r>
      <w:r w:rsidRPr="002F183E">
        <w:rPr>
          <w:rFonts w:ascii="Times New Roman" w:hAnsi="Times New Roman" w:cs="Times New Roman"/>
          <w:sz w:val="24"/>
          <w:szCs w:val="24"/>
          <w:lang w:val="en-GB"/>
        </w:rPr>
        <w:t xml:space="preserve"> would accumulate. On the other hand, free iron is found to be released from microbial iron </w:t>
      </w:r>
      <w:proofErr w:type="spellStart"/>
      <w:r w:rsidRPr="002F183E">
        <w:rPr>
          <w:rFonts w:ascii="Times New Roman" w:hAnsi="Times New Roman" w:cs="Times New Roman"/>
          <w:sz w:val="24"/>
          <w:szCs w:val="24"/>
          <w:lang w:val="en-GB"/>
        </w:rPr>
        <w:t>centers</w:t>
      </w:r>
      <w:proofErr w:type="spellEnd"/>
      <w:r w:rsidRPr="002F183E">
        <w:rPr>
          <w:rFonts w:ascii="Times New Roman" w:hAnsi="Times New Roman" w:cs="Times New Roman"/>
          <w:sz w:val="24"/>
          <w:szCs w:val="24"/>
          <w:lang w:val="en-GB"/>
        </w:rPr>
        <w:t xml:space="preserve">, i.e., </w:t>
      </w:r>
      <w:proofErr w:type="spellStart"/>
      <w:r w:rsidRPr="002F183E">
        <w:rPr>
          <w:rFonts w:ascii="Times New Roman" w:hAnsi="Times New Roman" w:cs="Times New Roman"/>
          <w:sz w:val="24"/>
          <w:szCs w:val="24"/>
          <w:lang w:val="en-GB"/>
        </w:rPr>
        <w:t>heme</w:t>
      </w:r>
      <w:proofErr w:type="spellEnd"/>
      <w:r w:rsidRPr="002F183E">
        <w:rPr>
          <w:rFonts w:ascii="Times New Roman" w:hAnsi="Times New Roman" w:cs="Times New Roman"/>
          <w:sz w:val="24"/>
          <w:szCs w:val="24"/>
          <w:lang w:val="en-GB"/>
        </w:rPr>
        <w:t xml:space="preserve"> and non-</w:t>
      </w:r>
      <w:proofErr w:type="spellStart"/>
      <w:r w:rsidRPr="002F183E">
        <w:rPr>
          <w:rFonts w:ascii="Times New Roman" w:hAnsi="Times New Roman" w:cs="Times New Roman"/>
          <w:sz w:val="24"/>
          <w:szCs w:val="24"/>
          <w:lang w:val="en-GB"/>
        </w:rPr>
        <w:t>heme</w:t>
      </w:r>
      <w:proofErr w:type="spellEnd"/>
      <w:r w:rsidRPr="002F183E">
        <w:rPr>
          <w:rFonts w:ascii="Times New Roman" w:hAnsi="Times New Roman" w:cs="Times New Roman"/>
          <w:sz w:val="24"/>
          <w:szCs w:val="24"/>
          <w:lang w:val="en-GB"/>
        </w:rPr>
        <w:t xml:space="preserve"> iron proteins, during exposure to </w:t>
      </w:r>
      <w:proofErr w:type="spellStart"/>
      <w:r w:rsidRPr="002F183E">
        <w:rPr>
          <w:rFonts w:ascii="Times New Roman" w:hAnsi="Times New Roman" w:cs="Times New Roman"/>
          <w:sz w:val="24"/>
          <w:szCs w:val="24"/>
          <w:lang w:val="en-GB"/>
        </w:rPr>
        <w:t>HOCl</w:t>
      </w:r>
      <w:proofErr w:type="spellEnd"/>
      <w:r w:rsidRPr="002F183E">
        <w:rPr>
          <w:rFonts w:ascii="Times New Roman" w:hAnsi="Times New Roman" w:cs="Times New Roman"/>
          <w:sz w:val="24"/>
          <w:szCs w:val="24"/>
          <w:lang w:val="en-GB"/>
        </w:rPr>
        <w:t xml:space="preserve"> which leads to production of highly reactive •OH via the Fenton reaction. Thus, it is likely that the endogenously formed •OH is also responsible for the potent bactericidal activity of </w:t>
      </w:r>
      <w:proofErr w:type="spellStart"/>
      <w:r w:rsidRPr="002F183E">
        <w:rPr>
          <w:rFonts w:ascii="Times New Roman" w:hAnsi="Times New Roman" w:cs="Times New Roman"/>
          <w:sz w:val="24"/>
          <w:szCs w:val="24"/>
          <w:lang w:val="en-GB"/>
        </w:rPr>
        <w:t>HOCl</w:t>
      </w:r>
      <w:proofErr w:type="spellEnd"/>
      <w:r w:rsidRPr="002F183E">
        <w:rPr>
          <w:rFonts w:ascii="Times New Roman" w:hAnsi="Times New Roman" w:cs="Times New Roman"/>
          <w:sz w:val="24"/>
          <w:szCs w:val="24"/>
          <w:lang w:val="en-GB"/>
        </w:rPr>
        <w:t>.</w:t>
      </w:r>
    </w:p>
    <w:p w:rsidR="001F3D74" w:rsidRPr="002F2307" w:rsidRDefault="001F3D74" w:rsidP="002F2307">
      <w:pPr>
        <w:jc w:val="both"/>
        <w:rPr>
          <w:rFonts w:ascii="Times New Roman" w:hAnsi="Times New Roman" w:cs="Times New Roman"/>
          <w:sz w:val="24"/>
          <w:szCs w:val="24"/>
        </w:rPr>
      </w:pPr>
    </w:p>
    <w:sectPr w:rsidR="001F3D74" w:rsidRPr="002F2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07"/>
    <w:rsid w:val="000C6015"/>
    <w:rsid w:val="00136543"/>
    <w:rsid w:val="00183108"/>
    <w:rsid w:val="001B72D6"/>
    <w:rsid w:val="001E44F2"/>
    <w:rsid w:val="001F3D74"/>
    <w:rsid w:val="002305AA"/>
    <w:rsid w:val="002504DB"/>
    <w:rsid w:val="002F2307"/>
    <w:rsid w:val="00452B40"/>
    <w:rsid w:val="00485296"/>
    <w:rsid w:val="004D76BB"/>
    <w:rsid w:val="006F0588"/>
    <w:rsid w:val="006F0785"/>
    <w:rsid w:val="00990B12"/>
    <w:rsid w:val="00A96F24"/>
    <w:rsid w:val="00AD1C79"/>
    <w:rsid w:val="00C07276"/>
    <w:rsid w:val="00CC2B53"/>
    <w:rsid w:val="00D409A2"/>
    <w:rsid w:val="00DA413B"/>
    <w:rsid w:val="00E276EF"/>
    <w:rsid w:val="00E531EE"/>
    <w:rsid w:val="00E86150"/>
    <w:rsid w:val="00EE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19</cp:revision>
  <dcterms:created xsi:type="dcterms:W3CDTF">2018-10-04T10:04:00Z</dcterms:created>
  <dcterms:modified xsi:type="dcterms:W3CDTF">2018-10-07T20:09:00Z</dcterms:modified>
</cp:coreProperties>
</file>