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2C" w:rsidRPr="00161853" w:rsidRDefault="009B792C" w:rsidP="009B79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6185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Supporting information </w:t>
      </w:r>
    </w:p>
    <w:p w:rsidR="009B792C" w:rsidRDefault="009B792C" w:rsidP="00FD6E2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6E24" w:rsidRDefault="00FD6E24" w:rsidP="00FD6E2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Linear and non</w:t>
      </w:r>
      <w:r w:rsidRPr="00603C68">
        <w:rPr>
          <w:rFonts w:ascii="Times New Roman" w:hAnsi="Times New Roman"/>
          <w:b/>
          <w:bCs/>
          <w:sz w:val="24"/>
          <w:szCs w:val="24"/>
          <w:lang w:val="en-US"/>
        </w:rPr>
        <w:t xml:space="preserve">linear quantitative structure property relationships modeling of aqueous solubility of phenol derivatives </w:t>
      </w:r>
    </w:p>
    <w:p w:rsidR="00FD6E24" w:rsidRDefault="00FD6E24" w:rsidP="00FD6E24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SOUMAYA KHEROUF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 NABIL BOUARRA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, 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70E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AMEL BOUAKKADIA and</w:t>
      </w:r>
      <w:r w:rsidRPr="00D70E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DJELLOUL MESSADI</w:t>
      </w:r>
      <w:r w:rsidRPr="00F01BA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70E62">
        <w:rPr>
          <w:rFonts w:ascii="Times New Roman" w:hAnsi="Times New Roman"/>
          <w:sz w:val="24"/>
          <w:szCs w:val="24"/>
          <w:lang w:val="en-US"/>
        </w:rPr>
        <w:footnoteReference w:customMarkFollows="1" w:id="1"/>
        <w:t>*</w:t>
      </w:r>
    </w:p>
    <w:p w:rsidR="00FD6E24" w:rsidRPr="00BF4870" w:rsidRDefault="00FD6E24" w:rsidP="00FD6E24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Style w:val="hps"/>
          <w:rFonts w:ascii="Times New Roman" w:hAnsi="Times New Roman"/>
          <w:i/>
          <w:color w:val="000000" w:themeColor="text1"/>
          <w:vertAlign w:val="superscript"/>
          <w:lang w:val="en-US"/>
        </w:rPr>
        <w:t>1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 xml:space="preserve">Laboratory of Environmental and Food Safety, 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Department of chemistry, BADJI </w:t>
      </w:r>
      <w:proofErr w:type="spellStart"/>
      <w:r w:rsidRPr="00BF4870">
        <w:rPr>
          <w:rFonts w:ascii="Times New Roman" w:hAnsi="Times New Roman"/>
          <w:i/>
          <w:color w:val="000000" w:themeColor="text1"/>
          <w:lang w:val="en-US"/>
        </w:rPr>
        <w:t>Mokhtar</w:t>
      </w:r>
      <w:proofErr w:type="spellEnd"/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Annaba University</w:t>
      </w:r>
      <w:r w:rsidRPr="00BF4870">
        <w:rPr>
          <w:rStyle w:val="atn"/>
          <w:rFonts w:ascii="Times New Roman" w:hAnsi="Times New Roman"/>
          <w:i/>
          <w:color w:val="000000" w:themeColor="text1"/>
          <w:lang w:val="en-US"/>
        </w:rPr>
        <w:t>, P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>B12</w:t>
      </w:r>
      <w:r w:rsidRPr="00BF4870">
        <w:rPr>
          <w:rStyle w:val="atn"/>
          <w:rFonts w:ascii="Times New Roman" w:hAnsi="Times New Roman"/>
          <w:i/>
          <w:color w:val="000000" w:themeColor="text1"/>
          <w:lang w:val="en-US"/>
        </w:rPr>
        <w:t xml:space="preserve">, 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23000,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Annaba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.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Algeria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.</w:t>
      </w:r>
    </w:p>
    <w:p w:rsidR="00FD6E24" w:rsidRDefault="00FD6E24" w:rsidP="00FD6E24">
      <w:pPr>
        <w:spacing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Center of Scientific and Technical Research in </w:t>
      </w:r>
      <w:proofErr w:type="spellStart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Physico</w:t>
      </w:r>
      <w:proofErr w:type="spellEnd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-Chemical analyzes (CRAPC), </w:t>
      </w:r>
      <w:r w:rsidR="00BD5968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Sw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384, </w:t>
      </w:r>
      <w:proofErr w:type="spellStart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Siège</w:t>
      </w:r>
      <w:proofErr w:type="spellEnd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ex-</w:t>
      </w:r>
      <w:proofErr w:type="spellStart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Pasna</w:t>
      </w:r>
      <w:proofErr w:type="spellEnd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Zone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Industrielle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Bou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-Ismail,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42004, </w:t>
      </w:r>
      <w:proofErr w:type="spellStart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Tipaza</w:t>
      </w:r>
      <w:proofErr w:type="spellEnd"/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, Algeria.</w:t>
      </w:r>
    </w:p>
    <w:p w:rsidR="00FD6E24" w:rsidRPr="00BB71E6" w:rsidRDefault="00FD6E24" w:rsidP="00FD6E2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vertAlign w:val="superscript"/>
          <w:lang w:val="en-US"/>
        </w:rPr>
        <w:t>3</w:t>
      </w:r>
      <w:hyperlink r:id="rId7" w:history="1"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 xml:space="preserve">University Abbes LAGHROUR </w:t>
        </w:r>
        <w:proofErr w:type="spellStart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Khenchela</w:t>
        </w:r>
        <w:proofErr w:type="spellEnd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 xml:space="preserve"> - Algeria -</w:t>
        </w:r>
        <w:r w:rsidR="00BD5968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SW</w:t>
        </w:r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 xml:space="preserve">1252 Route de </w:t>
        </w:r>
        <w:proofErr w:type="spellStart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Batna</w:t>
        </w:r>
        <w:proofErr w:type="spellEnd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Khenchela</w:t>
        </w:r>
        <w:proofErr w:type="spellEnd"/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 xml:space="preserve"> 40004</w:t>
        </w:r>
      </w:hyperlink>
    </w:p>
    <w:p w:rsidR="002B1C4C" w:rsidRPr="00114A7E" w:rsidRDefault="002B1C4C">
      <w:pPr>
        <w:rPr>
          <w:color w:val="000000" w:themeColor="text1"/>
          <w:lang w:val="en-US"/>
        </w:rPr>
      </w:pPr>
      <w:r w:rsidRPr="00114A7E">
        <w:rPr>
          <w:color w:val="000000" w:themeColor="text1"/>
          <w:lang w:val="en-US"/>
        </w:rPr>
        <w:br w:type="page"/>
      </w:r>
    </w:p>
    <w:p w:rsidR="00B200C0" w:rsidRPr="00297BF5" w:rsidRDefault="000D0537" w:rsidP="002A315B">
      <w:pPr>
        <w:pStyle w:val="Titre1"/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</w:pPr>
      <w:bookmarkStart w:id="0" w:name="_Toc470646586"/>
      <w:r w:rsidRPr="00297BF5">
        <w:rPr>
          <w:rFonts w:asciiTheme="majorBidi" w:hAnsiTheme="majorBidi"/>
          <w:bCs w:val="0"/>
          <w:color w:val="000000" w:themeColor="text1"/>
          <w:sz w:val="24"/>
          <w:szCs w:val="24"/>
          <w:lang w:val="en-US"/>
        </w:rPr>
        <w:lastRenderedPageBreak/>
        <w:t>S1.</w:t>
      </w:r>
      <w:r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EQUATIONS OF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STATISTICAL </w:t>
      </w:r>
      <w:proofErr w:type="gramStart"/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PARAMETERS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 USED</w:t>
      </w:r>
      <w:proofErr w:type="gramEnd"/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 TO VERIFY THE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</w:rPr>
        <w:t>PREDICTIVITY OF  QSPR MODEL</w:t>
      </w:r>
      <w:bookmarkEnd w:id="0"/>
    </w:p>
    <w:p w:rsidR="00811F1D" w:rsidRPr="00161853" w:rsidRDefault="00811F1D" w:rsidP="00811F1D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color w:val="000000" w:themeColor="text1"/>
          <w:lang w:val="en-US"/>
        </w:rPr>
      </w:pPr>
    </w:p>
    <w:p w:rsidR="00811F1D" w:rsidRPr="00161853" w:rsidRDefault="00F53A7C" w:rsidP="009F5262">
      <w:pPr>
        <w:spacing w:line="240" w:lineRule="auto"/>
        <w:ind w:left="1416" w:firstLine="708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3A7C">
        <w:rPr>
          <w:rFonts w:ascii="Times New Roman" w:hAnsi="Times New Roman"/>
          <w:color w:val="000000" w:themeColor="text1"/>
          <w:position w:val="-66"/>
          <w:sz w:val="24"/>
          <w:szCs w:val="24"/>
          <w:lang w:val="en-US"/>
        </w:rPr>
        <w:object w:dxaOrig="25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26.75pt;height:1in" o:ole="">
            <v:imagedata r:id="rId8" o:title=""/>
          </v:shape>
          <o:OLEObject Type="Embed" ProgID="Equation.DSMT4" ShapeID="_x0000_i1047" DrawAspect="Content" ObjectID="_1596233355" r:id="rId9"/>
        </w:object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(1S)</w:t>
      </w:r>
    </w:p>
    <w:p w:rsidR="00811F1D" w:rsidRPr="00297BF5" w:rsidRDefault="00811F1D" w:rsidP="008C06D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BF5">
        <w:rPr>
          <w:rFonts w:ascii="Times New Roman" w:hAnsi="Times New Roman"/>
          <w:color w:val="000000" w:themeColor="text1"/>
          <w:sz w:val="24"/>
          <w:szCs w:val="24"/>
        </w:rPr>
        <w:t>Where</w:t>
      </w:r>
      <w:r w:rsidR="00297B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420">
          <v:shape id="_x0000_i1068" type="#_x0000_t75" style="width:12.75pt;height:21pt" o:ole="">
            <v:imagedata r:id="rId10" o:title=""/>
          </v:shape>
          <o:OLEObject Type="Embed" ProgID="Equation.DSMT4" ShapeID="_x0000_i1068" DrawAspect="Content" ObjectID="_1596233356" r:id="rId11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 is the predicted value calculated using the regression of the predicted and experimental data of the prediction set, while in the subsequent formulas the </w:t>
      </w:r>
      <w:r w:rsidR="008C06DF" w:rsidRPr="008C06DF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420">
          <v:shape id="_x0000_i1070" type="#_x0000_t75" style="width:12.75pt;height:21pt" o:ole="">
            <v:imagedata r:id="rId12" o:title=""/>
          </v:shape>
          <o:OLEObject Type="Embed" ProgID="Equation.DSMT4" ShapeID="_x0000_i1070" DrawAspect="Content" ObjectID="_1596233357" r:id="rId13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>value is calculated using the QSPR model.</w:t>
      </w:r>
    </w:p>
    <w:p w:rsidR="00811F1D" w:rsidRPr="00161853" w:rsidRDefault="00F53A7C" w:rsidP="00F53A7C">
      <w:pPr>
        <w:spacing w:line="240" w:lineRule="auto"/>
        <w:ind w:left="1416" w:firstLine="708"/>
        <w:jc w:val="center"/>
        <w:rPr>
          <w:rFonts w:ascii="Cambria Math" w:hAnsi="Cambria Math"/>
          <w:iCs/>
          <w:color w:val="000000" w:themeColor="text1"/>
          <w:sz w:val="24"/>
          <w:szCs w:val="24"/>
        </w:rPr>
      </w:pPr>
      <w:r w:rsidRPr="00F53A7C">
        <w:rPr>
          <w:rFonts w:ascii="Cambria Math" w:hAnsi="Cambria Math"/>
          <w:i/>
          <w:color w:val="000000" w:themeColor="text1"/>
          <w:position w:val="-66"/>
          <w:sz w:val="24"/>
          <w:szCs w:val="24"/>
        </w:rPr>
        <w:object w:dxaOrig="2439" w:dyaOrig="1440">
          <v:shape id="_x0000_i1045" type="#_x0000_t75" style="width:122.25pt;height:1in" o:ole="">
            <v:imagedata r:id="rId14" o:title=""/>
          </v:shape>
          <o:OLEObject Type="Embed" ProgID="Equation.DSMT4" ShapeID="_x0000_i1045" DrawAspect="Content" ObjectID="_1596233358" r:id="rId15"/>
        </w:object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>
        <w:rPr>
          <w:rFonts w:ascii="Cambria Math" w:hAnsi="Cambria Math"/>
          <w:i/>
          <w:color w:val="000000" w:themeColor="text1"/>
          <w:sz w:val="24"/>
          <w:szCs w:val="24"/>
        </w:rPr>
        <w:tab/>
      </w:r>
      <w:r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F526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792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11F1D" w:rsidRPr="0016185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53A7C" w:rsidRPr="00297BF5" w:rsidRDefault="00811F1D" w:rsidP="00297BF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BF5">
        <w:rPr>
          <w:rFonts w:ascii="Times New Roman" w:hAnsi="Times New Roman"/>
          <w:color w:val="000000" w:themeColor="text1"/>
          <w:sz w:val="24"/>
          <w:szCs w:val="24"/>
        </w:rPr>
        <w:t>With</w:t>
      </w:r>
      <w:r w:rsidR="00297BF5"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320" w:dyaOrig="400">
          <v:shape id="_x0000_i1063" type="#_x0000_t75" style="width:15.75pt;height:20.25pt" o:ole="">
            <v:imagedata r:id="rId16" o:title=""/>
          </v:shape>
          <o:OLEObject Type="Embed" ProgID="Equation.DSMT4" ShapeID="_x0000_i1063" DrawAspect="Content" ObjectID="_1596233359" r:id="rId17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the mean experimental value in the training set and </w:t>
      </w:r>
      <w:r w:rsidR="00297BF5" w:rsidRPr="00297BF5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="00297BF5" w:rsidRPr="00297BF5">
        <w:rPr>
          <w:rFonts w:ascii="Times New Roman" w:hAnsi="Times New Roman"/>
          <w:i/>
          <w:iCs/>
          <w:color w:val="000000" w:themeColor="text1"/>
          <w:sz w:val="24"/>
          <w:szCs w:val="24"/>
          <w:vertAlign w:val="subscript"/>
        </w:rPr>
        <w:t>ext</w: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>the number of molecules in the validation set.</w:t>
      </w:r>
    </w:p>
    <w:p w:rsidR="00811F1D" w:rsidRPr="00161853" w:rsidRDefault="00F53A7C" w:rsidP="00F53A7C">
      <w:pPr>
        <w:spacing w:line="240" w:lineRule="auto"/>
        <w:ind w:left="1416" w:firstLine="708"/>
        <w:jc w:val="center"/>
        <w:rPr>
          <w:rFonts w:ascii="Times New Roman" w:hAnsi="Times New Roman"/>
          <w:color w:val="000000" w:themeColor="text1"/>
        </w:rPr>
      </w:pPr>
      <w:r w:rsidRPr="00F53A7C">
        <w:rPr>
          <w:rFonts w:ascii="Times New Roman" w:hAnsi="Times New Roman"/>
          <w:color w:val="000000" w:themeColor="text1"/>
          <w:position w:val="-66"/>
        </w:rPr>
        <w:object w:dxaOrig="2540" w:dyaOrig="1440">
          <v:shape id="_x0000_i1043" type="#_x0000_t75" style="width:126.75pt;height:1in" o:ole="">
            <v:imagedata r:id="rId18" o:title=""/>
          </v:shape>
          <o:OLEObject Type="Embed" ProgID="Equation.DSMT4" ShapeID="_x0000_i1043" DrawAspect="Content" ObjectID="_1596233360" r:id="rId19"/>
        </w:object>
      </w:r>
      <w:r w:rsidR="009B792C">
        <w:rPr>
          <w:rFonts w:ascii="Times New Roman" w:hAnsi="Times New Roman"/>
          <w:color w:val="000000" w:themeColor="text1"/>
        </w:rPr>
        <w:tab/>
      </w:r>
      <w:r w:rsidR="009B792C">
        <w:rPr>
          <w:rFonts w:ascii="Times New Roman" w:hAnsi="Times New Roman"/>
          <w:color w:val="000000" w:themeColor="text1"/>
        </w:rPr>
        <w:tab/>
      </w:r>
      <w:r w:rsidR="009B792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11F1D" w:rsidRPr="00161853">
        <w:rPr>
          <w:rFonts w:ascii="Times New Roman" w:hAnsi="Times New Roman"/>
          <w:color w:val="000000" w:themeColor="text1"/>
        </w:rPr>
        <w:t>(</w:t>
      </w:r>
      <w:r w:rsidR="009F5262">
        <w:rPr>
          <w:rFonts w:ascii="Times New Roman" w:hAnsi="Times New Roman"/>
          <w:color w:val="000000" w:themeColor="text1"/>
        </w:rPr>
        <w:t>3</w:t>
      </w:r>
      <w:r w:rsidR="009B792C">
        <w:rPr>
          <w:rFonts w:ascii="Times New Roman" w:hAnsi="Times New Roman"/>
          <w:color w:val="000000" w:themeColor="text1"/>
        </w:rPr>
        <w:t>S</w:t>
      </w:r>
      <w:r w:rsidR="00811F1D" w:rsidRPr="00161853">
        <w:rPr>
          <w:rFonts w:ascii="Times New Roman" w:hAnsi="Times New Roman"/>
          <w:color w:val="000000" w:themeColor="text1"/>
        </w:rPr>
        <w:t>)</w:t>
      </w:r>
    </w:p>
    <w:p w:rsidR="00811F1D" w:rsidRPr="00161853" w:rsidRDefault="00811F1D" w:rsidP="00297BF5">
      <w:pPr>
        <w:spacing w:line="240" w:lineRule="auto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 xml:space="preserve">With </w:t>
      </w:r>
      <w:r w:rsidR="00297BF5" w:rsidRPr="00297BF5">
        <w:rPr>
          <w:rFonts w:ascii="Times New Roman" w:hAnsi="Times New Roman"/>
          <w:color w:val="000000" w:themeColor="text1"/>
          <w:position w:val="-12"/>
        </w:rPr>
        <w:object w:dxaOrig="400" w:dyaOrig="400">
          <v:shape id="_x0000_i1062" type="#_x0000_t75" style="width:20.25pt;height:20.25pt" o:ole="">
            <v:imagedata r:id="rId20" o:title=""/>
          </v:shape>
          <o:OLEObject Type="Embed" ProgID="Equation.DSMT4" ShapeID="_x0000_i1062" DrawAspect="Content" ObjectID="_1596233361" r:id="rId21"/>
        </w:object>
      </w:r>
      <w:r w:rsidRPr="00161853">
        <w:rPr>
          <w:rFonts w:ascii="Times New Roman" w:hAnsi="Times New Roman"/>
          <w:color w:val="000000" w:themeColor="text1"/>
        </w:rPr>
        <w:t xml:space="preserve"> the mean experimental value in the prediction set.</w:t>
      </w:r>
    </w:p>
    <w:p w:rsidR="00F53A7C" w:rsidRDefault="00811F1D" w:rsidP="009F5262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ab/>
      </w:r>
      <w:r w:rsidRPr="00161853">
        <w:rPr>
          <w:rFonts w:ascii="Times New Roman" w:hAnsi="Times New Roman"/>
          <w:color w:val="000000" w:themeColor="text1"/>
        </w:rPr>
        <w:tab/>
      </w:r>
      <w:r w:rsidRPr="00161853">
        <w:rPr>
          <w:rFonts w:ascii="Times New Roman" w:hAnsi="Times New Roman"/>
          <w:color w:val="000000" w:themeColor="text1"/>
        </w:rPr>
        <w:tab/>
      </w:r>
      <w:r w:rsidR="00F53A7C" w:rsidRPr="00F53A7C">
        <w:rPr>
          <w:rFonts w:ascii="Times New Roman" w:hAnsi="Times New Roman"/>
          <w:color w:val="000000" w:themeColor="text1"/>
          <w:position w:val="-66"/>
        </w:rPr>
        <w:object w:dxaOrig="3040" w:dyaOrig="1440">
          <v:shape id="_x0000_i1050" type="#_x0000_t75" style="width:152.25pt;height:1in" o:ole="">
            <v:imagedata r:id="rId22" o:title=""/>
          </v:shape>
          <o:OLEObject Type="Embed" ProgID="Equation.DSMT4" ShapeID="_x0000_i1050" DrawAspect="Content" ObjectID="_1596233362" r:id="rId23"/>
        </w:object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  <w:t>(4S)</w:t>
      </w:r>
    </w:p>
    <w:p w:rsidR="00811F1D" w:rsidRPr="00161853" w:rsidRDefault="00811F1D" w:rsidP="00297BF5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ab/>
      </w:r>
      <w:r w:rsidR="00297BF5" w:rsidRPr="00297BF5">
        <w:rPr>
          <w:rFonts w:ascii="Times New Roman" w:eastAsiaTheme="minorEastAsia" w:hAnsi="Times New Roman"/>
          <w:color w:val="000000" w:themeColor="text1"/>
          <w:position w:val="-64"/>
        </w:rPr>
        <w:object w:dxaOrig="5179" w:dyaOrig="1400">
          <v:shape id="_x0000_i1057" type="#_x0000_t75" style="width:258.75pt;height:69.75pt" o:ole="">
            <v:imagedata r:id="rId24" o:title=""/>
          </v:shape>
          <o:OLEObject Type="Embed" ProgID="Equation.DSMT4" ShapeID="_x0000_i1057" DrawAspect="Content" ObjectID="_1596233363" r:id="rId25"/>
        </w:object>
      </w:r>
      <w:r w:rsidR="009B792C">
        <w:rPr>
          <w:rFonts w:ascii="Times New Roman" w:eastAsiaTheme="minorEastAsia" w:hAnsi="Times New Roman"/>
          <w:color w:val="000000" w:themeColor="text1"/>
        </w:rPr>
        <w:tab/>
      </w:r>
      <w:r w:rsidR="00297BF5">
        <w:rPr>
          <w:rFonts w:ascii="Times New Roman" w:eastAsiaTheme="minorEastAsia" w:hAnsi="Times New Roman"/>
          <w:color w:val="000000" w:themeColor="text1"/>
        </w:rPr>
        <w:tab/>
      </w:r>
      <w:r w:rsidR="00297BF5">
        <w:rPr>
          <w:rFonts w:ascii="Times New Roman" w:eastAsiaTheme="minorEastAsia" w:hAnsi="Times New Roman"/>
          <w:color w:val="000000" w:themeColor="text1"/>
        </w:rPr>
        <w:tab/>
      </w:r>
      <w:r w:rsidR="009B792C">
        <w:rPr>
          <w:rFonts w:ascii="Times New Roman" w:eastAsiaTheme="minorEastAsia" w:hAnsi="Times New Roman"/>
          <w:color w:val="000000" w:themeColor="text1"/>
        </w:rPr>
        <w:t>(</w:t>
      </w:r>
      <w:r w:rsidR="009F5262">
        <w:rPr>
          <w:rFonts w:ascii="Times New Roman" w:eastAsiaTheme="minorEastAsia" w:hAnsi="Times New Roman"/>
          <w:color w:val="000000" w:themeColor="text1"/>
        </w:rPr>
        <w:t>5</w:t>
      </w:r>
      <w:r w:rsidR="009B792C">
        <w:rPr>
          <w:rFonts w:ascii="Times New Roman" w:eastAsiaTheme="minorEastAsia" w:hAnsi="Times New Roman"/>
          <w:color w:val="000000" w:themeColor="text1"/>
        </w:rPr>
        <w:t>S)</w:t>
      </w:r>
    </w:p>
    <w:p w:rsidR="008C06DF" w:rsidRDefault="00811F1D" w:rsidP="008C06DF">
      <w:pPr>
        <w:spacing w:line="240" w:lineRule="auto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>In this last formula</w:t>
      </w:r>
      <w:r w:rsidR="00297BF5">
        <w:rPr>
          <w:rFonts w:ascii="Times New Roman" w:hAnsi="Times New Roman"/>
          <w:color w:val="000000" w:themeColor="text1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0"/>
        </w:rPr>
        <w:object w:dxaOrig="220" w:dyaOrig="440">
          <v:shape id="_x0000_i1061" type="#_x0000_t75" style="width:11.25pt;height:21.75pt" o:ole="">
            <v:imagedata r:id="rId26" o:title=""/>
          </v:shape>
          <o:OLEObject Type="Embed" ProgID="Equation.DSMT4" ShapeID="_x0000_i1061" DrawAspect="Content" ObjectID="_1596233364" r:id="rId27"/>
        </w:object>
      </w:r>
      <w:r w:rsidR="00297BF5">
        <w:rPr>
          <w:rFonts w:ascii="Times New Roman" w:hAnsi="Times New Roman"/>
          <w:color w:val="000000" w:themeColor="text1"/>
        </w:rPr>
        <w:t xml:space="preserve"> i</w:t>
      </w:r>
      <w:r w:rsidRPr="00161853">
        <w:rPr>
          <w:rFonts w:ascii="Times New Roman" w:hAnsi="Times New Roman"/>
          <w:color w:val="000000" w:themeColor="text1"/>
        </w:rPr>
        <w:t xml:space="preserve">s the mean predicted values. </w:t>
      </w:r>
      <w:bookmarkStart w:id="1" w:name="_Toc470646587"/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P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  <w:r w:rsidRPr="00161853">
        <w:rPr>
          <w:rFonts w:asciiTheme="majorBidi" w:hAnsiTheme="majorBidi"/>
          <w:b/>
          <w:color w:val="000000" w:themeColor="text1"/>
          <w:lang w:val="en-US"/>
        </w:rPr>
        <w:lastRenderedPageBreak/>
        <w:t>I.</w:t>
      </w:r>
      <w:r w:rsidR="00E3351B">
        <w:rPr>
          <w:rFonts w:asciiTheme="majorBidi" w:hAnsiTheme="majorBidi"/>
          <w:b/>
          <w:color w:val="000000" w:themeColor="text1"/>
          <w:lang w:val="en-US"/>
        </w:rPr>
        <w:t xml:space="preserve"> </w:t>
      </w:r>
      <w:r w:rsidRPr="00161853">
        <w:rPr>
          <w:rFonts w:asciiTheme="majorBidi" w:hAnsiTheme="majorBidi"/>
          <w:b/>
          <w:color w:val="000000" w:themeColor="text1"/>
          <w:lang w:val="en-US"/>
        </w:rPr>
        <w:t>RANDOM SPLITTING</w:t>
      </w:r>
      <w:bookmarkEnd w:id="1"/>
    </w:p>
    <w:p w:rsidR="00141E0C" w:rsidRPr="008C06DF" w:rsidRDefault="008C06DF" w:rsidP="008C06DF">
      <w:pPr>
        <w:spacing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Theme="majorBidi" w:hAnsiTheme="majorBidi"/>
          <w:bCs/>
          <w:color w:val="000000" w:themeColor="text1"/>
          <w:lang w:val="en-US"/>
        </w:rPr>
        <w:t>Table IS</w:t>
      </w:r>
      <w:r w:rsidR="00E3351B">
        <w:rPr>
          <w:rFonts w:asciiTheme="majorBidi" w:hAnsiTheme="majorBidi"/>
          <w:bCs/>
          <w:color w:val="000000" w:themeColor="text1"/>
          <w:lang w:val="en-US"/>
        </w:rPr>
        <w:t>.</w:t>
      </w:r>
      <w:r>
        <w:rPr>
          <w:rFonts w:asciiTheme="majorBidi" w:hAnsiTheme="majorBidi"/>
          <w:bCs/>
          <w:color w:val="000000" w:themeColor="text1"/>
          <w:lang w:val="en-US"/>
        </w:rPr>
        <w:t xml:space="preserve"> </w:t>
      </w:r>
      <w:proofErr w:type="gramStart"/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>values</w:t>
      </w:r>
      <w:proofErr w:type="gramEnd"/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 xml:space="preserve"> </w:t>
      </w:r>
      <w:r w:rsidR="009B792C" w:rsidRPr="008C06DF">
        <w:rPr>
          <w:rFonts w:asciiTheme="majorBidi" w:hAnsiTheme="majorBidi"/>
          <w:bCs/>
          <w:color w:val="000000" w:themeColor="text1"/>
          <w:lang w:val="en-US"/>
        </w:rPr>
        <w:t xml:space="preserve">of endpoint </w:t>
      </w:r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>log</w:t>
      </w:r>
      <w:r w:rsidR="009B792C" w:rsidRPr="008C06DF">
        <w:rPr>
          <w:rFonts w:asciiTheme="majorBidi" w:hAnsiTheme="majorBidi"/>
          <w:bCs/>
          <w:color w:val="000000" w:themeColor="text1"/>
          <w:lang w:val="en-US"/>
        </w:rPr>
        <w:t xml:space="preserve"> (</w:t>
      </w:r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>S) and splitting (ordered response splitting)</w:t>
      </w:r>
    </w:p>
    <w:tbl>
      <w:tblPr>
        <w:tblW w:w="4664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1"/>
        <w:gridCol w:w="3101"/>
        <w:gridCol w:w="1001"/>
        <w:gridCol w:w="888"/>
        <w:gridCol w:w="980"/>
        <w:gridCol w:w="1159"/>
        <w:gridCol w:w="1257"/>
      </w:tblGrid>
      <w:tr w:rsidR="009F5262" w:rsidRPr="00141E0C" w:rsidTr="009858A9">
        <w:trPr>
          <w:trHeight w:val="300"/>
        </w:trPr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5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</w:t>
            </w:r>
          </w:p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6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 xml:space="preserve">model </w:t>
            </w: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9F5262" w:rsidRDefault="00BD10D7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hi</w:t>
            </w:r>
          </w:p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(h*=0.2500)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141E0C" w:rsidRPr="00BD10D7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4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6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2.858</w:t>
            </w:r>
          </w:p>
        </w:tc>
        <w:tc>
          <w:tcPr>
            <w:tcW w:w="63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0.0323</w:t>
            </w:r>
          </w:p>
        </w:tc>
        <w:tc>
          <w:tcPr>
            <w:tcW w:w="73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0.7046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2.218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-0.007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2.4854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0.1236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1.6597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3.1415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0.7828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2.8344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0.5944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3.1986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-2.5317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3.4706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3.0981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3.3153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-0.3435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3.9318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0.4502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4.1961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-0.6521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2.4652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0.0688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-0.4895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3.9255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0.1227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-0.4685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2.9756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2.8653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2.4647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0.1442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0.4093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2.8705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0.2635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3.8774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0.4892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4.7052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0.9233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1.9231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-2.2853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-0.603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4.4224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0.4388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4.0449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-0.2869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0.4993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0.3403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-0.9281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0.9775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0.2523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-0.4551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2.1335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3.7669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3.3344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0.3164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2.9364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-0.1508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2.9079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4.6261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0.0796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-0.0905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0.6812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4.485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0.0629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0.2313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4.0264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-0.397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0.0071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1.8013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0.2332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3.8339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-0.2227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0.1328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0.2912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1.4461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0.2508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2.8616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-0.0247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3.6421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3.3396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-0.0806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-1.5068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2.1634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0.1087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-1.1121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41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6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0.0279</w:t>
            </w:r>
          </w:p>
        </w:tc>
        <w:tc>
          <w:tcPr>
            <w:tcW w:w="73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-1.0434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BD10D7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</w:t>
            </w: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5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</w:t>
            </w:r>
          </w:p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6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 xml:space="preserve">model </w:t>
            </w:r>
            <w:proofErr w:type="spellStart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BD10D7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hi</w:t>
            </w:r>
          </w:p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(h*=0.2500)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8C06DF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9858A9" w:rsidRPr="008C06DF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4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6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3.9783</w:t>
            </w:r>
          </w:p>
        </w:tc>
        <w:tc>
          <w:tcPr>
            <w:tcW w:w="63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0.0633</w:t>
            </w:r>
          </w:p>
        </w:tc>
        <w:tc>
          <w:tcPr>
            <w:tcW w:w="73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0.3619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3.725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0.2305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-0.4273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-1.6582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2.2715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2.9431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0.7991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3.1638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0.1035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-2.5384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3.7821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0.0126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3.2497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0.9074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3.1303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1.6222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3.6201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-0.1076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3.7535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-0.6198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3.8284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1.0639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4.1705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0.0676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-0.7337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3.5536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-0.3022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2.6668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-0.1068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1.7214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0.1543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-0.0384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2.7566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3.6011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4.3459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0.0116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4.6867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0.0782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-1.1826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3.0489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-0.4541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-0.1693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-0.1497</w:t>
            </w:r>
          </w:p>
        </w:tc>
      </w:tr>
    </w:tbl>
    <w:p w:rsidR="008C06DF" w:rsidRDefault="008C06DF" w:rsidP="008C06DF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  <w:lang w:val="en-US"/>
        </w:rPr>
      </w:pPr>
      <w:r w:rsidRPr="008C06DF">
        <w:rPr>
          <w:rFonts w:asciiTheme="majorBidi" w:hAnsiTheme="majorBidi" w:cstheme="majorBidi"/>
          <w:sz w:val="24"/>
          <w:szCs w:val="24"/>
          <w:lang w:val="en-US"/>
        </w:rPr>
        <w:t>II.ORDERED RESPONSE SPLITTING</w:t>
      </w:r>
    </w:p>
    <w:p w:rsidR="008C06DF" w:rsidRPr="008C06DF" w:rsidRDefault="008C06DF" w:rsidP="008C06DF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fr-FR"/>
        </w:rPr>
      </w:pPr>
      <w:proofErr w:type="gramStart"/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Table</w:t>
      </w:r>
      <w:r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</w:t>
      </w:r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II</w:t>
      </w:r>
      <w:r>
        <w:rPr>
          <w:rFonts w:asciiTheme="majorBidi" w:eastAsia="Times New Roman" w:hAnsiTheme="majorBidi" w:cstheme="majorBidi"/>
          <w:color w:val="000000"/>
          <w:lang w:val="en-US" w:eastAsia="fr-FR"/>
        </w:rPr>
        <w:t>S</w:t>
      </w:r>
      <w:r w:rsidR="00E3351B">
        <w:rPr>
          <w:rFonts w:asciiTheme="majorBidi" w:eastAsia="Times New Roman" w:hAnsiTheme="majorBidi" w:cstheme="majorBidi"/>
          <w:color w:val="000000"/>
          <w:lang w:val="en-US" w:eastAsia="fr-FR"/>
        </w:rPr>
        <w:t>.</w:t>
      </w:r>
      <w:proofErr w:type="gramEnd"/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</w:t>
      </w:r>
      <w:proofErr w:type="gramStart"/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values</w:t>
      </w:r>
      <w:proofErr w:type="gramEnd"/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of endpoint log (S) and splitting (ordered response splitting)</w:t>
      </w:r>
    </w:p>
    <w:p w:rsidR="008C06DF" w:rsidRPr="008C06DF" w:rsidRDefault="008C06DF" w:rsidP="008C06DF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fr-FR"/>
        </w:rPr>
      </w:pPr>
    </w:p>
    <w:tbl>
      <w:tblPr>
        <w:tblW w:w="4541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3102"/>
        <w:gridCol w:w="963"/>
        <w:gridCol w:w="1263"/>
        <w:gridCol w:w="980"/>
        <w:gridCol w:w="1150"/>
        <w:gridCol w:w="1321"/>
      </w:tblGrid>
      <w:tr w:rsidR="00FD6E24" w:rsidRPr="00FD6E24" w:rsidTr="00BD10D7">
        <w:trPr>
          <w:trHeight w:val="272"/>
        </w:trPr>
        <w:tc>
          <w:tcPr>
            <w:tcW w:w="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10D7" w:rsidP="00BD1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hi</w:t>
            </w:r>
          </w:p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(h*=0.2500)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FD6E24" w:rsidRPr="00BD10D7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3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2.926</w:t>
            </w:r>
          </w:p>
        </w:tc>
        <w:tc>
          <w:tcPr>
            <w:tcW w:w="6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0.0295</w:t>
            </w:r>
          </w:p>
        </w:tc>
        <w:tc>
          <w:tcPr>
            <w:tcW w:w="72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0.9354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2.1739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-0.1622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2.5017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0.1545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1.7675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3.1554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0.8436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2.7976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0.4841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3.2253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3.4526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0.1012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-2.3431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3.0189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3.2553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-0.5506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3.9987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0.6789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4.2402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-0.5126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2.5734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-0.1316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3.8657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-0.6806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3.0735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-0.8052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2.8724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2.3262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-0.0728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2.9446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0.0463</w:t>
            </w:r>
          </w:p>
        </w:tc>
        <w:tc>
          <w:tcPr>
            <w:tcW w:w="7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0.5117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69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2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3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3.9815</w:t>
            </w:r>
          </w:p>
        </w:tc>
        <w:tc>
          <w:tcPr>
            <w:tcW w:w="62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0.0781</w:t>
            </w:r>
          </w:p>
        </w:tc>
        <w:tc>
          <w:tcPr>
            <w:tcW w:w="72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0.8484</w:t>
            </w:r>
          </w:p>
        </w:tc>
      </w:tr>
      <w:tr w:rsidR="00BD10D7" w:rsidRPr="00FD6E24" w:rsidTr="00BD10D7">
        <w:trPr>
          <w:trHeight w:val="272"/>
        </w:trPr>
        <w:tc>
          <w:tcPr>
            <w:tcW w:w="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hi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(h*=0.2500)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3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4.8277</w:t>
            </w:r>
          </w:p>
        </w:tc>
        <w:tc>
          <w:tcPr>
            <w:tcW w:w="6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0.1125</w:t>
            </w:r>
          </w:p>
        </w:tc>
        <w:tc>
          <w:tcPr>
            <w:tcW w:w="72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1.3627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2.0315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-1.9102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3.3825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-0.4331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4.5178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0.7664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4.0121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-0.401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0.6586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0.2547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-0.286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1.1206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0.1905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2.1994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4.0083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3.0254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2.9905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0.753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4.6432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-0.0336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5.1569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0.1294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1.0824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4.5513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0.4563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4.1134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-0.1132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4.3284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0.0913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1.7949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0.2938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2.5009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3.8773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-0.0817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0.1376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0.5194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1.3906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0.2736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2.9303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0.2011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0.2434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1.8052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3.3968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0.1065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2.5207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-1.092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2.1437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0.1444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-1.2175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3.6597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-1.0079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4.0684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0.6701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0.0157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1.1852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0.1713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4.402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-1.4328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2.2394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0.1437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0.7743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3.0695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-2.9166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3.8151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3.3069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0.0854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1.1182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3.1605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1.7531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-0.0793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3.7801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-0.5397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3.8719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0.0359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1.2208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4.172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0.0628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-0.7356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3.6579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-0.3639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1.6017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0.2222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-0.4802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2.7391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0.0593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-0.0688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3.6427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0.1478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4.3808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0.1281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4.7175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-1.0887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3.0417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-0.4866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3.6599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-0.1568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4.3272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-0.0508</w:t>
            </w:r>
          </w:p>
        </w:tc>
      </w:tr>
    </w:tbl>
    <w:p w:rsidR="00AA6591" w:rsidRDefault="00AA6591" w:rsidP="00AA6591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  <w:lang w:val="en-US"/>
        </w:rPr>
      </w:pPr>
      <w:r w:rsidRPr="008C06DF">
        <w:rPr>
          <w:rFonts w:asciiTheme="majorBidi" w:hAnsiTheme="majorBidi" w:cstheme="majorBidi"/>
          <w:sz w:val="24"/>
          <w:szCs w:val="24"/>
          <w:lang w:val="en-US"/>
        </w:rPr>
        <w:lastRenderedPageBreak/>
        <w:t>III.ORDERED BY STRUCTURES SPLITTING</w:t>
      </w:r>
    </w:p>
    <w:p w:rsidR="008C06DF" w:rsidRPr="008C06DF" w:rsidRDefault="008C06DF" w:rsidP="008C06DF">
      <w:pPr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Table IIIS</w:t>
      </w:r>
      <w:r w:rsidR="00E3351B"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r w:rsidRPr="008C06DF">
        <w:rPr>
          <w:rFonts w:asciiTheme="majorBidi" w:hAnsiTheme="majorBidi" w:cstheme="majorBidi"/>
          <w:lang w:val="en-US"/>
        </w:rPr>
        <w:t>Values of endpoint log (S) and splitting (structure splitting)</w:t>
      </w:r>
    </w:p>
    <w:tbl>
      <w:tblPr>
        <w:tblW w:w="4643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3101"/>
        <w:gridCol w:w="963"/>
        <w:gridCol w:w="1278"/>
        <w:gridCol w:w="1056"/>
        <w:gridCol w:w="1269"/>
        <w:gridCol w:w="1325"/>
      </w:tblGrid>
      <w:tr w:rsidR="009F5262" w:rsidRPr="00FD6E24" w:rsidTr="00BD10D7">
        <w:trPr>
          <w:trHeight w:val="300"/>
        </w:trPr>
        <w:tc>
          <w:tcPr>
            <w:tcW w:w="1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bookmarkStart w:id="2" w:name="_Toc470646596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65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68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6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HAT i/i</w:t>
            </w:r>
          </w:p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(h*=0.2500)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  <w:p w:rsidR="00BD5968" w:rsidRPr="00BD10D7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5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Naphthalen-1-ol</w:t>
            </w:r>
          </w:p>
        </w:tc>
        <w:tc>
          <w:tcPr>
            <w:tcW w:w="51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2.8388</w:t>
            </w:r>
          </w:p>
        </w:tc>
        <w:tc>
          <w:tcPr>
            <w:tcW w:w="67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0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0.8152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2,3,4,5-Tetrachlorophenol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2.0261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0.1024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-0.8323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2,3,5,6-Tetrachlorophenol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2.2556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0.1032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1.0972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2,3,5-Trimethylphenol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2.9889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0.3563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2,3,6-Trichlorophenol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2.7198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0.2791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2,4,6-Trimethylphenol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3.0378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-0.1723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naphthalene;2,4,6-trinitrophenol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3.1956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-4.012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3.434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3.8196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2,6-Dichlorophenol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3.2973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0.0986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-0.5215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2,6-Dimethylphenol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0.1481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4.2075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-0.7792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5-Tert-butyl-2-methylphenol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2.4648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-0.6247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3.9875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0.1607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-0.3334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3-Tert-Butylphenol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3.0658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-1.0458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4,5-Dichloro-2-methoxyphenol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2.7359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-0.4734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2-Methyl-4,6-dinitrophenol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2.4077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0.2467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0.2873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4-Butylphenol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2.9756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0.7728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4-Chloro-2-methoxyphenol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3.7692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0.0853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0.1666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4.6549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0.9687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4-Hexylphenol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2.0914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0.1162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-2.1655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4-Propan-2-ylphenol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3.4046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4.4017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0.4718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0.1116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4-Nonylphenol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0.3221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4-Octylphenol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1.2088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0.2395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0.5055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4-Phenylphenol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2.1707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4.9325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4-Propylphenol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3.4092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0.7121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4-Butan-2-ylphenol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3.0322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0.2081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4-Tert-butylphenol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3.0077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1.0191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Benzene-1,2-diol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4.612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Benzene-1,4-diol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4.9715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0.5526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4.4677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0.0608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0.2212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4.0387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-0.4537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4.3117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2,3,4,5,6-Pentachlorophenol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1.5037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0.1936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1.6191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3.8735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0.0403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-0.1184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5.0993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0.6629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2,3,4,5-tetrachloro-6-methoxyphenol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1.6981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0.3352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1.4114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Naphthalen-2-ol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2.8419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-0.1129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2-Nitrophenol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3.7443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0.3376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3.5509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3-Ethyl-5-methylphenol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3.2862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-0.322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2-Phenylphenol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-1.9225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3,4,5-trichloro-2-methoxyphenol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1.9687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-2.2347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3,4-Dichlorophenol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3.5803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-1.5919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3.8664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-0.0107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3.6526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-0.3622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3,5-Di-tert-butylphenol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1.1256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0.2287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-0.0947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65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3-Methoxyphenol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4.3207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0.0558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-2.136</w:t>
            </w:r>
          </w:p>
        </w:tc>
      </w:tr>
      <w:tr w:rsidR="00BD10D7" w:rsidRPr="00FD6E24" w:rsidTr="00BD10D7">
        <w:trPr>
          <w:trHeight w:val="272"/>
        </w:trPr>
        <w:tc>
          <w:tcPr>
            <w:tcW w:w="18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65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68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6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HAT i/i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(h*=0.2500)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65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2,3,5,6-Tetrachlorophenol</w:t>
            </w:r>
          </w:p>
        </w:tc>
        <w:tc>
          <w:tcPr>
            <w:tcW w:w="51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2.072</w:t>
            </w:r>
          </w:p>
        </w:tc>
        <w:tc>
          <w:tcPr>
            <w:tcW w:w="67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0.0965</w:t>
            </w:r>
          </w:p>
        </w:tc>
        <w:tc>
          <w:tcPr>
            <w:tcW w:w="70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-0.8147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2,3,5-Trichlorophenol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2.8132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0.4745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2,3-Dichlorophenol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3.1673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0.1697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-3.3342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3.7015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-0.3164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2,4,5-Trichlorophenol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3.0763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0.4192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2,4,6-Trichlorophenol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2.9738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1.4006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3.5589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-0.3891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3.6771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-1.1019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2,5-Dimethylphenol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3.7413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0.0332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0.9898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4.196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0.0705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-0.8256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2-Propan-2-ylphenol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3.5974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-0.2019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2,3,4-Trichlorophenol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2.5761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0.1048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-0.5283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2,3,4-Trichloro-6-methoxyphenol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1.5893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0.2171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-0.6573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4,5-Dichloro-2-methoxyphenol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2.6426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-0.4876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5-Chloro-2-methoxyphenol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3.5321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-0.2703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4.3484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0.0251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Benzene-1,3-diol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4.6641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-1.5924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3,4,5-Trimethylphenol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2.9093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-1.1555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3,4-Dimethylphenol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3.5929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-0.4738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3-Chlorophenol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4.3046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-0.1579</w:t>
            </w:r>
          </w:p>
        </w:tc>
      </w:tr>
    </w:tbl>
    <w:p w:rsidR="00EE68D0" w:rsidRDefault="00EE68D0" w:rsidP="00EE68D0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</w:rPr>
      </w:pPr>
      <w:r w:rsidRPr="008C06DF">
        <w:rPr>
          <w:rFonts w:asciiTheme="majorBidi" w:hAnsiTheme="majorBidi" w:cstheme="majorBidi"/>
          <w:sz w:val="24"/>
          <w:szCs w:val="24"/>
        </w:rPr>
        <w:t>IV.CADEX Splitting</w:t>
      </w:r>
    </w:p>
    <w:p w:rsidR="008C06DF" w:rsidRPr="008C06DF" w:rsidRDefault="008C06DF" w:rsidP="008C06DF">
      <w:pPr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Table IV</w:t>
      </w:r>
      <w:r w:rsidR="00E3351B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lang w:val="en-US"/>
        </w:rPr>
        <w:t xml:space="preserve"> Values of endpoint </w:t>
      </w:r>
      <w:r w:rsidRPr="008C06DF">
        <w:rPr>
          <w:rFonts w:asciiTheme="majorBidi" w:hAnsiTheme="majorBidi" w:cstheme="majorBidi"/>
          <w:lang w:val="en-US"/>
        </w:rPr>
        <w:t xml:space="preserve">log </w:t>
      </w:r>
      <w:r>
        <w:rPr>
          <w:rFonts w:asciiTheme="majorBidi" w:hAnsiTheme="majorBidi" w:cstheme="majorBidi"/>
          <w:lang w:val="en-US"/>
        </w:rPr>
        <w:t>(</w:t>
      </w:r>
      <w:r w:rsidRPr="008C06DF">
        <w:rPr>
          <w:rFonts w:asciiTheme="majorBidi" w:hAnsiTheme="majorBidi" w:cstheme="majorBidi"/>
          <w:lang w:val="en-US"/>
        </w:rPr>
        <w:t xml:space="preserve">S) and </w:t>
      </w:r>
      <w:proofErr w:type="gramStart"/>
      <w:r w:rsidRPr="008C06DF">
        <w:rPr>
          <w:rFonts w:asciiTheme="majorBidi" w:hAnsiTheme="majorBidi" w:cstheme="majorBidi"/>
          <w:lang w:val="en-US"/>
        </w:rPr>
        <w:t>splitting(</w:t>
      </w:r>
      <w:proofErr w:type="gramEnd"/>
      <w:r w:rsidRPr="008C06DF">
        <w:rPr>
          <w:rFonts w:asciiTheme="majorBidi" w:hAnsiTheme="majorBidi" w:cstheme="majorBidi"/>
          <w:lang w:val="en-US"/>
        </w:rPr>
        <w:t xml:space="preserve"> CADEX).</w:t>
      </w:r>
    </w:p>
    <w:tbl>
      <w:tblPr>
        <w:tblW w:w="4521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3101"/>
        <w:gridCol w:w="963"/>
        <w:gridCol w:w="1032"/>
        <w:gridCol w:w="1057"/>
        <w:gridCol w:w="1268"/>
        <w:gridCol w:w="1325"/>
      </w:tblGrid>
      <w:tr w:rsidR="009F5262" w:rsidRPr="00BD5968" w:rsidTr="00BD10D7">
        <w:trPr>
          <w:trHeight w:val="300"/>
        </w:trPr>
        <w:tc>
          <w:tcPr>
            <w:tcW w:w="19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56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</w:p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8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HAT i/i</w:t>
            </w:r>
          </w:p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(h*=0.2500)</w:t>
            </w:r>
          </w:p>
        </w:tc>
        <w:tc>
          <w:tcPr>
            <w:tcW w:w="72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BD5968" w:rsidRPr="00BD10D7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704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8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2.8593</w:t>
            </w:r>
          </w:p>
        </w:tc>
        <w:tc>
          <w:tcPr>
            <w:tcW w:w="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0.0267</w:t>
            </w:r>
          </w:p>
        </w:tc>
        <w:tc>
          <w:tcPr>
            <w:tcW w:w="72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0.6486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2.0074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-0.6678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2.3379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1.057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3.0238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0.3642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2.6659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3.0943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3.3235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-2.4962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3.3354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2.4447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3.157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-0.7997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3.9045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0.3309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4.1851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-0.6292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-0.2707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3.8012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0.1091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-0.8134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3.0579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-0.7754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2.7468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-0.311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2.1881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0.1914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-0.5172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2.9279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0.4129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3.8945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0.0676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0.5003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4.7718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0.1013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1.0548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2.0443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-1.6885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4.4649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0.5314</w:t>
            </w:r>
          </w:p>
        </w:tc>
      </w:tr>
      <w:tr w:rsidR="00BD10D7" w:rsidRPr="00BD5968" w:rsidTr="00BD10D7">
        <w:trPr>
          <w:trHeight w:val="300"/>
        </w:trPr>
        <w:tc>
          <w:tcPr>
            <w:tcW w:w="193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704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  <w:tc>
          <w:tcPr>
            <w:tcW w:w="567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. </w:t>
            </w:r>
          </w:p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  <w:proofErr w:type="spellEnd"/>
          </w:p>
        </w:tc>
        <w:tc>
          <w:tcPr>
            <w:tcW w:w="58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 by</w:t>
            </w:r>
          </w:p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</w:t>
            </w: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eq</w:t>
            </w:r>
            <w:proofErr w:type="spellEnd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697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HAT i/i</w:t>
            </w:r>
          </w:p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(h*=0.2500)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</w:t>
            </w:r>
            <w:proofErr w:type="spellEnd"/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. Res.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70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29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81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3.9489</w:t>
            </w:r>
          </w:p>
        </w:tc>
        <w:tc>
          <w:tcPr>
            <w:tcW w:w="69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0.0798</w:t>
            </w:r>
          </w:p>
        </w:tc>
        <w:tc>
          <w:tcPr>
            <w:tcW w:w="728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-0.5557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70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8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0.7157</w:t>
            </w:r>
          </w:p>
        </w:tc>
        <w:tc>
          <w:tcPr>
            <w:tcW w:w="6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0.2495</w:t>
            </w:r>
          </w:p>
        </w:tc>
        <w:tc>
          <w:tcPr>
            <w:tcW w:w="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1.163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0.1857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0.2038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3.4847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3.3576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0.0339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0.3588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3.0094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0.0814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2.9742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0.6325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4.5729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-0.244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5.0906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0.1176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0.7678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4.4923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0.2338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4.0692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-0.2351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4.2676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-0.1008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1.5956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1.4966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3.8313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0.0362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-0.2116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5.0712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0.1123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0.3895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1.3901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0.2485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-0.0844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2.8637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-0.0163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3.4509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0.2182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1.3873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-0.1433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2.4748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-1.1248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1.9825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0.1172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-1.5911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3.5646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-1.198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3.9766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0.3267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-0.2728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0.1596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4.3481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-1.4576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2.0735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-0.5917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2.8003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0.306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2.9698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-2.9567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3.7195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-0.1754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3.1793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0.6161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3.0317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1.1909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3.5338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-0.3562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3.6842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-0.7758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3.7767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0.8217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4.1108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-0.8497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3.6286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-0.0515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2.4588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-0.7422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1.4361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0.2089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-0.9786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-0.4452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-0.1333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4.3204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4.6478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-1.196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2.9092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-0.8402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3.563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-0.4316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4.2673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-0.2264</w:t>
            </w:r>
          </w:p>
        </w:tc>
      </w:tr>
    </w:tbl>
    <w:p w:rsidR="00BD5968" w:rsidRDefault="00BD5968" w:rsidP="00141E0C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E3351B" w:rsidRDefault="00E3351B" w:rsidP="00141E0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351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ARTIFICIAL NEURLA NETWORK </w:t>
      </w:r>
    </w:p>
    <w:p w:rsidR="009858A9" w:rsidRDefault="00E50ADE" w:rsidP="00E50ADE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9858A9">
        <w:rPr>
          <w:rFonts w:asciiTheme="majorBidi" w:hAnsiTheme="majorBidi" w:cstheme="majorBidi"/>
          <w:color w:val="000000" w:themeColor="text1"/>
          <w:sz w:val="24"/>
          <w:szCs w:val="24"/>
        </w:rPr>
        <w:t>able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VS. </w:t>
      </w:r>
      <w:r>
        <w:rPr>
          <w:rFonts w:asciiTheme="majorBidi" w:hAnsiTheme="majorBidi" w:cstheme="majorBidi"/>
          <w:lang w:val="en-US"/>
        </w:rPr>
        <w:t xml:space="preserve">Values of experimental </w:t>
      </w:r>
      <w:r w:rsidRPr="008C06DF">
        <w:rPr>
          <w:rFonts w:asciiTheme="majorBidi" w:hAnsiTheme="majorBidi" w:cstheme="majorBidi"/>
          <w:lang w:val="en-US"/>
        </w:rPr>
        <w:t xml:space="preserve">log </w:t>
      </w:r>
      <w:r>
        <w:rPr>
          <w:rFonts w:asciiTheme="majorBidi" w:hAnsiTheme="majorBidi" w:cstheme="majorBidi"/>
          <w:lang w:val="en-US"/>
        </w:rPr>
        <w:t>(</w:t>
      </w:r>
      <w:r w:rsidRPr="008C06DF">
        <w:rPr>
          <w:rFonts w:asciiTheme="majorBidi" w:hAnsiTheme="majorBidi" w:cstheme="majorBidi"/>
          <w:lang w:val="en-US"/>
        </w:rPr>
        <w:t xml:space="preserve">S) and </w:t>
      </w:r>
      <w:r>
        <w:rPr>
          <w:rFonts w:asciiTheme="majorBidi" w:hAnsiTheme="majorBidi" w:cstheme="majorBidi"/>
          <w:lang w:val="en-US"/>
        </w:rPr>
        <w:t>predicted by ANN</w:t>
      </w:r>
      <w:r w:rsidRPr="008C06DF">
        <w:rPr>
          <w:rFonts w:asciiTheme="majorBidi" w:hAnsiTheme="majorBidi" w:cstheme="majorBidi"/>
          <w:lang w:val="en-US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"/>
        <w:gridCol w:w="2905"/>
        <w:gridCol w:w="1005"/>
        <w:gridCol w:w="559"/>
        <w:gridCol w:w="3277"/>
        <w:gridCol w:w="1139"/>
      </w:tblGrid>
      <w:tr w:rsidR="00147F7F" w:rsidTr="00BD10D7">
        <w:tc>
          <w:tcPr>
            <w:tcW w:w="559" w:type="dxa"/>
            <w:tcBorders>
              <w:top w:val="single" w:sz="12" w:space="0" w:color="auto"/>
              <w:bottom w:val="single" w:sz="2" w:space="0" w:color="auto"/>
            </w:tcBorders>
          </w:tcPr>
          <w:p w:rsidR="00147F7F" w:rsidRDefault="00147F7F" w:rsidP="00E50ADE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ID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F7F" w:rsidRPr="00BD10D7" w:rsidRDefault="00147F7F" w:rsidP="00E50AD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</w:tr>
      <w:tr w:rsidR="00BD10D7" w:rsidTr="00BD10D7">
        <w:tc>
          <w:tcPr>
            <w:tcW w:w="559" w:type="dxa"/>
            <w:tcBorders>
              <w:top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2" w:space="0" w:color="auto"/>
            </w:tcBorders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1005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277" w:type="dxa"/>
            <w:tcBorders>
              <w:top w:val="single" w:sz="2" w:space="0" w:color="auto"/>
            </w:tcBorders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3277" w:type="dxa"/>
            <w:tcBorders>
              <w:bottom w:val="single" w:sz="12" w:space="0" w:color="auto"/>
            </w:tcBorders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</w:tbl>
    <w:p w:rsidR="00147F7F" w:rsidRDefault="00147F7F" w:rsidP="00E50ADE">
      <w:pPr>
        <w:rPr>
          <w:rFonts w:asciiTheme="majorBidi" w:hAnsiTheme="majorBidi" w:cstheme="majorBidi"/>
          <w:lang w:val="en-US"/>
        </w:rPr>
      </w:pPr>
    </w:p>
    <w:p w:rsidR="009858A9" w:rsidRDefault="009858A9" w:rsidP="00141E0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table </w:t>
      </w:r>
      <w:r w:rsidR="00E50ADE">
        <w:rPr>
          <w:rFonts w:asciiTheme="majorBidi" w:hAnsiTheme="majorBidi" w:cstheme="majorBidi"/>
          <w:color w:val="000000" w:themeColor="text1"/>
          <w:sz w:val="24"/>
          <w:szCs w:val="24"/>
        </w:rPr>
        <w:t>VIS. number of compounds test and predicted value of log (S)</w:t>
      </w:r>
    </w:p>
    <w:tbl>
      <w:tblPr>
        <w:tblStyle w:val="Grilledutableau"/>
        <w:tblW w:w="0" w:type="auto"/>
        <w:tblLook w:val="04A0"/>
      </w:tblPr>
      <w:tblGrid>
        <w:gridCol w:w="2277"/>
        <w:gridCol w:w="1100"/>
        <w:gridCol w:w="2277"/>
        <w:gridCol w:w="1100"/>
      </w:tblGrid>
      <w:tr w:rsidR="00E50ADE" w:rsidTr="00E50ADE">
        <w:tc>
          <w:tcPr>
            <w:tcW w:w="2277" w:type="dxa"/>
            <w:vAlign w:val="bottom"/>
          </w:tcPr>
          <w:p w:rsidR="00E50ADE" w:rsidRPr="00E50ADE" w:rsidRDefault="00AB4479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umber compounds  test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log (S)cal</w:t>
            </w:r>
          </w:p>
        </w:tc>
        <w:tc>
          <w:tcPr>
            <w:tcW w:w="2277" w:type="dxa"/>
            <w:vAlign w:val="bottom"/>
          </w:tcPr>
          <w:p w:rsidR="00E50ADE" w:rsidRPr="00E50ADE" w:rsidRDefault="00AB4479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umber compounds  test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log (S)cal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3.565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2.081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3.764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1.244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3.188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2.130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2.577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4.044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4.341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2.708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4.093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4.499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3.117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2.990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2.717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2.241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1.008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2.209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0.781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2.957</w:t>
            </w:r>
          </w:p>
        </w:tc>
      </w:tr>
    </w:tbl>
    <w:p w:rsidR="009858A9" w:rsidRPr="00E3351B" w:rsidRDefault="009858A9" w:rsidP="00E50AD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9858A9" w:rsidRPr="00E3351B" w:rsidSect="003F7E8C">
      <w:footerReference w:type="default" r:id="rId28"/>
      <w:pgSz w:w="11906" w:h="16838"/>
      <w:pgMar w:top="851" w:right="127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D7" w:rsidRDefault="00BD10D7" w:rsidP="00E978B1">
      <w:pPr>
        <w:spacing w:after="0" w:line="240" w:lineRule="auto"/>
      </w:pPr>
      <w:r>
        <w:separator/>
      </w:r>
    </w:p>
  </w:endnote>
  <w:endnote w:type="continuationSeparator" w:id="0">
    <w:p w:rsidR="00BD10D7" w:rsidRDefault="00BD10D7" w:rsidP="00E9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094"/>
      <w:docPartObj>
        <w:docPartGallery w:val="Page Numbers (Bottom of Page)"/>
        <w:docPartUnique/>
      </w:docPartObj>
    </w:sdtPr>
    <w:sdtContent>
      <w:p w:rsidR="00BD10D7" w:rsidRDefault="00BD10D7">
        <w:pPr>
          <w:pStyle w:val="Pieddepage"/>
          <w:jc w:val="right"/>
        </w:pPr>
        <w:fldSimple w:instr=" PAGE   \* MERGEFORMAT ">
          <w:r w:rsidR="00AB4479">
            <w:rPr>
              <w:noProof/>
            </w:rPr>
            <w:t>9</w:t>
          </w:r>
        </w:fldSimple>
      </w:p>
    </w:sdtContent>
  </w:sdt>
  <w:p w:rsidR="00BD10D7" w:rsidRDefault="00BD10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D7" w:rsidRDefault="00BD10D7" w:rsidP="00E978B1">
      <w:pPr>
        <w:spacing w:after="0" w:line="240" w:lineRule="auto"/>
      </w:pPr>
      <w:r>
        <w:separator/>
      </w:r>
    </w:p>
  </w:footnote>
  <w:footnote w:type="continuationSeparator" w:id="0">
    <w:p w:rsidR="00BD10D7" w:rsidRDefault="00BD10D7" w:rsidP="00E978B1">
      <w:pPr>
        <w:spacing w:after="0" w:line="240" w:lineRule="auto"/>
      </w:pPr>
      <w:r>
        <w:continuationSeparator/>
      </w:r>
    </w:p>
  </w:footnote>
  <w:footnote w:id="1">
    <w:p w:rsidR="00BD10D7" w:rsidRPr="00BD25B4" w:rsidRDefault="00BD10D7" w:rsidP="00FD6E24">
      <w:pPr>
        <w:rPr>
          <w:rFonts w:ascii="Times New Roman" w:hAnsi="Times New Roman"/>
          <w:lang w:val="en-US"/>
        </w:rPr>
      </w:pPr>
      <w:r w:rsidRPr="00BD25B4">
        <w:rPr>
          <w:rFonts w:ascii="Times New Roman" w:hAnsi="Times New Roman"/>
          <w:lang w:val="en-US"/>
        </w:rPr>
        <w:t>*</w:t>
      </w:r>
      <w:r w:rsidRPr="001C0F4C">
        <w:rPr>
          <w:rFonts w:ascii="Times New Roman" w:hAnsi="Times New Roman"/>
          <w:lang w:val="en-US"/>
        </w:rPr>
        <w:t xml:space="preserve"> Corresponding author. </w:t>
      </w:r>
      <w:r>
        <w:rPr>
          <w:rFonts w:ascii="Times New Roman" w:hAnsi="Times New Roman"/>
          <w:lang w:val="en-US"/>
        </w:rPr>
        <w:t>d_messadi@yahoo.fr</w:t>
      </w:r>
      <w:r w:rsidRPr="00BD25B4">
        <w:rPr>
          <w:rFonts w:ascii="Times New Roman" w:hAnsi="Times New Roman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B1"/>
    <w:rsid w:val="00004171"/>
    <w:rsid w:val="00076155"/>
    <w:rsid w:val="00081DFF"/>
    <w:rsid w:val="000A648B"/>
    <w:rsid w:val="000C4968"/>
    <w:rsid w:val="000D0537"/>
    <w:rsid w:val="000E2CB8"/>
    <w:rsid w:val="000E72B3"/>
    <w:rsid w:val="000F7FC1"/>
    <w:rsid w:val="0010452C"/>
    <w:rsid w:val="00114A7E"/>
    <w:rsid w:val="001310CB"/>
    <w:rsid w:val="00137B11"/>
    <w:rsid w:val="00141E0C"/>
    <w:rsid w:val="00147F7F"/>
    <w:rsid w:val="00161853"/>
    <w:rsid w:val="001D1827"/>
    <w:rsid w:val="001D7AE7"/>
    <w:rsid w:val="001F3492"/>
    <w:rsid w:val="00201B31"/>
    <w:rsid w:val="002052A1"/>
    <w:rsid w:val="002105A3"/>
    <w:rsid w:val="00236284"/>
    <w:rsid w:val="00247A66"/>
    <w:rsid w:val="00271691"/>
    <w:rsid w:val="00297BF5"/>
    <w:rsid w:val="002A315B"/>
    <w:rsid w:val="002A33BB"/>
    <w:rsid w:val="002B1C4C"/>
    <w:rsid w:val="002B4AC0"/>
    <w:rsid w:val="002C4174"/>
    <w:rsid w:val="002D58AC"/>
    <w:rsid w:val="0031041D"/>
    <w:rsid w:val="00323ABB"/>
    <w:rsid w:val="00334275"/>
    <w:rsid w:val="0034464F"/>
    <w:rsid w:val="0039070A"/>
    <w:rsid w:val="00393150"/>
    <w:rsid w:val="003942BC"/>
    <w:rsid w:val="003A5DAC"/>
    <w:rsid w:val="003B4D95"/>
    <w:rsid w:val="003C1304"/>
    <w:rsid w:val="003C140E"/>
    <w:rsid w:val="003D26BD"/>
    <w:rsid w:val="003E0A23"/>
    <w:rsid w:val="003F7E8C"/>
    <w:rsid w:val="004010C4"/>
    <w:rsid w:val="0040509B"/>
    <w:rsid w:val="00435C57"/>
    <w:rsid w:val="00444E32"/>
    <w:rsid w:val="004720B8"/>
    <w:rsid w:val="00477CBA"/>
    <w:rsid w:val="00482C86"/>
    <w:rsid w:val="004E7654"/>
    <w:rsid w:val="0051119B"/>
    <w:rsid w:val="0054433D"/>
    <w:rsid w:val="00552B95"/>
    <w:rsid w:val="0056754A"/>
    <w:rsid w:val="005812B6"/>
    <w:rsid w:val="0058746C"/>
    <w:rsid w:val="00591D98"/>
    <w:rsid w:val="005A0951"/>
    <w:rsid w:val="006031BC"/>
    <w:rsid w:val="00623310"/>
    <w:rsid w:val="006457BD"/>
    <w:rsid w:val="00660118"/>
    <w:rsid w:val="00667985"/>
    <w:rsid w:val="0068768E"/>
    <w:rsid w:val="006B3657"/>
    <w:rsid w:val="006C3A92"/>
    <w:rsid w:val="006D28DE"/>
    <w:rsid w:val="006F26BF"/>
    <w:rsid w:val="007051FE"/>
    <w:rsid w:val="00743B35"/>
    <w:rsid w:val="007529E0"/>
    <w:rsid w:val="007529EA"/>
    <w:rsid w:val="007545C0"/>
    <w:rsid w:val="007741E5"/>
    <w:rsid w:val="00797D3E"/>
    <w:rsid w:val="007D6A39"/>
    <w:rsid w:val="007E41C0"/>
    <w:rsid w:val="00811F1D"/>
    <w:rsid w:val="0082784B"/>
    <w:rsid w:val="00857584"/>
    <w:rsid w:val="00874E15"/>
    <w:rsid w:val="008901F6"/>
    <w:rsid w:val="00892618"/>
    <w:rsid w:val="008C06DF"/>
    <w:rsid w:val="008C07B2"/>
    <w:rsid w:val="008C0C09"/>
    <w:rsid w:val="008F78EE"/>
    <w:rsid w:val="00906C47"/>
    <w:rsid w:val="00922215"/>
    <w:rsid w:val="009341BC"/>
    <w:rsid w:val="009626BA"/>
    <w:rsid w:val="00983240"/>
    <w:rsid w:val="009858A9"/>
    <w:rsid w:val="00985B77"/>
    <w:rsid w:val="00986DE2"/>
    <w:rsid w:val="009A21A7"/>
    <w:rsid w:val="009A78DA"/>
    <w:rsid w:val="009B792C"/>
    <w:rsid w:val="009F5262"/>
    <w:rsid w:val="009F7DAB"/>
    <w:rsid w:val="00A05F10"/>
    <w:rsid w:val="00A17196"/>
    <w:rsid w:val="00A2143B"/>
    <w:rsid w:val="00A24AF3"/>
    <w:rsid w:val="00A62E9B"/>
    <w:rsid w:val="00A74502"/>
    <w:rsid w:val="00A82B76"/>
    <w:rsid w:val="00AA0056"/>
    <w:rsid w:val="00AA6591"/>
    <w:rsid w:val="00AB4479"/>
    <w:rsid w:val="00AC02F2"/>
    <w:rsid w:val="00AC3723"/>
    <w:rsid w:val="00AE1B23"/>
    <w:rsid w:val="00AF3A83"/>
    <w:rsid w:val="00AF4672"/>
    <w:rsid w:val="00AF4D85"/>
    <w:rsid w:val="00B200C0"/>
    <w:rsid w:val="00B2309E"/>
    <w:rsid w:val="00B23A4B"/>
    <w:rsid w:val="00B315EE"/>
    <w:rsid w:val="00B40F0F"/>
    <w:rsid w:val="00B54C42"/>
    <w:rsid w:val="00B651AF"/>
    <w:rsid w:val="00B94795"/>
    <w:rsid w:val="00B95A68"/>
    <w:rsid w:val="00BB28B6"/>
    <w:rsid w:val="00BD10D7"/>
    <w:rsid w:val="00BD3994"/>
    <w:rsid w:val="00BD5968"/>
    <w:rsid w:val="00BE6B34"/>
    <w:rsid w:val="00C0419A"/>
    <w:rsid w:val="00C14241"/>
    <w:rsid w:val="00C633C0"/>
    <w:rsid w:val="00CA7720"/>
    <w:rsid w:val="00CF037C"/>
    <w:rsid w:val="00D2291D"/>
    <w:rsid w:val="00D33F1C"/>
    <w:rsid w:val="00D56D1D"/>
    <w:rsid w:val="00DF059E"/>
    <w:rsid w:val="00DF5573"/>
    <w:rsid w:val="00E260F3"/>
    <w:rsid w:val="00E3351B"/>
    <w:rsid w:val="00E50ADE"/>
    <w:rsid w:val="00E55E97"/>
    <w:rsid w:val="00E6473E"/>
    <w:rsid w:val="00E92046"/>
    <w:rsid w:val="00E94668"/>
    <w:rsid w:val="00E978B1"/>
    <w:rsid w:val="00ED2588"/>
    <w:rsid w:val="00EE4E6D"/>
    <w:rsid w:val="00EE68D0"/>
    <w:rsid w:val="00F14DE4"/>
    <w:rsid w:val="00F352EA"/>
    <w:rsid w:val="00F40E06"/>
    <w:rsid w:val="00F5089A"/>
    <w:rsid w:val="00F51A66"/>
    <w:rsid w:val="00F53A7C"/>
    <w:rsid w:val="00F67827"/>
    <w:rsid w:val="00FA14D3"/>
    <w:rsid w:val="00FA6F6C"/>
    <w:rsid w:val="00FC48FA"/>
    <w:rsid w:val="00FD6E24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BF"/>
  </w:style>
  <w:style w:type="paragraph" w:styleId="Titre1">
    <w:name w:val="heading 1"/>
    <w:basedOn w:val="Normal"/>
    <w:next w:val="Normal"/>
    <w:link w:val="Titre1Car"/>
    <w:uiPriority w:val="9"/>
    <w:qFormat/>
    <w:rsid w:val="00811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1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1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9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8B1"/>
  </w:style>
  <w:style w:type="paragraph" w:styleId="Pieddepage">
    <w:name w:val="footer"/>
    <w:basedOn w:val="Normal"/>
    <w:link w:val="PieddepageCar"/>
    <w:uiPriority w:val="99"/>
    <w:unhideWhenUsed/>
    <w:rsid w:val="00E9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8B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4C4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76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CA7720"/>
  </w:style>
  <w:style w:type="character" w:customStyle="1" w:styleId="atn">
    <w:name w:val="atn"/>
    <w:basedOn w:val="Policepardfaut"/>
    <w:rsid w:val="00CA7720"/>
  </w:style>
  <w:style w:type="table" w:styleId="Grilledutableau">
    <w:name w:val="Table Grid"/>
    <w:basedOn w:val="TableauNormal"/>
    <w:uiPriority w:val="59"/>
    <w:rsid w:val="00BB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2A315B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A31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A31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A315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7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univ-khenchela.dz/revues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F34"/>
    <w:rsid w:val="005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F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749E-F3AB-4390-B80B-F96D8A0B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9</Pages>
  <Words>3376</Words>
  <Characters>18568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dell'Insubria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QSAR</dc:creator>
  <cp:keywords/>
  <dc:description/>
  <cp:lastModifiedBy>Groupe environnement</cp:lastModifiedBy>
  <cp:revision>58</cp:revision>
  <cp:lastPrinted>2017-01-03T08:58:00Z</cp:lastPrinted>
  <dcterms:created xsi:type="dcterms:W3CDTF">2014-11-07T14:31:00Z</dcterms:created>
  <dcterms:modified xsi:type="dcterms:W3CDTF">2018-08-20T00:20:00Z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