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3C" w:rsidRPr="00D7475F" w:rsidRDefault="008B70C2" w:rsidP="008B70C2">
      <w:pPr>
        <w:jc w:val="center"/>
        <w:rPr>
          <w:b/>
          <w:bCs/>
          <w:lang w:val="en-US"/>
        </w:rPr>
      </w:pPr>
      <w:r w:rsidRPr="00D7475F">
        <w:rPr>
          <w:b/>
          <w:bCs/>
          <w:lang w:val="en-US"/>
        </w:rPr>
        <w:t>Response to reviewer</w:t>
      </w:r>
    </w:p>
    <w:p w:rsidR="006B739E" w:rsidRPr="006B739E" w:rsidRDefault="00580480" w:rsidP="00580480">
      <w:pPr>
        <w:spacing w:after="0"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Corrected</w:t>
      </w:r>
      <w:r w:rsidR="006B739E" w:rsidRPr="006B739E">
        <w:rPr>
          <w:b/>
          <w:bCs/>
          <w:lang w:val="en-US"/>
        </w:rPr>
        <w:t xml:space="preserve"> errors</w:t>
      </w:r>
    </w:p>
    <w:p w:rsidR="00E03BD6" w:rsidRPr="008B70C2" w:rsidRDefault="008B70C2" w:rsidP="00E03BD6">
      <w:pPr>
        <w:spacing w:after="0" w:line="360" w:lineRule="auto"/>
        <w:rPr>
          <w:b/>
          <w:bCs/>
          <w:lang w:val="en-US"/>
        </w:rPr>
      </w:pPr>
      <w:proofErr w:type="gramStart"/>
      <w:r w:rsidRPr="008B70C2">
        <w:rPr>
          <w:lang w:val="en-US"/>
        </w:rPr>
        <w:t>Line 32:</w:t>
      </w:r>
      <w:r w:rsidR="00D7475F">
        <w:rPr>
          <w:lang w:val="en-US"/>
        </w:rPr>
        <w:t xml:space="preserve"> (page 1)</w:t>
      </w:r>
      <w:r w:rsidRPr="008B70C2">
        <w:rPr>
          <w:lang w:val="en-US"/>
        </w:rPr>
        <w:t xml:space="preserve"> Word 'will' can be removed, or replaced by word 'could'</w:t>
      </w:r>
      <w:r w:rsidR="00E03BD6">
        <w:rPr>
          <w:lang w:val="en-US"/>
        </w:rPr>
        <w:t>.</w:t>
      </w:r>
      <w:proofErr w:type="gramEnd"/>
      <w:r w:rsidR="00E03BD6" w:rsidRPr="00E03BD6">
        <w:rPr>
          <w:b/>
          <w:bCs/>
          <w:lang w:val="en-US"/>
        </w:rPr>
        <w:t xml:space="preserve"> </w:t>
      </w:r>
      <w:r w:rsidR="00E03BD6" w:rsidRPr="008B70C2">
        <w:rPr>
          <w:b/>
          <w:bCs/>
          <w:lang w:val="en-US"/>
        </w:rPr>
        <w:t>Corrected</w:t>
      </w:r>
    </w:p>
    <w:p w:rsidR="008B70C2" w:rsidRDefault="008B70C2" w:rsidP="008B70C2">
      <w:pPr>
        <w:spacing w:after="0" w:line="360" w:lineRule="auto"/>
        <w:rPr>
          <w:lang w:val="en-US"/>
        </w:rPr>
      </w:pPr>
    </w:p>
    <w:p w:rsidR="00E03BD6" w:rsidRDefault="00D7475F" w:rsidP="00E03BD6">
      <w:pPr>
        <w:spacing w:after="0" w:line="360" w:lineRule="auto"/>
        <w:rPr>
          <w:b/>
          <w:bCs/>
          <w:lang w:val="en-US"/>
        </w:rPr>
      </w:pPr>
      <w:proofErr w:type="gramStart"/>
      <w:r>
        <w:rPr>
          <w:lang w:val="en-US"/>
        </w:rPr>
        <w:t>Lines 42</w:t>
      </w:r>
      <w:r w:rsidR="008B70C2" w:rsidRPr="008B70C2">
        <w:rPr>
          <w:lang w:val="en-US"/>
        </w:rPr>
        <w:t>-4</w:t>
      </w:r>
      <w:r>
        <w:rPr>
          <w:lang w:val="en-US"/>
        </w:rPr>
        <w:t>4</w:t>
      </w:r>
      <w:r w:rsidR="008B70C2" w:rsidRPr="008B70C2">
        <w:rPr>
          <w:lang w:val="en-US"/>
        </w:rPr>
        <w:t xml:space="preserve">: </w:t>
      </w:r>
      <w:r>
        <w:rPr>
          <w:lang w:val="en-US"/>
        </w:rPr>
        <w:t xml:space="preserve">(page 2) </w:t>
      </w:r>
      <w:r w:rsidR="008B70C2" w:rsidRPr="008B70C2">
        <w:rPr>
          <w:lang w:val="en-US"/>
        </w:rPr>
        <w:t>Ambiguous sentence.</w:t>
      </w:r>
      <w:proofErr w:type="gramEnd"/>
      <w:r w:rsidR="00E03BD6" w:rsidRPr="00E03BD6">
        <w:rPr>
          <w:b/>
          <w:bCs/>
          <w:lang w:val="en-US"/>
        </w:rPr>
        <w:t xml:space="preserve"> </w:t>
      </w:r>
      <w:r w:rsidR="00E03BD6" w:rsidRPr="008B70C2">
        <w:rPr>
          <w:b/>
          <w:bCs/>
          <w:lang w:val="en-US"/>
        </w:rPr>
        <w:t>Modified</w:t>
      </w:r>
    </w:p>
    <w:p w:rsidR="008B70C2" w:rsidRDefault="008B70C2" w:rsidP="00D7475F">
      <w:pPr>
        <w:spacing w:after="0" w:line="360" w:lineRule="auto"/>
        <w:rPr>
          <w:lang w:val="en-US"/>
        </w:rPr>
      </w:pPr>
    </w:p>
    <w:p w:rsidR="008B70C2" w:rsidRDefault="008B70C2" w:rsidP="00D7475F">
      <w:pPr>
        <w:spacing w:after="0" w:line="360" w:lineRule="auto"/>
        <w:rPr>
          <w:lang w:val="en-US"/>
        </w:rPr>
      </w:pPr>
      <w:r w:rsidRPr="008B70C2">
        <w:rPr>
          <w:lang w:val="en-US"/>
        </w:rPr>
        <w:t>Line 20</w:t>
      </w:r>
      <w:r w:rsidR="00D7475F">
        <w:rPr>
          <w:lang w:val="en-US"/>
        </w:rPr>
        <w:t>9</w:t>
      </w:r>
      <w:r w:rsidRPr="008B70C2">
        <w:rPr>
          <w:lang w:val="en-US"/>
        </w:rPr>
        <w:t xml:space="preserve">: </w:t>
      </w:r>
      <w:r w:rsidR="00D7475F">
        <w:rPr>
          <w:lang w:val="en-US"/>
        </w:rPr>
        <w:t xml:space="preserve">(page 8) </w:t>
      </w:r>
      <w:proofErr w:type="gramStart"/>
      <w:r w:rsidRPr="008B70C2">
        <w:rPr>
          <w:lang w:val="en-US"/>
        </w:rPr>
        <w:t>There</w:t>
      </w:r>
      <w:proofErr w:type="gramEnd"/>
      <w:r w:rsidRPr="008B70C2">
        <w:rPr>
          <w:lang w:val="en-US"/>
        </w:rPr>
        <w:t xml:space="preserve"> is a strange word at the end of the line.</w:t>
      </w:r>
      <w:r w:rsidR="00E03BD6" w:rsidRPr="00E03BD6">
        <w:rPr>
          <w:b/>
          <w:bCs/>
          <w:lang w:val="en-US"/>
        </w:rPr>
        <w:t xml:space="preserve"> </w:t>
      </w:r>
      <w:r w:rsidR="00E03BD6" w:rsidRPr="008B70C2">
        <w:rPr>
          <w:b/>
          <w:bCs/>
          <w:lang w:val="en-US"/>
        </w:rPr>
        <w:t>Corrected</w:t>
      </w:r>
    </w:p>
    <w:p w:rsidR="00E03BD6" w:rsidRDefault="008B70C2" w:rsidP="00E03BD6">
      <w:pPr>
        <w:spacing w:after="0" w:line="360" w:lineRule="auto"/>
        <w:rPr>
          <w:b/>
          <w:bCs/>
          <w:lang w:val="en-US"/>
        </w:rPr>
      </w:pPr>
      <w:r w:rsidRPr="008B70C2">
        <w:rPr>
          <w:lang w:val="en-US"/>
        </w:rPr>
        <w:br/>
        <w:t>Line 2</w:t>
      </w:r>
      <w:r w:rsidR="00D7475F">
        <w:rPr>
          <w:lang w:val="en-US"/>
        </w:rPr>
        <w:t>26: (page 9)</w:t>
      </w:r>
      <w:r w:rsidRPr="008B70C2">
        <w:rPr>
          <w:lang w:val="en-US"/>
        </w:rPr>
        <w:t xml:space="preserve"> A typing error.</w:t>
      </w:r>
      <w:r w:rsidR="00E03BD6" w:rsidRPr="00E03BD6">
        <w:rPr>
          <w:b/>
          <w:bCs/>
          <w:lang w:val="en-US"/>
        </w:rPr>
        <w:t xml:space="preserve"> </w:t>
      </w:r>
      <w:r w:rsidR="00E03BD6" w:rsidRPr="008B70C2">
        <w:rPr>
          <w:b/>
          <w:bCs/>
          <w:lang w:val="en-US"/>
        </w:rPr>
        <w:t>Corrected</w:t>
      </w:r>
    </w:p>
    <w:p w:rsidR="008B70C2" w:rsidRDefault="008B70C2" w:rsidP="00D7475F">
      <w:pPr>
        <w:spacing w:after="0" w:line="360" w:lineRule="auto"/>
        <w:rPr>
          <w:lang w:val="en-US"/>
        </w:rPr>
      </w:pPr>
    </w:p>
    <w:p w:rsidR="00601615" w:rsidRPr="00601615" w:rsidRDefault="00824373" w:rsidP="00824373">
      <w:pPr>
        <w:spacing w:after="0" w:line="36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The suggested references</w:t>
      </w:r>
    </w:p>
    <w:p w:rsidR="00401CAB" w:rsidRPr="00071B17" w:rsidRDefault="008B70C2" w:rsidP="00FE28D9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The proposed papers</w:t>
      </w:r>
      <w:r w:rsidR="00401CAB">
        <w:rPr>
          <w:lang w:val="en-US"/>
        </w:rPr>
        <w:t xml:space="preserve"> by</w:t>
      </w:r>
      <w:r>
        <w:rPr>
          <w:lang w:val="en-US"/>
        </w:rPr>
        <w:t xml:space="preserve"> </w:t>
      </w:r>
      <w:r w:rsidRPr="008B70C2">
        <w:rPr>
          <w:lang w:val="en-US"/>
        </w:rPr>
        <w:t>Warne, M.St.J.</w:t>
      </w:r>
      <w:r>
        <w:rPr>
          <w:lang w:val="en-US"/>
        </w:rPr>
        <w:t xml:space="preserve">et al. 1990, </w:t>
      </w:r>
      <w:r w:rsidRPr="008B70C2">
        <w:rPr>
          <w:lang w:val="en-US"/>
        </w:rPr>
        <w:t xml:space="preserve">Cornel </w:t>
      </w:r>
      <w:proofErr w:type="spellStart"/>
      <w:r w:rsidRPr="008B70C2">
        <w:rPr>
          <w:lang w:val="en-US"/>
        </w:rPr>
        <w:t>Catana</w:t>
      </w:r>
      <w:proofErr w:type="spellEnd"/>
      <w:r>
        <w:rPr>
          <w:lang w:val="en-US"/>
        </w:rPr>
        <w:t>, et al. 2005,</w:t>
      </w:r>
      <w:r w:rsidRPr="008B70C2">
        <w:rPr>
          <w:lang w:val="en-US"/>
        </w:rPr>
        <w:t xml:space="preserve"> </w:t>
      </w:r>
      <w:r w:rsidR="00401CAB">
        <w:rPr>
          <w:lang w:val="en-US"/>
        </w:rPr>
        <w:t>were</w:t>
      </w:r>
      <w:r>
        <w:rPr>
          <w:lang w:val="en-US"/>
        </w:rPr>
        <w:t xml:space="preserve"> added as reference in the introduction</w:t>
      </w:r>
      <w:r w:rsidR="00401CAB">
        <w:rPr>
          <w:lang w:val="en-US"/>
        </w:rPr>
        <w:t xml:space="preserve">, although the last paper of </w:t>
      </w:r>
      <w:r w:rsidR="00401CAB" w:rsidRPr="008B70C2">
        <w:rPr>
          <w:lang w:val="en-US"/>
        </w:rPr>
        <w:t xml:space="preserve">Zahra </w:t>
      </w:r>
      <w:proofErr w:type="spellStart"/>
      <w:r w:rsidR="00401CAB" w:rsidRPr="008B70C2">
        <w:rPr>
          <w:lang w:val="en-US"/>
        </w:rPr>
        <w:t>Garkani-Nejad</w:t>
      </w:r>
      <w:proofErr w:type="spellEnd"/>
      <w:r w:rsidR="00401CAB" w:rsidRPr="008B70C2">
        <w:rPr>
          <w:lang w:val="en-US"/>
        </w:rPr>
        <w:t>, et al.</w:t>
      </w:r>
      <w:r w:rsidR="00401CAB">
        <w:rPr>
          <w:lang w:val="en-US"/>
        </w:rPr>
        <w:t xml:space="preserve"> (2011) treat QSRR model of phenols but using the same approach adopted in our work</w:t>
      </w:r>
      <w:r w:rsidR="008C2321">
        <w:rPr>
          <w:lang w:val="en-US"/>
        </w:rPr>
        <w:t xml:space="preserve">. However the work by </w:t>
      </w:r>
      <w:proofErr w:type="spellStart"/>
      <w:r w:rsidR="008C2321">
        <w:rPr>
          <w:lang w:val="en-US"/>
        </w:rPr>
        <w:t>A</w:t>
      </w:r>
      <w:r w:rsidR="00401CAB">
        <w:rPr>
          <w:lang w:val="en-US"/>
        </w:rPr>
        <w:t>niel</w:t>
      </w:r>
      <w:proofErr w:type="spellEnd"/>
      <w:r w:rsidR="00401CAB">
        <w:rPr>
          <w:lang w:val="en-US"/>
        </w:rPr>
        <w:t xml:space="preserve"> </w:t>
      </w:r>
      <w:proofErr w:type="spellStart"/>
      <w:r w:rsidR="008C2321">
        <w:rPr>
          <w:lang w:val="en-US"/>
        </w:rPr>
        <w:t>B</w:t>
      </w:r>
      <w:r w:rsidR="00401CAB">
        <w:rPr>
          <w:lang w:val="en-US"/>
        </w:rPr>
        <w:t>urant</w:t>
      </w:r>
      <w:proofErr w:type="spellEnd"/>
      <w:r w:rsidR="00401CAB">
        <w:rPr>
          <w:lang w:val="en-US"/>
        </w:rPr>
        <w:t xml:space="preserve"> et al</w:t>
      </w:r>
      <w:proofErr w:type="gramStart"/>
      <w:r w:rsidR="00401CAB">
        <w:rPr>
          <w:lang w:val="en-US"/>
        </w:rPr>
        <w:t>.(</w:t>
      </w:r>
      <w:proofErr w:type="gramEnd"/>
      <w:r w:rsidR="00401CAB">
        <w:rPr>
          <w:lang w:val="en-US"/>
        </w:rPr>
        <w:t xml:space="preserve">2016) which is about the </w:t>
      </w:r>
      <w:r w:rsidR="008C2321">
        <w:rPr>
          <w:lang w:val="en-US"/>
        </w:rPr>
        <w:t>partitioning</w:t>
      </w:r>
      <w:r w:rsidR="00401CAB">
        <w:rPr>
          <w:lang w:val="en-US"/>
        </w:rPr>
        <w:t xml:space="preserve"> coefficients of organic </w:t>
      </w:r>
      <w:r w:rsidR="00071B17">
        <w:rPr>
          <w:lang w:val="en-US"/>
        </w:rPr>
        <w:t>compounds between water and supercritical CO</w:t>
      </w:r>
      <w:r w:rsidR="00071B17" w:rsidRPr="00071B17">
        <w:rPr>
          <w:vertAlign w:val="subscript"/>
          <w:lang w:val="en-US"/>
        </w:rPr>
        <w:t>2</w:t>
      </w:r>
      <w:r w:rsidR="00071B17">
        <w:rPr>
          <w:lang w:val="en-US"/>
        </w:rPr>
        <w:t xml:space="preserve"> ( SC-CO</w:t>
      </w:r>
      <w:r w:rsidR="00071B17" w:rsidRPr="007305C1">
        <w:rPr>
          <w:vertAlign w:val="subscript"/>
          <w:lang w:val="en-US"/>
        </w:rPr>
        <w:t>2</w:t>
      </w:r>
      <w:r w:rsidR="00071B17">
        <w:rPr>
          <w:lang w:val="en-US"/>
        </w:rPr>
        <w:t xml:space="preserve"> ) </w:t>
      </w:r>
      <w:r w:rsidR="00FE28D9">
        <w:rPr>
          <w:lang w:val="en-US"/>
        </w:rPr>
        <w:t xml:space="preserve">is </w:t>
      </w:r>
      <w:r w:rsidR="00071B17">
        <w:rPr>
          <w:lang w:val="en-US"/>
        </w:rPr>
        <w:t>not taken in consideration.</w:t>
      </w:r>
    </w:p>
    <w:p w:rsidR="00601615" w:rsidRPr="00601615" w:rsidRDefault="00601615" w:rsidP="007305C1">
      <w:pPr>
        <w:spacing w:after="0" w:line="360" w:lineRule="auto"/>
        <w:jc w:val="both"/>
        <w:rPr>
          <w:b/>
          <w:bCs/>
          <w:lang w:val="en-US"/>
        </w:rPr>
      </w:pPr>
      <w:r w:rsidRPr="00601615">
        <w:rPr>
          <w:b/>
          <w:bCs/>
          <w:lang w:val="en-US"/>
        </w:rPr>
        <w:t>Comments</w:t>
      </w:r>
    </w:p>
    <w:p w:rsidR="00414F36" w:rsidRPr="00CE1F6D" w:rsidRDefault="00601615" w:rsidP="00FE28D9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The novelty of our work is that has never been studied before (solubility of phenols)</w:t>
      </w:r>
      <w:r w:rsidR="00FE28D9">
        <w:rPr>
          <w:lang w:val="en-US"/>
        </w:rPr>
        <w:t>;</w:t>
      </w:r>
      <w:r w:rsidR="00126802">
        <w:rPr>
          <w:lang w:val="en-US"/>
        </w:rPr>
        <w:t xml:space="preserve"> the model was validated by internal and external methods to prove that the developed model is stable and has a high predictive capacity. </w:t>
      </w:r>
      <w:r w:rsidR="00CE1F6D">
        <w:rPr>
          <w:lang w:val="en-US"/>
        </w:rPr>
        <w:t xml:space="preserve">Hence </w:t>
      </w:r>
      <w:r w:rsidR="00CE1F6D" w:rsidRPr="00CE1F6D">
        <w:rPr>
          <w:lang w:val="en-US"/>
        </w:rPr>
        <w:t>The MLR model and ANN were validated for accurate prediction of</w:t>
      </w:r>
      <w:r w:rsidR="00CE1F6D">
        <w:rPr>
          <w:lang w:val="en-US"/>
        </w:rPr>
        <w:t xml:space="preserve"> solubility of phenols</w:t>
      </w:r>
      <w:r w:rsidR="00414F36">
        <w:rPr>
          <w:lang w:val="en-US"/>
        </w:rPr>
        <w:t xml:space="preserve">. </w:t>
      </w:r>
      <w:r w:rsidR="008C2321">
        <w:rPr>
          <w:lang w:val="en-US"/>
        </w:rPr>
        <w:t>The advantage of o</w:t>
      </w:r>
      <w:r w:rsidR="00414F36">
        <w:rPr>
          <w:lang w:val="en-US"/>
        </w:rPr>
        <w:t xml:space="preserve">ur work </w:t>
      </w:r>
      <w:r w:rsidR="008C2321">
        <w:rPr>
          <w:lang w:val="en-US"/>
        </w:rPr>
        <w:t xml:space="preserve">is that our models are </w:t>
      </w:r>
      <w:r w:rsidR="00414F36">
        <w:rPr>
          <w:lang w:val="en-US"/>
        </w:rPr>
        <w:t>base</w:t>
      </w:r>
      <w:r w:rsidR="008C2321">
        <w:rPr>
          <w:lang w:val="en-US"/>
        </w:rPr>
        <w:t>d</w:t>
      </w:r>
      <w:r w:rsidR="00414F36">
        <w:rPr>
          <w:lang w:val="en-US"/>
        </w:rPr>
        <w:t xml:space="preserve"> </w:t>
      </w:r>
      <w:r w:rsidR="008C2321">
        <w:rPr>
          <w:lang w:val="en-US"/>
        </w:rPr>
        <w:t xml:space="preserve">on </w:t>
      </w:r>
      <w:r w:rsidR="008C2321" w:rsidRPr="00414F36">
        <w:rPr>
          <w:lang w:val="en-US"/>
        </w:rPr>
        <w:t>simple, fast, and accurate methods</w:t>
      </w:r>
      <w:r w:rsidR="00FE28D9">
        <w:rPr>
          <w:lang w:val="en-US"/>
        </w:rPr>
        <w:t>.</w:t>
      </w:r>
    </w:p>
    <w:p w:rsidR="00414F36" w:rsidRDefault="00D7475F">
      <w:pPr>
        <w:spacing w:after="0" w:line="360" w:lineRule="auto"/>
        <w:rPr>
          <w:b/>
          <w:bCs/>
          <w:lang w:val="en-US"/>
        </w:rPr>
      </w:pPr>
      <w:r w:rsidRPr="00D7475F">
        <w:rPr>
          <w:b/>
          <w:bCs/>
          <w:lang w:val="en-US"/>
        </w:rPr>
        <w:t xml:space="preserve">References </w:t>
      </w:r>
    </w:p>
    <w:p w:rsidR="00D7475F" w:rsidRPr="00D7475F" w:rsidRDefault="00D7475F" w:rsidP="00D7475F">
      <w:pPr>
        <w:spacing w:after="0" w:line="360" w:lineRule="auto"/>
        <w:rPr>
          <w:b/>
          <w:bCs/>
          <w:lang w:val="en-US"/>
        </w:rPr>
      </w:pPr>
      <w:r w:rsidRPr="00D7475F">
        <w:rPr>
          <w:lang w:val="en-US"/>
        </w:rPr>
        <w:t xml:space="preserve">Warne, </w:t>
      </w:r>
      <w:proofErr w:type="spellStart"/>
      <w:r w:rsidRPr="00D7475F">
        <w:rPr>
          <w:lang w:val="en-US"/>
        </w:rPr>
        <w:t>M.St.J</w:t>
      </w:r>
      <w:proofErr w:type="spellEnd"/>
      <w:r w:rsidRPr="00D7475F">
        <w:rPr>
          <w:lang w:val="en-US"/>
        </w:rPr>
        <w:t xml:space="preserve">.; </w:t>
      </w:r>
      <w:proofErr w:type="spellStart"/>
      <w:r w:rsidRPr="00D7475F">
        <w:rPr>
          <w:lang w:val="en-US"/>
        </w:rPr>
        <w:t>Connell,D.W</w:t>
      </w:r>
      <w:proofErr w:type="spellEnd"/>
      <w:r w:rsidRPr="00D7475F">
        <w:rPr>
          <w:lang w:val="en-US"/>
        </w:rPr>
        <w:t xml:space="preserve">.; Hawker, D.W. and </w:t>
      </w:r>
      <w:proofErr w:type="spellStart"/>
      <w:r w:rsidRPr="00D7475F">
        <w:rPr>
          <w:lang w:val="en-US"/>
        </w:rPr>
        <w:t>Schüürmann</w:t>
      </w:r>
      <w:proofErr w:type="spellEnd"/>
      <w:r w:rsidRPr="00D7475F">
        <w:rPr>
          <w:lang w:val="en-US"/>
        </w:rPr>
        <w:t xml:space="preserve">, G.; Chemosphere, Vol.21, No.7, pp 877-888, 1990 </w:t>
      </w:r>
      <w:r w:rsidRPr="00D7475F">
        <w:rPr>
          <w:lang w:val="en-US"/>
        </w:rPr>
        <w:br/>
        <w:t xml:space="preserve">Cornel </w:t>
      </w:r>
      <w:proofErr w:type="spellStart"/>
      <w:r w:rsidRPr="00D7475F">
        <w:rPr>
          <w:lang w:val="en-US"/>
        </w:rPr>
        <w:t>Catana</w:t>
      </w:r>
      <w:proofErr w:type="spellEnd"/>
      <w:r w:rsidRPr="00D7475F">
        <w:rPr>
          <w:lang w:val="en-US"/>
        </w:rPr>
        <w:t xml:space="preserve">, </w:t>
      </w:r>
      <w:proofErr w:type="spellStart"/>
      <w:r w:rsidRPr="00D7475F">
        <w:rPr>
          <w:lang w:val="en-US"/>
        </w:rPr>
        <w:t>Hua</w:t>
      </w:r>
      <w:proofErr w:type="spellEnd"/>
      <w:r w:rsidRPr="00D7475F">
        <w:rPr>
          <w:lang w:val="en-US"/>
        </w:rPr>
        <w:t xml:space="preserve"> </w:t>
      </w:r>
      <w:proofErr w:type="spellStart"/>
      <w:r w:rsidRPr="00D7475F">
        <w:rPr>
          <w:lang w:val="en-US"/>
        </w:rPr>
        <w:t>Gao</w:t>
      </w:r>
      <w:proofErr w:type="spellEnd"/>
      <w:r w:rsidRPr="00D7475F">
        <w:rPr>
          <w:lang w:val="en-US"/>
        </w:rPr>
        <w:t xml:space="preserve">, Christian </w:t>
      </w:r>
      <w:proofErr w:type="spellStart"/>
      <w:r w:rsidRPr="00D7475F">
        <w:rPr>
          <w:lang w:val="en-US"/>
        </w:rPr>
        <w:t>Orrenius</w:t>
      </w:r>
      <w:proofErr w:type="spellEnd"/>
      <w:r w:rsidRPr="00D7475F">
        <w:rPr>
          <w:lang w:val="en-US"/>
        </w:rPr>
        <w:t xml:space="preserve"> and Pieter F. W. Stouten; J. Chem. Inf. Model. 2005, 45, 170-176</w:t>
      </w:r>
      <w:r w:rsidRPr="00D7475F">
        <w:rPr>
          <w:lang w:val="en-US"/>
        </w:rPr>
        <w:br/>
        <w:t xml:space="preserve">Aniela </w:t>
      </w:r>
      <w:proofErr w:type="spellStart"/>
      <w:r w:rsidRPr="00D7475F">
        <w:rPr>
          <w:lang w:val="en-US"/>
        </w:rPr>
        <w:t>Burant</w:t>
      </w:r>
      <w:proofErr w:type="spellEnd"/>
      <w:r w:rsidRPr="00D7475F">
        <w:rPr>
          <w:lang w:val="en-US"/>
        </w:rPr>
        <w:t xml:space="preserve">, Christopher Thompson, Gregory </w:t>
      </w:r>
      <w:r>
        <w:rPr>
          <w:lang w:val="en-US"/>
        </w:rPr>
        <w:t xml:space="preserve">V. Lowry, and </w:t>
      </w:r>
      <w:proofErr w:type="spellStart"/>
      <w:r>
        <w:rPr>
          <w:lang w:val="en-US"/>
        </w:rPr>
        <w:t>Athanasios</w:t>
      </w:r>
      <w:proofErr w:type="spellEnd"/>
      <w:r>
        <w:rPr>
          <w:lang w:val="en-US"/>
        </w:rPr>
        <w:t xml:space="preserve"> K. </w:t>
      </w:r>
      <w:proofErr w:type="spellStart"/>
      <w:r w:rsidRPr="00D7475F">
        <w:rPr>
          <w:lang w:val="en-US"/>
        </w:rPr>
        <w:t>Karamalidis</w:t>
      </w:r>
      <w:proofErr w:type="spellEnd"/>
      <w:r w:rsidRPr="00D7475F">
        <w:rPr>
          <w:lang w:val="en-US"/>
        </w:rPr>
        <w:t xml:space="preserve">: Environ. </w:t>
      </w:r>
      <w:proofErr w:type="gramStart"/>
      <w:r w:rsidRPr="00D7475F">
        <w:rPr>
          <w:lang w:val="en-US"/>
        </w:rPr>
        <w:t>Sci. Technol. 2016, 50, 5135−5142.</w:t>
      </w:r>
      <w:proofErr w:type="gramEnd"/>
      <w:r w:rsidRPr="00D7475F">
        <w:rPr>
          <w:lang w:val="en-US"/>
        </w:rPr>
        <w:t xml:space="preserve"> DOI:10.1021/acs.est.6b00301 </w:t>
      </w:r>
      <w:r w:rsidRPr="00D7475F">
        <w:rPr>
          <w:lang w:val="en-US"/>
        </w:rPr>
        <w:br/>
        <w:t xml:space="preserve">Zahra </w:t>
      </w:r>
      <w:proofErr w:type="spellStart"/>
      <w:r w:rsidRPr="00D7475F">
        <w:rPr>
          <w:lang w:val="en-US"/>
        </w:rPr>
        <w:t>Garkani-Nejad</w:t>
      </w:r>
      <w:proofErr w:type="spellEnd"/>
      <w:r w:rsidRPr="00D7475F">
        <w:rPr>
          <w:lang w:val="en-US"/>
        </w:rPr>
        <w:t xml:space="preserve"> &amp; Mohammad </w:t>
      </w:r>
      <w:proofErr w:type="spellStart"/>
      <w:r w:rsidRPr="00D7475F">
        <w:rPr>
          <w:lang w:val="en-US"/>
        </w:rPr>
        <w:t>Ahmadvand</w:t>
      </w:r>
      <w:proofErr w:type="spellEnd"/>
      <w:r w:rsidRPr="00D7475F">
        <w:rPr>
          <w:lang w:val="en-US"/>
        </w:rPr>
        <w:t xml:space="preserve"> (2011): Separation Science and Technology, 46:6, 1034-1044.: http://dx.doi.org/10.1080/01496395.2010.539587</w:t>
      </w:r>
    </w:p>
    <w:sectPr w:rsidR="00D7475F" w:rsidRPr="00D7475F" w:rsidSect="00493B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0C2"/>
    <w:rsid w:val="00071B17"/>
    <w:rsid w:val="00126802"/>
    <w:rsid w:val="001C45D9"/>
    <w:rsid w:val="002A3F85"/>
    <w:rsid w:val="002D401D"/>
    <w:rsid w:val="003F32FA"/>
    <w:rsid w:val="00401CAB"/>
    <w:rsid w:val="00414F36"/>
    <w:rsid w:val="004830F6"/>
    <w:rsid w:val="00493B7C"/>
    <w:rsid w:val="004D68E7"/>
    <w:rsid w:val="00577B3C"/>
    <w:rsid w:val="00580480"/>
    <w:rsid w:val="00601615"/>
    <w:rsid w:val="006830C2"/>
    <w:rsid w:val="006B739E"/>
    <w:rsid w:val="007305C1"/>
    <w:rsid w:val="00790486"/>
    <w:rsid w:val="00824373"/>
    <w:rsid w:val="008B70C2"/>
    <w:rsid w:val="008C2321"/>
    <w:rsid w:val="009461C3"/>
    <w:rsid w:val="0099350D"/>
    <w:rsid w:val="00B7050C"/>
    <w:rsid w:val="00CE1F6D"/>
    <w:rsid w:val="00D7475F"/>
    <w:rsid w:val="00E03BD6"/>
    <w:rsid w:val="00E33CCD"/>
    <w:rsid w:val="00FE28D9"/>
    <w:rsid w:val="00FF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126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chim-34</dc:creator>
  <cp:lastModifiedBy>chim-34</cp:lastModifiedBy>
  <cp:revision>4</cp:revision>
  <cp:lastPrinted>2018-12-15T12:32:00Z</cp:lastPrinted>
  <dcterms:created xsi:type="dcterms:W3CDTF">2019-02-07T12:32:00Z</dcterms:created>
  <dcterms:modified xsi:type="dcterms:W3CDTF">2019-02-07T12:44:00Z</dcterms:modified>
</cp:coreProperties>
</file>