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6A" w:rsidRPr="00BA1AA2" w:rsidRDefault="00E5496A" w:rsidP="00E5496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BA1AA2">
        <w:rPr>
          <w:rFonts w:ascii="Times New Roman" w:hAnsi="Times New Roman"/>
          <w:sz w:val="24"/>
          <w:szCs w:val="24"/>
          <w:lang w:val="en-GB"/>
        </w:rPr>
        <w:t>TABLE IV</w:t>
      </w:r>
      <w:bookmarkStart w:id="0" w:name="_GoBack"/>
      <w:bookmarkEnd w:id="0"/>
      <w:r w:rsidRPr="00BA1AA2">
        <w:rPr>
          <w:rFonts w:ascii="Times New Roman" w:hAnsi="Times New Roman"/>
          <w:sz w:val="24"/>
          <w:szCs w:val="24"/>
          <w:lang w:val="en-GB"/>
        </w:rPr>
        <w:t>. Determination of cadmium ions in water, hair dye and biscuit samples.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410"/>
        <w:gridCol w:w="2126"/>
      </w:tblGrid>
      <w:tr w:rsidR="00E5496A" w:rsidRPr="00C42987" w:rsidTr="00117E48"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Sample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proofErr w:type="gramStart"/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Certified </w:t>
            </w:r>
            <w:r w:rsidRPr="00C36596">
              <w:rPr>
                <w:rFonts w:ascii="Times New Roman" w:hAnsi="Times New Roman"/>
                <w:b/>
                <w:sz w:val="20"/>
                <w:szCs w:val="20"/>
                <w:lang w:val="en-GB" w:eastAsia="tr-TR"/>
              </w:rPr>
              <w:t xml:space="preserve"> Cd</w:t>
            </w:r>
            <w:proofErr w:type="gramEnd"/>
            <w:r w:rsidRPr="00C36596">
              <w:rPr>
                <w:rFonts w:ascii="Times New Roman" w:hAnsi="Times New Roman"/>
                <w:b/>
                <w:sz w:val="20"/>
                <w:szCs w:val="20"/>
                <w:vertAlign w:val="superscript"/>
                <w:lang w:val="en-GB" w:eastAsia="tr-TR"/>
              </w:rPr>
              <w:t>2+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( 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Found (µg L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  <w:lang w:val="en-GB"/>
              </w:rPr>
              <w:t>-1</w:t>
            </w:r>
            <w:r w:rsidRPr="00C3659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E5496A" w:rsidRPr="00C42987" w:rsidTr="00117E48">
        <w:tc>
          <w:tcPr>
            <w:tcW w:w="2376" w:type="dxa"/>
            <w:tcBorders>
              <w:top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SPSWW2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100±0.5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100.14 ± 0.05</w:t>
            </w:r>
          </w:p>
        </w:tc>
      </w:tr>
      <w:tr w:rsidR="00E5496A" w:rsidRPr="00C42987" w:rsidTr="00117E48">
        <w:tc>
          <w:tcPr>
            <w:tcW w:w="2376" w:type="dxa"/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Biscuit</w:t>
            </w:r>
          </w:p>
        </w:tc>
        <w:tc>
          <w:tcPr>
            <w:tcW w:w="2410" w:type="dxa"/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12±0.2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12.42 ± 0.05</w:t>
            </w:r>
          </w:p>
        </w:tc>
      </w:tr>
      <w:tr w:rsidR="00E5496A" w:rsidRPr="00C42987" w:rsidTr="00117E48">
        <w:tc>
          <w:tcPr>
            <w:tcW w:w="2376" w:type="dxa"/>
            <w:tcBorders>
              <w:bottom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Hair dye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/>
              </w:rPr>
              <w:t>0.05±0.002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5496A" w:rsidRPr="00C36596" w:rsidRDefault="00E5496A" w:rsidP="00117E4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GB" w:eastAsia="tr-TR"/>
              </w:rPr>
            </w:pPr>
            <w:r w:rsidRPr="00C36596">
              <w:rPr>
                <w:rFonts w:ascii="Times New Roman" w:hAnsi="Times New Roman"/>
                <w:sz w:val="20"/>
                <w:szCs w:val="20"/>
                <w:lang w:val="en-GB" w:eastAsia="tr-TR"/>
              </w:rPr>
              <w:t>0.047±0.002</w:t>
            </w:r>
          </w:p>
        </w:tc>
      </w:tr>
    </w:tbl>
    <w:p w:rsidR="00675CB0" w:rsidRDefault="00675CB0"/>
    <w:sectPr w:rsidR="00675CB0" w:rsidSect="00FF73D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96A"/>
    <w:rsid w:val="00675CB0"/>
    <w:rsid w:val="008D00C3"/>
    <w:rsid w:val="00E5496A"/>
    <w:rsid w:val="00FF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E8D7"/>
  <w15:chartTrackingRefBased/>
  <w15:docId w15:val="{369DCBF8-EB8A-2743-BFAD-67A4AC91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496A"/>
    <w:pPr>
      <w:spacing w:after="160" w:line="259" w:lineRule="auto"/>
    </w:pPr>
    <w:rPr>
      <w:rFonts w:ascii="Calibri" w:eastAsia="Calibri" w:hAnsi="Calibri" w:cs="Times New Roman"/>
      <w:sz w:val="22"/>
      <w:szCs w:val="22"/>
      <w:lang w:val="sr-Latn-R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2018-08-31T11:27:00Z</dcterms:created>
  <dcterms:modified xsi:type="dcterms:W3CDTF">2018-08-31T11:28:00Z</dcterms:modified>
</cp:coreProperties>
</file>