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46" w:rsidRPr="00BA1AA2" w:rsidRDefault="00D43746" w:rsidP="00D43746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BA1AA2">
        <w:rPr>
          <w:rFonts w:ascii="Times New Roman" w:hAnsi="Times New Roman"/>
          <w:sz w:val="24"/>
          <w:szCs w:val="24"/>
          <w:lang w:val="en-GB"/>
        </w:rPr>
        <w:t xml:space="preserve">TABLE V. Comparison of the SFODM method with some recent studies on separation and </w:t>
      </w:r>
      <w:proofErr w:type="spellStart"/>
      <w:r w:rsidRPr="00BA1AA2">
        <w:rPr>
          <w:rFonts w:ascii="Times New Roman" w:hAnsi="Times New Roman"/>
          <w:sz w:val="24"/>
          <w:szCs w:val="24"/>
          <w:lang w:val="en-GB"/>
        </w:rPr>
        <w:t>preconcentration</w:t>
      </w:r>
      <w:proofErr w:type="spellEnd"/>
      <w:r w:rsidRPr="00BA1AA2">
        <w:rPr>
          <w:rFonts w:ascii="Times New Roman" w:hAnsi="Times New Roman"/>
          <w:sz w:val="24"/>
          <w:szCs w:val="24"/>
          <w:lang w:val="en-GB"/>
        </w:rPr>
        <w:t xml:space="preserve"> of Cd</w:t>
      </w:r>
      <w:r>
        <w:rPr>
          <w:rFonts w:ascii="Times New Roman" w:hAnsi="Times New Roman"/>
          <w:sz w:val="24"/>
          <w:szCs w:val="24"/>
          <w:lang w:val="en-GB"/>
        </w:rPr>
        <w:t xml:space="preserve"> (</w:t>
      </w:r>
      <w:r w:rsidRPr="00BA1AA2">
        <w:rPr>
          <w:rFonts w:ascii="Times New Roman" w:hAnsi="Times New Roman"/>
          <w:sz w:val="24"/>
          <w:szCs w:val="24"/>
          <w:lang w:val="en-GB"/>
        </w:rPr>
        <w:t>II) ions reported in literature.</w:t>
      </w:r>
    </w:p>
    <w:tbl>
      <w:tblPr>
        <w:tblpPr w:leftFromText="141" w:rightFromText="141" w:vertAnchor="text" w:horzAnchor="margin" w:tblpY="4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948"/>
        <w:gridCol w:w="2265"/>
        <w:gridCol w:w="998"/>
        <w:gridCol w:w="993"/>
        <w:gridCol w:w="1559"/>
        <w:gridCol w:w="1417"/>
      </w:tblGrid>
      <w:tr w:rsidR="00D43746" w:rsidRPr="00C42987" w:rsidTr="00B5472B">
        <w:trPr>
          <w:trHeight w:val="386"/>
        </w:trPr>
        <w:tc>
          <w:tcPr>
            <w:tcW w:w="19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43746" w:rsidRPr="00C36596" w:rsidRDefault="00D43746" w:rsidP="00B54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  <w:t>Technique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43746" w:rsidRPr="00C36596" w:rsidRDefault="00D43746" w:rsidP="00B5472B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  <w:t>Sample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43746" w:rsidRPr="00C36596" w:rsidRDefault="00D43746" w:rsidP="00B5472B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  <w:t>E.F/P.F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43746" w:rsidRPr="00C36596" w:rsidRDefault="00D43746" w:rsidP="00B5472B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  <w:t>LOD</w:t>
            </w:r>
          </w:p>
          <w:p w:rsidR="00D43746" w:rsidRPr="00C36596" w:rsidRDefault="00D43746" w:rsidP="00B5472B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  <w:t>(µg L</w:t>
            </w:r>
            <w:r w:rsidRPr="00C365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val="en-GB" w:eastAsia="tr-TR"/>
              </w:rPr>
              <w:t>-1</w:t>
            </w:r>
            <w:r w:rsidRPr="00C365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43746" w:rsidRPr="00C36596" w:rsidRDefault="00D43746" w:rsidP="00B5472B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  <w:t>Linear range</w:t>
            </w:r>
          </w:p>
          <w:p w:rsidR="00D43746" w:rsidRPr="00C36596" w:rsidRDefault="00D43746" w:rsidP="00B5472B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  <w:t>(µg L</w:t>
            </w:r>
            <w:r w:rsidRPr="00C365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val="en-GB" w:eastAsia="tr-TR"/>
              </w:rPr>
              <w:t>-1</w:t>
            </w:r>
            <w:r w:rsidRPr="00C365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43746" w:rsidRPr="00C36596" w:rsidRDefault="00D43746" w:rsidP="00B5472B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tr-TR"/>
              </w:rPr>
              <w:t>R</w:t>
            </w:r>
          </w:p>
        </w:tc>
      </w:tr>
      <w:tr w:rsidR="00D43746" w:rsidRPr="00C42987" w:rsidTr="00B5472B">
        <w:trPr>
          <w:trHeight w:val="351"/>
        </w:trPr>
        <w:tc>
          <w:tcPr>
            <w:tcW w:w="194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3746" w:rsidRPr="00C36596" w:rsidRDefault="00D43746" w:rsidP="00B5472B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CPE-FAAS</w:t>
            </w:r>
          </w:p>
        </w:tc>
        <w:tc>
          <w:tcPr>
            <w:tcW w:w="22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3746" w:rsidRPr="00C36596" w:rsidRDefault="00D43746" w:rsidP="00B5472B">
            <w:pPr>
              <w:tabs>
                <w:tab w:val="left" w:pos="2302"/>
              </w:tabs>
              <w:spacing w:after="0" w:line="36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Water and food samples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3746" w:rsidRPr="00C36596" w:rsidRDefault="00D43746" w:rsidP="00B5472B">
            <w:pPr>
              <w:tabs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20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3746" w:rsidRPr="00C36596" w:rsidRDefault="00D43746" w:rsidP="00B5472B">
            <w:pPr>
              <w:tabs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0.21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3746" w:rsidRPr="00C36596" w:rsidRDefault="00D43746" w:rsidP="00B5472B">
            <w:pPr>
              <w:tabs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10-500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3746" w:rsidRPr="00C36596" w:rsidRDefault="00D43746" w:rsidP="00B5472B">
            <w:pPr>
              <w:tabs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21</w:t>
            </w:r>
          </w:p>
        </w:tc>
      </w:tr>
      <w:tr w:rsidR="00D43746" w:rsidRPr="00C42987" w:rsidTr="00B5472B">
        <w:trPr>
          <w:trHeight w:val="366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746" w:rsidRPr="00C36596" w:rsidRDefault="00D43746" w:rsidP="00B5472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proofErr w:type="spellStart"/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Coprepitation</w:t>
            </w:r>
            <w:proofErr w:type="spellEnd"/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-FAAS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746" w:rsidRPr="00C36596" w:rsidRDefault="00D43746" w:rsidP="00B5472B">
            <w:pPr>
              <w:tabs>
                <w:tab w:val="left" w:pos="2160"/>
              </w:tabs>
              <w:spacing w:after="0" w:line="36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Real liquid/solid samples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746" w:rsidRPr="00C36596" w:rsidRDefault="00D43746" w:rsidP="00B5472B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746" w:rsidRPr="00C36596" w:rsidRDefault="00D43746" w:rsidP="00B5472B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0.2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746" w:rsidRPr="00C36596" w:rsidRDefault="00D43746" w:rsidP="00B5472B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746" w:rsidRPr="00C36596" w:rsidRDefault="00D43746" w:rsidP="00B5472B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22</w:t>
            </w:r>
          </w:p>
        </w:tc>
      </w:tr>
      <w:tr w:rsidR="00D43746" w:rsidRPr="00C42987" w:rsidTr="00B5472B">
        <w:trPr>
          <w:trHeight w:val="366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746" w:rsidRPr="00C36596" w:rsidRDefault="00D43746" w:rsidP="00B5472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SPE-UV-Vis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746" w:rsidRPr="00C36596" w:rsidRDefault="00D43746" w:rsidP="00B5472B">
            <w:pPr>
              <w:tabs>
                <w:tab w:val="left" w:pos="1168"/>
                <w:tab w:val="left" w:pos="230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Plant and biological samples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746" w:rsidRPr="00C36596" w:rsidRDefault="00D43746" w:rsidP="00B5472B">
            <w:pPr>
              <w:tabs>
                <w:tab w:val="left" w:pos="1168"/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746" w:rsidRPr="00C36596" w:rsidRDefault="00D43746" w:rsidP="00B5472B">
            <w:pPr>
              <w:tabs>
                <w:tab w:val="left" w:pos="1168"/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0.8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746" w:rsidRPr="00C36596" w:rsidRDefault="00D43746" w:rsidP="00B5472B">
            <w:pPr>
              <w:tabs>
                <w:tab w:val="left" w:pos="1168"/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746" w:rsidRPr="00C36596" w:rsidRDefault="00D43746" w:rsidP="00B5472B">
            <w:pPr>
              <w:tabs>
                <w:tab w:val="left" w:pos="1168"/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23</w:t>
            </w:r>
          </w:p>
        </w:tc>
      </w:tr>
      <w:tr w:rsidR="00D43746" w:rsidRPr="00C42987" w:rsidTr="00B5472B">
        <w:trPr>
          <w:trHeight w:val="366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746" w:rsidRPr="00C36596" w:rsidRDefault="00D43746" w:rsidP="00B5472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SFODME -FAAS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746" w:rsidRPr="00C36596" w:rsidRDefault="00D43746" w:rsidP="00B5472B">
            <w:pPr>
              <w:tabs>
                <w:tab w:val="left" w:pos="1168"/>
                <w:tab w:val="left" w:pos="230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Water samples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746" w:rsidRPr="00C36596" w:rsidRDefault="00D43746" w:rsidP="00B5472B">
            <w:pPr>
              <w:tabs>
                <w:tab w:val="left" w:pos="1168"/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746" w:rsidRPr="00C36596" w:rsidRDefault="00D43746" w:rsidP="00B5472B">
            <w:pPr>
              <w:tabs>
                <w:tab w:val="left" w:pos="1168"/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0.57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746" w:rsidRPr="00C36596" w:rsidRDefault="00D43746" w:rsidP="00B5472B">
            <w:pPr>
              <w:tabs>
                <w:tab w:val="left" w:pos="1168"/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2.0 – 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746" w:rsidRPr="00C36596" w:rsidRDefault="00D43746" w:rsidP="00B5472B">
            <w:pPr>
              <w:tabs>
                <w:tab w:val="left" w:pos="1168"/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24</w:t>
            </w:r>
          </w:p>
        </w:tc>
      </w:tr>
      <w:tr w:rsidR="00D43746" w:rsidRPr="00C42987" w:rsidTr="00B5472B">
        <w:trPr>
          <w:trHeight w:val="429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746" w:rsidRPr="00C36596" w:rsidRDefault="00D43746" w:rsidP="00B5472B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SFODME -</w:t>
            </w:r>
            <w:r w:rsidRPr="00C42987"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 xml:space="preserve">UV-Vis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746" w:rsidRPr="00C36596" w:rsidRDefault="00D43746" w:rsidP="00B5472B">
            <w:pPr>
              <w:tabs>
                <w:tab w:val="left" w:pos="2160"/>
              </w:tabs>
              <w:spacing w:after="0" w:line="36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Saffron samples.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746" w:rsidRPr="00C36596" w:rsidRDefault="00D43746" w:rsidP="00B5472B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746" w:rsidRPr="00C36596" w:rsidRDefault="00D43746" w:rsidP="00B5472B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746" w:rsidRPr="00C36596" w:rsidRDefault="00D43746" w:rsidP="00B5472B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 xml:space="preserve">1-500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746" w:rsidRPr="00C36596" w:rsidRDefault="00D43746" w:rsidP="00B5472B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25</w:t>
            </w:r>
          </w:p>
        </w:tc>
      </w:tr>
      <w:tr w:rsidR="00D43746" w:rsidRPr="00C42987" w:rsidTr="00B5472B">
        <w:trPr>
          <w:trHeight w:val="366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746" w:rsidRPr="00C36596" w:rsidRDefault="00D43746" w:rsidP="00B5472B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SFODME-</w:t>
            </w:r>
            <w:r w:rsidRPr="00C42987">
              <w:rPr>
                <w:rFonts w:eastAsia="Times New Roman"/>
                <w:color w:val="000000"/>
                <w:lang w:val="tr-TR" w:eastAsia="tr-TR"/>
              </w:rPr>
              <w:t xml:space="preserve"> </w:t>
            </w: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FI-AAS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746" w:rsidRPr="00C36596" w:rsidRDefault="00D43746" w:rsidP="00B5472B">
            <w:pPr>
              <w:tabs>
                <w:tab w:val="left" w:pos="1168"/>
                <w:tab w:val="left" w:pos="2302"/>
              </w:tabs>
              <w:spacing w:after="0" w:line="36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Water samples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746" w:rsidRPr="00C36596" w:rsidRDefault="00D43746" w:rsidP="00B5472B">
            <w:pPr>
              <w:tabs>
                <w:tab w:val="left" w:pos="1168"/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746" w:rsidRPr="00C36596" w:rsidRDefault="00D43746" w:rsidP="00B5472B">
            <w:pPr>
              <w:tabs>
                <w:tab w:val="left" w:pos="1168"/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0.0079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746" w:rsidRPr="00C36596" w:rsidRDefault="00D43746" w:rsidP="00B5472B">
            <w:pPr>
              <w:tabs>
                <w:tab w:val="left" w:pos="1168"/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0.08 - 30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746" w:rsidRPr="00C36596" w:rsidRDefault="00D43746" w:rsidP="00B5472B">
            <w:pPr>
              <w:tabs>
                <w:tab w:val="left" w:pos="1168"/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26</w:t>
            </w:r>
          </w:p>
        </w:tc>
      </w:tr>
      <w:tr w:rsidR="00D43746" w:rsidRPr="00C42987" w:rsidTr="00B5472B">
        <w:trPr>
          <w:trHeight w:val="366"/>
        </w:trPr>
        <w:tc>
          <w:tcPr>
            <w:tcW w:w="19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43746" w:rsidRPr="00C36596" w:rsidRDefault="00D43746" w:rsidP="00B5472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SFODME-GFAAS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43746" w:rsidRPr="00C36596" w:rsidRDefault="00D43746" w:rsidP="00B5472B">
            <w:pPr>
              <w:tabs>
                <w:tab w:val="left" w:pos="1168"/>
                <w:tab w:val="left" w:pos="230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Water, hair dye and food samples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43746" w:rsidRPr="00C36596" w:rsidRDefault="00D43746" w:rsidP="00B5472B">
            <w:pPr>
              <w:tabs>
                <w:tab w:val="left" w:pos="1168"/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43746" w:rsidRPr="00C36596" w:rsidRDefault="00D43746" w:rsidP="00B5472B">
            <w:pPr>
              <w:tabs>
                <w:tab w:val="left" w:pos="1168"/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0.01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43746" w:rsidRPr="00C36596" w:rsidRDefault="00D43746" w:rsidP="00B5472B">
            <w:pPr>
              <w:tabs>
                <w:tab w:val="left" w:pos="1168"/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0.04-30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43746" w:rsidRPr="00C36596" w:rsidRDefault="00D43746" w:rsidP="00B5472B">
            <w:pPr>
              <w:tabs>
                <w:tab w:val="left" w:pos="1168"/>
                <w:tab w:val="left" w:pos="230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tr-TR"/>
              </w:rPr>
              <w:t>This study</w:t>
            </w:r>
          </w:p>
        </w:tc>
      </w:tr>
    </w:tbl>
    <w:p w:rsidR="00D43746" w:rsidRPr="00C36596" w:rsidRDefault="00D43746" w:rsidP="00D43746">
      <w:pPr>
        <w:tabs>
          <w:tab w:val="left" w:pos="315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D43746" w:rsidRPr="00C36596" w:rsidRDefault="00D43746" w:rsidP="00D4374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GB" w:eastAsia="tr-TR"/>
        </w:rPr>
      </w:pPr>
      <w:r w:rsidRPr="00C36596">
        <w:rPr>
          <w:rFonts w:ascii="Times New Roman" w:eastAsia="Times New Roman" w:hAnsi="Times New Roman"/>
          <w:color w:val="000000"/>
          <w:sz w:val="20"/>
          <w:szCs w:val="20"/>
          <w:lang w:val="en-GB" w:eastAsia="tr-TR"/>
        </w:rPr>
        <w:t xml:space="preserve">CPE: cloud point extraction </w:t>
      </w:r>
    </w:p>
    <w:p w:rsidR="00D43746" w:rsidRPr="00C36596" w:rsidRDefault="00D43746" w:rsidP="00D4374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GB" w:eastAsia="tr-TR"/>
        </w:rPr>
      </w:pPr>
      <w:r w:rsidRPr="00C36596">
        <w:rPr>
          <w:rFonts w:ascii="Times New Roman" w:eastAsia="Times New Roman" w:hAnsi="Times New Roman"/>
          <w:color w:val="000000"/>
          <w:sz w:val="20"/>
          <w:szCs w:val="20"/>
          <w:lang w:val="en-GB" w:eastAsia="tr-TR"/>
        </w:rPr>
        <w:t>SPE: solid phase extraction</w:t>
      </w:r>
    </w:p>
    <w:p w:rsidR="00D43746" w:rsidRPr="00C36596" w:rsidRDefault="00D43746" w:rsidP="00D4374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GB" w:eastAsia="tr-TR"/>
        </w:rPr>
      </w:pPr>
      <w:r w:rsidRPr="00C36596">
        <w:rPr>
          <w:rFonts w:ascii="Times New Roman" w:eastAsia="Times New Roman" w:hAnsi="Times New Roman"/>
          <w:color w:val="000000"/>
          <w:sz w:val="20"/>
          <w:szCs w:val="20"/>
          <w:lang w:val="en-GB" w:eastAsia="tr-TR"/>
        </w:rPr>
        <w:t xml:space="preserve">SFODME: solidified floating organic drop </w:t>
      </w:r>
      <w:proofErr w:type="spellStart"/>
      <w:r w:rsidRPr="00C36596">
        <w:rPr>
          <w:rFonts w:ascii="Times New Roman" w:eastAsia="Times New Roman" w:hAnsi="Times New Roman"/>
          <w:color w:val="000000"/>
          <w:sz w:val="20"/>
          <w:szCs w:val="20"/>
          <w:lang w:val="en-GB" w:eastAsia="tr-TR"/>
        </w:rPr>
        <w:t>microextraction</w:t>
      </w:r>
      <w:proofErr w:type="spellEnd"/>
      <w:r w:rsidRPr="00C36596">
        <w:rPr>
          <w:rFonts w:ascii="Times New Roman" w:eastAsia="Times New Roman" w:hAnsi="Times New Roman"/>
          <w:color w:val="000000"/>
          <w:sz w:val="20"/>
          <w:szCs w:val="20"/>
          <w:lang w:val="en-GB" w:eastAsia="tr-TR"/>
        </w:rPr>
        <w:t>.</w:t>
      </w:r>
    </w:p>
    <w:p w:rsidR="00D43746" w:rsidRPr="00C36596" w:rsidRDefault="00D43746" w:rsidP="00D4374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GB" w:eastAsia="tr-TR"/>
        </w:rPr>
      </w:pPr>
      <w:r w:rsidRPr="00C36596">
        <w:rPr>
          <w:rFonts w:ascii="Times New Roman" w:eastAsia="Times New Roman" w:hAnsi="Times New Roman"/>
          <w:color w:val="000000"/>
          <w:sz w:val="20"/>
          <w:szCs w:val="20"/>
          <w:lang w:val="en-GB" w:eastAsia="tr-TR"/>
        </w:rPr>
        <w:t>GFAAS: graphite furnace atomic absorption spectrometry</w:t>
      </w:r>
    </w:p>
    <w:p w:rsidR="00D43746" w:rsidRPr="00C36596" w:rsidRDefault="00D43746" w:rsidP="00D4374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GB" w:eastAsia="tr-TR"/>
        </w:rPr>
      </w:pPr>
      <w:r w:rsidRPr="00C36596">
        <w:rPr>
          <w:rFonts w:ascii="Times New Roman" w:eastAsia="Times New Roman" w:hAnsi="Times New Roman"/>
          <w:color w:val="000000"/>
          <w:sz w:val="20"/>
          <w:szCs w:val="20"/>
          <w:lang w:val="en-GB" w:eastAsia="tr-TR"/>
        </w:rPr>
        <w:t>FAAS: flame atomic absorption spectrometry</w:t>
      </w:r>
    </w:p>
    <w:p w:rsidR="00D43746" w:rsidRPr="00C36596" w:rsidRDefault="00D43746" w:rsidP="00D4374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GB" w:eastAsia="tr-TR"/>
        </w:rPr>
      </w:pPr>
      <w:r w:rsidRPr="00C36596">
        <w:rPr>
          <w:rFonts w:ascii="Times New Roman" w:eastAsia="Times New Roman" w:hAnsi="Times New Roman"/>
          <w:color w:val="000000"/>
          <w:sz w:val="20"/>
          <w:szCs w:val="20"/>
          <w:lang w:val="en-GB" w:eastAsia="tr-TR"/>
        </w:rPr>
        <w:t xml:space="preserve">UV-Vis: </w:t>
      </w:r>
      <w:proofErr w:type="spellStart"/>
      <w:r w:rsidRPr="00C36596">
        <w:rPr>
          <w:rFonts w:ascii="Times New Roman" w:eastAsia="Times New Roman" w:hAnsi="Times New Roman"/>
          <w:color w:val="000000"/>
          <w:sz w:val="20"/>
          <w:szCs w:val="20"/>
          <w:lang w:val="en-GB" w:eastAsia="tr-TR"/>
        </w:rPr>
        <w:t>ultraviole</w:t>
      </w:r>
      <w:proofErr w:type="spellEnd"/>
      <w:r w:rsidRPr="00C36596">
        <w:rPr>
          <w:rFonts w:ascii="Times New Roman" w:eastAsia="Times New Roman" w:hAnsi="Times New Roman"/>
          <w:color w:val="000000"/>
          <w:sz w:val="20"/>
          <w:szCs w:val="20"/>
          <w:lang w:val="en-GB" w:eastAsia="tr-TR"/>
        </w:rPr>
        <w:t xml:space="preserve"> visible</w:t>
      </w:r>
    </w:p>
    <w:p w:rsidR="00D43746" w:rsidRPr="00C36596" w:rsidRDefault="00D43746" w:rsidP="00D4374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GB" w:eastAsia="tr-TR"/>
        </w:rPr>
      </w:pPr>
      <w:r w:rsidRPr="00C36596">
        <w:rPr>
          <w:rFonts w:ascii="Times New Roman" w:eastAsia="Times New Roman" w:hAnsi="Times New Roman"/>
          <w:color w:val="000000"/>
          <w:sz w:val="20"/>
          <w:szCs w:val="20"/>
          <w:lang w:val="en-GB" w:eastAsia="tr-TR"/>
        </w:rPr>
        <w:t>LOD: limit of detection</w:t>
      </w:r>
    </w:p>
    <w:p w:rsidR="00D43746" w:rsidRPr="00C36596" w:rsidRDefault="00D43746" w:rsidP="00D4374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C36596">
        <w:rPr>
          <w:rFonts w:ascii="Times New Roman" w:hAnsi="Times New Roman"/>
          <w:sz w:val="20"/>
          <w:szCs w:val="20"/>
          <w:lang w:val="en-GB"/>
        </w:rPr>
        <w:t>E.F: enrichment factor</w:t>
      </w:r>
    </w:p>
    <w:p w:rsidR="00D43746" w:rsidRPr="00C36596" w:rsidRDefault="00D43746" w:rsidP="00D4374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C36596">
        <w:rPr>
          <w:rFonts w:ascii="Times New Roman" w:hAnsi="Times New Roman"/>
          <w:sz w:val="20"/>
          <w:szCs w:val="20"/>
          <w:lang w:val="en-GB"/>
        </w:rPr>
        <w:t xml:space="preserve">P.F: </w:t>
      </w:r>
      <w:proofErr w:type="spellStart"/>
      <w:r w:rsidRPr="00C36596">
        <w:rPr>
          <w:rFonts w:ascii="Times New Roman" w:hAnsi="Times New Roman"/>
          <w:sz w:val="20"/>
          <w:szCs w:val="20"/>
          <w:lang w:val="en-GB"/>
        </w:rPr>
        <w:t>preconcentration</w:t>
      </w:r>
      <w:proofErr w:type="spellEnd"/>
      <w:r w:rsidRPr="00C36596">
        <w:rPr>
          <w:rFonts w:ascii="Times New Roman" w:hAnsi="Times New Roman"/>
          <w:sz w:val="20"/>
          <w:szCs w:val="20"/>
          <w:lang w:val="en-GB"/>
        </w:rPr>
        <w:t xml:space="preserve"> factor</w:t>
      </w:r>
    </w:p>
    <w:p w:rsidR="00D43746" w:rsidRPr="00C36596" w:rsidRDefault="00D43746" w:rsidP="00D437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C36596">
        <w:rPr>
          <w:rFonts w:ascii="Times New Roman" w:hAnsi="Times New Roman"/>
          <w:sz w:val="20"/>
          <w:szCs w:val="20"/>
          <w:lang w:val="en-GB"/>
        </w:rPr>
        <w:t>R: Reference</w:t>
      </w:r>
    </w:p>
    <w:p w:rsidR="00ED0062" w:rsidRDefault="00ED0062">
      <w:bookmarkStart w:id="0" w:name="_GoBack"/>
      <w:bookmarkEnd w:id="0"/>
    </w:p>
    <w:sectPr w:rsidR="00ED0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46"/>
    <w:rsid w:val="002719D0"/>
    <w:rsid w:val="00D43746"/>
    <w:rsid w:val="00ED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746"/>
    <w:pPr>
      <w:spacing w:after="160" w:line="259" w:lineRule="auto"/>
    </w:pPr>
    <w:rPr>
      <w:rFonts w:ascii="Calibri" w:eastAsia="Calibri" w:hAnsi="Calibri" w:cs="Times New Roman"/>
      <w:lang w:val="sr-Latn-R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746"/>
    <w:pPr>
      <w:spacing w:after="160" w:line="259" w:lineRule="auto"/>
    </w:pPr>
    <w:rPr>
      <w:rFonts w:ascii="Calibri" w:eastAsia="Calibri" w:hAnsi="Calibri" w:cs="Times New Roman"/>
      <w:lang w:val="sr-Latn-R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</dc:creator>
  <cp:lastModifiedBy>hülya</cp:lastModifiedBy>
  <cp:revision>1</cp:revision>
  <dcterms:created xsi:type="dcterms:W3CDTF">2018-11-09T12:32:00Z</dcterms:created>
  <dcterms:modified xsi:type="dcterms:W3CDTF">2018-11-09T12:32:00Z</dcterms:modified>
</cp:coreProperties>
</file>