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1B996" w14:textId="317FF2FF" w:rsidR="00543D76" w:rsidRDefault="00543D76" w:rsidP="00543D76">
      <w:pPr>
        <w:pStyle w:val="PlainText"/>
        <w:jc w:val="center"/>
        <w:rPr>
          <w:b/>
        </w:rPr>
      </w:pPr>
      <w:bookmarkStart w:id="0" w:name="_GoBack"/>
      <w:bookmarkEnd w:id="0"/>
      <w:r>
        <w:rPr>
          <w:b/>
        </w:rPr>
        <w:t>RESPONSE TO REVIEWERS</w:t>
      </w:r>
    </w:p>
    <w:p w14:paraId="507968E3" w14:textId="77777777" w:rsidR="00543D76" w:rsidRDefault="00543D76" w:rsidP="00543D76">
      <w:pPr>
        <w:pStyle w:val="PlainText"/>
        <w:jc w:val="center"/>
        <w:rPr>
          <w:b/>
        </w:rPr>
      </w:pPr>
    </w:p>
    <w:p w14:paraId="5CB9AB8C" w14:textId="77777777" w:rsidR="00CC4001" w:rsidRPr="00543D76" w:rsidRDefault="00CC4001" w:rsidP="00CC4001">
      <w:pPr>
        <w:pStyle w:val="PlainText"/>
        <w:jc w:val="both"/>
        <w:rPr>
          <w:b/>
          <w:i/>
          <w:u w:val="single"/>
        </w:rPr>
      </w:pPr>
      <w:r w:rsidRPr="00543D76">
        <w:rPr>
          <w:b/>
          <w:i/>
          <w:u w:val="single"/>
        </w:rPr>
        <w:t>Reviewer G:</w:t>
      </w:r>
    </w:p>
    <w:p w14:paraId="59F706F4" w14:textId="77777777" w:rsidR="00CC4001" w:rsidRPr="00543D76" w:rsidRDefault="00CC4001" w:rsidP="00CC4001">
      <w:pPr>
        <w:pStyle w:val="PlainText"/>
        <w:jc w:val="both"/>
        <w:rPr>
          <w:i/>
        </w:rPr>
      </w:pPr>
    </w:p>
    <w:p w14:paraId="74D2AA76" w14:textId="77777777" w:rsidR="00CC4001" w:rsidRPr="00543D76" w:rsidRDefault="00CC4001" w:rsidP="00CC4001">
      <w:pPr>
        <w:pStyle w:val="PlainText"/>
        <w:jc w:val="both"/>
        <w:rPr>
          <w:i/>
        </w:rPr>
      </w:pPr>
      <w:r w:rsidRPr="00543D76">
        <w:rPr>
          <w:i/>
        </w:rPr>
        <w:t xml:space="preserve">The major concern of submitted manuscript is that all experiments lacks internal </w:t>
      </w:r>
      <w:proofErr w:type="spellStart"/>
      <w:r w:rsidRPr="00543D76">
        <w:rPr>
          <w:i/>
        </w:rPr>
        <w:t>wtCDH</w:t>
      </w:r>
      <w:proofErr w:type="spellEnd"/>
      <w:r w:rsidRPr="00543D76">
        <w:rPr>
          <w:i/>
        </w:rPr>
        <w:t xml:space="preserve"> control. Pichia clone carrying </w:t>
      </w:r>
      <w:proofErr w:type="spellStart"/>
      <w:r w:rsidRPr="00543D76">
        <w:rPr>
          <w:i/>
        </w:rPr>
        <w:t>wtCDH</w:t>
      </w:r>
      <w:proofErr w:type="spellEnd"/>
      <w:r w:rsidRPr="00543D76">
        <w:rPr>
          <w:i/>
        </w:rPr>
        <w:t xml:space="preserve"> is used only for determining optimal time point for cell harvesting and then it disappears from experimental setting.  In further experiments of purification and activity assays authors refer only to literature data on </w:t>
      </w:r>
      <w:proofErr w:type="spellStart"/>
      <w:r w:rsidRPr="00543D76">
        <w:rPr>
          <w:i/>
        </w:rPr>
        <w:t>wtCDH</w:t>
      </w:r>
      <w:proofErr w:type="spellEnd"/>
      <w:r w:rsidRPr="00543D76">
        <w:rPr>
          <w:i/>
        </w:rPr>
        <w:t xml:space="preserve"> expression in P. pastoris whereas it would be the best practice to follow </w:t>
      </w:r>
      <w:proofErr w:type="spellStart"/>
      <w:r w:rsidRPr="00543D76">
        <w:rPr>
          <w:i/>
        </w:rPr>
        <w:t>wtCDH</w:t>
      </w:r>
      <w:proofErr w:type="spellEnd"/>
      <w:r w:rsidRPr="00543D76">
        <w:rPr>
          <w:i/>
        </w:rPr>
        <w:t xml:space="preserve"> through the same experimental setting as the mutant CDHs.  </w:t>
      </w:r>
    </w:p>
    <w:p w14:paraId="50E25951" w14:textId="77777777" w:rsidR="00CC4001" w:rsidRDefault="00CC4001" w:rsidP="00CC4001">
      <w:pPr>
        <w:pStyle w:val="PlainText"/>
        <w:jc w:val="both"/>
      </w:pPr>
    </w:p>
    <w:p w14:paraId="16895A5C" w14:textId="77777777" w:rsidR="00543D76" w:rsidRPr="00543D76" w:rsidRDefault="00543D76" w:rsidP="00CC4001">
      <w:pPr>
        <w:pStyle w:val="PlainText"/>
        <w:jc w:val="both"/>
        <w:rPr>
          <w:b/>
        </w:rPr>
      </w:pPr>
      <w:r w:rsidRPr="00543D76">
        <w:rPr>
          <w:b/>
        </w:rPr>
        <w:t xml:space="preserve">We </w:t>
      </w:r>
      <w:r>
        <w:rPr>
          <w:b/>
        </w:rPr>
        <w:t xml:space="preserve">thank Reviewer G for the suggestion and we </w:t>
      </w:r>
      <w:r w:rsidR="000C3667">
        <w:rPr>
          <w:b/>
        </w:rPr>
        <w:t xml:space="preserve">have </w:t>
      </w:r>
      <w:r>
        <w:rPr>
          <w:b/>
        </w:rPr>
        <w:t xml:space="preserve">included data for </w:t>
      </w:r>
      <w:proofErr w:type="spellStart"/>
      <w:r>
        <w:rPr>
          <w:b/>
        </w:rPr>
        <w:t>wtCDH</w:t>
      </w:r>
      <w:proofErr w:type="spellEnd"/>
      <w:r>
        <w:rPr>
          <w:b/>
        </w:rPr>
        <w:t xml:space="preserve"> in our expression system.</w:t>
      </w:r>
    </w:p>
    <w:p w14:paraId="2E5C3E69" w14:textId="77777777" w:rsidR="00543D76" w:rsidRPr="00543D76" w:rsidRDefault="00543D76" w:rsidP="00CC4001">
      <w:pPr>
        <w:pStyle w:val="PlainText"/>
        <w:jc w:val="both"/>
      </w:pPr>
    </w:p>
    <w:p w14:paraId="23D30475" w14:textId="77777777" w:rsidR="00CC4001" w:rsidRPr="000A12CA" w:rsidRDefault="00CC4001" w:rsidP="00CC4001">
      <w:pPr>
        <w:pStyle w:val="PlainText"/>
        <w:jc w:val="both"/>
        <w:rPr>
          <w:i/>
          <w:u w:val="single"/>
        </w:rPr>
      </w:pPr>
      <w:r w:rsidRPr="000A12CA">
        <w:rPr>
          <w:i/>
          <w:u w:val="single"/>
        </w:rPr>
        <w:t>Other points:</w:t>
      </w:r>
    </w:p>
    <w:p w14:paraId="715ECCD3" w14:textId="77777777" w:rsidR="00CC4001" w:rsidRPr="00543D76" w:rsidRDefault="00CC4001" w:rsidP="00CC4001">
      <w:pPr>
        <w:pStyle w:val="PlainText"/>
        <w:jc w:val="both"/>
        <w:rPr>
          <w:i/>
        </w:rPr>
      </w:pPr>
    </w:p>
    <w:p w14:paraId="5CE4B010" w14:textId="77777777" w:rsidR="00CC4001" w:rsidRPr="00543D76" w:rsidRDefault="00CC4001" w:rsidP="00CC4001">
      <w:pPr>
        <w:pStyle w:val="PlainText"/>
        <w:jc w:val="both"/>
        <w:rPr>
          <w:i/>
        </w:rPr>
      </w:pPr>
      <w:r w:rsidRPr="00543D76">
        <w:rPr>
          <w:i/>
        </w:rPr>
        <w:t>1.</w:t>
      </w:r>
      <w:r w:rsidRPr="00543D76">
        <w:rPr>
          <w:i/>
        </w:rPr>
        <w:tab/>
        <w:t>Please use “mutant proteins”, “mutant CDHs” or “</w:t>
      </w:r>
      <w:proofErr w:type="spellStart"/>
      <w:r w:rsidRPr="00543D76">
        <w:rPr>
          <w:i/>
        </w:rPr>
        <w:t>mCDHs</w:t>
      </w:r>
      <w:proofErr w:type="spellEnd"/>
      <w:r w:rsidRPr="00543D76">
        <w:rPr>
          <w:i/>
        </w:rPr>
        <w:t>” rather</w:t>
      </w:r>
    </w:p>
    <w:p w14:paraId="4C4347EE" w14:textId="77777777" w:rsidR="00CC4001" w:rsidRDefault="00CC4001" w:rsidP="00CC4001">
      <w:pPr>
        <w:pStyle w:val="PlainText"/>
        <w:jc w:val="both"/>
      </w:pPr>
      <w:r w:rsidRPr="00543D76">
        <w:rPr>
          <w:i/>
        </w:rPr>
        <w:t>than just “mutants”. Although it is used colloquially for mutant proteins, “mutant” actually refers to mutant organ</w:t>
      </w:r>
      <w:r w:rsidR="00543D76">
        <w:rPr>
          <w:i/>
        </w:rPr>
        <w:t>ism, a carrier of mutated gene.</w:t>
      </w:r>
    </w:p>
    <w:p w14:paraId="4C2B4170" w14:textId="77777777" w:rsidR="00543D76" w:rsidRPr="00543D76" w:rsidRDefault="00543D76" w:rsidP="00CC4001">
      <w:pPr>
        <w:pStyle w:val="PlainText"/>
        <w:jc w:val="both"/>
        <w:rPr>
          <w:b/>
        </w:rPr>
      </w:pPr>
      <w:r w:rsidRPr="00543D76">
        <w:rPr>
          <w:b/>
        </w:rPr>
        <w:t xml:space="preserve">We have replaced term “mutant” </w:t>
      </w:r>
      <w:r>
        <w:rPr>
          <w:b/>
        </w:rPr>
        <w:t>with</w:t>
      </w:r>
      <w:r w:rsidRPr="00543D76">
        <w:rPr>
          <w:b/>
        </w:rPr>
        <w:t xml:space="preserve"> “mutant proteins</w:t>
      </w:r>
      <w:r>
        <w:rPr>
          <w:b/>
        </w:rPr>
        <w:t>”</w:t>
      </w:r>
      <w:r w:rsidRPr="00543D76">
        <w:rPr>
          <w:b/>
        </w:rPr>
        <w:t xml:space="preserve"> as suggested</w:t>
      </w:r>
      <w:r>
        <w:rPr>
          <w:b/>
        </w:rPr>
        <w:t>.</w:t>
      </w:r>
    </w:p>
    <w:p w14:paraId="327A4692" w14:textId="77777777" w:rsidR="00543D76" w:rsidRPr="00543D76" w:rsidRDefault="00543D76" w:rsidP="00CC4001">
      <w:pPr>
        <w:pStyle w:val="PlainText"/>
        <w:jc w:val="both"/>
      </w:pPr>
    </w:p>
    <w:p w14:paraId="17F22390" w14:textId="77777777" w:rsidR="00CC4001" w:rsidRPr="00543D76" w:rsidRDefault="00CC4001" w:rsidP="00CC4001">
      <w:pPr>
        <w:pStyle w:val="PlainText"/>
        <w:jc w:val="both"/>
        <w:rPr>
          <w:i/>
        </w:rPr>
      </w:pPr>
      <w:r w:rsidRPr="00543D76">
        <w:rPr>
          <w:i/>
        </w:rPr>
        <w:t>2.</w:t>
      </w:r>
      <w:r w:rsidRPr="00543D76">
        <w:rPr>
          <w:i/>
        </w:rPr>
        <w:tab/>
        <w:t>Please discuss differences in activity between immobilized and soluble</w:t>
      </w:r>
    </w:p>
    <w:p w14:paraId="3F4AFA98" w14:textId="77777777" w:rsidR="00CC4001" w:rsidRDefault="00CC4001" w:rsidP="00CC4001">
      <w:pPr>
        <w:pStyle w:val="PlainText"/>
        <w:jc w:val="both"/>
        <w:rPr>
          <w:i/>
        </w:rPr>
      </w:pPr>
      <w:r w:rsidRPr="00543D76">
        <w:rPr>
          <w:i/>
        </w:rPr>
        <w:t xml:space="preserve">variants of tm, H5, and H9 </w:t>
      </w:r>
      <w:proofErr w:type="spellStart"/>
      <w:r w:rsidRPr="00543D76">
        <w:rPr>
          <w:i/>
        </w:rPr>
        <w:t>mCDHs</w:t>
      </w:r>
      <w:proofErr w:type="spellEnd"/>
      <w:r w:rsidRPr="00543D76">
        <w:rPr>
          <w:i/>
        </w:rPr>
        <w:t>, and possible causes.</w:t>
      </w:r>
    </w:p>
    <w:p w14:paraId="3A7C644C" w14:textId="77777777" w:rsidR="001A3B26" w:rsidRPr="00840BA1" w:rsidRDefault="00840BA1" w:rsidP="00CC4001">
      <w:pPr>
        <w:pStyle w:val="PlainText"/>
        <w:jc w:val="both"/>
        <w:rPr>
          <w:b/>
        </w:rPr>
      </w:pPr>
      <w:r w:rsidRPr="00840BA1">
        <w:rPr>
          <w:b/>
        </w:rPr>
        <w:t xml:space="preserve">We discussed </w:t>
      </w:r>
      <w:r>
        <w:rPr>
          <w:b/>
        </w:rPr>
        <w:t xml:space="preserve">after Table 1. </w:t>
      </w:r>
      <w:r w:rsidRPr="00840BA1">
        <w:rPr>
          <w:b/>
        </w:rPr>
        <w:t xml:space="preserve">differences in activity between immobilized and soluble variants </w:t>
      </w:r>
      <w:r>
        <w:rPr>
          <w:b/>
        </w:rPr>
        <w:t xml:space="preserve">of CDH </w:t>
      </w:r>
      <w:r w:rsidRPr="00840BA1">
        <w:rPr>
          <w:b/>
        </w:rPr>
        <w:t>and possible causes</w:t>
      </w:r>
      <w:r>
        <w:rPr>
          <w:b/>
        </w:rPr>
        <w:t xml:space="preserve"> for it</w:t>
      </w:r>
      <w:r w:rsidRPr="00840BA1">
        <w:rPr>
          <w:b/>
        </w:rPr>
        <w:t>.</w:t>
      </w:r>
      <w:r>
        <w:rPr>
          <w:b/>
        </w:rPr>
        <w:t xml:space="preserve"> (text marked with red color</w:t>
      </w:r>
      <w:r w:rsidR="000C3667">
        <w:rPr>
          <w:b/>
        </w:rPr>
        <w:t>)</w:t>
      </w:r>
    </w:p>
    <w:p w14:paraId="51209199" w14:textId="77777777" w:rsidR="00840BA1" w:rsidRPr="001A3B26" w:rsidRDefault="00840BA1" w:rsidP="00CC4001">
      <w:pPr>
        <w:pStyle w:val="PlainText"/>
        <w:jc w:val="both"/>
      </w:pPr>
    </w:p>
    <w:p w14:paraId="697E7A30" w14:textId="77777777" w:rsidR="00CC4001" w:rsidRPr="00543D76" w:rsidRDefault="00CC4001" w:rsidP="00CC4001">
      <w:pPr>
        <w:pStyle w:val="PlainText"/>
        <w:jc w:val="both"/>
        <w:rPr>
          <w:i/>
        </w:rPr>
      </w:pPr>
      <w:r w:rsidRPr="00543D76">
        <w:rPr>
          <w:i/>
        </w:rPr>
        <w:t>3.</w:t>
      </w:r>
      <w:r w:rsidRPr="00543D76">
        <w:rPr>
          <w:i/>
        </w:rPr>
        <w:tab/>
        <w:t xml:space="preserve">Please discuss the improvement in expression rate of </w:t>
      </w:r>
      <w:proofErr w:type="spellStart"/>
      <w:r w:rsidRPr="00543D76">
        <w:rPr>
          <w:i/>
        </w:rPr>
        <w:t>wtCDH</w:t>
      </w:r>
      <w:proofErr w:type="spellEnd"/>
      <w:r w:rsidRPr="00543D76">
        <w:rPr>
          <w:i/>
        </w:rPr>
        <w:t xml:space="preserve"> of 950 IU L-1</w:t>
      </w:r>
    </w:p>
    <w:p w14:paraId="34227AF3" w14:textId="77777777" w:rsidR="00CC4001" w:rsidRPr="00543D76" w:rsidRDefault="00CC4001" w:rsidP="00CC4001">
      <w:pPr>
        <w:pStyle w:val="PlainText"/>
        <w:jc w:val="both"/>
        <w:rPr>
          <w:i/>
        </w:rPr>
      </w:pPr>
      <w:r w:rsidRPr="00543D76">
        <w:rPr>
          <w:i/>
        </w:rPr>
        <w:t>compared to previous 221 IU L-1 in KM71H strain in two different studies.</w:t>
      </w:r>
    </w:p>
    <w:p w14:paraId="29D38B41" w14:textId="77777777" w:rsidR="00953F42" w:rsidRPr="00840BA1" w:rsidRDefault="00840BA1" w:rsidP="00CC4001">
      <w:pPr>
        <w:pStyle w:val="PlainText"/>
        <w:jc w:val="both"/>
        <w:rPr>
          <w:b/>
        </w:rPr>
      </w:pPr>
      <w:r w:rsidRPr="00840BA1">
        <w:rPr>
          <w:b/>
        </w:rPr>
        <w:t>We added discussion for possible higher expression rate (multiple integration transformant) at the end of paragraph below Fig. 3.</w:t>
      </w:r>
      <w:r w:rsidR="000C3667">
        <w:rPr>
          <w:b/>
        </w:rPr>
        <w:t xml:space="preserve"> (text marked with red color)</w:t>
      </w:r>
    </w:p>
    <w:p w14:paraId="33920153" w14:textId="77777777" w:rsidR="00840BA1" w:rsidRPr="00840BA1" w:rsidRDefault="00840BA1" w:rsidP="00CC4001">
      <w:pPr>
        <w:pStyle w:val="PlainText"/>
        <w:jc w:val="both"/>
      </w:pPr>
    </w:p>
    <w:p w14:paraId="03499649" w14:textId="77777777" w:rsidR="00CC4001" w:rsidRPr="00543D76" w:rsidRDefault="00CC4001" w:rsidP="00CC4001">
      <w:pPr>
        <w:pStyle w:val="PlainText"/>
        <w:jc w:val="both"/>
        <w:rPr>
          <w:i/>
        </w:rPr>
      </w:pPr>
      <w:r w:rsidRPr="00543D76">
        <w:rPr>
          <w:i/>
        </w:rPr>
        <w:t>4.</w:t>
      </w:r>
      <w:r w:rsidRPr="00543D76">
        <w:rPr>
          <w:i/>
        </w:rPr>
        <w:tab/>
        <w:t xml:space="preserve">Please discuss the difference in size between native CDH (97 </w:t>
      </w:r>
      <w:proofErr w:type="spellStart"/>
      <w:r w:rsidRPr="00543D76">
        <w:rPr>
          <w:i/>
        </w:rPr>
        <w:t>kDa</w:t>
      </w:r>
      <w:proofErr w:type="spellEnd"/>
      <w:r w:rsidRPr="00543D76">
        <w:rPr>
          <w:i/>
        </w:rPr>
        <w:t>) and</w:t>
      </w:r>
    </w:p>
    <w:p w14:paraId="39172CC9" w14:textId="77777777" w:rsidR="00CC4001" w:rsidRPr="00543D76" w:rsidRDefault="00CC4001" w:rsidP="00CC4001">
      <w:pPr>
        <w:pStyle w:val="PlainText"/>
        <w:jc w:val="both"/>
        <w:rPr>
          <w:i/>
        </w:rPr>
      </w:pPr>
      <w:r w:rsidRPr="00543D76">
        <w:rPr>
          <w:i/>
        </w:rPr>
        <w:t xml:space="preserve">recombinant CDH (100 </w:t>
      </w:r>
      <w:proofErr w:type="spellStart"/>
      <w:r w:rsidRPr="00543D76">
        <w:rPr>
          <w:i/>
        </w:rPr>
        <w:t>kDa</w:t>
      </w:r>
      <w:proofErr w:type="spellEnd"/>
      <w:r w:rsidRPr="00543D76">
        <w:rPr>
          <w:i/>
        </w:rPr>
        <w:t xml:space="preserve">). </w:t>
      </w:r>
    </w:p>
    <w:p w14:paraId="491DF2B0" w14:textId="77777777" w:rsidR="00CC4001" w:rsidRPr="000C3667" w:rsidRDefault="000C3667" w:rsidP="00CC4001">
      <w:pPr>
        <w:pStyle w:val="PlainText"/>
        <w:jc w:val="both"/>
        <w:rPr>
          <w:b/>
        </w:rPr>
      </w:pPr>
      <w:r w:rsidRPr="000C3667">
        <w:rPr>
          <w:b/>
        </w:rPr>
        <w:t>We have discussed differences in size with respect of glycosylation degree in paragraph after Fig. 4.</w:t>
      </w:r>
      <w:r>
        <w:rPr>
          <w:b/>
        </w:rPr>
        <w:t xml:space="preserve"> (text marked with red color)</w:t>
      </w:r>
    </w:p>
    <w:p w14:paraId="1CF4285A" w14:textId="77777777" w:rsidR="000C3667" w:rsidRPr="000C3667" w:rsidRDefault="000C3667" w:rsidP="00CC4001">
      <w:pPr>
        <w:pStyle w:val="PlainText"/>
        <w:jc w:val="both"/>
      </w:pPr>
    </w:p>
    <w:p w14:paraId="5DBCB313" w14:textId="77777777" w:rsidR="00CC4001" w:rsidRPr="000A12CA" w:rsidRDefault="00CC4001" w:rsidP="00CC4001">
      <w:pPr>
        <w:pStyle w:val="PlainText"/>
        <w:jc w:val="both"/>
        <w:rPr>
          <w:i/>
          <w:u w:val="single"/>
        </w:rPr>
      </w:pPr>
      <w:r w:rsidRPr="000A12CA">
        <w:rPr>
          <w:i/>
          <w:u w:val="single"/>
        </w:rPr>
        <w:t>Further minor points:</w:t>
      </w:r>
    </w:p>
    <w:p w14:paraId="2B2ECA74" w14:textId="77777777" w:rsidR="00CC4001" w:rsidRPr="00543D76" w:rsidRDefault="00CC4001" w:rsidP="00CC4001">
      <w:pPr>
        <w:pStyle w:val="PlainText"/>
        <w:jc w:val="both"/>
        <w:rPr>
          <w:i/>
        </w:rPr>
      </w:pPr>
      <w:r w:rsidRPr="00543D76">
        <w:rPr>
          <w:i/>
        </w:rPr>
        <w:t xml:space="preserve">line 39-41     </w:t>
      </w:r>
      <w:r w:rsidRPr="00543D76">
        <w:rPr>
          <w:i/>
        </w:rPr>
        <w:tab/>
        <w:t>English should be improved</w:t>
      </w:r>
    </w:p>
    <w:p w14:paraId="3D1982DB" w14:textId="77777777" w:rsidR="00CC4001" w:rsidRPr="00543D76" w:rsidRDefault="00CC4001" w:rsidP="00CC4001">
      <w:pPr>
        <w:pStyle w:val="PlainText"/>
        <w:jc w:val="both"/>
        <w:rPr>
          <w:i/>
        </w:rPr>
      </w:pPr>
      <w:r w:rsidRPr="00543D76">
        <w:rPr>
          <w:i/>
        </w:rPr>
        <w:t xml:space="preserve">line 62 </w:t>
      </w:r>
      <w:r w:rsidRPr="00543D76">
        <w:rPr>
          <w:i/>
        </w:rPr>
        <w:tab/>
        <w:t xml:space="preserve">Reference is missing, the same group of </w:t>
      </w:r>
      <w:proofErr w:type="gramStart"/>
      <w:r w:rsidRPr="00543D76">
        <w:rPr>
          <w:i/>
        </w:rPr>
        <w:t>author</w:t>
      </w:r>
      <w:proofErr w:type="gramEnd"/>
      <w:r w:rsidRPr="00543D76">
        <w:rPr>
          <w:i/>
        </w:rPr>
        <w:t xml:space="preserve"> published article</w:t>
      </w:r>
    </w:p>
    <w:p w14:paraId="16BDE6AD" w14:textId="77777777" w:rsidR="00CC4001" w:rsidRPr="00543D76" w:rsidRDefault="00CC4001" w:rsidP="00CC4001">
      <w:pPr>
        <w:pStyle w:val="PlainText"/>
        <w:jc w:val="both"/>
        <w:rPr>
          <w:i/>
        </w:rPr>
      </w:pPr>
      <w:r w:rsidRPr="00543D76">
        <w:rPr>
          <w:i/>
        </w:rPr>
        <w:t>that should be cited here (Appl. Sci. 2019, 9, 1413)</w:t>
      </w:r>
    </w:p>
    <w:p w14:paraId="0E472988" w14:textId="77777777" w:rsidR="00CC4001" w:rsidRPr="00543D76" w:rsidRDefault="00CC4001" w:rsidP="00CC4001">
      <w:pPr>
        <w:pStyle w:val="PlainText"/>
        <w:jc w:val="both"/>
        <w:rPr>
          <w:i/>
        </w:rPr>
      </w:pPr>
      <w:r w:rsidRPr="00543D76">
        <w:rPr>
          <w:i/>
        </w:rPr>
        <w:t xml:space="preserve">line 71 </w:t>
      </w:r>
      <w:r w:rsidRPr="00543D76">
        <w:rPr>
          <w:i/>
        </w:rPr>
        <w:tab/>
      </w:r>
      <w:r w:rsidRPr="00543D76">
        <w:rPr>
          <w:i/>
        </w:rPr>
        <w:tab/>
        <w:t xml:space="preserve">Please specify the </w:t>
      </w:r>
      <w:proofErr w:type="spellStart"/>
      <w:r w:rsidRPr="00543D76">
        <w:rPr>
          <w:i/>
        </w:rPr>
        <w:t>Taq</w:t>
      </w:r>
      <w:proofErr w:type="spellEnd"/>
      <w:r w:rsidRPr="00543D76">
        <w:rPr>
          <w:i/>
        </w:rPr>
        <w:t xml:space="preserve"> polymerase used in amplification reaction</w:t>
      </w:r>
    </w:p>
    <w:p w14:paraId="5B11001A" w14:textId="77777777" w:rsidR="00CC4001" w:rsidRPr="00543D76" w:rsidRDefault="00CC4001" w:rsidP="00CC4001">
      <w:pPr>
        <w:pStyle w:val="PlainText"/>
        <w:jc w:val="both"/>
        <w:rPr>
          <w:i/>
        </w:rPr>
      </w:pPr>
      <w:r w:rsidRPr="00543D76">
        <w:rPr>
          <w:i/>
        </w:rPr>
        <w:t xml:space="preserve">line 92 </w:t>
      </w:r>
      <w:r w:rsidRPr="00543D76">
        <w:rPr>
          <w:i/>
        </w:rPr>
        <w:tab/>
      </w:r>
      <w:r w:rsidRPr="00543D76">
        <w:rPr>
          <w:i/>
        </w:rPr>
        <w:tab/>
        <w:t>3,000 rpm instead of 3.000 rpm</w:t>
      </w:r>
    </w:p>
    <w:p w14:paraId="363DBA0A" w14:textId="77777777" w:rsidR="00CC4001" w:rsidRPr="00543D76" w:rsidRDefault="00CC4001" w:rsidP="00CC4001">
      <w:pPr>
        <w:pStyle w:val="PlainText"/>
        <w:jc w:val="both"/>
        <w:rPr>
          <w:i/>
        </w:rPr>
      </w:pPr>
      <w:r w:rsidRPr="00543D76">
        <w:rPr>
          <w:i/>
        </w:rPr>
        <w:t xml:space="preserve">line 94-95 </w:t>
      </w:r>
      <w:r w:rsidRPr="00543D76">
        <w:rPr>
          <w:i/>
        </w:rPr>
        <w:tab/>
        <w:t xml:space="preserve">English should be improved </w:t>
      </w:r>
    </w:p>
    <w:p w14:paraId="7916EE3E" w14:textId="77777777" w:rsidR="00CC4001" w:rsidRPr="00543D76" w:rsidRDefault="00CC4001" w:rsidP="00CC4001">
      <w:pPr>
        <w:pStyle w:val="PlainText"/>
        <w:jc w:val="both"/>
        <w:rPr>
          <w:i/>
        </w:rPr>
      </w:pPr>
      <w:r w:rsidRPr="00543D76">
        <w:rPr>
          <w:i/>
        </w:rPr>
        <w:t xml:space="preserve">line 120 </w:t>
      </w:r>
      <w:r w:rsidRPr="00543D76">
        <w:rPr>
          <w:i/>
        </w:rPr>
        <w:tab/>
        <w:t>The name of MW standard is missing</w:t>
      </w:r>
    </w:p>
    <w:p w14:paraId="7FBEADD7" w14:textId="77777777" w:rsidR="00CC4001" w:rsidRPr="00543D76" w:rsidRDefault="00CC4001" w:rsidP="00CC4001">
      <w:pPr>
        <w:pStyle w:val="PlainText"/>
        <w:jc w:val="both"/>
        <w:rPr>
          <w:i/>
        </w:rPr>
      </w:pPr>
      <w:r w:rsidRPr="00543D76">
        <w:rPr>
          <w:i/>
        </w:rPr>
        <w:t xml:space="preserve">fig. 6 </w:t>
      </w:r>
      <w:r w:rsidRPr="00543D76">
        <w:rPr>
          <w:i/>
        </w:rPr>
        <w:tab/>
        <w:t>please change one of the triangular marks to other type of mark (dot</w:t>
      </w:r>
    </w:p>
    <w:p w14:paraId="512011E8" w14:textId="77777777" w:rsidR="00CC4001" w:rsidRPr="00543D76" w:rsidRDefault="00CC4001" w:rsidP="00CC4001">
      <w:pPr>
        <w:pStyle w:val="PlainText"/>
        <w:jc w:val="both"/>
        <w:rPr>
          <w:i/>
        </w:rPr>
      </w:pPr>
      <w:r w:rsidRPr="00543D76">
        <w:rPr>
          <w:i/>
        </w:rPr>
        <w:t xml:space="preserve">or </w:t>
      </w:r>
      <w:proofErr w:type="spellStart"/>
      <w:r w:rsidRPr="00543D76">
        <w:rPr>
          <w:i/>
        </w:rPr>
        <w:t>asterix</w:t>
      </w:r>
      <w:proofErr w:type="spellEnd"/>
      <w:r w:rsidRPr="00543D76">
        <w:rPr>
          <w:i/>
        </w:rPr>
        <w:t>) to improve figure clarity</w:t>
      </w:r>
    </w:p>
    <w:p w14:paraId="565BD469" w14:textId="77777777" w:rsidR="00CC4001" w:rsidRPr="00543D76" w:rsidRDefault="00CC4001" w:rsidP="00CC4001">
      <w:pPr>
        <w:pStyle w:val="PlainText"/>
        <w:jc w:val="both"/>
        <w:rPr>
          <w:i/>
        </w:rPr>
      </w:pPr>
      <w:r w:rsidRPr="00543D76">
        <w:rPr>
          <w:i/>
        </w:rPr>
        <w:t xml:space="preserve">line 239 </w:t>
      </w:r>
      <w:r w:rsidRPr="00543D76">
        <w:rPr>
          <w:i/>
        </w:rPr>
        <w:tab/>
        <w:t>English should be improved</w:t>
      </w:r>
    </w:p>
    <w:p w14:paraId="1BF0A5E6" w14:textId="77777777" w:rsidR="00CC4001" w:rsidRPr="00543D76" w:rsidRDefault="00CC4001" w:rsidP="00CC4001">
      <w:pPr>
        <w:pStyle w:val="PlainText"/>
        <w:jc w:val="both"/>
        <w:rPr>
          <w:i/>
        </w:rPr>
      </w:pPr>
      <w:r w:rsidRPr="00543D76">
        <w:rPr>
          <w:i/>
        </w:rPr>
        <w:t xml:space="preserve">line 246 </w:t>
      </w:r>
      <w:r w:rsidRPr="00543D76">
        <w:rPr>
          <w:i/>
        </w:rPr>
        <w:tab/>
        <w:t>H9 instead of H7</w:t>
      </w:r>
    </w:p>
    <w:p w14:paraId="7A1935A7" w14:textId="77777777" w:rsidR="00CC4001" w:rsidRPr="00543D76" w:rsidRDefault="00CC4001" w:rsidP="00CC4001">
      <w:pPr>
        <w:pStyle w:val="PlainText"/>
        <w:jc w:val="both"/>
        <w:rPr>
          <w:i/>
        </w:rPr>
      </w:pPr>
      <w:r w:rsidRPr="00543D76">
        <w:rPr>
          <w:i/>
        </w:rPr>
        <w:t xml:space="preserve">line 249 </w:t>
      </w:r>
      <w:r w:rsidRPr="00543D76">
        <w:rPr>
          <w:i/>
        </w:rPr>
        <w:tab/>
        <w:t>…recombinant enzymes were concentrated…</w:t>
      </w:r>
    </w:p>
    <w:p w14:paraId="342C445A" w14:textId="77777777" w:rsidR="00CC4001" w:rsidRPr="00543D76" w:rsidRDefault="00CC4001" w:rsidP="00CC4001">
      <w:pPr>
        <w:pStyle w:val="PlainText"/>
        <w:jc w:val="both"/>
        <w:rPr>
          <w:i/>
        </w:rPr>
      </w:pPr>
      <w:r w:rsidRPr="00543D76">
        <w:rPr>
          <w:i/>
        </w:rPr>
        <w:lastRenderedPageBreak/>
        <w:t xml:space="preserve">line 292 </w:t>
      </w:r>
      <w:r w:rsidRPr="00543D76">
        <w:rPr>
          <w:i/>
        </w:rPr>
        <w:tab/>
        <w:t>…</w:t>
      </w:r>
      <w:proofErr w:type="spellStart"/>
      <w:r w:rsidRPr="00543D76">
        <w:rPr>
          <w:i/>
        </w:rPr>
        <w:t>molekulske</w:t>
      </w:r>
      <w:proofErr w:type="spellEnd"/>
      <w:r w:rsidRPr="00543D76">
        <w:rPr>
          <w:i/>
        </w:rPr>
        <w:t xml:space="preserve"> </w:t>
      </w:r>
      <w:proofErr w:type="spellStart"/>
      <w:r w:rsidRPr="00543D76">
        <w:rPr>
          <w:i/>
        </w:rPr>
        <w:t>mase</w:t>
      </w:r>
      <w:proofErr w:type="spellEnd"/>
      <w:r w:rsidRPr="00543D76">
        <w:rPr>
          <w:i/>
        </w:rPr>
        <w:t xml:space="preserve"> od… rather than …</w:t>
      </w:r>
      <w:proofErr w:type="spellStart"/>
      <w:r w:rsidRPr="00543D76">
        <w:rPr>
          <w:i/>
        </w:rPr>
        <w:t>na</w:t>
      </w:r>
      <w:proofErr w:type="spellEnd"/>
      <w:r w:rsidRPr="00543D76">
        <w:rPr>
          <w:i/>
        </w:rPr>
        <w:t xml:space="preserve"> </w:t>
      </w:r>
      <w:proofErr w:type="spellStart"/>
      <w:r w:rsidRPr="00543D76">
        <w:rPr>
          <w:i/>
        </w:rPr>
        <w:t>molekulskoj</w:t>
      </w:r>
      <w:proofErr w:type="spellEnd"/>
      <w:r w:rsidRPr="00543D76">
        <w:rPr>
          <w:i/>
        </w:rPr>
        <w:t xml:space="preserve"> </w:t>
      </w:r>
      <w:proofErr w:type="spellStart"/>
      <w:r w:rsidRPr="00543D76">
        <w:rPr>
          <w:i/>
        </w:rPr>
        <w:t>masi</w:t>
      </w:r>
      <w:proofErr w:type="spellEnd"/>
      <w:r w:rsidRPr="00543D76">
        <w:rPr>
          <w:i/>
        </w:rPr>
        <w:t xml:space="preserve"> od…</w:t>
      </w:r>
    </w:p>
    <w:p w14:paraId="1242286D" w14:textId="56425440" w:rsidR="000A12CA" w:rsidRPr="000A12CA" w:rsidRDefault="000A12CA" w:rsidP="00CC4001">
      <w:pPr>
        <w:pStyle w:val="PlainText"/>
        <w:jc w:val="both"/>
        <w:rPr>
          <w:b/>
        </w:rPr>
      </w:pPr>
      <w:r w:rsidRPr="000A12CA">
        <w:rPr>
          <w:b/>
        </w:rPr>
        <w:t>All minor points were corrected as suggested.</w:t>
      </w:r>
      <w:r w:rsidR="00A927AB">
        <w:rPr>
          <w:b/>
        </w:rPr>
        <w:t xml:space="preserve"> (text marked with red color)</w:t>
      </w:r>
    </w:p>
    <w:p w14:paraId="022FAF2B" w14:textId="77777777" w:rsidR="000A12CA" w:rsidRDefault="000A12CA" w:rsidP="00CC4001">
      <w:pPr>
        <w:pStyle w:val="PlainText"/>
        <w:jc w:val="both"/>
        <w:rPr>
          <w:i/>
          <w:u w:val="single"/>
        </w:rPr>
      </w:pPr>
    </w:p>
    <w:p w14:paraId="391C2D1A" w14:textId="7224A089" w:rsidR="00CC4001" w:rsidRPr="00543D76" w:rsidRDefault="00CC4001" w:rsidP="00CC4001">
      <w:pPr>
        <w:pStyle w:val="PlainText"/>
        <w:jc w:val="both"/>
        <w:rPr>
          <w:i/>
          <w:u w:val="single"/>
        </w:rPr>
      </w:pPr>
      <w:r w:rsidRPr="00543D76">
        <w:rPr>
          <w:i/>
          <w:u w:val="single"/>
        </w:rPr>
        <w:t xml:space="preserve">REPORT: </w:t>
      </w:r>
    </w:p>
    <w:p w14:paraId="08FB216E" w14:textId="77777777" w:rsidR="00CC4001" w:rsidRPr="00543D76" w:rsidRDefault="00CC4001" w:rsidP="00CC4001">
      <w:pPr>
        <w:pStyle w:val="PlainText"/>
        <w:jc w:val="both"/>
        <w:rPr>
          <w:i/>
        </w:rPr>
      </w:pPr>
      <w:r w:rsidRPr="00543D76">
        <w:rPr>
          <w:i/>
        </w:rPr>
        <w:tab/>
        <w:t xml:space="preserve">The paper “Expression, purification and characterization of cellobiose dehydrogenase mutants from </w:t>
      </w:r>
      <w:proofErr w:type="spellStart"/>
      <w:r w:rsidRPr="00543D76">
        <w:rPr>
          <w:i/>
        </w:rPr>
        <w:t>Phanerochaete</w:t>
      </w:r>
      <w:proofErr w:type="spellEnd"/>
      <w:r w:rsidRPr="00543D76">
        <w:rPr>
          <w:i/>
        </w:rPr>
        <w:t xml:space="preserve"> </w:t>
      </w:r>
      <w:proofErr w:type="spellStart"/>
      <w:r w:rsidRPr="00543D76">
        <w:rPr>
          <w:i/>
        </w:rPr>
        <w:t>chrysosporium</w:t>
      </w:r>
      <w:proofErr w:type="spellEnd"/>
      <w:r w:rsidRPr="00543D76">
        <w:rPr>
          <w:i/>
        </w:rPr>
        <w:t xml:space="preserve"> in Pichia pastoris KM71H strain” describes for the first time expression of the tm, H5, and</w:t>
      </w:r>
      <w:r w:rsidR="001A3B26">
        <w:rPr>
          <w:i/>
        </w:rPr>
        <w:t xml:space="preserve"> </w:t>
      </w:r>
      <w:r w:rsidRPr="00543D76">
        <w:rPr>
          <w:i/>
        </w:rPr>
        <w:t>H9 mutant variants of cellobiose dehydrogenase (CDH) enzyme in Pichia pastoris. This group of mutant variants of CDH enzyme was recently published by the same author group, and now they made a valid effort to improve enzyme yield by transferring it to a highly efficient expression system of P.</w:t>
      </w:r>
      <w:r w:rsidR="001A3B26">
        <w:rPr>
          <w:i/>
        </w:rPr>
        <w:t xml:space="preserve"> </w:t>
      </w:r>
      <w:r w:rsidRPr="00543D76">
        <w:rPr>
          <w:i/>
        </w:rPr>
        <w:t>pastoris. However, this study has a flaw in experimental setting that could be easily remedied rendering the paper recommendable for publication.</w:t>
      </w:r>
    </w:p>
    <w:p w14:paraId="253E2A6A" w14:textId="77777777" w:rsidR="00CC4001" w:rsidRPr="00543D76" w:rsidRDefault="00CC4001" w:rsidP="00CC4001">
      <w:pPr>
        <w:pStyle w:val="PlainText"/>
        <w:jc w:val="both"/>
        <w:rPr>
          <w:i/>
        </w:rPr>
      </w:pPr>
    </w:p>
    <w:p w14:paraId="5CEDF9DA" w14:textId="77777777" w:rsidR="00CC4001" w:rsidRPr="00543D76" w:rsidRDefault="00CC4001" w:rsidP="00CC4001">
      <w:pPr>
        <w:pStyle w:val="PlainText"/>
        <w:jc w:val="both"/>
        <w:rPr>
          <w:i/>
        </w:rPr>
      </w:pPr>
      <w:r w:rsidRPr="00543D76">
        <w:rPr>
          <w:i/>
        </w:rPr>
        <w:t xml:space="preserve">In my opinion, this manuscript should: </w:t>
      </w:r>
      <w:r w:rsidRPr="00543D76">
        <w:rPr>
          <w:i/>
        </w:rPr>
        <w:tab/>
        <w:t>be published after major revision and additional review</w:t>
      </w:r>
    </w:p>
    <w:p w14:paraId="3096F5C4" w14:textId="77777777" w:rsidR="001A3B26" w:rsidRDefault="001A3B26" w:rsidP="00CC4001">
      <w:pPr>
        <w:pStyle w:val="PlainText"/>
        <w:jc w:val="both"/>
        <w:rPr>
          <w:b/>
        </w:rPr>
      </w:pPr>
    </w:p>
    <w:p w14:paraId="2A5F2451" w14:textId="77777777" w:rsidR="00CC4001" w:rsidRPr="001A3B26" w:rsidRDefault="001A3B26" w:rsidP="00CC4001">
      <w:pPr>
        <w:pStyle w:val="PlainText"/>
        <w:jc w:val="both"/>
        <w:rPr>
          <w:b/>
        </w:rPr>
      </w:pPr>
      <w:r>
        <w:rPr>
          <w:b/>
        </w:rPr>
        <w:t>We corrected our article as Reviewer G suggested and hope that we answered to all questions.</w:t>
      </w:r>
    </w:p>
    <w:p w14:paraId="1F00EF2D" w14:textId="77777777" w:rsidR="00CC4001" w:rsidRPr="00543D76" w:rsidRDefault="00CC4001" w:rsidP="00CC4001">
      <w:pPr>
        <w:pStyle w:val="PlainText"/>
        <w:jc w:val="both"/>
        <w:rPr>
          <w:b/>
          <w:i/>
          <w:u w:val="single"/>
        </w:rPr>
      </w:pPr>
    </w:p>
    <w:p w14:paraId="01E44A39" w14:textId="77777777" w:rsidR="00CC4001" w:rsidRPr="00543D76" w:rsidRDefault="00CC4001" w:rsidP="00CC4001">
      <w:pPr>
        <w:pStyle w:val="PlainText"/>
        <w:jc w:val="both"/>
        <w:rPr>
          <w:b/>
          <w:i/>
          <w:u w:val="single"/>
        </w:rPr>
      </w:pPr>
      <w:r w:rsidRPr="00543D76">
        <w:rPr>
          <w:b/>
          <w:i/>
          <w:u w:val="single"/>
        </w:rPr>
        <w:t>Reviewer H:</w:t>
      </w:r>
    </w:p>
    <w:p w14:paraId="2E001B04" w14:textId="77777777" w:rsidR="00CC4001" w:rsidRPr="00543D76" w:rsidRDefault="00CC4001" w:rsidP="00CC4001">
      <w:pPr>
        <w:pStyle w:val="PlainText"/>
        <w:jc w:val="both"/>
        <w:rPr>
          <w:i/>
        </w:rPr>
      </w:pPr>
    </w:p>
    <w:p w14:paraId="551925AC" w14:textId="77777777" w:rsidR="00CC4001" w:rsidRPr="00543D76" w:rsidRDefault="00CC4001" w:rsidP="00CC4001">
      <w:pPr>
        <w:pStyle w:val="PlainText"/>
        <w:jc w:val="both"/>
        <w:rPr>
          <w:i/>
        </w:rPr>
      </w:pPr>
      <w:r w:rsidRPr="00543D76">
        <w:rPr>
          <w:i/>
        </w:rPr>
        <w:t>There are few concerns that need to be addressed.</w:t>
      </w:r>
    </w:p>
    <w:p w14:paraId="40C71153" w14:textId="77777777" w:rsidR="00CC4001" w:rsidRPr="00543D76" w:rsidRDefault="00CC4001" w:rsidP="00CC4001">
      <w:pPr>
        <w:pStyle w:val="PlainText"/>
        <w:jc w:val="both"/>
        <w:rPr>
          <w:i/>
        </w:rPr>
      </w:pPr>
    </w:p>
    <w:p w14:paraId="2FF06ED3" w14:textId="77777777" w:rsidR="00CC4001" w:rsidRPr="00543D76" w:rsidRDefault="00CC4001" w:rsidP="00CC4001">
      <w:pPr>
        <w:pStyle w:val="PlainText"/>
        <w:jc w:val="both"/>
        <w:rPr>
          <w:i/>
        </w:rPr>
      </w:pPr>
      <w:r w:rsidRPr="00543D76">
        <w:rPr>
          <w:i/>
        </w:rPr>
        <w:t>1. Is there a particular reason why wild type enzyme wasn’t expressed in parallel to the three mutant variants, for better comparison of the activity?</w:t>
      </w:r>
    </w:p>
    <w:p w14:paraId="35D86E0B" w14:textId="7E48483D" w:rsidR="00CC4001" w:rsidRPr="00E330E6" w:rsidRDefault="00E330E6" w:rsidP="00CC4001">
      <w:pPr>
        <w:pStyle w:val="PlainText"/>
        <w:jc w:val="both"/>
        <w:rPr>
          <w:b/>
        </w:rPr>
      </w:pPr>
      <w:r w:rsidRPr="00E330E6">
        <w:rPr>
          <w:b/>
        </w:rPr>
        <w:t xml:space="preserve">We though that wild type CDH expressed in </w:t>
      </w:r>
      <w:r w:rsidRPr="00E330E6">
        <w:rPr>
          <w:b/>
          <w:i/>
        </w:rPr>
        <w:t>Pichia</w:t>
      </w:r>
      <w:r w:rsidRPr="00E330E6">
        <w:rPr>
          <w:b/>
        </w:rPr>
        <w:t xml:space="preserve"> was previously described a lot of times, but as both Reviewers suggested we included it for </w:t>
      </w:r>
      <w:r w:rsidR="00AD5040">
        <w:rPr>
          <w:b/>
        </w:rPr>
        <w:t xml:space="preserve">a </w:t>
      </w:r>
      <w:r w:rsidRPr="00E330E6">
        <w:rPr>
          <w:b/>
        </w:rPr>
        <w:t>better comparison of the activity.</w:t>
      </w:r>
    </w:p>
    <w:p w14:paraId="4B026A39" w14:textId="77777777" w:rsidR="00E330E6" w:rsidRPr="00543D76" w:rsidRDefault="00E330E6" w:rsidP="00CC4001">
      <w:pPr>
        <w:pStyle w:val="PlainText"/>
        <w:jc w:val="both"/>
        <w:rPr>
          <w:i/>
        </w:rPr>
      </w:pPr>
    </w:p>
    <w:p w14:paraId="36B1D876" w14:textId="77777777" w:rsidR="00CC4001" w:rsidRPr="00604D3D" w:rsidRDefault="00CC4001" w:rsidP="00CC4001">
      <w:pPr>
        <w:pStyle w:val="PlainText"/>
        <w:jc w:val="both"/>
        <w:rPr>
          <w:b/>
        </w:rPr>
      </w:pPr>
      <w:r w:rsidRPr="00543D76">
        <w:rPr>
          <w:i/>
        </w:rPr>
        <w:t xml:space="preserve">2. Recombinant CDHs produced by P. pastoris have been shown to be differentially glycosylated, which might affect intramolecular electron transfer reaction. Have you considered </w:t>
      </w:r>
      <w:proofErr w:type="spellStart"/>
      <w:r w:rsidRPr="00543D76">
        <w:rPr>
          <w:i/>
        </w:rPr>
        <w:t>deglycosylation</w:t>
      </w:r>
      <w:proofErr w:type="spellEnd"/>
      <w:r w:rsidRPr="00543D76">
        <w:rPr>
          <w:i/>
        </w:rPr>
        <w:t xml:space="preserve"> to estimate the degree of glycosylation?</w:t>
      </w:r>
    </w:p>
    <w:p w14:paraId="08691D20" w14:textId="0C14A136" w:rsidR="00604D3D" w:rsidRPr="000C3667" w:rsidRDefault="00604D3D" w:rsidP="00604D3D">
      <w:pPr>
        <w:pStyle w:val="PlainText"/>
        <w:jc w:val="both"/>
        <w:rPr>
          <w:b/>
        </w:rPr>
      </w:pPr>
      <w:r w:rsidRPr="00604D3D">
        <w:rPr>
          <w:b/>
        </w:rPr>
        <w:t xml:space="preserve">Degree of glycosylation was previously determined for CDH in </w:t>
      </w:r>
      <w:r w:rsidRPr="00604D3D">
        <w:rPr>
          <w:b/>
          <w:i/>
        </w:rPr>
        <w:t>Pichia</w:t>
      </w:r>
      <w:r w:rsidRPr="00604D3D">
        <w:rPr>
          <w:b/>
        </w:rPr>
        <w:t xml:space="preserve"> and we added this explanation in a discussion of</w:t>
      </w:r>
      <w:r w:rsidRPr="00604D3D">
        <w:rPr>
          <w:b/>
        </w:rPr>
        <w:t xml:space="preserve"> differences in size</w:t>
      </w:r>
      <w:r>
        <w:rPr>
          <w:b/>
        </w:rPr>
        <w:t>s between native CDH and recombinant CDH</w:t>
      </w:r>
      <w:r w:rsidRPr="00604D3D">
        <w:rPr>
          <w:b/>
        </w:rPr>
        <w:t xml:space="preserve"> </w:t>
      </w:r>
      <w:r w:rsidRPr="000C3667">
        <w:rPr>
          <w:b/>
        </w:rPr>
        <w:t xml:space="preserve">in </w:t>
      </w:r>
      <w:r>
        <w:rPr>
          <w:b/>
        </w:rPr>
        <w:t xml:space="preserve">the </w:t>
      </w:r>
      <w:r w:rsidRPr="000C3667">
        <w:rPr>
          <w:b/>
        </w:rPr>
        <w:t>paragraph after Fig. 4.</w:t>
      </w:r>
      <w:r>
        <w:rPr>
          <w:b/>
        </w:rPr>
        <w:t xml:space="preserve"> (text marked with red color)</w:t>
      </w:r>
    </w:p>
    <w:p w14:paraId="2F8B7C25" w14:textId="0E794313" w:rsidR="00604D3D" w:rsidRPr="00543D76" w:rsidRDefault="00604D3D" w:rsidP="00CC4001">
      <w:pPr>
        <w:pStyle w:val="PlainText"/>
        <w:jc w:val="both"/>
        <w:rPr>
          <w:i/>
        </w:rPr>
      </w:pPr>
      <w:r>
        <w:rPr>
          <w:i/>
        </w:rPr>
        <w:t xml:space="preserve"> </w:t>
      </w:r>
    </w:p>
    <w:p w14:paraId="61762959" w14:textId="77777777" w:rsidR="00CC4001" w:rsidRPr="00543D76" w:rsidRDefault="00CC4001" w:rsidP="00CC4001">
      <w:pPr>
        <w:pStyle w:val="PlainText"/>
        <w:jc w:val="both"/>
        <w:rPr>
          <w:i/>
        </w:rPr>
      </w:pPr>
      <w:r w:rsidRPr="00543D76">
        <w:rPr>
          <w:i/>
        </w:rPr>
        <w:t xml:space="preserve">3. Line 61- The authors should give the reference for new mutants of </w:t>
      </w:r>
      <w:proofErr w:type="gramStart"/>
      <w:r w:rsidRPr="00543D76">
        <w:rPr>
          <w:i/>
        </w:rPr>
        <w:t>CDH ,</w:t>
      </w:r>
      <w:proofErr w:type="gramEnd"/>
      <w:r w:rsidRPr="00543D76">
        <w:rPr>
          <w:i/>
        </w:rPr>
        <w:t xml:space="preserve"> discovered during directed evolution. If it was the result of their previous </w:t>
      </w:r>
      <w:proofErr w:type="gramStart"/>
      <w:r w:rsidRPr="00543D76">
        <w:rPr>
          <w:i/>
        </w:rPr>
        <w:t>research,  it</w:t>
      </w:r>
      <w:proofErr w:type="gramEnd"/>
      <w:r w:rsidRPr="00543D76">
        <w:rPr>
          <w:i/>
        </w:rPr>
        <w:t xml:space="preserve"> should be clearly stated.</w:t>
      </w:r>
    </w:p>
    <w:p w14:paraId="0D1D3638" w14:textId="77777777" w:rsidR="00CC4001" w:rsidRPr="006D48B7" w:rsidRDefault="006D48B7" w:rsidP="00CC4001">
      <w:pPr>
        <w:pStyle w:val="PlainText"/>
        <w:jc w:val="both"/>
        <w:rPr>
          <w:b/>
        </w:rPr>
      </w:pPr>
      <w:r w:rsidRPr="006D48B7">
        <w:rPr>
          <w:b/>
        </w:rPr>
        <w:t xml:space="preserve">We stated that it was result of our previous work and cited </w:t>
      </w:r>
      <w:r>
        <w:rPr>
          <w:b/>
        </w:rPr>
        <w:t xml:space="preserve">it </w:t>
      </w:r>
      <w:r w:rsidRPr="006D48B7">
        <w:rPr>
          <w:b/>
        </w:rPr>
        <w:t>as reference 21.</w:t>
      </w:r>
    </w:p>
    <w:p w14:paraId="34B5B1A0" w14:textId="77777777" w:rsidR="006D48B7" w:rsidRPr="006D48B7" w:rsidRDefault="006D48B7" w:rsidP="00CC4001">
      <w:pPr>
        <w:pStyle w:val="PlainText"/>
        <w:jc w:val="both"/>
      </w:pPr>
    </w:p>
    <w:p w14:paraId="396C1234" w14:textId="77777777" w:rsidR="00CC4001" w:rsidRPr="00543D76" w:rsidRDefault="00CC4001" w:rsidP="00CC4001">
      <w:pPr>
        <w:pStyle w:val="PlainText"/>
        <w:jc w:val="both"/>
        <w:rPr>
          <w:i/>
          <w:u w:val="single"/>
        </w:rPr>
      </w:pPr>
      <w:r w:rsidRPr="00543D76">
        <w:rPr>
          <w:i/>
          <w:u w:val="single"/>
        </w:rPr>
        <w:t xml:space="preserve">REPORT: </w:t>
      </w:r>
    </w:p>
    <w:p w14:paraId="02032EE2" w14:textId="77777777" w:rsidR="00CC4001" w:rsidRPr="00543D76" w:rsidRDefault="00CC4001" w:rsidP="00CC4001">
      <w:pPr>
        <w:pStyle w:val="PlainText"/>
        <w:jc w:val="both"/>
        <w:rPr>
          <w:i/>
        </w:rPr>
      </w:pPr>
      <w:r w:rsidRPr="00543D76">
        <w:rPr>
          <w:i/>
        </w:rPr>
        <w:tab/>
        <w:t xml:space="preserve">In this paper the authors describe the procedure for production of improved CDH enzyme variants using Pichia pastoris as expression host. Due to its </w:t>
      </w:r>
      <w:proofErr w:type="gramStart"/>
      <w:r w:rsidRPr="00543D76">
        <w:rPr>
          <w:i/>
        </w:rPr>
        <w:t>properties,  CDH</w:t>
      </w:r>
      <w:proofErr w:type="gramEnd"/>
      <w:r w:rsidRPr="00543D76">
        <w:rPr>
          <w:i/>
        </w:rPr>
        <w:t xml:space="preserve"> has great potential for usage in electrochemical biosensors and enzymatic biofuel cells. Hence, the results of this study could help increase their efficiency.</w:t>
      </w:r>
    </w:p>
    <w:p w14:paraId="4F2A4D59" w14:textId="77777777" w:rsidR="00CC4001" w:rsidRPr="00543D76" w:rsidRDefault="00CC4001" w:rsidP="00CC4001">
      <w:pPr>
        <w:pStyle w:val="PlainText"/>
        <w:jc w:val="both"/>
        <w:rPr>
          <w:i/>
        </w:rPr>
      </w:pPr>
    </w:p>
    <w:p w14:paraId="24E6207C" w14:textId="77777777" w:rsidR="00CC4001" w:rsidRPr="00543D76" w:rsidRDefault="00CC4001" w:rsidP="00CC4001">
      <w:pPr>
        <w:pStyle w:val="PlainText"/>
        <w:jc w:val="both"/>
        <w:rPr>
          <w:i/>
        </w:rPr>
      </w:pPr>
      <w:r w:rsidRPr="00543D76">
        <w:rPr>
          <w:i/>
        </w:rPr>
        <w:t>Minor comments:</w:t>
      </w:r>
    </w:p>
    <w:p w14:paraId="2B78F4AA" w14:textId="77777777" w:rsidR="00CC4001" w:rsidRPr="00543D76" w:rsidRDefault="00CC4001" w:rsidP="00CC4001">
      <w:pPr>
        <w:pStyle w:val="PlainText"/>
        <w:jc w:val="both"/>
        <w:rPr>
          <w:i/>
        </w:rPr>
      </w:pPr>
    </w:p>
    <w:p w14:paraId="5A4ED966" w14:textId="20C4A73D" w:rsidR="00CC4001" w:rsidRDefault="00CC4001" w:rsidP="00CC4001">
      <w:pPr>
        <w:pStyle w:val="PlainText"/>
        <w:jc w:val="both"/>
        <w:rPr>
          <w:i/>
        </w:rPr>
      </w:pPr>
      <w:r w:rsidRPr="00543D76">
        <w:rPr>
          <w:i/>
        </w:rPr>
        <w:t>In Abstract, a short introduction sentence describing the problem, and why the study was conducted should be added.</w:t>
      </w:r>
    </w:p>
    <w:p w14:paraId="33508FD3" w14:textId="0DCD2297" w:rsidR="000A12CA" w:rsidRPr="000A12CA" w:rsidRDefault="000A12CA" w:rsidP="00CC4001">
      <w:pPr>
        <w:pStyle w:val="PlainText"/>
        <w:jc w:val="both"/>
        <w:rPr>
          <w:b/>
        </w:rPr>
      </w:pPr>
      <w:r w:rsidRPr="000A12CA">
        <w:rPr>
          <w:b/>
        </w:rPr>
        <w:t>We added a short intr</w:t>
      </w:r>
      <w:r>
        <w:rPr>
          <w:b/>
        </w:rPr>
        <w:t>o</w:t>
      </w:r>
      <w:r w:rsidRPr="000A12CA">
        <w:rPr>
          <w:b/>
        </w:rPr>
        <w:t>d</w:t>
      </w:r>
      <w:r>
        <w:rPr>
          <w:b/>
        </w:rPr>
        <w:t>u</w:t>
      </w:r>
      <w:r w:rsidRPr="000A12CA">
        <w:rPr>
          <w:b/>
        </w:rPr>
        <w:t xml:space="preserve">ction sentence at the beginning of Abstract describing </w:t>
      </w:r>
      <w:r>
        <w:rPr>
          <w:b/>
        </w:rPr>
        <w:t xml:space="preserve">the problem and </w:t>
      </w:r>
      <w:r w:rsidRPr="000A12CA">
        <w:rPr>
          <w:b/>
        </w:rPr>
        <w:t>why the study was conducted.</w:t>
      </w:r>
    </w:p>
    <w:p w14:paraId="59EE039A" w14:textId="77777777" w:rsidR="000A12CA" w:rsidRPr="000A12CA" w:rsidRDefault="000A12CA" w:rsidP="00CC4001">
      <w:pPr>
        <w:pStyle w:val="PlainText"/>
        <w:jc w:val="both"/>
      </w:pPr>
    </w:p>
    <w:p w14:paraId="1DF70E60" w14:textId="77777777" w:rsidR="00CC4001" w:rsidRPr="00543D76" w:rsidRDefault="00CC4001" w:rsidP="00CC4001">
      <w:pPr>
        <w:pStyle w:val="PlainText"/>
        <w:jc w:val="both"/>
        <w:rPr>
          <w:i/>
        </w:rPr>
      </w:pPr>
      <w:r w:rsidRPr="00543D76">
        <w:rPr>
          <w:i/>
        </w:rPr>
        <w:t>Line 81. The procedure for transformation of E.coli should be given in bit more detail.</w:t>
      </w:r>
    </w:p>
    <w:p w14:paraId="2EA7B53E" w14:textId="6CCDCD38" w:rsidR="00AD6611" w:rsidRPr="00AD6611" w:rsidRDefault="00AD6611" w:rsidP="00CC4001">
      <w:pPr>
        <w:pStyle w:val="PlainText"/>
        <w:jc w:val="both"/>
        <w:rPr>
          <w:b/>
        </w:rPr>
      </w:pPr>
      <w:r w:rsidRPr="00AD6611">
        <w:rPr>
          <w:b/>
        </w:rPr>
        <w:t xml:space="preserve">We added </w:t>
      </w:r>
      <w:r>
        <w:rPr>
          <w:b/>
        </w:rPr>
        <w:t>more</w:t>
      </w:r>
      <w:r w:rsidRPr="00AD6611">
        <w:rPr>
          <w:b/>
        </w:rPr>
        <w:t xml:space="preserve"> detail</w:t>
      </w:r>
      <w:r>
        <w:rPr>
          <w:b/>
        </w:rPr>
        <w:t>s</w:t>
      </w:r>
      <w:r w:rsidRPr="00AD6611">
        <w:rPr>
          <w:b/>
        </w:rPr>
        <w:t xml:space="preserve"> of used transformation protocol.</w:t>
      </w:r>
    </w:p>
    <w:p w14:paraId="29EF3711" w14:textId="14196E43" w:rsidR="00CC4001" w:rsidRPr="00543D76" w:rsidRDefault="00CC4001" w:rsidP="00CC4001">
      <w:pPr>
        <w:pStyle w:val="PlainText"/>
        <w:jc w:val="both"/>
        <w:rPr>
          <w:i/>
        </w:rPr>
      </w:pPr>
      <w:r w:rsidRPr="00543D76">
        <w:rPr>
          <w:i/>
        </w:rPr>
        <w:t>Line 70- „</w:t>
      </w:r>
      <w:proofErr w:type="gramStart"/>
      <w:r w:rsidRPr="00543D76">
        <w:rPr>
          <w:i/>
        </w:rPr>
        <w:t>reverse“ should</w:t>
      </w:r>
      <w:proofErr w:type="gramEnd"/>
      <w:r w:rsidRPr="00543D76">
        <w:rPr>
          <w:i/>
        </w:rPr>
        <w:t xml:space="preserve"> stand instead of „reverses“</w:t>
      </w:r>
    </w:p>
    <w:p w14:paraId="592057DF" w14:textId="5EF43F68" w:rsidR="00CC4001" w:rsidRDefault="00AD6611" w:rsidP="00CC4001">
      <w:pPr>
        <w:pStyle w:val="PlainText"/>
        <w:jc w:val="both"/>
        <w:rPr>
          <w:b/>
        </w:rPr>
      </w:pPr>
      <w:r>
        <w:rPr>
          <w:b/>
        </w:rPr>
        <w:t>Corrected.</w:t>
      </w:r>
    </w:p>
    <w:p w14:paraId="5B315C96" w14:textId="77777777" w:rsidR="00AD6611" w:rsidRPr="00AD6611" w:rsidRDefault="00AD6611" w:rsidP="00CC4001">
      <w:pPr>
        <w:pStyle w:val="PlainText"/>
        <w:jc w:val="both"/>
        <w:rPr>
          <w:b/>
        </w:rPr>
      </w:pPr>
    </w:p>
    <w:p w14:paraId="48D7F7E7" w14:textId="77777777" w:rsidR="00CC4001" w:rsidRPr="00543D76" w:rsidRDefault="00CC4001" w:rsidP="00CC4001">
      <w:pPr>
        <w:pStyle w:val="PlainText"/>
        <w:jc w:val="both"/>
        <w:rPr>
          <w:i/>
        </w:rPr>
      </w:pPr>
      <w:r w:rsidRPr="00543D76">
        <w:rPr>
          <w:i/>
        </w:rPr>
        <w:t xml:space="preserve">In my opinion, this manuscript should: </w:t>
      </w:r>
      <w:r w:rsidRPr="00543D76">
        <w:rPr>
          <w:i/>
        </w:rPr>
        <w:tab/>
        <w:t>be published after minor revision without additional review</w:t>
      </w:r>
    </w:p>
    <w:p w14:paraId="68C69F95" w14:textId="531FDC39" w:rsidR="00AD6611" w:rsidRPr="001A3B26" w:rsidRDefault="00AD6611" w:rsidP="00AD6611">
      <w:pPr>
        <w:pStyle w:val="PlainText"/>
        <w:jc w:val="both"/>
        <w:rPr>
          <w:b/>
        </w:rPr>
      </w:pPr>
      <w:r>
        <w:rPr>
          <w:b/>
        </w:rPr>
        <w:t xml:space="preserve">We corrected our article as Reviewer </w:t>
      </w:r>
      <w:r>
        <w:rPr>
          <w:b/>
        </w:rPr>
        <w:t>H</w:t>
      </w:r>
      <w:r>
        <w:rPr>
          <w:b/>
        </w:rPr>
        <w:t xml:space="preserve"> suggested and hope that we answered to all questions.</w:t>
      </w:r>
    </w:p>
    <w:p w14:paraId="26E4F8C3" w14:textId="77777777" w:rsidR="00AD6611" w:rsidRPr="00543D76" w:rsidRDefault="00AD6611" w:rsidP="00AD6611">
      <w:pPr>
        <w:pStyle w:val="PlainText"/>
        <w:jc w:val="both"/>
        <w:rPr>
          <w:b/>
          <w:i/>
          <w:u w:val="single"/>
        </w:rPr>
      </w:pPr>
    </w:p>
    <w:p w14:paraId="204E365B" w14:textId="77777777" w:rsidR="00C3716C" w:rsidRPr="00543D76" w:rsidRDefault="00C3716C" w:rsidP="00CC4001">
      <w:pPr>
        <w:jc w:val="both"/>
        <w:rPr>
          <w:i/>
        </w:rPr>
      </w:pPr>
    </w:p>
    <w:sectPr w:rsidR="00C3716C" w:rsidRPr="00543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nsolas">
    <w:panose1 w:val="020B0609020204030204"/>
    <w:charset w:val="EE"/>
    <w:family w:val="modern"/>
    <w:pitch w:val="fixed"/>
    <w:sig w:usb0="E00002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4001"/>
    <w:rsid w:val="00003F3F"/>
    <w:rsid w:val="00006459"/>
    <w:rsid w:val="000064D4"/>
    <w:rsid w:val="00006C3D"/>
    <w:rsid w:val="00007558"/>
    <w:rsid w:val="000117E5"/>
    <w:rsid w:val="0001206E"/>
    <w:rsid w:val="00014184"/>
    <w:rsid w:val="00015114"/>
    <w:rsid w:val="0002323B"/>
    <w:rsid w:val="000256F8"/>
    <w:rsid w:val="000267B6"/>
    <w:rsid w:val="0002768D"/>
    <w:rsid w:val="0003329A"/>
    <w:rsid w:val="000417F5"/>
    <w:rsid w:val="00044AFF"/>
    <w:rsid w:val="00050C79"/>
    <w:rsid w:val="00051107"/>
    <w:rsid w:val="00066C2B"/>
    <w:rsid w:val="00067BD6"/>
    <w:rsid w:val="00072E44"/>
    <w:rsid w:val="000740C8"/>
    <w:rsid w:val="000748C5"/>
    <w:rsid w:val="000830CF"/>
    <w:rsid w:val="00087ED5"/>
    <w:rsid w:val="00092CC8"/>
    <w:rsid w:val="00094CAA"/>
    <w:rsid w:val="0009729E"/>
    <w:rsid w:val="000A0151"/>
    <w:rsid w:val="000A12CA"/>
    <w:rsid w:val="000A18A5"/>
    <w:rsid w:val="000A6299"/>
    <w:rsid w:val="000A70D8"/>
    <w:rsid w:val="000B7B80"/>
    <w:rsid w:val="000C03F8"/>
    <w:rsid w:val="000C27AA"/>
    <w:rsid w:val="000C3667"/>
    <w:rsid w:val="000D390F"/>
    <w:rsid w:val="000D599E"/>
    <w:rsid w:val="000D764C"/>
    <w:rsid w:val="000E1A32"/>
    <w:rsid w:val="000F1301"/>
    <w:rsid w:val="000F1954"/>
    <w:rsid w:val="000F2B68"/>
    <w:rsid w:val="000F39F7"/>
    <w:rsid w:val="00103E82"/>
    <w:rsid w:val="001043D7"/>
    <w:rsid w:val="001047A0"/>
    <w:rsid w:val="00106C34"/>
    <w:rsid w:val="00107287"/>
    <w:rsid w:val="00116295"/>
    <w:rsid w:val="00123164"/>
    <w:rsid w:val="0013614C"/>
    <w:rsid w:val="001436B4"/>
    <w:rsid w:val="00144731"/>
    <w:rsid w:val="00153090"/>
    <w:rsid w:val="0015358E"/>
    <w:rsid w:val="00156D26"/>
    <w:rsid w:val="00160583"/>
    <w:rsid w:val="00163033"/>
    <w:rsid w:val="00163123"/>
    <w:rsid w:val="00164AAB"/>
    <w:rsid w:val="0018570D"/>
    <w:rsid w:val="00185FFF"/>
    <w:rsid w:val="001876C6"/>
    <w:rsid w:val="00193C89"/>
    <w:rsid w:val="00195810"/>
    <w:rsid w:val="0019701B"/>
    <w:rsid w:val="00197459"/>
    <w:rsid w:val="001A0CAB"/>
    <w:rsid w:val="001A2EB6"/>
    <w:rsid w:val="001A3B26"/>
    <w:rsid w:val="001A4267"/>
    <w:rsid w:val="001A573D"/>
    <w:rsid w:val="001A5B79"/>
    <w:rsid w:val="001C1C03"/>
    <w:rsid w:val="001C7187"/>
    <w:rsid w:val="001C7273"/>
    <w:rsid w:val="001D495B"/>
    <w:rsid w:val="001E4AB2"/>
    <w:rsid w:val="001E5E6E"/>
    <w:rsid w:val="001F18DF"/>
    <w:rsid w:val="001F349E"/>
    <w:rsid w:val="001F3AE9"/>
    <w:rsid w:val="001F585A"/>
    <w:rsid w:val="001F6633"/>
    <w:rsid w:val="00202855"/>
    <w:rsid w:val="00206A5D"/>
    <w:rsid w:val="00220FE2"/>
    <w:rsid w:val="00222C12"/>
    <w:rsid w:val="00225163"/>
    <w:rsid w:val="0022709A"/>
    <w:rsid w:val="00227530"/>
    <w:rsid w:val="00236AFC"/>
    <w:rsid w:val="00236D19"/>
    <w:rsid w:val="002405CF"/>
    <w:rsid w:val="00242548"/>
    <w:rsid w:val="00244BE1"/>
    <w:rsid w:val="00250C44"/>
    <w:rsid w:val="0025106B"/>
    <w:rsid w:val="002558EA"/>
    <w:rsid w:val="00255DAE"/>
    <w:rsid w:val="002642C4"/>
    <w:rsid w:val="00273F2A"/>
    <w:rsid w:val="002742B9"/>
    <w:rsid w:val="00274D68"/>
    <w:rsid w:val="002809C9"/>
    <w:rsid w:val="00286CE4"/>
    <w:rsid w:val="00290041"/>
    <w:rsid w:val="002907D3"/>
    <w:rsid w:val="002A0471"/>
    <w:rsid w:val="002A5D2D"/>
    <w:rsid w:val="002A6144"/>
    <w:rsid w:val="002B12F7"/>
    <w:rsid w:val="002B171B"/>
    <w:rsid w:val="002B4162"/>
    <w:rsid w:val="002B6079"/>
    <w:rsid w:val="002C0742"/>
    <w:rsid w:val="002C2EC3"/>
    <w:rsid w:val="002C2F68"/>
    <w:rsid w:val="002C6DBF"/>
    <w:rsid w:val="002E065B"/>
    <w:rsid w:val="002E4F07"/>
    <w:rsid w:val="002F03A1"/>
    <w:rsid w:val="002F614B"/>
    <w:rsid w:val="00302FC2"/>
    <w:rsid w:val="003063EA"/>
    <w:rsid w:val="00306FEF"/>
    <w:rsid w:val="00313DCD"/>
    <w:rsid w:val="00315DE2"/>
    <w:rsid w:val="0031761B"/>
    <w:rsid w:val="003260EA"/>
    <w:rsid w:val="003261AA"/>
    <w:rsid w:val="00332626"/>
    <w:rsid w:val="00337300"/>
    <w:rsid w:val="0033783C"/>
    <w:rsid w:val="0034342D"/>
    <w:rsid w:val="00346222"/>
    <w:rsid w:val="003524B4"/>
    <w:rsid w:val="00362899"/>
    <w:rsid w:val="003650AC"/>
    <w:rsid w:val="00365A1D"/>
    <w:rsid w:val="00371ACB"/>
    <w:rsid w:val="00376344"/>
    <w:rsid w:val="00377A61"/>
    <w:rsid w:val="00380E19"/>
    <w:rsid w:val="00383250"/>
    <w:rsid w:val="0038391A"/>
    <w:rsid w:val="00386CA9"/>
    <w:rsid w:val="0039501B"/>
    <w:rsid w:val="00395C09"/>
    <w:rsid w:val="003A3617"/>
    <w:rsid w:val="003A4045"/>
    <w:rsid w:val="003A416A"/>
    <w:rsid w:val="003A4AF8"/>
    <w:rsid w:val="003A6364"/>
    <w:rsid w:val="003A6480"/>
    <w:rsid w:val="003A67E0"/>
    <w:rsid w:val="003A7C6C"/>
    <w:rsid w:val="003B34FC"/>
    <w:rsid w:val="003C6AC3"/>
    <w:rsid w:val="003D6160"/>
    <w:rsid w:val="003E78B1"/>
    <w:rsid w:val="003E7AA8"/>
    <w:rsid w:val="003F0E5F"/>
    <w:rsid w:val="003F2062"/>
    <w:rsid w:val="003F5486"/>
    <w:rsid w:val="003F6AB9"/>
    <w:rsid w:val="004117C1"/>
    <w:rsid w:val="00415599"/>
    <w:rsid w:val="00420FBB"/>
    <w:rsid w:val="00431263"/>
    <w:rsid w:val="00434C24"/>
    <w:rsid w:val="00434E64"/>
    <w:rsid w:val="00442A1B"/>
    <w:rsid w:val="0044348B"/>
    <w:rsid w:val="0044785C"/>
    <w:rsid w:val="004507B2"/>
    <w:rsid w:val="004529F3"/>
    <w:rsid w:val="00453FA1"/>
    <w:rsid w:val="00457FD6"/>
    <w:rsid w:val="00461D40"/>
    <w:rsid w:val="004636D7"/>
    <w:rsid w:val="004638C3"/>
    <w:rsid w:val="00464427"/>
    <w:rsid w:val="00465A0E"/>
    <w:rsid w:val="00470096"/>
    <w:rsid w:val="004701BB"/>
    <w:rsid w:val="00473F1C"/>
    <w:rsid w:val="004761F4"/>
    <w:rsid w:val="004767C2"/>
    <w:rsid w:val="004773C0"/>
    <w:rsid w:val="0048271B"/>
    <w:rsid w:val="00483604"/>
    <w:rsid w:val="004939D4"/>
    <w:rsid w:val="00495004"/>
    <w:rsid w:val="004977C7"/>
    <w:rsid w:val="004A32A6"/>
    <w:rsid w:val="004A3BE8"/>
    <w:rsid w:val="004A3D67"/>
    <w:rsid w:val="004A47D1"/>
    <w:rsid w:val="004A6A75"/>
    <w:rsid w:val="004B27FA"/>
    <w:rsid w:val="004B78FF"/>
    <w:rsid w:val="004C67E5"/>
    <w:rsid w:val="004C7EE3"/>
    <w:rsid w:val="004D4784"/>
    <w:rsid w:val="004E04E4"/>
    <w:rsid w:val="004E0A7C"/>
    <w:rsid w:val="004E1CFA"/>
    <w:rsid w:val="004E21CB"/>
    <w:rsid w:val="004F2A7D"/>
    <w:rsid w:val="004F3864"/>
    <w:rsid w:val="005012B8"/>
    <w:rsid w:val="0050392F"/>
    <w:rsid w:val="005047AA"/>
    <w:rsid w:val="00505637"/>
    <w:rsid w:val="00513F82"/>
    <w:rsid w:val="00514EB0"/>
    <w:rsid w:val="00524AC9"/>
    <w:rsid w:val="00524D53"/>
    <w:rsid w:val="00533663"/>
    <w:rsid w:val="00535D5E"/>
    <w:rsid w:val="00536ECB"/>
    <w:rsid w:val="00537619"/>
    <w:rsid w:val="00543D76"/>
    <w:rsid w:val="00546636"/>
    <w:rsid w:val="00553278"/>
    <w:rsid w:val="00555D71"/>
    <w:rsid w:val="00566F6D"/>
    <w:rsid w:val="00577BE3"/>
    <w:rsid w:val="00583ABE"/>
    <w:rsid w:val="00584317"/>
    <w:rsid w:val="005847A9"/>
    <w:rsid w:val="00584F0D"/>
    <w:rsid w:val="00585906"/>
    <w:rsid w:val="00590A23"/>
    <w:rsid w:val="005A4A84"/>
    <w:rsid w:val="005A650E"/>
    <w:rsid w:val="005B4F8B"/>
    <w:rsid w:val="005B5227"/>
    <w:rsid w:val="005C28B2"/>
    <w:rsid w:val="005C4F4D"/>
    <w:rsid w:val="005C6A46"/>
    <w:rsid w:val="005C7B92"/>
    <w:rsid w:val="005D1714"/>
    <w:rsid w:val="005D44F8"/>
    <w:rsid w:val="005E13E8"/>
    <w:rsid w:val="005E686D"/>
    <w:rsid w:val="005F0058"/>
    <w:rsid w:val="005F0B05"/>
    <w:rsid w:val="005F4CCB"/>
    <w:rsid w:val="005F61E6"/>
    <w:rsid w:val="005F7714"/>
    <w:rsid w:val="005F790D"/>
    <w:rsid w:val="00604D3D"/>
    <w:rsid w:val="00605468"/>
    <w:rsid w:val="0061015A"/>
    <w:rsid w:val="006269F3"/>
    <w:rsid w:val="006338F1"/>
    <w:rsid w:val="00633ADC"/>
    <w:rsid w:val="006424CC"/>
    <w:rsid w:val="00645340"/>
    <w:rsid w:val="006506A4"/>
    <w:rsid w:val="00657A46"/>
    <w:rsid w:val="00660064"/>
    <w:rsid w:val="00660B00"/>
    <w:rsid w:val="00660CFB"/>
    <w:rsid w:val="006745D4"/>
    <w:rsid w:val="0067741F"/>
    <w:rsid w:val="006814AD"/>
    <w:rsid w:val="006815EE"/>
    <w:rsid w:val="00681CA3"/>
    <w:rsid w:val="006824CF"/>
    <w:rsid w:val="006836C5"/>
    <w:rsid w:val="00683E6D"/>
    <w:rsid w:val="0068485F"/>
    <w:rsid w:val="00686CE6"/>
    <w:rsid w:val="00690F80"/>
    <w:rsid w:val="00693A70"/>
    <w:rsid w:val="006A11AE"/>
    <w:rsid w:val="006A2D6F"/>
    <w:rsid w:val="006A351C"/>
    <w:rsid w:val="006A68F2"/>
    <w:rsid w:val="006B11B7"/>
    <w:rsid w:val="006B437C"/>
    <w:rsid w:val="006B5D2B"/>
    <w:rsid w:val="006B74BD"/>
    <w:rsid w:val="006C4033"/>
    <w:rsid w:val="006D48B7"/>
    <w:rsid w:val="006D4AC1"/>
    <w:rsid w:val="006E0A33"/>
    <w:rsid w:val="006E2115"/>
    <w:rsid w:val="006E38E2"/>
    <w:rsid w:val="006E66C6"/>
    <w:rsid w:val="006F2C74"/>
    <w:rsid w:val="006F4DAC"/>
    <w:rsid w:val="006F63AF"/>
    <w:rsid w:val="0070046F"/>
    <w:rsid w:val="0070182E"/>
    <w:rsid w:val="00715D8B"/>
    <w:rsid w:val="00716A29"/>
    <w:rsid w:val="0072001B"/>
    <w:rsid w:val="007223E2"/>
    <w:rsid w:val="0073043D"/>
    <w:rsid w:val="007430E5"/>
    <w:rsid w:val="00744632"/>
    <w:rsid w:val="00745A03"/>
    <w:rsid w:val="00745C43"/>
    <w:rsid w:val="00747500"/>
    <w:rsid w:val="00751CD7"/>
    <w:rsid w:val="0075273A"/>
    <w:rsid w:val="0076041A"/>
    <w:rsid w:val="00760637"/>
    <w:rsid w:val="00762BC9"/>
    <w:rsid w:val="00763D69"/>
    <w:rsid w:val="00774740"/>
    <w:rsid w:val="00776380"/>
    <w:rsid w:val="00780C7C"/>
    <w:rsid w:val="00781B4D"/>
    <w:rsid w:val="00787553"/>
    <w:rsid w:val="0079116C"/>
    <w:rsid w:val="007945FA"/>
    <w:rsid w:val="00795F14"/>
    <w:rsid w:val="007A37D0"/>
    <w:rsid w:val="007B3952"/>
    <w:rsid w:val="007B4994"/>
    <w:rsid w:val="007B7B7C"/>
    <w:rsid w:val="007C16B0"/>
    <w:rsid w:val="007C3A20"/>
    <w:rsid w:val="007C5BA0"/>
    <w:rsid w:val="007C6570"/>
    <w:rsid w:val="007C7BE6"/>
    <w:rsid w:val="007D76C7"/>
    <w:rsid w:val="007E1DCC"/>
    <w:rsid w:val="007E28FF"/>
    <w:rsid w:val="007E3A4B"/>
    <w:rsid w:val="007E46BD"/>
    <w:rsid w:val="007F49E8"/>
    <w:rsid w:val="00801B83"/>
    <w:rsid w:val="00807523"/>
    <w:rsid w:val="0081033A"/>
    <w:rsid w:val="00812A25"/>
    <w:rsid w:val="00813FCB"/>
    <w:rsid w:val="00814066"/>
    <w:rsid w:val="00815033"/>
    <w:rsid w:val="0082064C"/>
    <w:rsid w:val="008268C1"/>
    <w:rsid w:val="0083514D"/>
    <w:rsid w:val="008362D3"/>
    <w:rsid w:val="00840BA1"/>
    <w:rsid w:val="008518BB"/>
    <w:rsid w:val="00851DC7"/>
    <w:rsid w:val="008554E2"/>
    <w:rsid w:val="00856C28"/>
    <w:rsid w:val="00856CB9"/>
    <w:rsid w:val="008607B7"/>
    <w:rsid w:val="00860809"/>
    <w:rsid w:val="00881396"/>
    <w:rsid w:val="00892B26"/>
    <w:rsid w:val="00897E26"/>
    <w:rsid w:val="008A01CD"/>
    <w:rsid w:val="008A76D2"/>
    <w:rsid w:val="008A77A9"/>
    <w:rsid w:val="008B06D6"/>
    <w:rsid w:val="008B69FB"/>
    <w:rsid w:val="008B7445"/>
    <w:rsid w:val="008C37CE"/>
    <w:rsid w:val="008C5C7A"/>
    <w:rsid w:val="008C74A8"/>
    <w:rsid w:val="008E00D9"/>
    <w:rsid w:val="008F6382"/>
    <w:rsid w:val="008F684A"/>
    <w:rsid w:val="0090041C"/>
    <w:rsid w:val="009057D3"/>
    <w:rsid w:val="00910710"/>
    <w:rsid w:val="00915084"/>
    <w:rsid w:val="009152E8"/>
    <w:rsid w:val="00916FA2"/>
    <w:rsid w:val="009238B3"/>
    <w:rsid w:val="009309BA"/>
    <w:rsid w:val="009316E4"/>
    <w:rsid w:val="0093525B"/>
    <w:rsid w:val="00936C56"/>
    <w:rsid w:val="009378C5"/>
    <w:rsid w:val="00937F21"/>
    <w:rsid w:val="0094453A"/>
    <w:rsid w:val="00944C8A"/>
    <w:rsid w:val="0095014D"/>
    <w:rsid w:val="00951043"/>
    <w:rsid w:val="00952483"/>
    <w:rsid w:val="00952CD2"/>
    <w:rsid w:val="00953F42"/>
    <w:rsid w:val="0097068E"/>
    <w:rsid w:val="00970BE2"/>
    <w:rsid w:val="0097516C"/>
    <w:rsid w:val="00977828"/>
    <w:rsid w:val="009801E9"/>
    <w:rsid w:val="009811A8"/>
    <w:rsid w:val="0098313A"/>
    <w:rsid w:val="00983826"/>
    <w:rsid w:val="0098411E"/>
    <w:rsid w:val="00984EB5"/>
    <w:rsid w:val="00986BCC"/>
    <w:rsid w:val="00994C7F"/>
    <w:rsid w:val="009A2EF8"/>
    <w:rsid w:val="009A4879"/>
    <w:rsid w:val="009B744F"/>
    <w:rsid w:val="009C08BF"/>
    <w:rsid w:val="009C22F8"/>
    <w:rsid w:val="009C31E3"/>
    <w:rsid w:val="009C4505"/>
    <w:rsid w:val="009D1BA9"/>
    <w:rsid w:val="009D23EE"/>
    <w:rsid w:val="009D4E8D"/>
    <w:rsid w:val="009E59E6"/>
    <w:rsid w:val="009F26C1"/>
    <w:rsid w:val="009F3C8B"/>
    <w:rsid w:val="009F47AD"/>
    <w:rsid w:val="009F506C"/>
    <w:rsid w:val="009F61D6"/>
    <w:rsid w:val="00A055A0"/>
    <w:rsid w:val="00A07D16"/>
    <w:rsid w:val="00A11D3B"/>
    <w:rsid w:val="00A13EE2"/>
    <w:rsid w:val="00A15C8A"/>
    <w:rsid w:val="00A15E2A"/>
    <w:rsid w:val="00A16B0B"/>
    <w:rsid w:val="00A31280"/>
    <w:rsid w:val="00A32A5E"/>
    <w:rsid w:val="00A37544"/>
    <w:rsid w:val="00A403CA"/>
    <w:rsid w:val="00A40F38"/>
    <w:rsid w:val="00A504EE"/>
    <w:rsid w:val="00A52C8D"/>
    <w:rsid w:val="00A57DFF"/>
    <w:rsid w:val="00A61697"/>
    <w:rsid w:val="00A64E7F"/>
    <w:rsid w:val="00A70099"/>
    <w:rsid w:val="00A72DFE"/>
    <w:rsid w:val="00A772A4"/>
    <w:rsid w:val="00A7783F"/>
    <w:rsid w:val="00A80517"/>
    <w:rsid w:val="00A82506"/>
    <w:rsid w:val="00A90F87"/>
    <w:rsid w:val="00A9124B"/>
    <w:rsid w:val="00A927AB"/>
    <w:rsid w:val="00AA0F4D"/>
    <w:rsid w:val="00AA35EF"/>
    <w:rsid w:val="00AA42B1"/>
    <w:rsid w:val="00AB07DE"/>
    <w:rsid w:val="00AB4CBF"/>
    <w:rsid w:val="00AB6528"/>
    <w:rsid w:val="00AC1C75"/>
    <w:rsid w:val="00AC576B"/>
    <w:rsid w:val="00AD4131"/>
    <w:rsid w:val="00AD41F9"/>
    <w:rsid w:val="00AD5040"/>
    <w:rsid w:val="00AD6611"/>
    <w:rsid w:val="00AE08DF"/>
    <w:rsid w:val="00AE12E2"/>
    <w:rsid w:val="00AE1AB5"/>
    <w:rsid w:val="00AE2F4D"/>
    <w:rsid w:val="00AF245C"/>
    <w:rsid w:val="00AF2D66"/>
    <w:rsid w:val="00AF4C1E"/>
    <w:rsid w:val="00B05116"/>
    <w:rsid w:val="00B11480"/>
    <w:rsid w:val="00B26CE0"/>
    <w:rsid w:val="00B27DAE"/>
    <w:rsid w:val="00B30F95"/>
    <w:rsid w:val="00B34EA8"/>
    <w:rsid w:val="00B35599"/>
    <w:rsid w:val="00B362F8"/>
    <w:rsid w:val="00B36B8E"/>
    <w:rsid w:val="00B44422"/>
    <w:rsid w:val="00B44A36"/>
    <w:rsid w:val="00B45BC7"/>
    <w:rsid w:val="00B65017"/>
    <w:rsid w:val="00B65D9F"/>
    <w:rsid w:val="00B700A1"/>
    <w:rsid w:val="00B71653"/>
    <w:rsid w:val="00B754C6"/>
    <w:rsid w:val="00B937B5"/>
    <w:rsid w:val="00B9553A"/>
    <w:rsid w:val="00BA02AA"/>
    <w:rsid w:val="00BA4123"/>
    <w:rsid w:val="00BB3504"/>
    <w:rsid w:val="00BC497D"/>
    <w:rsid w:val="00BC789E"/>
    <w:rsid w:val="00BE26EA"/>
    <w:rsid w:val="00BF242E"/>
    <w:rsid w:val="00BF33DC"/>
    <w:rsid w:val="00BF6A38"/>
    <w:rsid w:val="00BF7B30"/>
    <w:rsid w:val="00C1218F"/>
    <w:rsid w:val="00C14C3E"/>
    <w:rsid w:val="00C2019A"/>
    <w:rsid w:val="00C209AF"/>
    <w:rsid w:val="00C21B72"/>
    <w:rsid w:val="00C226DB"/>
    <w:rsid w:val="00C22CAA"/>
    <w:rsid w:val="00C25E23"/>
    <w:rsid w:val="00C26E9C"/>
    <w:rsid w:val="00C27299"/>
    <w:rsid w:val="00C278BE"/>
    <w:rsid w:val="00C34670"/>
    <w:rsid w:val="00C347CA"/>
    <w:rsid w:val="00C3716C"/>
    <w:rsid w:val="00C41F6B"/>
    <w:rsid w:val="00C43DBF"/>
    <w:rsid w:val="00C45B0E"/>
    <w:rsid w:val="00C60ED6"/>
    <w:rsid w:val="00C7040C"/>
    <w:rsid w:val="00C75C23"/>
    <w:rsid w:val="00C7697D"/>
    <w:rsid w:val="00C83DA3"/>
    <w:rsid w:val="00C8647D"/>
    <w:rsid w:val="00C91814"/>
    <w:rsid w:val="00C94F63"/>
    <w:rsid w:val="00C9589A"/>
    <w:rsid w:val="00CA1BD5"/>
    <w:rsid w:val="00CA376D"/>
    <w:rsid w:val="00CA5052"/>
    <w:rsid w:val="00CA6CCD"/>
    <w:rsid w:val="00CC1A95"/>
    <w:rsid w:val="00CC2536"/>
    <w:rsid w:val="00CC3ABB"/>
    <w:rsid w:val="00CC4001"/>
    <w:rsid w:val="00CC5CDD"/>
    <w:rsid w:val="00CE2B41"/>
    <w:rsid w:val="00CE78CE"/>
    <w:rsid w:val="00CF1F37"/>
    <w:rsid w:val="00CF1F6D"/>
    <w:rsid w:val="00D0331E"/>
    <w:rsid w:val="00D04BF2"/>
    <w:rsid w:val="00D12707"/>
    <w:rsid w:val="00D14691"/>
    <w:rsid w:val="00D151CE"/>
    <w:rsid w:val="00D17D9B"/>
    <w:rsid w:val="00D20162"/>
    <w:rsid w:val="00D2056E"/>
    <w:rsid w:val="00D2122A"/>
    <w:rsid w:val="00D21679"/>
    <w:rsid w:val="00D24A37"/>
    <w:rsid w:val="00D2517D"/>
    <w:rsid w:val="00D27FD6"/>
    <w:rsid w:val="00D30D60"/>
    <w:rsid w:val="00D3112B"/>
    <w:rsid w:val="00D334F7"/>
    <w:rsid w:val="00D368DB"/>
    <w:rsid w:val="00D4267A"/>
    <w:rsid w:val="00D44B07"/>
    <w:rsid w:val="00D46F84"/>
    <w:rsid w:val="00D51690"/>
    <w:rsid w:val="00D5339D"/>
    <w:rsid w:val="00D544FC"/>
    <w:rsid w:val="00D56131"/>
    <w:rsid w:val="00D56772"/>
    <w:rsid w:val="00D66F75"/>
    <w:rsid w:val="00D74FFD"/>
    <w:rsid w:val="00D7531A"/>
    <w:rsid w:val="00D7731B"/>
    <w:rsid w:val="00D8504A"/>
    <w:rsid w:val="00D85120"/>
    <w:rsid w:val="00D90B19"/>
    <w:rsid w:val="00D97901"/>
    <w:rsid w:val="00DA71CE"/>
    <w:rsid w:val="00DA7832"/>
    <w:rsid w:val="00DB07BF"/>
    <w:rsid w:val="00DB4301"/>
    <w:rsid w:val="00DB59BA"/>
    <w:rsid w:val="00DC5EC0"/>
    <w:rsid w:val="00DD6640"/>
    <w:rsid w:val="00DE6338"/>
    <w:rsid w:val="00DF4FE2"/>
    <w:rsid w:val="00DF56CC"/>
    <w:rsid w:val="00E02A46"/>
    <w:rsid w:val="00E0588A"/>
    <w:rsid w:val="00E059DF"/>
    <w:rsid w:val="00E102DD"/>
    <w:rsid w:val="00E10A54"/>
    <w:rsid w:val="00E205F3"/>
    <w:rsid w:val="00E24F9A"/>
    <w:rsid w:val="00E3172F"/>
    <w:rsid w:val="00E330E6"/>
    <w:rsid w:val="00E34CE7"/>
    <w:rsid w:val="00E46788"/>
    <w:rsid w:val="00E56E63"/>
    <w:rsid w:val="00E60D20"/>
    <w:rsid w:val="00E64313"/>
    <w:rsid w:val="00E64393"/>
    <w:rsid w:val="00E66352"/>
    <w:rsid w:val="00E66B91"/>
    <w:rsid w:val="00E746DE"/>
    <w:rsid w:val="00E76CFD"/>
    <w:rsid w:val="00E824A9"/>
    <w:rsid w:val="00E830A0"/>
    <w:rsid w:val="00E8440A"/>
    <w:rsid w:val="00E8502B"/>
    <w:rsid w:val="00E87B32"/>
    <w:rsid w:val="00E95749"/>
    <w:rsid w:val="00E96C7F"/>
    <w:rsid w:val="00E975FD"/>
    <w:rsid w:val="00EA0F8E"/>
    <w:rsid w:val="00EA5F2A"/>
    <w:rsid w:val="00EB1FD2"/>
    <w:rsid w:val="00EB3DEB"/>
    <w:rsid w:val="00EB5616"/>
    <w:rsid w:val="00EC000F"/>
    <w:rsid w:val="00ED5860"/>
    <w:rsid w:val="00ED73D0"/>
    <w:rsid w:val="00EE61A8"/>
    <w:rsid w:val="00F02B05"/>
    <w:rsid w:val="00F071D1"/>
    <w:rsid w:val="00F116C5"/>
    <w:rsid w:val="00F16F44"/>
    <w:rsid w:val="00F171F8"/>
    <w:rsid w:val="00F17F35"/>
    <w:rsid w:val="00F20B87"/>
    <w:rsid w:val="00F2681C"/>
    <w:rsid w:val="00F36CE0"/>
    <w:rsid w:val="00F428E7"/>
    <w:rsid w:val="00F44AF7"/>
    <w:rsid w:val="00F45474"/>
    <w:rsid w:val="00F47966"/>
    <w:rsid w:val="00F51FA3"/>
    <w:rsid w:val="00F55EB1"/>
    <w:rsid w:val="00F57648"/>
    <w:rsid w:val="00F62A36"/>
    <w:rsid w:val="00F71479"/>
    <w:rsid w:val="00F727BC"/>
    <w:rsid w:val="00F74E19"/>
    <w:rsid w:val="00F76919"/>
    <w:rsid w:val="00F77552"/>
    <w:rsid w:val="00F801CE"/>
    <w:rsid w:val="00F81778"/>
    <w:rsid w:val="00F82376"/>
    <w:rsid w:val="00F829CA"/>
    <w:rsid w:val="00F85BFD"/>
    <w:rsid w:val="00F92982"/>
    <w:rsid w:val="00F9523C"/>
    <w:rsid w:val="00FA3CE1"/>
    <w:rsid w:val="00FB1833"/>
    <w:rsid w:val="00FC2B8E"/>
    <w:rsid w:val="00FC5B2D"/>
    <w:rsid w:val="00FD1066"/>
    <w:rsid w:val="00FD7D6B"/>
    <w:rsid w:val="00FE0016"/>
    <w:rsid w:val="00FE1A85"/>
    <w:rsid w:val="00FE39D7"/>
    <w:rsid w:val="00FE6436"/>
    <w:rsid w:val="00FF2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57BF2"/>
  <w15:docId w15:val="{DF99AA4B-3B73-40F4-9AFE-87914776C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C4001"/>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CC4001"/>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185326">
      <w:bodyDiv w:val="1"/>
      <w:marLeft w:val="0"/>
      <w:marRight w:val="0"/>
      <w:marTop w:val="0"/>
      <w:marBottom w:val="0"/>
      <w:divBdr>
        <w:top w:val="none" w:sz="0" w:space="0" w:color="auto"/>
        <w:left w:val="none" w:sz="0" w:space="0" w:color="auto"/>
        <w:bottom w:val="none" w:sz="0" w:space="0" w:color="auto"/>
        <w:right w:val="none" w:sz="0" w:space="0" w:color="auto"/>
      </w:divBdr>
    </w:div>
    <w:div w:id="62790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Radivoje</dc:creator>
  <cp:lastModifiedBy>Prodanović</cp:lastModifiedBy>
  <cp:revision>12</cp:revision>
  <dcterms:created xsi:type="dcterms:W3CDTF">2019-05-08T10:39:00Z</dcterms:created>
  <dcterms:modified xsi:type="dcterms:W3CDTF">2019-05-09T00:13:00Z</dcterms:modified>
</cp:coreProperties>
</file>