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F" w:rsidRDefault="00C0227F" w:rsidP="00C022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27F">
        <w:rPr>
          <w:rFonts w:ascii="Times New Roman" w:hAnsi="Times New Roman" w:cs="Times New Roman"/>
          <w:sz w:val="24"/>
          <w:szCs w:val="24"/>
        </w:rPr>
        <w:t>SUPPLEMENTARY MATERIAL TO</w:t>
      </w:r>
    </w:p>
    <w:p w:rsidR="00C0227F" w:rsidRDefault="00C0227F" w:rsidP="00C0227F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Pr="00972A47">
        <w:rPr>
          <w:rFonts w:ascii="Times New Roman" w:hAnsi="Times New Roman" w:cs="Times New Roman"/>
          <w:b/>
          <w:sz w:val="24"/>
          <w:szCs w:val="24"/>
          <w:lang w:val="en-US"/>
        </w:rPr>
        <w:t>ynthesis</w:t>
      </w:r>
      <w:proofErr w:type="spellEnd"/>
      <w:r w:rsidRPr="00972A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characterization and electrochemical properties of </w:t>
      </w:r>
      <w:r w:rsidRPr="00972A47">
        <w:rPr>
          <w:rFonts w:ascii="Times New Roman" w:hAnsi="Times New Roman" w:cs="Times New Roman"/>
          <w:b/>
          <w:bCs/>
          <w:color w:val="2B2B2B"/>
          <w:sz w:val="24"/>
          <w:szCs w:val="24"/>
          <w:lang w:val="en-US"/>
        </w:rPr>
        <w:t xml:space="preserve">novel </w:t>
      </w:r>
      <w:r w:rsidRPr="00972A47">
        <w:rPr>
          <w:rFonts w:ascii="Times New Roman" w:hAnsi="Times New Roman" w:cs="Times New Roman"/>
          <w:b/>
          <w:sz w:val="24"/>
          <w:szCs w:val="24"/>
          <w:lang w:val="en-US"/>
        </w:rPr>
        <w:t>pyrimidine derivatives</w:t>
      </w:r>
      <w:r w:rsidRPr="00972A47">
        <w:rPr>
          <w:rFonts w:ascii="Times New Roman" w:hAnsi="Times New Roman" w:cs="Times New Roman"/>
          <w:b/>
          <w:bCs/>
          <w:color w:val="2B2B2B"/>
          <w:sz w:val="24"/>
          <w:szCs w:val="24"/>
          <w:lang w:val="en-US"/>
        </w:rPr>
        <w:t xml:space="preserve"> as potential corrosion inhibitors agents</w:t>
      </w:r>
    </w:p>
    <w:p w:rsidR="00C0227F" w:rsidRPr="00972A47" w:rsidRDefault="00C0227F" w:rsidP="00C022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2A47">
        <w:rPr>
          <w:rFonts w:ascii="Times New Roman" w:hAnsi="Times New Roman" w:cs="Times New Roman"/>
          <w:b/>
          <w:sz w:val="24"/>
          <w:szCs w:val="24"/>
          <w:lang w:val="en-US"/>
        </w:rPr>
        <w:t>ESVET AKBAS*, ELA YILDIZ AND AHMET ERDOGAN</w:t>
      </w:r>
    </w:p>
    <w:p w:rsidR="00C0227F" w:rsidRPr="00972A47" w:rsidRDefault="00C0227F" w:rsidP="00C022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iCs/>
          <w:sz w:val="24"/>
          <w:szCs w:val="24"/>
          <w:lang w:val="en-US"/>
        </w:rPr>
        <w:t>Department of Chemistry, Van Yuzuncu Yil University, 65080, Van, Turkey.</w:t>
      </w:r>
    </w:p>
    <w:p w:rsidR="00C0227F" w:rsidRDefault="00C0227F" w:rsidP="00C0227F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227F">
        <w:rPr>
          <w:rFonts w:ascii="Times New Roman" w:hAnsi="Times New Roman" w:cs="Times New Roman"/>
          <w:sz w:val="24"/>
          <w:szCs w:val="24"/>
        </w:rPr>
        <w:t>CHARACTERISATION DATA</w:t>
      </w:r>
    </w:p>
    <w:p w:rsidR="00C0227F" w:rsidRPr="00C0227F" w:rsidRDefault="00C0227F" w:rsidP="00C0227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Ethyl 2-(5-benzoyl-4-(3-nitrophenyl)-6-phenyl-3,4-dihydropyrimidin-2(1H)-</w:t>
      </w:r>
      <w:proofErr w:type="gramStart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ylidene)acetate</w:t>
      </w:r>
      <w:proofErr w:type="gramEnd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972A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3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).</w:t>
      </w:r>
      <w:r w:rsidRPr="00972A47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Yield 54%,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210-211ºC,  FTIR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/cm</w:t>
      </w:r>
      <w:r w:rsidRPr="00972A47">
        <w:rPr>
          <w:rFonts w:ascii="Times New Roman" w:eastAsia="HaansoftBatang" w:hAnsi="Times New Roman" w:cs="Times New Roman"/>
          <w:sz w:val="24"/>
          <w:szCs w:val="24"/>
          <w:vertAlign w:val="superscript"/>
          <w:lang w:val="en-US"/>
        </w:rPr>
        <w:t>‒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 3174, 3061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(NH). 1622 and 1596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(C=O).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H-NMR (400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10.98 (s, 1H, NH), 10.12 (s, 1H, NH), 8.32-7.02 (m, 14H,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arom</w:t>
      </w:r>
      <w:proofErr w:type="spellEnd"/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), 5.47 (s, 1H, C4H), 5.32 (s, 1H, =CH), 4.45(q, 2H, OCH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), 1.16 (t, 3H, 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). Anal.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for C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27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: C, 69.07; H, 4.94; N, 8.95.  Found: C, 69.05; H, 4.96; N, 8.96.</w:t>
      </w:r>
    </w:p>
    <w:p w:rsidR="00C0227F" w:rsidRPr="00C0227F" w:rsidRDefault="00C0227F" w:rsidP="00C02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Ethyl 2-(5-benzoyl-4,6-diphenyl-3,4-dihydropyrimidin-2(1H)-</w:t>
      </w:r>
      <w:proofErr w:type="gramStart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ylidene)acetate</w:t>
      </w:r>
      <w:proofErr w:type="gramEnd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972A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4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972A47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Yield 62%,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203-205</w:t>
      </w:r>
      <w:proofErr w:type="gramStart"/>
      <w:r w:rsidRPr="00972A47">
        <w:rPr>
          <w:rFonts w:ascii="Times New Roman" w:hAnsi="Times New Roman" w:cs="Times New Roman"/>
          <w:sz w:val="24"/>
          <w:szCs w:val="24"/>
          <w:lang w:val="en-US"/>
        </w:rPr>
        <w:t>ºC,  FTIR</w:t>
      </w:r>
      <w:proofErr w:type="gram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/cm</w:t>
      </w:r>
      <w:r w:rsidRPr="00972A47">
        <w:rPr>
          <w:rFonts w:ascii="Times New Roman" w:eastAsia="HaansoftBatang" w:hAnsi="Times New Roman" w:cs="Times New Roman"/>
          <w:sz w:val="24"/>
          <w:szCs w:val="24"/>
          <w:vertAlign w:val="superscript"/>
          <w:lang w:val="en-US"/>
        </w:rPr>
        <w:t>‒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 3208, 3062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(NH). 1622 and 1594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(C=O).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H-NMR (400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10.96 (s, 1H, NH), 10.11 (s, 1H, NH), 8.30-6.96 (m, 15H,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arom</w:t>
      </w:r>
      <w:proofErr w:type="spellEnd"/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), 5.44 (s, 1H, C4H), 5.30 (s, 1H, =CH), 4.33 (q, 2H, OCH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), 1.15 (t, 3H, 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). Anal.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for C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27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24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: C, 76.39; H, 5.70; N, 6.60.  Found: C, 76.40; H, 5.71; N, 6.58.</w:t>
      </w:r>
    </w:p>
    <w:p w:rsidR="00C0227F" w:rsidRPr="00972A47" w:rsidRDefault="00C0227F" w:rsidP="00C02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4-(6-benzoyl-2-benzylidene-3-oxo-7-phenyl-3,5-dihydro-2H-thiazolo[3,2-</w:t>
      </w:r>
      <w:proofErr w:type="gramStart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a]pyrimidin</w:t>
      </w:r>
      <w:proofErr w:type="gramEnd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-5-yl)benzoic acid 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972A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6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).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Yield 58%,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247-248ᵒC, IR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/cm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): 1713, 1685, 1608 (C=O);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 NMR (400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12.72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, 1H, OH), 7.91-7.10 (m, 19H,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Harom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.), 6.41 (s, 1H, C4H), 4.22 (s, 1H, CH),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C-NMR (100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δ 196.1 (C=O, benzoyl), 172.5 and 167.1 (C=O), 164.7, 155.2, 147.1, 144.1, 137.6, 137.4, 133.4, 133.1, 132.9, 131.1, 131.1, 130.5, 129.8, 129.7, 129.5, 129.0, 128.3,128.2, 128.1, 120.2, 116.9, 57.6 ppm. Anal.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for C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S: C, 73.05; H, 4.09; N, 5.16.  Found: C, 73.03; H, 4.10; N, 5.18.</w:t>
      </w:r>
    </w:p>
    <w:p w:rsidR="00C0227F" w:rsidRDefault="00C0227F" w:rsidP="00C02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1-(4-(6-benzoyl-3-oxo-7-phenyl-3,5-dihydro-2H-thiazolo[3,2-</w:t>
      </w:r>
      <w:proofErr w:type="gramStart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a]pyrimidin</w:t>
      </w:r>
      <w:proofErr w:type="gramEnd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-5-yl)benzoyl)-3-phenylurea 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972A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8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).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Yield: 34%,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205–206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ᵒ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C. IR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) 1704, 1620, 1597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(C=O). 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H-NMR (400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10.92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, 1H. NH), 10.21(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, 1H. NH), 8.0-7.1 (m, 19H,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Harom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.), 6.4 (s, 1H, C4H), 3.5 ppm (s, 2H, CH).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C-NMR (100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0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195.8 (C=O, benzoyl), 167.1, 164.2(C=O), 157.2(C=O), 146.3, 135.4, 134.3, 133.2, 132.9, 131.1, 130.9, 130.4, 129.5, 129.0, 128.8, 128.4, 128.0, 127.1, 126.9, 125.4, 124.1, 120.6, 66.8, 30.8 ppm. Anal.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for C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24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S: C, 69.22; H, 4.22; N, 9.78.  Found: C, 69.20; H, 4.21; N, 9.75.</w:t>
      </w:r>
      <w:bookmarkStart w:id="0" w:name="_GoBack"/>
      <w:bookmarkEnd w:id="0"/>
    </w:p>
    <w:p w:rsidR="008D3AF6" w:rsidRPr="00972A47" w:rsidRDefault="008D3AF6" w:rsidP="008D3AF6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3AF6">
        <w:rPr>
          <w:rFonts w:ascii="Times New Roman" w:hAnsi="Times New Roman" w:cs="Times New Roman"/>
          <w:sz w:val="24"/>
          <w:szCs w:val="24"/>
          <w:lang w:val="en-US"/>
        </w:rPr>
        <w:t>* Corresponding author. E-mail: esvakbas@hotmail.com</w:t>
      </w:r>
    </w:p>
    <w:p w:rsidR="00C0227F" w:rsidRDefault="00C0227F" w:rsidP="00C0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4-(7-benzoyl-4-oxo-8-phenyl-2,3,4,6-tetrahydropyrimido[2,1-</w:t>
      </w:r>
      <w:proofErr w:type="gramStart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>b][</w:t>
      </w:r>
      <w:proofErr w:type="gramEnd"/>
      <w:r w:rsidRPr="00972A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1,3]thiazin-6-yl)-N,N-diethylbenzamide 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972A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11</w:t>
      </w:r>
      <w:r w:rsidRPr="00972A47">
        <w:rPr>
          <w:rFonts w:ascii="Times New Roman" w:hAnsi="Times New Roman" w:cs="Times New Roman"/>
          <w:bCs/>
          <w:i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Yield: 43%,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210–211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ᵒ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C. IR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) 1701, 1622, 1574 cm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(C=O). 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H-NMR (400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F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7.30-7.00 (m, 14H,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Harom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.), 6.80 (s, 1H, C4H), 3.81 (m, 4H, CH), 3.40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, 4H, 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), 1.17 (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, 6H, CH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972A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C-NMR (100 MHz, DMSO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d6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sym w:font="Symbol" w:char="0064"/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 xml:space="preserve"> 195.8 (C=O, benzoyl), 171.3, 167.1, 164.2 (C=O, C=N), 157.2, 146.3, 135.4, 132.9, 130.9, 130.4, 129.5, 129.0, 128.8, 128.4, 128.0, 127.1, 126.9, 125.4, 124.1, 120.6, 66.8, 43.21, 39.20, 14.11, 12.93 ppm. Anal. </w:t>
      </w:r>
      <w:proofErr w:type="spellStart"/>
      <w:r w:rsidRPr="00972A47">
        <w:rPr>
          <w:rFonts w:ascii="Times New Roman" w:hAnsi="Times New Roman" w:cs="Times New Roman"/>
          <w:sz w:val="24"/>
          <w:szCs w:val="24"/>
          <w:lang w:val="en-US"/>
        </w:rPr>
        <w:t>Calcd</w:t>
      </w:r>
      <w:proofErr w:type="spellEnd"/>
      <w:r w:rsidRPr="00972A47">
        <w:rPr>
          <w:rFonts w:ascii="Times New Roman" w:hAnsi="Times New Roman" w:cs="Times New Roman"/>
          <w:sz w:val="24"/>
          <w:szCs w:val="24"/>
          <w:lang w:val="en-US"/>
        </w:rPr>
        <w:t>. for C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31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72A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72A47">
        <w:rPr>
          <w:rFonts w:ascii="Times New Roman" w:hAnsi="Times New Roman" w:cs="Times New Roman"/>
          <w:sz w:val="24"/>
          <w:szCs w:val="24"/>
          <w:lang w:val="en-US"/>
        </w:rPr>
        <w:t>S: C, 71.10; H, 5.58; N, 8.02.  Found: C, 71.11; H, 5.57; N, 8.04.</w:t>
      </w:r>
    </w:p>
    <w:p w:rsidR="00E97D35" w:rsidRPr="00C0227F" w:rsidRDefault="00E97D35" w:rsidP="00C0227F">
      <w:pPr>
        <w:rPr>
          <w:rFonts w:ascii="Times New Roman" w:hAnsi="Times New Roman" w:cs="Times New Roman"/>
          <w:sz w:val="24"/>
          <w:szCs w:val="24"/>
        </w:rPr>
      </w:pPr>
    </w:p>
    <w:sectPr w:rsidR="00E97D35" w:rsidRPr="00C0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aansoftBatang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C"/>
    <w:rsid w:val="00564957"/>
    <w:rsid w:val="008D3AF6"/>
    <w:rsid w:val="009D3DDC"/>
    <w:rsid w:val="00C0227F"/>
    <w:rsid w:val="00E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2EEF"/>
  <w15:chartTrackingRefBased/>
  <w15:docId w15:val="{2E9F55C5-9222-4E76-9951-A67C1E5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erdem</cp:lastModifiedBy>
  <cp:revision>2</cp:revision>
  <dcterms:created xsi:type="dcterms:W3CDTF">2019-07-26T11:49:00Z</dcterms:created>
  <dcterms:modified xsi:type="dcterms:W3CDTF">2019-07-26T11:49:00Z</dcterms:modified>
</cp:coreProperties>
</file>