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E7" w:rsidRPr="00751BE7" w:rsidRDefault="003913E7" w:rsidP="003913E7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51BE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Response to Reviewer comments</w:t>
      </w:r>
    </w:p>
    <w:p w:rsidR="003913E7" w:rsidRDefault="003913E7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913E7" w:rsidRDefault="003913E7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Reviewer A: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Does the manuscript contain enough significant original material?: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 the manuscript clearly and concisely written?: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the conclusions adequately supported by the data?: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Does the manuscript give appropriate credit to related recent publications?: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the references appropriate and free of important omissions?: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 the length of the manuscript appropriate?: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Does the manuscript need condensation or extension?: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no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 the quality of the figures (including legends and axes labelling)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satisfactory?: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no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Are the nomenclature and units in accordance with SI?: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the English grammar and syntax satisfactory?: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yes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ADDITIONAL COMMENTS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Please indicate the page numbers for suggested corrections.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Please, be as specific as possible if major correction by the author(s) is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recommended! :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1.      The authors should examine the solubility of the complexes in solvents.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Please, present that in Experimental part of the manuscript after describing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synthesis of complexes.</w:t>
      </w:r>
    </w:p>
    <w:p w:rsidR="00833288" w:rsidRDefault="003913E7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913E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Ans:</w:t>
      </w:r>
    </w:p>
    <w:p w:rsidR="00833288" w:rsidRDefault="00833288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3328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The solubility of the synthesized complexes </w:t>
      </w:r>
      <w:r w:rsidR="00976D60" w:rsidRPr="00833288">
        <w:rPr>
          <w:rFonts w:ascii="Times New Roman" w:hAnsi="Times New Roman" w:cs="Times New Roman"/>
          <w:b/>
          <w:color w:val="222222"/>
          <w:sz w:val="24"/>
          <w:szCs w:val="24"/>
        </w:rPr>
        <w:t>was</w:t>
      </w:r>
      <w:r w:rsidRPr="0083328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determined in different solvents. The complexes are soluble in methanol, ethanol, chloroform, acetone, dimethyl sulfoxide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(DMSO)</w:t>
      </w:r>
      <w:r w:rsidRPr="00833288">
        <w:rPr>
          <w:rFonts w:ascii="Times New Roman" w:hAnsi="Times New Roman" w:cs="Times New Roman"/>
          <w:b/>
          <w:color w:val="222222"/>
          <w:sz w:val="24"/>
          <w:szCs w:val="24"/>
        </w:rPr>
        <w:t>, partially soluble in ether and in pure water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These changes have been highlighted and given on page number </w:t>
      </w:r>
      <w:r w:rsidR="00976D6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3.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      The authors should investigate the stability of the complexes in aqueous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DMSO (1:4) over time (by UV/Vis spectroscopy)</w:t>
      </w:r>
    </w:p>
    <w:p w:rsidR="00833288" w:rsidRDefault="00833288" w:rsidP="003913E7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Ans:</w:t>
      </w:r>
    </w:p>
    <w:p w:rsidR="00833288" w:rsidRDefault="00833288" w:rsidP="003913E7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The stability of the complexes in aqueous DMSO </w:t>
      </w:r>
      <w:r w:rsidR="00F806A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was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investigated through UV/Vis spectroscopy by preparing their solution in aqueous DMSO </w:t>
      </w:r>
      <w:r w:rsidR="00493B0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(1:4) and </w:t>
      </w:r>
      <w:r w:rsidR="00F806A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scans</w:t>
      </w:r>
      <w:r w:rsidR="00493B0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that solution in 200-1100 nm ra</w:t>
      </w:r>
      <w:r w:rsidR="00BD4F1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nge for</w:t>
      </w:r>
      <w:r w:rsidR="00493B0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24 hour.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</w:t>
      </w:r>
      <w:r w:rsidR="00493B0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These changes have been highlighted and given on page number </w:t>
      </w:r>
      <w:r w:rsidR="00F806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</w:t>
      </w:r>
      <w:r w:rsidR="00976D6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="00493B0E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833288" w:rsidRDefault="00833288" w:rsidP="003913E7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93B0E" w:rsidRDefault="003913E7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913E7">
        <w:rPr>
          <w:rFonts w:ascii="Times New Roman" w:hAnsi="Times New Roman" w:cs="Times New Roman"/>
          <w:color w:val="222222"/>
          <w:sz w:val="24"/>
          <w:szCs w:val="24"/>
        </w:rPr>
        <w:lastRenderedPageBreak/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      Please enclose the IR spectra of complexes in the Supplementary material</w:t>
      </w:r>
    </w:p>
    <w:p w:rsidR="00493B0E" w:rsidRDefault="00493B0E" w:rsidP="003913E7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Ans:</w:t>
      </w:r>
    </w:p>
    <w:p w:rsidR="00493B0E" w:rsidRPr="00493B0E" w:rsidRDefault="00493B0E" w:rsidP="003913E7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93B0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 IR spectra of complexes are enclosed in the Supplementary material</w:t>
      </w:r>
    </w:p>
    <w:p w:rsidR="009D0A7F" w:rsidRDefault="003913E7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      “Thermogravimetric analysis” subsection (in Results and discussion)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 be moved in front of the “Absorption spectroscopy” subsection.</w:t>
      </w:r>
    </w:p>
    <w:p w:rsidR="009D0A7F" w:rsidRDefault="009D0A7F" w:rsidP="003913E7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Ans:</w:t>
      </w:r>
    </w:p>
    <w:p w:rsidR="009D0A7F" w:rsidRPr="009D0A7F" w:rsidRDefault="009D0A7F" w:rsidP="009D0A7F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D0A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 “Thermogravimetric analysis” subsection (in Results and discussion)</w:t>
      </w:r>
      <w:r w:rsidRPr="009D0A7F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9D0A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has been moved in front of the “Absorption spectroscopy” subsection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which is highlighted and given on page numbe</w:t>
      </w:r>
      <w:r w:rsidR="004F49B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</w:t>
      </w:r>
      <w:r w:rsidR="00F806A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7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</w:p>
    <w:p w:rsidR="009D0A7F" w:rsidRDefault="009D0A7F" w:rsidP="003913E7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9D0A7F" w:rsidRDefault="003913E7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      Conclusion: The authors should give the short conclusion of the binding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activity of the complexes with DNA. It was only mentioned that the activity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was determined (line 319-320)</w:t>
      </w:r>
    </w:p>
    <w:p w:rsidR="009D0A7F" w:rsidRDefault="009D0A7F" w:rsidP="003913E7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Ans:  </w:t>
      </w:r>
    </w:p>
    <w:p w:rsidR="002233B8" w:rsidRPr="009D0A7F" w:rsidRDefault="009D0A7F" w:rsidP="002233B8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A short conclusion </w:t>
      </w:r>
      <w:r w:rsidR="002233B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about </w:t>
      </w:r>
      <w:r w:rsidR="002233B8">
        <w:rPr>
          <w:rFonts w:ascii="Times New Roman" w:hAnsi="Times New Roman" w:cs="Times New Roman"/>
          <w:b/>
          <w:sz w:val="24"/>
          <w:szCs w:val="24"/>
        </w:rPr>
        <w:t>the</w:t>
      </w:r>
      <w:r w:rsidR="002233B8" w:rsidRPr="002233B8">
        <w:rPr>
          <w:rFonts w:ascii="Times New Roman" w:hAnsi="Times New Roman" w:cs="Times New Roman"/>
          <w:b/>
          <w:sz w:val="24"/>
          <w:szCs w:val="24"/>
        </w:rPr>
        <w:t xml:space="preserve"> binding activity of both complexes with DNA </w:t>
      </w:r>
      <w:r w:rsidR="002233B8">
        <w:rPr>
          <w:rFonts w:ascii="Times New Roman" w:hAnsi="Times New Roman" w:cs="Times New Roman"/>
          <w:b/>
          <w:color w:val="222222"/>
          <w:sz w:val="24"/>
          <w:szCs w:val="24"/>
        </w:rPr>
        <w:t>was given</w:t>
      </w:r>
      <w:r w:rsidR="004F742C">
        <w:rPr>
          <w:rFonts w:ascii="Times New Roman" w:hAnsi="Times New Roman" w:cs="Times New Roman"/>
          <w:b/>
          <w:color w:val="222222"/>
          <w:sz w:val="24"/>
          <w:szCs w:val="24"/>
        </w:rPr>
        <w:t>,</w:t>
      </w:r>
      <w:r w:rsidR="002233B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2233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which is high</w:t>
      </w:r>
      <w:r w:rsidR="00F806A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lighted and given on page number 11.</w:t>
      </w:r>
    </w:p>
    <w:p w:rsidR="002233B8" w:rsidRDefault="003913E7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      Please, improve the Scheme 1. The structures of compounds in the reaction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 be in the same line (E.g. “NaHCO3” and “+” are not in the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same line with the structure of 2-bromphenyl acetic acid (this was only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example). Additionally, it should be presented the structure of complex 2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(not just a general formula).</w:t>
      </w:r>
    </w:p>
    <w:p w:rsidR="002233B8" w:rsidRDefault="002233B8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233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Ans</w:t>
      </w:r>
      <w:r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2233B8" w:rsidRPr="00976D60" w:rsidRDefault="00976D60" w:rsidP="003913E7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>The scheme 1 was improved by writing the chemical reaction in the same line. Also the structure of complex 2 was given. These changes are highlighted in the schemes for the synthesis of complexes.</w:t>
      </w:r>
    </w:p>
    <w:p w:rsidR="004F742C" w:rsidRDefault="003913E7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Other comments: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33: “an” in front of “important”…”a” in front of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“catalyst”</w:t>
      </w:r>
      <w:r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37: “an” in front of “important”</w:t>
      </w:r>
    </w:p>
    <w:p w:rsidR="004F742C" w:rsidRDefault="004F742C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These changes are highlighted and given on page number 1.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46: ”a” in front of “reducing agent”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Lines 51-55: The sentence is too long. Please rephrase sentence or split it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two.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55: “The” instead “the”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56: “like” is unnecessary in the sentence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Lines 58-60: Please rephrase the sentence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61: There is space between “copper” and “,”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65: “copper(II) complexes” instead “copper complexes”</w:t>
      </w:r>
    </w:p>
    <w:p w:rsidR="004A2E72" w:rsidRDefault="004F742C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These changes are highlighted and given on page number 2.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197: “showing” instead “sowing”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210: “copper(II) ion” instead “copper (II) ion)</w:t>
      </w:r>
    </w:p>
    <w:p w:rsidR="004A2E72" w:rsidRDefault="004A2E72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These changes are highlighted and given on page number 7.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226: Please delete “shift” in the bracket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237: “Both” instead “both”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241: “complex 1” instead “copper 1 complex”…”gives” or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“gave” instead “give”</w:t>
      </w:r>
    </w:p>
    <w:p w:rsidR="004A2E72" w:rsidRDefault="004A2E72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These changes are highlighted and given on page number 8.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251: “the” in front of “Benesi-Hildebrand”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259: “complexes” instead “ligand”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Line 265: “As it can be seen” instead “It is clear from this figure”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276: Please check the sentence that started in this line</w:t>
      </w:r>
    </w:p>
    <w:p w:rsidR="00C80590" w:rsidRDefault="004A2E72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These changes are highlighted and given on page number 9.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305: “decomposition step. The complex…” instead “decomposition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step, the complex…”</w:t>
      </w:r>
    </w:p>
    <w:p w:rsidR="00EC1D93" w:rsidRDefault="00C80590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These changes are highlighted and given on page number 7.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References: According to the instructions of the Journal of the Serbian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Chemical Society, the abbreviations of journals should be Italic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336: “Inorg.” instead “Inorg..”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Linea 335 and 357: Without the full stop after “Polyhedron”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361: Without the comma after “Metallomics”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374: Without the full stop after “Dalton”</w:t>
      </w:r>
    </w:p>
    <w:p w:rsidR="00A21E1F" w:rsidRDefault="00EC1D93" w:rsidP="003913E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These changes are highlighted and given on page number 12.</w:t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13E7" w:rsidRPr="00391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 387: Without the full stop after “Acta”</w:t>
      </w:r>
    </w:p>
    <w:p w:rsidR="00EC1D93" w:rsidRDefault="00EC1D93" w:rsidP="003913E7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 change is highlighted and given on page number 13.</w:t>
      </w:r>
    </w:p>
    <w:p w:rsidR="00151608" w:rsidRPr="00151608" w:rsidRDefault="00151608" w:rsidP="003913E7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51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my opinion, this manuscript should:</w:t>
      </w:r>
      <w:r w:rsidRPr="0015160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be published after major revision and additional review</w:t>
      </w:r>
      <w:r w:rsidRPr="0015160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If manuscript is suitable for publishing, referees recommendation :</w:t>
      </w:r>
    </w:p>
    <w:p w:rsidR="00151608" w:rsidRDefault="00151608" w:rsidP="0015160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Reviewer B: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Does the manuscript contain enough significant original material?: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yes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Is the manuscript clearly and concisely written?: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yes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Are the conclusions adequately supported by the data?: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        yes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Does the manuscript give appropriate credit to related recent publications?: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yes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Are the references appropriate and free of important omissions?: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no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Is the length of the manuscript appropriate?: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yes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Does the manuscript need condensation or extension?: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no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Is the quality of the figures (including legends and axes labelling)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satisfactory?: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yes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Are the nomenclature and units in accordance with SI?: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yes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Are the English grammar and syntax satisfactory?: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no</w:t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ADDITIONAL COMMENTS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Please indicate the page numbers for suggested corrections.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Please, be as specific as possible if major correction by the author(s) is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recommended! :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       /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REPORT: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       The manuscript 8467-47256-2-RV reports the synthesis and characterization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of two binuclear copper complexes with  2-bromophenyl acetate ligand as well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as the experimental and computational study of their interaction with DNA.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 my opinion the manuscript could be suitable for publication in Journal of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Serbian Chemical Society after some minor corrections: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Crystal structures should be deposited at the Cambridge Crystallographic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Data Centre (CCDC) and the CCDC Deposition Number should be cited in the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manuscript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Use chemical formulas instead of full names for common inorganic compounds</w:t>
      </w:r>
    </w:p>
    <w:p w:rsidR="00151608" w:rsidRDefault="00151608" w:rsidP="0015160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 chemical formula of common inorganic compounds are used, highlighted, and given on page number 3.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Replace Cu-Cu with Cu...Cu</w:t>
      </w:r>
    </w:p>
    <w:p w:rsidR="005C2F66" w:rsidRDefault="00151608" w:rsidP="0015160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2F6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The change is made and highlighted on page number </w:t>
      </w:r>
      <w:r w:rsidR="005C2F66" w:rsidRPr="005C2F6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4.</w:t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Replace C2/C with C2/c</w:t>
      </w:r>
    </w:p>
    <w:p w:rsidR="005C2F66" w:rsidRDefault="005C2F66" w:rsidP="0015160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2F6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The change is made and highlighted on page number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5</w:t>
      </w:r>
      <w:r w:rsidRPr="005C2F6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Please clarify: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193 “The greater separation in bond length of the two copper is due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to...” (the greater separation in comparison to what?; Is there an actual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bond between the two copper atoms?)</w:t>
      </w:r>
    </w:p>
    <w:p w:rsidR="005C2F66" w:rsidRDefault="005C2F66" w:rsidP="0015160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2F6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The reason for the </w:t>
      </w:r>
      <w:r w:rsidRPr="0015160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greater separation in bond length of the two copper</w:t>
      </w:r>
      <w:r w:rsidRPr="005C2F6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is explained, highlighted and given on page number 6.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151, 190 Unit (for bond length or angle) is missing</w:t>
      </w:r>
    </w:p>
    <w:p w:rsidR="005C7200" w:rsidRDefault="005C7200" w:rsidP="0015160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720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Units for bond lengths and angles are written and highlighted on page number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4.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Reference 23 is missing from the Reference list</w:t>
      </w:r>
    </w:p>
    <w:p w:rsidR="005C7200" w:rsidRDefault="005C7200" w:rsidP="0015160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Reference 23 is incorporated, highlighted, and given on page number 12.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Grammar should be checked on several places, some of them are: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51 “Bromophenyl acetate is the derivatives”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60  “The presence of aromatic planar heterocyclic ring in phenanthroline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and their...”</w:t>
      </w:r>
    </w:p>
    <w:p w:rsidR="000F0A15" w:rsidRDefault="005C7200" w:rsidP="0015160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 changes are made, highlighted, and given on page number 2.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159 “The  packing  diagram  for  the  complex  has  been  shown  in  Fig.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  which  shows...” </w:t>
      </w:r>
    </w:p>
    <w:p w:rsidR="000F0A15" w:rsidRDefault="000F0A15" w:rsidP="0015160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 changes are made, highlighted, and given on page number 5.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197 “The  supramolecular  structure  of  the  complex  2  has  been  shown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in  Fig.  4  sowing...“</w:t>
      </w:r>
    </w:p>
    <w:p w:rsidR="000F0A15" w:rsidRDefault="000F0A15" w:rsidP="0015160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 changes are made, highlighted, and given on page number 7.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244 “The broad peaks in the 500 nm range is due...”</w:t>
      </w:r>
    </w:p>
    <w:p w:rsidR="000F0A15" w:rsidRDefault="000F0A15" w:rsidP="0015160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 changes are made, highlighted, and given on page number 8.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269 Punctuation mark (.) confuses the mining of the sentence</w:t>
      </w:r>
    </w:p>
    <w:p w:rsidR="000F0A15" w:rsidRDefault="000F0A15" w:rsidP="0015160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 changes are made, highlighted, and given on page number 9.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276 Reconsider the term: “Metals intercalator complexes”</w:t>
      </w:r>
    </w:p>
    <w:p w:rsidR="00151608" w:rsidRDefault="000F0A15" w:rsidP="001516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 changes are made, highlighted, and given on page number 10.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 my opinion, this manuscript should: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       be published after minor revision without additional review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If manuscript is suitable for publishing, referees recommendation :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       Original scientific paper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------------------------------------------------------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____________________________________________________________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Journal of the Serbian Chemical Society</w:t>
      </w:r>
      <w:r w:rsidR="00151608" w:rsidRPr="0015160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hyperlink r:id="rId4" w:tgtFrame="_blank" w:history="1">
        <w:r w:rsidR="00151608" w:rsidRPr="0015160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http://www.shd-pub.org.rs/index.php/JSCS</w:t>
        </w:r>
      </w:hyperlink>
    </w:p>
    <w:p w:rsidR="00374C59" w:rsidRDefault="00374C59" w:rsidP="001516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C59" w:rsidRPr="00151608" w:rsidRDefault="00374C59" w:rsidP="001516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Thank you very much for the valuable suggestion</w:t>
      </w:r>
      <w:r w:rsidR="004F49B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for the improvement of the manuscript.</w:t>
      </w:r>
    </w:p>
    <w:p w:rsidR="00151608" w:rsidRPr="00151608" w:rsidRDefault="00151608" w:rsidP="00391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51608" w:rsidRPr="00151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E7"/>
    <w:rsid w:val="000F0A15"/>
    <w:rsid w:val="00151608"/>
    <w:rsid w:val="002233B8"/>
    <w:rsid w:val="00374C59"/>
    <w:rsid w:val="003913E7"/>
    <w:rsid w:val="00493B0E"/>
    <w:rsid w:val="004A2E72"/>
    <w:rsid w:val="004F49BB"/>
    <w:rsid w:val="004F742C"/>
    <w:rsid w:val="00515B83"/>
    <w:rsid w:val="005C2F66"/>
    <w:rsid w:val="005C7200"/>
    <w:rsid w:val="00626CFB"/>
    <w:rsid w:val="006E40E1"/>
    <w:rsid w:val="00751BE7"/>
    <w:rsid w:val="00833288"/>
    <w:rsid w:val="00976D60"/>
    <w:rsid w:val="009D0A7F"/>
    <w:rsid w:val="00A21E1F"/>
    <w:rsid w:val="00BD4F1E"/>
    <w:rsid w:val="00C80590"/>
    <w:rsid w:val="00EC1D93"/>
    <w:rsid w:val="00F8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F0E9A-A6E3-4C7B-A958-AF45E44B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1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d-pub.org.rs/index.php/JS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Waheed kamran</dc:creator>
  <cp:lastModifiedBy>skwas comp</cp:lastModifiedBy>
  <cp:revision>3</cp:revision>
  <dcterms:created xsi:type="dcterms:W3CDTF">2019-08-28T07:12:00Z</dcterms:created>
  <dcterms:modified xsi:type="dcterms:W3CDTF">2019-08-28T08:48:00Z</dcterms:modified>
</cp:coreProperties>
</file>