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60" w:rsidRPr="004D611E" w:rsidRDefault="005E2D60" w:rsidP="00A92204">
      <w:pPr>
        <w:spacing w:after="60"/>
        <w:rPr>
          <w:rFonts w:ascii="Times New Roman" w:hAnsi="Times New Roman" w:cs="Times New Roman"/>
          <w:sz w:val="24"/>
          <w:szCs w:val="24"/>
        </w:rPr>
      </w:pPr>
      <w:r w:rsidRPr="004D611E">
        <w:rPr>
          <w:rFonts w:ascii="Times New Roman" w:hAnsi="Times New Roman" w:cs="Times New Roman"/>
          <w:sz w:val="24"/>
          <w:szCs w:val="24"/>
        </w:rPr>
        <w:t xml:space="preserve">Author's Response to Reviewers Comments </w:t>
      </w:r>
    </w:p>
    <w:p w:rsidR="00A351C7" w:rsidRDefault="00A351C7" w:rsidP="00A92204">
      <w:pPr>
        <w:spacing w:after="60"/>
        <w:rPr>
          <w:rFonts w:ascii="Times New Roman" w:hAnsi="Times New Roman" w:cs="Times New Roman"/>
          <w:b/>
          <w:sz w:val="24"/>
          <w:szCs w:val="24"/>
        </w:rPr>
      </w:pPr>
    </w:p>
    <w:p w:rsidR="00C167BF" w:rsidRPr="00A351C7" w:rsidRDefault="00A351C7" w:rsidP="00A92204">
      <w:pPr>
        <w:spacing w:after="60"/>
        <w:rPr>
          <w:rFonts w:ascii="Times New Roman" w:hAnsi="Times New Roman" w:cs="Times New Roman"/>
          <w:b/>
          <w:sz w:val="24"/>
          <w:szCs w:val="24"/>
        </w:rPr>
      </w:pPr>
      <w:r w:rsidRPr="00A351C7">
        <w:rPr>
          <w:rFonts w:ascii="Times New Roman" w:hAnsi="Times New Roman" w:cs="Times New Roman"/>
          <w:b/>
          <w:sz w:val="24"/>
          <w:szCs w:val="24"/>
        </w:rPr>
        <w:t>Reference:</w:t>
      </w:r>
      <w:r>
        <w:rPr>
          <w:rFonts w:ascii="Times New Roman" w:hAnsi="Times New Roman" w:cs="Times New Roman"/>
          <w:b/>
          <w:sz w:val="24"/>
          <w:szCs w:val="24"/>
        </w:rPr>
        <w:t xml:space="preserve"> </w:t>
      </w:r>
      <w:r w:rsidRPr="00A351C7">
        <w:rPr>
          <w:rFonts w:ascii="Times New Roman" w:hAnsi="Times New Roman" w:cs="Times New Roman"/>
          <w:b/>
          <w:sz w:val="24"/>
          <w:szCs w:val="24"/>
        </w:rPr>
        <w:t>#8658</w:t>
      </w:r>
    </w:p>
    <w:p w:rsidR="00A351C7" w:rsidRDefault="00A351C7" w:rsidP="00A92204">
      <w:pPr>
        <w:spacing w:after="60"/>
        <w:rPr>
          <w:rFonts w:ascii="Times New Roman" w:hAnsi="Times New Roman" w:cs="Times New Roman"/>
          <w:sz w:val="24"/>
          <w:szCs w:val="24"/>
        </w:rPr>
      </w:pPr>
    </w:p>
    <w:p w:rsidR="00B64350" w:rsidRPr="004D611E" w:rsidRDefault="005E2D60" w:rsidP="00A92204">
      <w:pPr>
        <w:spacing w:after="60"/>
        <w:rPr>
          <w:rFonts w:ascii="Times New Roman" w:hAnsi="Times New Roman" w:cs="Times New Roman"/>
          <w:sz w:val="24"/>
          <w:szCs w:val="24"/>
        </w:rPr>
      </w:pPr>
      <w:r w:rsidRPr="004D611E">
        <w:rPr>
          <w:rFonts w:ascii="Times New Roman" w:hAnsi="Times New Roman" w:cs="Times New Roman"/>
          <w:sz w:val="24"/>
          <w:szCs w:val="24"/>
        </w:rPr>
        <w:t>Dear Editor and Reviewers</w:t>
      </w:r>
      <w:r w:rsidR="00B64350" w:rsidRPr="004D611E">
        <w:rPr>
          <w:rFonts w:ascii="Times New Roman" w:hAnsi="Times New Roman" w:cs="Times New Roman"/>
          <w:sz w:val="24"/>
          <w:szCs w:val="24"/>
        </w:rPr>
        <w:t xml:space="preserve">, </w:t>
      </w:r>
    </w:p>
    <w:p w:rsidR="00A351C7" w:rsidRPr="006A5A3A" w:rsidRDefault="00A351C7" w:rsidP="00A351C7">
      <w:pPr>
        <w:spacing w:after="60"/>
        <w:rPr>
          <w:rFonts w:ascii="Times New Roman" w:hAnsi="Times New Roman" w:cs="Times New Roman"/>
          <w:sz w:val="24"/>
          <w:szCs w:val="24"/>
        </w:rPr>
      </w:pPr>
      <w:r w:rsidRPr="006A5A3A">
        <w:rPr>
          <w:rFonts w:ascii="Times New Roman" w:hAnsi="Times New Roman" w:cs="Times New Roman"/>
          <w:sz w:val="24"/>
          <w:szCs w:val="24"/>
        </w:rPr>
        <w:t xml:space="preserve">We greatly appreciate your e-mail from 19. </w:t>
      </w:r>
      <w:r>
        <w:rPr>
          <w:rFonts w:ascii="Times New Roman" w:hAnsi="Times New Roman" w:cs="Times New Roman"/>
          <w:sz w:val="24"/>
          <w:szCs w:val="24"/>
        </w:rPr>
        <w:t>November</w:t>
      </w:r>
      <w:r w:rsidRPr="006A5A3A">
        <w:rPr>
          <w:rFonts w:ascii="Times New Roman" w:hAnsi="Times New Roman" w:cs="Times New Roman"/>
          <w:sz w:val="24"/>
          <w:szCs w:val="24"/>
        </w:rPr>
        <w:t>, 201</w:t>
      </w:r>
      <w:r>
        <w:rPr>
          <w:rFonts w:ascii="Times New Roman" w:hAnsi="Times New Roman" w:cs="Times New Roman"/>
          <w:sz w:val="24"/>
          <w:szCs w:val="24"/>
        </w:rPr>
        <w:t>9</w:t>
      </w:r>
      <w:r w:rsidRPr="006A5A3A">
        <w:rPr>
          <w:rFonts w:ascii="Times New Roman" w:hAnsi="Times New Roman" w:cs="Times New Roman"/>
          <w:sz w:val="24"/>
          <w:szCs w:val="24"/>
        </w:rPr>
        <w:t xml:space="preserve">. </w:t>
      </w:r>
      <w:proofErr w:type="gramStart"/>
      <w:r w:rsidRPr="006A5A3A">
        <w:rPr>
          <w:rFonts w:ascii="Times New Roman" w:hAnsi="Times New Roman" w:cs="Times New Roman"/>
          <w:sz w:val="24"/>
          <w:szCs w:val="24"/>
        </w:rPr>
        <w:t>in</w:t>
      </w:r>
      <w:proofErr w:type="gramEnd"/>
      <w:r w:rsidRPr="006A5A3A">
        <w:rPr>
          <w:rFonts w:ascii="Times New Roman" w:hAnsi="Times New Roman" w:cs="Times New Roman"/>
          <w:sz w:val="24"/>
          <w:szCs w:val="24"/>
        </w:rPr>
        <w:t xml:space="preserve"> relation to manuscript</w:t>
      </w:r>
      <w:r>
        <w:rPr>
          <w:rFonts w:ascii="Times New Roman" w:hAnsi="Times New Roman" w:cs="Times New Roman"/>
          <w:sz w:val="24"/>
          <w:szCs w:val="24"/>
        </w:rPr>
        <w:t xml:space="preserve"> </w:t>
      </w:r>
      <w:r w:rsidRPr="006A5A3A">
        <w:rPr>
          <w:rFonts w:ascii="Times New Roman" w:hAnsi="Times New Roman" w:cs="Times New Roman"/>
          <w:sz w:val="24"/>
          <w:szCs w:val="24"/>
        </w:rPr>
        <w:t xml:space="preserve"> </w:t>
      </w:r>
      <w:r w:rsidRPr="00A351C7">
        <w:rPr>
          <w:rFonts w:ascii="Times New Roman" w:hAnsi="Times New Roman" w:cs="Times New Roman"/>
          <w:sz w:val="24"/>
          <w:szCs w:val="24"/>
        </w:rPr>
        <w:t>"The correlation of plasma protein</w:t>
      </w:r>
      <w:r>
        <w:rPr>
          <w:rFonts w:ascii="Times New Roman" w:hAnsi="Times New Roman" w:cs="Times New Roman"/>
          <w:sz w:val="24"/>
          <w:szCs w:val="24"/>
        </w:rPr>
        <w:t xml:space="preserve"> </w:t>
      </w:r>
      <w:r w:rsidRPr="00A351C7">
        <w:rPr>
          <w:rFonts w:ascii="Times New Roman" w:hAnsi="Times New Roman" w:cs="Times New Roman"/>
          <w:sz w:val="24"/>
          <w:szCs w:val="24"/>
        </w:rPr>
        <w:t xml:space="preserve">binding and molecular properties of selected antifungal drugs" </w:t>
      </w:r>
      <w:r>
        <w:rPr>
          <w:rFonts w:ascii="Times New Roman" w:hAnsi="Times New Roman" w:cs="Times New Roman"/>
          <w:sz w:val="24"/>
          <w:szCs w:val="24"/>
        </w:rPr>
        <w:t xml:space="preserve">submitted </w:t>
      </w:r>
      <w:r w:rsidRPr="00A351C7">
        <w:rPr>
          <w:rFonts w:ascii="Times New Roman" w:hAnsi="Times New Roman" w:cs="Times New Roman"/>
          <w:sz w:val="24"/>
          <w:szCs w:val="24"/>
        </w:rPr>
        <w:t>for Journal</w:t>
      </w:r>
      <w:r>
        <w:rPr>
          <w:rFonts w:ascii="Times New Roman" w:hAnsi="Times New Roman" w:cs="Times New Roman"/>
          <w:sz w:val="24"/>
          <w:szCs w:val="24"/>
        </w:rPr>
        <w:t xml:space="preserve"> </w:t>
      </w:r>
      <w:r w:rsidRPr="00A351C7">
        <w:rPr>
          <w:rFonts w:ascii="Times New Roman" w:hAnsi="Times New Roman" w:cs="Times New Roman"/>
          <w:sz w:val="24"/>
          <w:szCs w:val="24"/>
        </w:rPr>
        <w:t xml:space="preserve">of the Serbian Chemical Society </w:t>
      </w:r>
      <w:r w:rsidRPr="006A5A3A">
        <w:rPr>
          <w:rFonts w:ascii="Times New Roman" w:hAnsi="Times New Roman" w:cs="Times New Roman"/>
          <w:sz w:val="24"/>
          <w:szCs w:val="24"/>
        </w:rPr>
        <w:t>(</w:t>
      </w:r>
      <w:r w:rsidRPr="00A351C7">
        <w:rPr>
          <w:rFonts w:ascii="Times New Roman" w:hAnsi="Times New Roman" w:cs="Times New Roman"/>
          <w:b/>
          <w:sz w:val="24"/>
          <w:szCs w:val="24"/>
        </w:rPr>
        <w:t>Reference:</w:t>
      </w:r>
      <w:r>
        <w:rPr>
          <w:rFonts w:ascii="Times New Roman" w:hAnsi="Times New Roman" w:cs="Times New Roman"/>
          <w:b/>
          <w:sz w:val="24"/>
          <w:szCs w:val="24"/>
        </w:rPr>
        <w:t xml:space="preserve"> </w:t>
      </w:r>
      <w:r w:rsidRPr="00A351C7">
        <w:rPr>
          <w:rFonts w:ascii="Times New Roman" w:hAnsi="Times New Roman" w:cs="Times New Roman"/>
          <w:b/>
          <w:sz w:val="24"/>
          <w:szCs w:val="24"/>
        </w:rPr>
        <w:t>#8658</w:t>
      </w:r>
      <w:r w:rsidRPr="006A5A3A">
        <w:rPr>
          <w:rFonts w:ascii="Times New Roman" w:hAnsi="Times New Roman" w:cs="Times New Roman"/>
          <w:sz w:val="24"/>
          <w:szCs w:val="24"/>
        </w:rPr>
        <w:t>);</w:t>
      </w:r>
      <w:r>
        <w:rPr>
          <w:rFonts w:ascii="Times New Roman" w:hAnsi="Times New Roman" w:cs="Times New Roman"/>
          <w:sz w:val="24"/>
          <w:szCs w:val="24"/>
        </w:rPr>
        <w:t xml:space="preserve"> from authors </w:t>
      </w:r>
      <w:proofErr w:type="spellStart"/>
      <w:r>
        <w:rPr>
          <w:rFonts w:ascii="Times New Roman" w:hAnsi="Times New Roman" w:cs="Times New Roman"/>
          <w:sz w:val="24"/>
          <w:szCs w:val="24"/>
        </w:rPr>
        <w:t>Jadranka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Odović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Milkica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Crevar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Sakać</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Zorica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Vujić</w:t>
      </w:r>
      <w:proofErr w:type="spellEnd"/>
      <w:r>
        <w:rPr>
          <w:rFonts w:ascii="Times New Roman" w:hAnsi="Times New Roman" w:cs="Times New Roman"/>
          <w:sz w:val="24"/>
          <w:szCs w:val="24"/>
        </w:rPr>
        <w:t xml:space="preserve">. </w:t>
      </w:r>
    </w:p>
    <w:p w:rsidR="00A351C7" w:rsidRDefault="00A351C7" w:rsidP="00A92204">
      <w:pPr>
        <w:spacing w:after="60"/>
        <w:jc w:val="both"/>
        <w:rPr>
          <w:rFonts w:ascii="Times New Roman" w:hAnsi="Times New Roman" w:cs="Times New Roman"/>
          <w:sz w:val="24"/>
          <w:szCs w:val="24"/>
        </w:rPr>
      </w:pPr>
    </w:p>
    <w:p w:rsidR="00C167BF" w:rsidRPr="004D611E" w:rsidRDefault="00B64350" w:rsidP="00A92204">
      <w:pPr>
        <w:spacing w:after="60"/>
        <w:jc w:val="both"/>
        <w:rPr>
          <w:rFonts w:ascii="Times New Roman" w:hAnsi="Times New Roman" w:cs="Times New Roman"/>
          <w:sz w:val="24"/>
          <w:szCs w:val="24"/>
        </w:rPr>
      </w:pPr>
      <w:r w:rsidRPr="004D611E">
        <w:rPr>
          <w:rFonts w:ascii="Times New Roman" w:hAnsi="Times New Roman" w:cs="Times New Roman"/>
          <w:sz w:val="24"/>
          <w:szCs w:val="24"/>
        </w:rPr>
        <w:t>We have carefully evaluated the recommendation</w:t>
      </w:r>
      <w:r w:rsidR="009A3BDB">
        <w:rPr>
          <w:rFonts w:ascii="Times New Roman" w:hAnsi="Times New Roman" w:cs="Times New Roman"/>
          <w:sz w:val="24"/>
          <w:szCs w:val="24"/>
        </w:rPr>
        <w:t>s</w:t>
      </w:r>
      <w:r w:rsidRPr="004D611E">
        <w:rPr>
          <w:rFonts w:ascii="Times New Roman" w:hAnsi="Times New Roman" w:cs="Times New Roman"/>
          <w:sz w:val="24"/>
          <w:szCs w:val="24"/>
        </w:rPr>
        <w:t xml:space="preserve"> for revision and made the necessary changes according to the suggestions. Please find </w:t>
      </w:r>
      <w:r w:rsidR="009A3BDB">
        <w:rPr>
          <w:rFonts w:ascii="Times New Roman" w:hAnsi="Times New Roman" w:cs="Times New Roman"/>
          <w:sz w:val="24"/>
          <w:szCs w:val="24"/>
        </w:rPr>
        <w:t xml:space="preserve">the </w:t>
      </w:r>
      <w:r w:rsidRPr="004D611E">
        <w:rPr>
          <w:rFonts w:ascii="Times New Roman" w:hAnsi="Times New Roman" w:cs="Times New Roman"/>
          <w:sz w:val="24"/>
          <w:szCs w:val="24"/>
        </w:rPr>
        <w:t xml:space="preserve">revised manuscript </w:t>
      </w:r>
      <w:r w:rsidR="00C167BF" w:rsidRPr="004D611E">
        <w:rPr>
          <w:rFonts w:ascii="Times New Roman" w:hAnsi="Times New Roman" w:cs="Times New Roman"/>
          <w:sz w:val="24"/>
          <w:szCs w:val="24"/>
        </w:rPr>
        <w:t>attached</w:t>
      </w:r>
      <w:r w:rsidRPr="004D611E">
        <w:rPr>
          <w:rFonts w:ascii="Times New Roman" w:hAnsi="Times New Roman" w:cs="Times New Roman"/>
          <w:sz w:val="24"/>
          <w:szCs w:val="24"/>
        </w:rPr>
        <w:t xml:space="preserve">. </w:t>
      </w:r>
      <w:r w:rsidR="00C167BF" w:rsidRPr="004D611E">
        <w:rPr>
          <w:rFonts w:ascii="Times New Roman" w:hAnsi="Times New Roman" w:cs="Times New Roman"/>
          <w:sz w:val="24"/>
          <w:szCs w:val="24"/>
          <w:shd w:val="clear" w:color="auto" w:fill="FFFFFF"/>
        </w:rPr>
        <w:t xml:space="preserve">All </w:t>
      </w:r>
      <w:r w:rsidR="00C167BF" w:rsidRPr="004D611E">
        <w:rPr>
          <w:rStyle w:val="Emphasis"/>
          <w:rFonts w:ascii="Times New Roman" w:hAnsi="Times New Roman" w:cs="Times New Roman"/>
          <w:bCs/>
          <w:i w:val="0"/>
          <w:iCs w:val="0"/>
          <w:sz w:val="24"/>
          <w:szCs w:val="24"/>
          <w:shd w:val="clear" w:color="auto" w:fill="FFFFFF"/>
        </w:rPr>
        <w:t>changes</w:t>
      </w:r>
      <w:r w:rsidR="00C167BF" w:rsidRPr="004D611E">
        <w:rPr>
          <w:rFonts w:ascii="Times New Roman" w:hAnsi="Times New Roman" w:cs="Times New Roman"/>
          <w:sz w:val="24"/>
          <w:szCs w:val="24"/>
          <w:shd w:val="clear" w:color="auto" w:fill="FFFFFF"/>
        </w:rPr>
        <w:t xml:space="preserve"> in the </w:t>
      </w:r>
      <w:r w:rsidR="00C167BF" w:rsidRPr="004D611E">
        <w:rPr>
          <w:rStyle w:val="Emphasis"/>
          <w:rFonts w:ascii="Times New Roman" w:hAnsi="Times New Roman" w:cs="Times New Roman"/>
          <w:bCs/>
          <w:i w:val="0"/>
          <w:iCs w:val="0"/>
          <w:sz w:val="24"/>
          <w:szCs w:val="24"/>
          <w:shd w:val="clear" w:color="auto" w:fill="FFFFFF"/>
        </w:rPr>
        <w:t>manuscript</w:t>
      </w:r>
      <w:r w:rsidR="00C167BF" w:rsidRPr="004D611E">
        <w:rPr>
          <w:rFonts w:ascii="Times New Roman" w:hAnsi="Times New Roman" w:cs="Times New Roman"/>
          <w:sz w:val="24"/>
          <w:szCs w:val="24"/>
          <w:shd w:val="clear" w:color="auto" w:fill="FFFFFF"/>
        </w:rPr>
        <w:t xml:space="preserve"> have been </w:t>
      </w:r>
      <w:r w:rsidR="00C167BF" w:rsidRPr="004D611E">
        <w:rPr>
          <w:rStyle w:val="Emphasis"/>
          <w:rFonts w:ascii="Times New Roman" w:hAnsi="Times New Roman" w:cs="Times New Roman"/>
          <w:bCs/>
          <w:i w:val="0"/>
          <w:iCs w:val="0"/>
          <w:sz w:val="24"/>
          <w:szCs w:val="24"/>
          <w:shd w:val="clear" w:color="auto" w:fill="FFFFFF"/>
        </w:rPr>
        <w:t>marked</w:t>
      </w:r>
      <w:r w:rsidR="00C167BF" w:rsidRPr="004D611E">
        <w:rPr>
          <w:rFonts w:ascii="Times New Roman" w:hAnsi="Times New Roman" w:cs="Times New Roman"/>
          <w:sz w:val="24"/>
          <w:szCs w:val="24"/>
          <w:shd w:val="clear" w:color="auto" w:fill="FFFFFF"/>
        </w:rPr>
        <w:t xml:space="preserve"> with </w:t>
      </w:r>
      <w:r w:rsidR="00C167BF" w:rsidRPr="004D611E">
        <w:rPr>
          <w:rStyle w:val="Emphasis"/>
          <w:rFonts w:ascii="Times New Roman" w:hAnsi="Times New Roman" w:cs="Times New Roman"/>
          <w:bCs/>
          <w:i w:val="0"/>
          <w:iCs w:val="0"/>
          <w:sz w:val="24"/>
          <w:szCs w:val="24"/>
          <w:shd w:val="clear" w:color="auto" w:fill="FFFFFF"/>
        </w:rPr>
        <w:t>yellow</w:t>
      </w:r>
      <w:r w:rsidR="00C167BF" w:rsidRPr="004D611E">
        <w:rPr>
          <w:rFonts w:ascii="Times New Roman" w:hAnsi="Times New Roman" w:cs="Times New Roman"/>
          <w:sz w:val="24"/>
          <w:szCs w:val="24"/>
          <w:shd w:val="clear" w:color="auto" w:fill="FFFFFF"/>
        </w:rPr>
        <w:t xml:space="preserve"> color.</w:t>
      </w:r>
    </w:p>
    <w:p w:rsidR="00D13B16" w:rsidRPr="004D611E" w:rsidRDefault="00B64350" w:rsidP="00A92204">
      <w:pPr>
        <w:spacing w:after="60"/>
        <w:jc w:val="both"/>
        <w:rPr>
          <w:rFonts w:ascii="Times New Roman" w:hAnsi="Times New Roman" w:cs="Times New Roman"/>
          <w:sz w:val="24"/>
          <w:szCs w:val="24"/>
        </w:rPr>
      </w:pPr>
      <w:r w:rsidRPr="004D611E">
        <w:rPr>
          <w:rFonts w:ascii="Times New Roman" w:hAnsi="Times New Roman" w:cs="Times New Roman"/>
          <w:sz w:val="24"/>
          <w:szCs w:val="24"/>
        </w:rPr>
        <w:t xml:space="preserve">We would be very grateful if our revised manuscript </w:t>
      </w:r>
      <w:r w:rsidR="009A3BDB">
        <w:rPr>
          <w:rFonts w:ascii="Times New Roman" w:hAnsi="Times New Roman" w:cs="Times New Roman"/>
          <w:sz w:val="24"/>
          <w:szCs w:val="24"/>
        </w:rPr>
        <w:t>could be</w:t>
      </w:r>
      <w:r w:rsidRPr="004D611E">
        <w:rPr>
          <w:rFonts w:ascii="Times New Roman" w:hAnsi="Times New Roman" w:cs="Times New Roman"/>
          <w:sz w:val="24"/>
          <w:szCs w:val="24"/>
        </w:rPr>
        <w:t xml:space="preserve"> accepted for publication. </w:t>
      </w:r>
    </w:p>
    <w:p w:rsidR="00C167BF" w:rsidRPr="004D611E" w:rsidRDefault="00B64350" w:rsidP="00A92204">
      <w:pPr>
        <w:spacing w:after="60"/>
        <w:jc w:val="both"/>
        <w:rPr>
          <w:rFonts w:ascii="Times New Roman" w:hAnsi="Times New Roman" w:cs="Times New Roman"/>
          <w:b/>
          <w:sz w:val="24"/>
          <w:szCs w:val="24"/>
        </w:rPr>
      </w:pPr>
      <w:r w:rsidRPr="004D611E">
        <w:rPr>
          <w:rFonts w:ascii="Times New Roman" w:hAnsi="Times New Roman" w:cs="Times New Roman"/>
          <w:sz w:val="24"/>
          <w:szCs w:val="24"/>
        </w:rPr>
        <w:t>Thank you for your great help.</w:t>
      </w:r>
      <w:r w:rsidR="00C167BF" w:rsidRPr="004D611E">
        <w:rPr>
          <w:rFonts w:ascii="Times New Roman" w:hAnsi="Times New Roman" w:cs="Times New Roman"/>
          <w:sz w:val="24"/>
          <w:szCs w:val="24"/>
          <w:shd w:val="clear" w:color="auto" w:fill="FFFFFF"/>
        </w:rPr>
        <w:t xml:space="preserve"> </w:t>
      </w:r>
    </w:p>
    <w:p w:rsidR="00333D60" w:rsidRPr="00D13B16" w:rsidRDefault="00333D60" w:rsidP="00A92204">
      <w:pPr>
        <w:autoSpaceDE w:val="0"/>
        <w:autoSpaceDN w:val="0"/>
        <w:adjustRightInd w:val="0"/>
        <w:spacing w:after="60"/>
        <w:rPr>
          <w:rFonts w:ascii="Times New Roman" w:hAnsi="Times New Roman" w:cs="Times New Roman"/>
          <w:b/>
          <w:sz w:val="24"/>
          <w:szCs w:val="24"/>
        </w:rPr>
      </w:pPr>
    </w:p>
    <w:p w:rsidR="00B64350" w:rsidRPr="00D13B16" w:rsidRDefault="00B64350" w:rsidP="00A92204">
      <w:pPr>
        <w:autoSpaceDE w:val="0"/>
        <w:autoSpaceDN w:val="0"/>
        <w:adjustRightInd w:val="0"/>
        <w:spacing w:after="60"/>
        <w:rPr>
          <w:rFonts w:ascii="Times New Roman" w:hAnsi="Times New Roman" w:cs="Times New Roman"/>
          <w:sz w:val="24"/>
          <w:szCs w:val="24"/>
        </w:rPr>
      </w:pPr>
      <w:r w:rsidRPr="00D13B16">
        <w:rPr>
          <w:rFonts w:ascii="Times New Roman" w:hAnsi="Times New Roman" w:cs="Times New Roman"/>
          <w:b/>
          <w:sz w:val="24"/>
          <w:szCs w:val="24"/>
        </w:rPr>
        <w:t>Reviewer</w:t>
      </w:r>
      <w:r w:rsidR="00C167BF" w:rsidRPr="00D13B16">
        <w:rPr>
          <w:rStyle w:val="Strong"/>
          <w:rFonts w:ascii="Times New Roman" w:hAnsi="Times New Roman" w:cs="Times New Roman"/>
          <w:color w:val="000000"/>
          <w:sz w:val="24"/>
          <w:szCs w:val="24"/>
        </w:rPr>
        <w:t xml:space="preserve">: </w:t>
      </w:r>
      <w:r w:rsidRPr="00D13B16">
        <w:rPr>
          <w:rFonts w:ascii="Times New Roman" w:hAnsi="Times New Roman" w:cs="Times New Roman"/>
          <w:color w:val="000000"/>
          <w:sz w:val="24"/>
          <w:szCs w:val="24"/>
        </w:rPr>
        <w:t xml:space="preserve"> </w:t>
      </w:r>
    </w:p>
    <w:p w:rsidR="00333D60" w:rsidRDefault="00333D60" w:rsidP="00683A25">
      <w:pPr>
        <w:autoSpaceDE w:val="0"/>
        <w:autoSpaceDN w:val="0"/>
        <w:adjustRightInd w:val="0"/>
        <w:spacing w:after="60"/>
        <w:jc w:val="both"/>
        <w:rPr>
          <w:rFonts w:ascii="Times New Roman" w:hAnsi="Times New Roman" w:cs="Times New Roman"/>
          <w:sz w:val="24"/>
          <w:szCs w:val="24"/>
        </w:rPr>
      </w:pPr>
    </w:p>
    <w:p w:rsidR="00B64350" w:rsidRPr="00683A25" w:rsidRDefault="00683A25" w:rsidP="00683A25">
      <w:pPr>
        <w:autoSpaceDE w:val="0"/>
        <w:autoSpaceDN w:val="0"/>
        <w:adjustRightInd w:val="0"/>
        <w:spacing w:after="60"/>
        <w:jc w:val="both"/>
        <w:rPr>
          <w:rFonts w:ascii="Times New Roman" w:hAnsi="Times New Roman" w:cs="Times New Roman"/>
          <w:sz w:val="24"/>
          <w:szCs w:val="24"/>
        </w:rPr>
      </w:pPr>
      <w:r w:rsidRPr="00683A25">
        <w:rPr>
          <w:rFonts w:ascii="Times New Roman" w:hAnsi="Times New Roman" w:cs="Times New Roman"/>
          <w:sz w:val="24"/>
          <w:szCs w:val="24"/>
        </w:rPr>
        <w:t>1. PPB, PSA Mw Vol and S should be defined!</w:t>
      </w:r>
      <w:r w:rsidR="00B64350" w:rsidRPr="00683A25">
        <w:rPr>
          <w:rFonts w:ascii="Times New Roman" w:hAnsi="Times New Roman" w:cs="Times New Roman"/>
          <w:sz w:val="24"/>
          <w:szCs w:val="24"/>
        </w:rPr>
        <w:t xml:space="preserve"> </w:t>
      </w:r>
    </w:p>
    <w:p w:rsidR="00C167BF" w:rsidRDefault="00C167BF" w:rsidP="00A92204">
      <w:pPr>
        <w:autoSpaceDE w:val="0"/>
        <w:autoSpaceDN w:val="0"/>
        <w:adjustRightInd w:val="0"/>
        <w:spacing w:after="60"/>
        <w:jc w:val="both"/>
        <w:rPr>
          <w:rFonts w:ascii="Times New Roman" w:hAnsi="Times New Roman" w:cs="Times New Roman"/>
          <w:i/>
          <w:color w:val="FF0000"/>
          <w:sz w:val="24"/>
          <w:szCs w:val="24"/>
        </w:rPr>
      </w:pPr>
      <w:r w:rsidRPr="00D13B16">
        <w:rPr>
          <w:rFonts w:ascii="Times New Roman" w:hAnsi="Times New Roman" w:cs="Times New Roman"/>
          <w:i/>
          <w:color w:val="FF0000"/>
          <w:sz w:val="24"/>
          <w:szCs w:val="24"/>
        </w:rPr>
        <w:t>Response: Authors agree with the review</w:t>
      </w:r>
      <w:r w:rsidR="00D13B16" w:rsidRPr="00D13B16">
        <w:rPr>
          <w:rFonts w:ascii="Times New Roman" w:hAnsi="Times New Roman" w:cs="Times New Roman"/>
          <w:i/>
          <w:color w:val="FF0000"/>
          <w:sz w:val="24"/>
          <w:szCs w:val="24"/>
        </w:rPr>
        <w:t>er</w:t>
      </w:r>
      <w:r w:rsidRPr="00D13B16">
        <w:rPr>
          <w:rFonts w:ascii="Times New Roman" w:hAnsi="Times New Roman" w:cs="Times New Roman"/>
          <w:i/>
          <w:color w:val="FF0000"/>
          <w:sz w:val="24"/>
          <w:szCs w:val="24"/>
        </w:rPr>
        <w:t>’s suggestion. In the revised manuscript</w:t>
      </w:r>
      <w:r w:rsidR="006B08FB">
        <w:rPr>
          <w:rFonts w:ascii="Times New Roman" w:hAnsi="Times New Roman" w:cs="Times New Roman"/>
          <w:i/>
          <w:color w:val="FF0000"/>
          <w:sz w:val="24"/>
          <w:szCs w:val="24"/>
        </w:rPr>
        <w:t>,</w:t>
      </w:r>
      <w:r w:rsidRPr="00D13B16">
        <w:rPr>
          <w:rFonts w:ascii="Times New Roman" w:hAnsi="Times New Roman" w:cs="Times New Roman"/>
          <w:i/>
          <w:color w:val="FF0000"/>
          <w:sz w:val="24"/>
          <w:szCs w:val="24"/>
        </w:rPr>
        <w:t xml:space="preserve"> </w:t>
      </w:r>
      <w:r w:rsidR="00683A25" w:rsidRPr="00683A25">
        <w:rPr>
          <w:rFonts w:ascii="Times New Roman" w:hAnsi="Times New Roman" w:cs="Times New Roman"/>
          <w:i/>
          <w:color w:val="FF0000"/>
          <w:sz w:val="24"/>
          <w:szCs w:val="24"/>
        </w:rPr>
        <w:t>PPB, PSA Mw Vol and S should be defined</w:t>
      </w:r>
      <w:r w:rsidR="00BF209B" w:rsidRPr="00D13B16">
        <w:rPr>
          <w:rFonts w:ascii="Times New Roman" w:hAnsi="Times New Roman" w:cs="Times New Roman"/>
          <w:i/>
          <w:color w:val="FF0000"/>
          <w:sz w:val="24"/>
          <w:szCs w:val="24"/>
        </w:rPr>
        <w:t>.</w:t>
      </w:r>
    </w:p>
    <w:p w:rsidR="00683A25" w:rsidRDefault="00683A25" w:rsidP="00A92204">
      <w:pPr>
        <w:autoSpaceDE w:val="0"/>
        <w:autoSpaceDN w:val="0"/>
        <w:adjustRightInd w:val="0"/>
        <w:spacing w:after="60"/>
        <w:jc w:val="both"/>
        <w:rPr>
          <w:rFonts w:ascii="Times New Roman" w:hAnsi="Times New Roman"/>
          <w:sz w:val="24"/>
          <w:szCs w:val="24"/>
          <w:lang w:val="en-GB"/>
        </w:rPr>
      </w:pPr>
      <w:r w:rsidRPr="00683A25">
        <w:rPr>
          <w:rFonts w:ascii="Times New Roman" w:hAnsi="Times New Roman"/>
          <w:sz w:val="24"/>
          <w:szCs w:val="24"/>
          <w:lang w:val="en-GB"/>
        </w:rPr>
        <w:t xml:space="preserve">Line </w:t>
      </w:r>
      <w:r>
        <w:rPr>
          <w:rFonts w:ascii="Times New Roman" w:hAnsi="Times New Roman"/>
          <w:sz w:val="24"/>
          <w:szCs w:val="24"/>
          <w:lang w:val="en-GB"/>
        </w:rPr>
        <w:t>8:</w:t>
      </w:r>
    </w:p>
    <w:p w:rsidR="00683A25" w:rsidRDefault="00683A25" w:rsidP="00A92204">
      <w:pPr>
        <w:autoSpaceDE w:val="0"/>
        <w:autoSpaceDN w:val="0"/>
        <w:adjustRightInd w:val="0"/>
        <w:spacing w:after="60"/>
        <w:jc w:val="both"/>
        <w:rPr>
          <w:rFonts w:ascii="Times New Roman" w:hAnsi="Times New Roman"/>
          <w:sz w:val="24"/>
          <w:szCs w:val="24"/>
          <w:lang w:val="en-GB"/>
        </w:rPr>
      </w:pPr>
      <w:r>
        <w:rPr>
          <w:rFonts w:ascii="Times New Roman" w:hAnsi="Times New Roman"/>
          <w:sz w:val="24"/>
          <w:szCs w:val="24"/>
          <w:lang w:val="en-GB"/>
        </w:rPr>
        <w:t xml:space="preserve">Incorrect text: </w:t>
      </w:r>
      <w:r w:rsidRPr="00683A25">
        <w:rPr>
          <w:rFonts w:ascii="Times New Roman" w:hAnsi="Times New Roman"/>
          <w:sz w:val="24"/>
          <w:szCs w:val="24"/>
          <w:lang w:val="en-GB"/>
        </w:rPr>
        <w:t xml:space="preserve">plasma protein binding </w:t>
      </w:r>
    </w:p>
    <w:p w:rsidR="00683A25" w:rsidRPr="00683A25" w:rsidRDefault="00683A25" w:rsidP="00A92204">
      <w:pPr>
        <w:autoSpaceDE w:val="0"/>
        <w:autoSpaceDN w:val="0"/>
        <w:adjustRightInd w:val="0"/>
        <w:spacing w:after="60"/>
        <w:jc w:val="both"/>
        <w:rPr>
          <w:rFonts w:ascii="Times New Roman" w:hAnsi="Times New Roman"/>
          <w:sz w:val="24"/>
          <w:szCs w:val="24"/>
          <w:lang w:val="en-GB"/>
        </w:rPr>
      </w:pPr>
      <w:r>
        <w:rPr>
          <w:rFonts w:ascii="Times New Roman" w:hAnsi="Times New Roman"/>
          <w:sz w:val="24"/>
          <w:szCs w:val="24"/>
          <w:lang w:val="en-GB"/>
        </w:rPr>
        <w:t xml:space="preserve">Proper text: </w:t>
      </w:r>
      <w:r w:rsidRPr="00683A25">
        <w:rPr>
          <w:rFonts w:ascii="Times New Roman" w:hAnsi="Times New Roman"/>
          <w:sz w:val="24"/>
          <w:szCs w:val="24"/>
          <w:lang w:val="en-GB"/>
        </w:rPr>
        <w:t xml:space="preserve">plasma protein binding (PPB), </w:t>
      </w:r>
    </w:p>
    <w:p w:rsidR="00683A25" w:rsidRDefault="00683A25" w:rsidP="00A92204">
      <w:pPr>
        <w:autoSpaceDE w:val="0"/>
        <w:autoSpaceDN w:val="0"/>
        <w:adjustRightInd w:val="0"/>
        <w:spacing w:after="60"/>
        <w:jc w:val="both"/>
        <w:rPr>
          <w:rFonts w:ascii="Times New Roman" w:hAnsi="Times New Roman"/>
          <w:sz w:val="24"/>
          <w:szCs w:val="24"/>
          <w:lang w:val="en-GB"/>
        </w:rPr>
      </w:pPr>
      <w:r w:rsidRPr="00683A25">
        <w:rPr>
          <w:rFonts w:ascii="Times New Roman" w:hAnsi="Times New Roman"/>
          <w:sz w:val="24"/>
          <w:szCs w:val="24"/>
          <w:lang w:val="en-GB"/>
        </w:rPr>
        <w:t>Line 10</w:t>
      </w:r>
      <w:r>
        <w:rPr>
          <w:rFonts w:ascii="Times New Roman" w:hAnsi="Times New Roman"/>
          <w:sz w:val="24"/>
          <w:szCs w:val="24"/>
          <w:lang w:val="en-GB"/>
        </w:rPr>
        <w:t>:</w:t>
      </w:r>
    </w:p>
    <w:p w:rsidR="00683A25" w:rsidRDefault="00683A25" w:rsidP="00A92204">
      <w:pPr>
        <w:autoSpaceDE w:val="0"/>
        <w:autoSpaceDN w:val="0"/>
        <w:adjustRightInd w:val="0"/>
        <w:spacing w:after="60"/>
        <w:jc w:val="both"/>
        <w:rPr>
          <w:rFonts w:ascii="Times New Roman" w:hAnsi="Times New Roman"/>
          <w:sz w:val="24"/>
          <w:szCs w:val="24"/>
          <w:lang w:val="en-GB"/>
        </w:rPr>
      </w:pPr>
      <w:r>
        <w:rPr>
          <w:rFonts w:ascii="Times New Roman" w:hAnsi="Times New Roman"/>
          <w:sz w:val="24"/>
          <w:szCs w:val="24"/>
          <w:lang w:val="en-GB"/>
        </w:rPr>
        <w:t>Incorrect text:</w:t>
      </w:r>
      <w:r w:rsidRPr="00683A25">
        <w:rPr>
          <w:rFonts w:ascii="Times New Roman" w:hAnsi="Times New Roman"/>
          <w:sz w:val="24"/>
          <w:szCs w:val="24"/>
          <w:lang w:val="en-GB"/>
        </w:rPr>
        <w:t xml:space="preserve"> Lipophilicity </w:t>
      </w:r>
    </w:p>
    <w:p w:rsidR="00683A25" w:rsidRPr="00683A25" w:rsidRDefault="00683A25" w:rsidP="00A92204">
      <w:pPr>
        <w:autoSpaceDE w:val="0"/>
        <w:autoSpaceDN w:val="0"/>
        <w:adjustRightInd w:val="0"/>
        <w:spacing w:after="60"/>
        <w:jc w:val="both"/>
        <w:rPr>
          <w:rFonts w:ascii="Times New Roman" w:hAnsi="Times New Roman"/>
          <w:sz w:val="24"/>
          <w:szCs w:val="24"/>
          <w:lang w:val="en-GB"/>
        </w:rPr>
      </w:pPr>
      <w:r>
        <w:rPr>
          <w:rFonts w:ascii="Times New Roman" w:hAnsi="Times New Roman"/>
          <w:sz w:val="24"/>
          <w:szCs w:val="24"/>
          <w:lang w:val="en-GB"/>
        </w:rPr>
        <w:t xml:space="preserve">Proper text: </w:t>
      </w:r>
      <w:r w:rsidRPr="00683A25">
        <w:rPr>
          <w:rFonts w:ascii="Times New Roman" w:hAnsi="Times New Roman"/>
          <w:sz w:val="24"/>
          <w:szCs w:val="24"/>
          <w:lang w:val="en-GB"/>
        </w:rPr>
        <w:t xml:space="preserve">Lipophilicity (log </w:t>
      </w:r>
      <w:r w:rsidRPr="00683A25">
        <w:rPr>
          <w:rFonts w:ascii="Times New Roman" w:hAnsi="Times New Roman"/>
          <w:i/>
          <w:sz w:val="24"/>
          <w:szCs w:val="24"/>
          <w:lang w:val="en-GB"/>
        </w:rPr>
        <w:t>P)</w:t>
      </w:r>
      <w:r w:rsidRPr="00683A25">
        <w:rPr>
          <w:rFonts w:ascii="Times New Roman" w:hAnsi="Times New Roman"/>
          <w:sz w:val="24"/>
          <w:szCs w:val="24"/>
          <w:lang w:val="en-GB"/>
        </w:rPr>
        <w:t xml:space="preserve">, </w:t>
      </w:r>
    </w:p>
    <w:p w:rsidR="00683A25" w:rsidRDefault="00683A25" w:rsidP="00A92204">
      <w:pPr>
        <w:autoSpaceDE w:val="0"/>
        <w:autoSpaceDN w:val="0"/>
        <w:adjustRightInd w:val="0"/>
        <w:spacing w:after="60"/>
        <w:jc w:val="both"/>
        <w:rPr>
          <w:rFonts w:ascii="Times New Roman" w:hAnsi="Times New Roman"/>
          <w:sz w:val="24"/>
          <w:szCs w:val="24"/>
          <w:lang w:val="en-GB"/>
        </w:rPr>
      </w:pPr>
      <w:r w:rsidRPr="00683A25">
        <w:rPr>
          <w:rFonts w:ascii="Times New Roman" w:hAnsi="Times New Roman"/>
          <w:sz w:val="24"/>
          <w:szCs w:val="24"/>
          <w:lang w:val="en-GB"/>
        </w:rPr>
        <w:t>Line 11</w:t>
      </w:r>
      <w:r>
        <w:rPr>
          <w:rFonts w:ascii="Times New Roman" w:hAnsi="Times New Roman"/>
          <w:sz w:val="24"/>
          <w:szCs w:val="24"/>
          <w:lang w:val="en-GB"/>
        </w:rPr>
        <w:t>:</w:t>
      </w:r>
      <w:r w:rsidRPr="00683A25">
        <w:rPr>
          <w:rFonts w:ascii="Times New Roman" w:hAnsi="Times New Roman"/>
          <w:sz w:val="24"/>
          <w:szCs w:val="24"/>
          <w:lang w:val="en-GB"/>
        </w:rPr>
        <w:t xml:space="preserve"> </w:t>
      </w:r>
    </w:p>
    <w:p w:rsidR="00683A25" w:rsidRDefault="00683A25" w:rsidP="00A92204">
      <w:pPr>
        <w:autoSpaceDE w:val="0"/>
        <w:autoSpaceDN w:val="0"/>
        <w:adjustRightInd w:val="0"/>
        <w:spacing w:after="60"/>
        <w:jc w:val="both"/>
        <w:rPr>
          <w:rFonts w:ascii="Times New Roman" w:hAnsi="Times New Roman"/>
          <w:sz w:val="24"/>
          <w:szCs w:val="24"/>
          <w:lang w:val="en-GB"/>
        </w:rPr>
      </w:pPr>
      <w:r>
        <w:rPr>
          <w:rFonts w:ascii="Times New Roman" w:hAnsi="Times New Roman"/>
          <w:sz w:val="24"/>
          <w:szCs w:val="24"/>
          <w:lang w:val="en-GB"/>
        </w:rPr>
        <w:t>Incorrect text:</w:t>
      </w:r>
      <w:r w:rsidRPr="00683A25">
        <w:rPr>
          <w:rFonts w:ascii="Times New Roman" w:hAnsi="Times New Roman"/>
          <w:sz w:val="24"/>
          <w:szCs w:val="24"/>
          <w:lang w:val="en-GB"/>
        </w:rPr>
        <w:t xml:space="preserve"> molecular weight, volume, polar surface area, and solubility </w:t>
      </w:r>
    </w:p>
    <w:p w:rsidR="00A92204" w:rsidRDefault="00683A25" w:rsidP="00A92204">
      <w:pPr>
        <w:autoSpaceDE w:val="0"/>
        <w:autoSpaceDN w:val="0"/>
        <w:adjustRightInd w:val="0"/>
        <w:spacing w:after="60"/>
        <w:jc w:val="both"/>
        <w:rPr>
          <w:rFonts w:ascii="Times New Roman" w:hAnsi="Times New Roman"/>
          <w:sz w:val="24"/>
          <w:szCs w:val="24"/>
          <w:lang w:val="en-GB"/>
        </w:rPr>
      </w:pPr>
      <w:r>
        <w:rPr>
          <w:rFonts w:ascii="Times New Roman" w:hAnsi="Times New Roman"/>
          <w:sz w:val="24"/>
          <w:szCs w:val="24"/>
          <w:lang w:val="en-GB"/>
        </w:rPr>
        <w:t xml:space="preserve">Proper text: </w:t>
      </w:r>
      <w:r w:rsidRPr="00683A25">
        <w:rPr>
          <w:rFonts w:ascii="Times New Roman" w:hAnsi="Times New Roman"/>
          <w:sz w:val="24"/>
          <w:szCs w:val="24"/>
          <w:lang w:val="en-GB"/>
        </w:rPr>
        <w:t>molecular weight (</w:t>
      </w:r>
      <w:r w:rsidRPr="00683A25">
        <w:rPr>
          <w:rFonts w:ascii="Times New Roman" w:hAnsi="Times New Roman"/>
          <w:i/>
          <w:sz w:val="24"/>
          <w:szCs w:val="24"/>
          <w:lang w:val="en-GB"/>
        </w:rPr>
        <w:t>Mw</w:t>
      </w:r>
      <w:r w:rsidRPr="00683A25">
        <w:rPr>
          <w:rFonts w:ascii="Times New Roman" w:hAnsi="Times New Roman"/>
          <w:sz w:val="24"/>
          <w:szCs w:val="24"/>
          <w:lang w:val="en-GB"/>
        </w:rPr>
        <w:t>), volume (</w:t>
      </w:r>
      <w:r w:rsidRPr="00683A25">
        <w:rPr>
          <w:rFonts w:ascii="Times New Roman" w:hAnsi="Times New Roman"/>
          <w:i/>
          <w:sz w:val="24"/>
          <w:szCs w:val="24"/>
          <w:lang w:val="en-GB"/>
        </w:rPr>
        <w:t>Vol</w:t>
      </w:r>
      <w:r w:rsidRPr="00683A25">
        <w:rPr>
          <w:rFonts w:ascii="Times New Roman" w:hAnsi="Times New Roman"/>
          <w:sz w:val="24"/>
          <w:szCs w:val="24"/>
          <w:lang w:val="en-GB"/>
        </w:rPr>
        <w:t>), polar surface area (</w:t>
      </w:r>
      <w:r w:rsidRPr="00683A25">
        <w:rPr>
          <w:rFonts w:ascii="Times New Roman" w:hAnsi="Times New Roman"/>
          <w:i/>
          <w:sz w:val="24"/>
          <w:szCs w:val="24"/>
          <w:lang w:val="en-GB"/>
        </w:rPr>
        <w:t>PSA</w:t>
      </w:r>
      <w:r w:rsidRPr="00683A25">
        <w:rPr>
          <w:rFonts w:ascii="Times New Roman" w:hAnsi="Times New Roman"/>
          <w:sz w:val="24"/>
          <w:szCs w:val="24"/>
          <w:lang w:val="en-GB"/>
        </w:rPr>
        <w:t xml:space="preserve">), and solubility play (log </w:t>
      </w:r>
      <w:r w:rsidRPr="00683A25">
        <w:rPr>
          <w:rFonts w:ascii="Times New Roman" w:hAnsi="Times New Roman"/>
          <w:i/>
          <w:sz w:val="24"/>
          <w:szCs w:val="24"/>
          <w:lang w:val="en-GB"/>
        </w:rPr>
        <w:t>S</w:t>
      </w:r>
      <w:r w:rsidRPr="00683A25">
        <w:rPr>
          <w:rFonts w:ascii="Times New Roman" w:hAnsi="Times New Roman"/>
          <w:sz w:val="24"/>
          <w:szCs w:val="24"/>
          <w:lang w:val="en-GB"/>
        </w:rPr>
        <w:t>)</w:t>
      </w:r>
    </w:p>
    <w:p w:rsidR="00A351C7" w:rsidRDefault="00A351C7" w:rsidP="00A92204">
      <w:pPr>
        <w:autoSpaceDE w:val="0"/>
        <w:autoSpaceDN w:val="0"/>
        <w:adjustRightInd w:val="0"/>
        <w:spacing w:after="60"/>
        <w:jc w:val="both"/>
        <w:rPr>
          <w:rFonts w:ascii="Times New Roman" w:hAnsi="Times New Roman" w:cs="Times New Roman"/>
          <w:i/>
          <w:color w:val="FF0000"/>
          <w:sz w:val="24"/>
          <w:szCs w:val="24"/>
        </w:rPr>
      </w:pPr>
    </w:p>
    <w:p w:rsidR="00683A25" w:rsidRDefault="00B64350" w:rsidP="00683A25">
      <w:pPr>
        <w:autoSpaceDE w:val="0"/>
        <w:autoSpaceDN w:val="0"/>
        <w:adjustRightInd w:val="0"/>
        <w:spacing w:after="60"/>
        <w:jc w:val="both"/>
        <w:rPr>
          <w:rFonts w:ascii="Times New Roman" w:hAnsi="Times New Roman" w:cs="Times New Roman"/>
          <w:sz w:val="24"/>
          <w:szCs w:val="24"/>
        </w:rPr>
      </w:pPr>
      <w:r w:rsidRPr="00D13B16">
        <w:rPr>
          <w:rFonts w:ascii="Times New Roman" w:hAnsi="Times New Roman" w:cs="Times New Roman"/>
          <w:sz w:val="24"/>
          <w:szCs w:val="24"/>
        </w:rPr>
        <w:t xml:space="preserve">2. </w:t>
      </w:r>
      <w:proofErr w:type="gramStart"/>
      <w:r w:rsidR="00683A25" w:rsidRPr="00683A25">
        <w:rPr>
          <w:rFonts w:ascii="Times New Roman" w:hAnsi="Times New Roman" w:cs="Times New Roman"/>
          <w:sz w:val="24"/>
          <w:szCs w:val="24"/>
        </w:rPr>
        <w:t>please</w:t>
      </w:r>
      <w:proofErr w:type="gramEnd"/>
      <w:r w:rsidR="00683A25" w:rsidRPr="00683A25">
        <w:rPr>
          <w:rFonts w:ascii="Times New Roman" w:hAnsi="Times New Roman" w:cs="Times New Roman"/>
          <w:sz w:val="24"/>
          <w:szCs w:val="24"/>
        </w:rPr>
        <w:t xml:space="preserve"> define A, AC, M, X, mi</w:t>
      </w:r>
    </w:p>
    <w:p w:rsidR="00BF2191" w:rsidRPr="00D7055D" w:rsidRDefault="00BF209B" w:rsidP="00683A25">
      <w:pPr>
        <w:autoSpaceDE w:val="0"/>
        <w:autoSpaceDN w:val="0"/>
        <w:adjustRightInd w:val="0"/>
        <w:spacing w:after="60"/>
        <w:jc w:val="both"/>
        <w:rPr>
          <w:rStyle w:val="Emphasis"/>
          <w:rFonts w:ascii="Times New Roman" w:hAnsi="Times New Roman" w:cs="Times New Roman"/>
          <w:i w:val="0"/>
          <w:color w:val="FF0000"/>
          <w:sz w:val="24"/>
          <w:szCs w:val="24"/>
          <w:shd w:val="clear" w:color="auto" w:fill="FFFFFF"/>
        </w:rPr>
      </w:pPr>
      <w:r w:rsidRPr="0068176E">
        <w:rPr>
          <w:rFonts w:ascii="Times New Roman" w:hAnsi="Times New Roman" w:cs="Times New Roman"/>
          <w:i/>
          <w:color w:val="FF0000"/>
          <w:sz w:val="24"/>
          <w:szCs w:val="24"/>
        </w:rPr>
        <w:t xml:space="preserve">Response: </w:t>
      </w:r>
      <w:r w:rsidR="00D7055D" w:rsidRPr="00D13B16">
        <w:rPr>
          <w:rFonts w:ascii="Times New Roman" w:hAnsi="Times New Roman" w:cs="Times New Roman"/>
          <w:i/>
          <w:color w:val="FF0000"/>
          <w:sz w:val="24"/>
          <w:szCs w:val="24"/>
        </w:rPr>
        <w:t>Authors agree with the reviewer’s suggestion</w:t>
      </w:r>
      <w:r w:rsidR="00D7055D" w:rsidRPr="0068176E">
        <w:rPr>
          <w:rFonts w:ascii="Times New Roman" w:hAnsi="Times New Roman" w:cs="Times New Roman"/>
          <w:i/>
          <w:color w:val="FF0000"/>
          <w:sz w:val="24"/>
          <w:szCs w:val="24"/>
        </w:rPr>
        <w:t xml:space="preserve"> </w:t>
      </w:r>
      <w:r w:rsidR="00D7055D">
        <w:rPr>
          <w:rFonts w:ascii="Times New Roman" w:hAnsi="Times New Roman" w:cs="Times New Roman"/>
          <w:i/>
          <w:color w:val="FF0000"/>
          <w:sz w:val="24"/>
          <w:szCs w:val="24"/>
        </w:rPr>
        <w:t xml:space="preserve">and additionally defined </w:t>
      </w:r>
      <w:r w:rsidR="00D7055D" w:rsidRPr="00D7055D">
        <w:rPr>
          <w:rFonts w:ascii="Times New Roman" w:hAnsi="Times New Roman"/>
          <w:i/>
          <w:color w:val="FF0000"/>
          <w:sz w:val="24"/>
          <w:lang w:val="en-GB"/>
        </w:rPr>
        <w:t>abbreviations used for descriptors</w:t>
      </w:r>
      <w:r w:rsidR="00D7055D">
        <w:rPr>
          <w:rFonts w:ascii="Times New Roman" w:hAnsi="Times New Roman" w:cs="Times New Roman"/>
          <w:i/>
          <w:color w:val="FF0000"/>
          <w:sz w:val="24"/>
          <w:szCs w:val="24"/>
        </w:rPr>
        <w:t xml:space="preserve">. For explanations </w:t>
      </w:r>
      <w:proofErr w:type="gramStart"/>
      <w:r w:rsidR="00D7055D">
        <w:rPr>
          <w:rFonts w:ascii="Times New Roman" w:hAnsi="Times New Roman" w:cs="Times New Roman"/>
          <w:i/>
          <w:color w:val="FF0000"/>
          <w:sz w:val="24"/>
          <w:szCs w:val="24"/>
        </w:rPr>
        <w:t>authors</w:t>
      </w:r>
      <w:proofErr w:type="gramEnd"/>
      <w:r w:rsidR="00D7055D">
        <w:rPr>
          <w:rFonts w:ascii="Times New Roman" w:hAnsi="Times New Roman" w:cs="Times New Roman"/>
          <w:i/>
          <w:color w:val="FF0000"/>
          <w:sz w:val="24"/>
          <w:szCs w:val="24"/>
        </w:rPr>
        <w:t xml:space="preserve"> added additional reference No 20 while previous reference 20 and 21 are renumbered as 21 and 22.</w:t>
      </w:r>
    </w:p>
    <w:p w:rsidR="00D7055D" w:rsidRPr="00D7055D" w:rsidRDefault="00D7055D" w:rsidP="00D7055D">
      <w:pPr>
        <w:spacing w:after="0" w:line="360" w:lineRule="auto"/>
        <w:jc w:val="both"/>
        <w:rPr>
          <w:rFonts w:ascii="Times New Roman" w:hAnsi="Times New Roman"/>
          <w:sz w:val="24"/>
          <w:lang w:val="en-GB"/>
        </w:rPr>
      </w:pPr>
      <w:r w:rsidRPr="00D7055D">
        <w:rPr>
          <w:rFonts w:ascii="Times New Roman" w:hAnsi="Times New Roman"/>
          <w:sz w:val="24"/>
          <w:lang w:val="en-GB"/>
        </w:rPr>
        <w:lastRenderedPageBreak/>
        <w:t>Lines 137-153:</w:t>
      </w:r>
    </w:p>
    <w:p w:rsidR="00D7055D" w:rsidRDefault="00D7055D" w:rsidP="00D7055D">
      <w:pPr>
        <w:spacing w:after="0" w:line="360" w:lineRule="auto"/>
        <w:jc w:val="both"/>
        <w:rPr>
          <w:rFonts w:ascii="Times New Roman" w:hAnsi="Times New Roman"/>
          <w:sz w:val="24"/>
          <w:lang w:val="en-GB"/>
        </w:rPr>
      </w:pPr>
      <w:r w:rsidRPr="00D7055D">
        <w:rPr>
          <w:rFonts w:ascii="Times New Roman" w:hAnsi="Times New Roman"/>
          <w:sz w:val="24"/>
          <w:lang w:val="en-GB"/>
        </w:rPr>
        <w:t xml:space="preserve">The calculation of lipophilicity descriptors, different </w:t>
      </w:r>
      <w:proofErr w:type="spellStart"/>
      <w:r w:rsidRPr="00D7055D">
        <w:rPr>
          <w:rFonts w:ascii="Times New Roman" w:hAnsi="Times New Roman"/>
          <w:sz w:val="24"/>
          <w:lang w:val="en-GB"/>
        </w:rPr>
        <w:t>logP</w:t>
      </w:r>
      <w:proofErr w:type="spellEnd"/>
      <w:r w:rsidRPr="00D7055D">
        <w:rPr>
          <w:rFonts w:ascii="Times New Roman" w:hAnsi="Times New Roman"/>
          <w:sz w:val="24"/>
          <w:lang w:val="en-GB"/>
        </w:rPr>
        <w:t xml:space="preserve"> values (</w:t>
      </w:r>
      <w:r w:rsidRPr="00D7055D">
        <w:rPr>
          <w:rFonts w:ascii="Times New Roman" w:hAnsi="Times New Roman"/>
          <w:i/>
          <w:sz w:val="24"/>
          <w:lang w:val="en-GB"/>
        </w:rPr>
        <w:t>A</w:t>
      </w:r>
      <w:r w:rsidRPr="00D7055D">
        <w:rPr>
          <w:rFonts w:ascii="Times New Roman" w:hAnsi="Times New Roman"/>
          <w:sz w:val="24"/>
          <w:lang w:val="en-GB"/>
        </w:rPr>
        <w:t xml:space="preserve"> </w:t>
      </w:r>
      <w:proofErr w:type="spellStart"/>
      <w:r w:rsidRPr="00D7055D">
        <w:rPr>
          <w:rFonts w:ascii="Times New Roman" w:hAnsi="Times New Roman"/>
          <w:sz w:val="24"/>
          <w:lang w:val="en-GB"/>
        </w:rPr>
        <w:t>log</w:t>
      </w:r>
      <w:r w:rsidRPr="00D7055D">
        <w:rPr>
          <w:rFonts w:ascii="Times New Roman" w:hAnsi="Times New Roman"/>
          <w:i/>
          <w:sz w:val="24"/>
          <w:lang w:val="en-GB"/>
        </w:rPr>
        <w:t>Ps</w:t>
      </w:r>
      <w:proofErr w:type="spellEnd"/>
      <w:r w:rsidRPr="00D7055D">
        <w:rPr>
          <w:rFonts w:ascii="Times New Roman" w:hAnsi="Times New Roman"/>
          <w:sz w:val="24"/>
          <w:lang w:val="en-GB"/>
        </w:rPr>
        <w:t xml:space="preserve">, </w:t>
      </w:r>
      <w:r w:rsidRPr="00D7055D">
        <w:rPr>
          <w:rFonts w:ascii="Times New Roman" w:hAnsi="Times New Roman"/>
          <w:i/>
          <w:sz w:val="24"/>
          <w:lang w:val="en-GB"/>
        </w:rPr>
        <w:t>AC</w:t>
      </w:r>
      <w:r w:rsidRPr="00D7055D">
        <w:rPr>
          <w:rFonts w:ascii="Times New Roman" w:hAnsi="Times New Roman"/>
          <w:sz w:val="24"/>
          <w:lang w:val="en-GB"/>
        </w:rPr>
        <w:t xml:space="preserve"> log </w:t>
      </w:r>
      <w:r w:rsidRPr="00D7055D">
        <w:rPr>
          <w:rFonts w:ascii="Times New Roman" w:hAnsi="Times New Roman"/>
          <w:i/>
          <w:sz w:val="24"/>
          <w:lang w:val="en-GB"/>
        </w:rPr>
        <w:t>P</w:t>
      </w:r>
      <w:r w:rsidRPr="00D7055D">
        <w:rPr>
          <w:rFonts w:ascii="Times New Roman" w:hAnsi="Times New Roman"/>
          <w:sz w:val="24"/>
          <w:lang w:val="en-GB"/>
        </w:rPr>
        <w:t xml:space="preserve">, </w:t>
      </w:r>
      <w:r w:rsidRPr="00D7055D">
        <w:rPr>
          <w:rFonts w:ascii="Times New Roman" w:hAnsi="Times New Roman"/>
          <w:i/>
          <w:sz w:val="24"/>
          <w:lang w:val="en-GB"/>
        </w:rPr>
        <w:t>mi</w:t>
      </w:r>
      <w:r w:rsidRPr="00D7055D">
        <w:rPr>
          <w:rFonts w:ascii="Times New Roman" w:hAnsi="Times New Roman"/>
          <w:sz w:val="24"/>
          <w:lang w:val="en-GB"/>
        </w:rPr>
        <w:t xml:space="preserve"> log </w:t>
      </w:r>
      <w:r w:rsidRPr="00D7055D">
        <w:rPr>
          <w:rFonts w:ascii="Times New Roman" w:hAnsi="Times New Roman"/>
          <w:i/>
          <w:sz w:val="24"/>
          <w:lang w:val="en-GB"/>
        </w:rPr>
        <w:t>P</w:t>
      </w:r>
      <w:r w:rsidRPr="00D7055D">
        <w:rPr>
          <w:rFonts w:ascii="Times New Roman" w:hAnsi="Times New Roman"/>
          <w:sz w:val="24"/>
          <w:lang w:val="en-GB"/>
        </w:rPr>
        <w:t xml:space="preserve">, </w:t>
      </w:r>
      <w:r w:rsidRPr="00D7055D">
        <w:rPr>
          <w:rFonts w:ascii="Times New Roman" w:hAnsi="Times New Roman"/>
          <w:i/>
          <w:sz w:val="24"/>
          <w:lang w:val="en-GB"/>
        </w:rPr>
        <w:t>A</w:t>
      </w:r>
      <w:r w:rsidRPr="00D7055D">
        <w:rPr>
          <w:rFonts w:ascii="Times New Roman" w:hAnsi="Times New Roman"/>
          <w:sz w:val="24"/>
          <w:lang w:val="en-GB"/>
        </w:rPr>
        <w:t xml:space="preserve"> log </w:t>
      </w:r>
      <w:r w:rsidRPr="00D7055D">
        <w:rPr>
          <w:rFonts w:ascii="Times New Roman" w:hAnsi="Times New Roman"/>
          <w:i/>
          <w:sz w:val="24"/>
          <w:lang w:val="en-GB"/>
        </w:rPr>
        <w:t>P</w:t>
      </w:r>
      <w:r w:rsidRPr="00D7055D">
        <w:rPr>
          <w:rFonts w:ascii="Times New Roman" w:hAnsi="Times New Roman"/>
          <w:sz w:val="24"/>
          <w:lang w:val="en-GB"/>
        </w:rPr>
        <w:t xml:space="preserve">, </w:t>
      </w:r>
      <w:r w:rsidRPr="00D7055D">
        <w:rPr>
          <w:rFonts w:ascii="Times New Roman" w:hAnsi="Times New Roman"/>
          <w:i/>
          <w:color w:val="000000"/>
          <w:sz w:val="24"/>
          <w:lang w:val="en-GB"/>
        </w:rPr>
        <w:t>M</w:t>
      </w:r>
      <w:r w:rsidRPr="00D7055D">
        <w:rPr>
          <w:rFonts w:ascii="Times New Roman" w:hAnsi="Times New Roman"/>
          <w:color w:val="000000"/>
          <w:sz w:val="24"/>
          <w:lang w:val="en-GB"/>
        </w:rPr>
        <w:t xml:space="preserve"> log </w:t>
      </w:r>
      <w:r w:rsidRPr="00D7055D">
        <w:rPr>
          <w:rFonts w:ascii="Times New Roman" w:hAnsi="Times New Roman"/>
          <w:i/>
          <w:color w:val="000000"/>
          <w:sz w:val="24"/>
          <w:lang w:val="en-GB"/>
        </w:rPr>
        <w:t>P</w:t>
      </w:r>
      <w:r w:rsidRPr="00D7055D">
        <w:rPr>
          <w:rFonts w:ascii="Times New Roman" w:hAnsi="Times New Roman"/>
          <w:color w:val="000000"/>
          <w:sz w:val="24"/>
          <w:lang w:val="en-GB"/>
        </w:rPr>
        <w:t>,</w:t>
      </w:r>
      <w:r w:rsidRPr="00D7055D">
        <w:rPr>
          <w:rFonts w:ascii="Times New Roman" w:hAnsi="Times New Roman"/>
          <w:sz w:val="24"/>
          <w:lang w:val="en-GB"/>
        </w:rPr>
        <w:t xml:space="preserve"> </w:t>
      </w:r>
      <w:r w:rsidRPr="00D7055D">
        <w:rPr>
          <w:rFonts w:ascii="Times New Roman" w:hAnsi="Times New Roman"/>
          <w:i/>
          <w:sz w:val="24"/>
          <w:lang w:val="en-GB"/>
        </w:rPr>
        <w:t>X</w:t>
      </w:r>
      <w:r w:rsidRPr="00D7055D">
        <w:rPr>
          <w:rFonts w:ascii="Times New Roman" w:hAnsi="Times New Roman"/>
          <w:sz w:val="24"/>
          <w:lang w:val="en-GB"/>
        </w:rPr>
        <w:t xml:space="preserve"> log </w:t>
      </w:r>
      <w:r w:rsidRPr="00D7055D">
        <w:rPr>
          <w:rFonts w:ascii="Times New Roman" w:hAnsi="Times New Roman"/>
          <w:i/>
          <w:sz w:val="24"/>
          <w:lang w:val="en-GB"/>
        </w:rPr>
        <w:t>P2</w:t>
      </w:r>
      <w:r w:rsidRPr="00D7055D">
        <w:rPr>
          <w:rFonts w:ascii="Times New Roman" w:hAnsi="Times New Roman"/>
          <w:sz w:val="24"/>
          <w:lang w:val="en-GB"/>
        </w:rPr>
        <w:t xml:space="preserve">, </w:t>
      </w:r>
      <w:r w:rsidRPr="00D7055D">
        <w:rPr>
          <w:rFonts w:ascii="Times New Roman" w:hAnsi="Times New Roman"/>
          <w:i/>
          <w:sz w:val="24"/>
          <w:lang w:val="en-GB"/>
        </w:rPr>
        <w:t>X</w:t>
      </w:r>
      <w:r w:rsidRPr="00D7055D">
        <w:rPr>
          <w:rFonts w:ascii="Times New Roman" w:hAnsi="Times New Roman"/>
          <w:sz w:val="24"/>
          <w:lang w:val="en-GB"/>
        </w:rPr>
        <w:t xml:space="preserve"> log </w:t>
      </w:r>
      <w:r w:rsidRPr="00D7055D">
        <w:rPr>
          <w:rFonts w:ascii="Times New Roman" w:hAnsi="Times New Roman"/>
          <w:i/>
          <w:sz w:val="24"/>
          <w:lang w:val="en-GB"/>
        </w:rPr>
        <w:t>P3</w:t>
      </w:r>
      <w:r w:rsidRPr="00D7055D">
        <w:rPr>
          <w:rFonts w:ascii="Times New Roman" w:hAnsi="Times New Roman"/>
          <w:sz w:val="24"/>
          <w:lang w:val="en-GB"/>
        </w:rPr>
        <w:t>) were performed using software package Virtual Computational Chemistry Laboratory</w:t>
      </w:r>
      <w:r w:rsidRPr="00D7055D">
        <w:rPr>
          <w:rFonts w:ascii="Times New Roman" w:hAnsi="Times New Roman"/>
          <w:sz w:val="24"/>
          <w:vertAlign w:val="superscript"/>
          <w:lang w:val="en-GB"/>
        </w:rPr>
        <w:t>16</w:t>
      </w:r>
      <w:r w:rsidRPr="00D7055D">
        <w:rPr>
          <w:rFonts w:ascii="Times New Roman" w:hAnsi="Times New Roman"/>
          <w:sz w:val="24"/>
          <w:lang w:val="en-GB"/>
        </w:rPr>
        <w:t>. The first letter</w:t>
      </w:r>
      <w:r w:rsidR="007C52AC">
        <w:rPr>
          <w:rFonts w:ascii="Times New Roman" w:hAnsi="Times New Roman"/>
          <w:sz w:val="24"/>
          <w:lang w:val="en-GB"/>
        </w:rPr>
        <w:t>s</w:t>
      </w:r>
      <w:bookmarkStart w:id="0" w:name="_GoBack"/>
      <w:bookmarkEnd w:id="0"/>
      <w:r w:rsidRPr="00D7055D">
        <w:rPr>
          <w:rFonts w:ascii="Times New Roman" w:hAnsi="Times New Roman"/>
          <w:sz w:val="24"/>
          <w:lang w:val="en-GB"/>
        </w:rPr>
        <w:t xml:space="preserve"> of molecular descriptor mark is related to the method of calculation of lipophilicity. The methods applied can be divided as: substructure-based (atom-based and fragmental methods) and property-based methods. The atom-based methods provide several lipophilicity descriptors (</w:t>
      </w:r>
      <w:r w:rsidRPr="00D7055D">
        <w:rPr>
          <w:rFonts w:ascii="Times New Roman" w:hAnsi="Times New Roman"/>
          <w:i/>
          <w:sz w:val="24"/>
          <w:lang w:val="en-GB"/>
        </w:rPr>
        <w:t>A</w:t>
      </w:r>
      <w:r w:rsidRPr="00D7055D">
        <w:rPr>
          <w:rFonts w:ascii="Times New Roman" w:hAnsi="Times New Roman"/>
          <w:sz w:val="24"/>
          <w:lang w:val="en-GB"/>
        </w:rPr>
        <w:t xml:space="preserve"> log </w:t>
      </w:r>
      <w:r w:rsidRPr="00D7055D">
        <w:rPr>
          <w:rFonts w:ascii="Times New Roman" w:hAnsi="Times New Roman"/>
          <w:i/>
          <w:sz w:val="24"/>
          <w:lang w:val="en-GB"/>
        </w:rPr>
        <w:t>P,</w:t>
      </w:r>
      <w:r w:rsidRPr="00D7055D">
        <w:rPr>
          <w:rFonts w:ascii="Times New Roman" w:hAnsi="Times New Roman"/>
          <w:i/>
          <w:color w:val="FF0000"/>
          <w:sz w:val="24"/>
          <w:lang w:val="en-GB"/>
        </w:rPr>
        <w:t xml:space="preserve"> </w:t>
      </w:r>
      <w:r w:rsidRPr="00D7055D">
        <w:rPr>
          <w:rFonts w:ascii="Times New Roman" w:hAnsi="Times New Roman"/>
          <w:i/>
          <w:sz w:val="24"/>
          <w:lang w:val="en-GB"/>
        </w:rPr>
        <w:t>AC</w:t>
      </w:r>
      <w:r w:rsidRPr="00D7055D">
        <w:rPr>
          <w:rFonts w:ascii="Times New Roman" w:hAnsi="Times New Roman"/>
          <w:sz w:val="24"/>
          <w:lang w:val="en-GB"/>
        </w:rPr>
        <w:t xml:space="preserve"> log </w:t>
      </w:r>
      <w:r w:rsidRPr="00D7055D">
        <w:rPr>
          <w:rFonts w:ascii="Times New Roman" w:hAnsi="Times New Roman"/>
          <w:i/>
          <w:sz w:val="24"/>
          <w:lang w:val="en-GB"/>
        </w:rPr>
        <w:t>P</w:t>
      </w:r>
      <w:r w:rsidRPr="00D7055D">
        <w:rPr>
          <w:rFonts w:ascii="Times New Roman" w:hAnsi="Times New Roman"/>
          <w:sz w:val="24"/>
          <w:lang w:val="en-GB"/>
        </w:rPr>
        <w:t xml:space="preserve">, </w:t>
      </w:r>
      <w:r w:rsidRPr="00D7055D">
        <w:rPr>
          <w:rFonts w:ascii="Times New Roman" w:hAnsi="Times New Roman"/>
          <w:i/>
          <w:sz w:val="24"/>
          <w:lang w:val="en-GB"/>
        </w:rPr>
        <w:t>X</w:t>
      </w:r>
      <w:r w:rsidRPr="00D7055D">
        <w:rPr>
          <w:rFonts w:ascii="Times New Roman" w:hAnsi="Times New Roman"/>
          <w:sz w:val="24"/>
          <w:lang w:val="en-GB"/>
        </w:rPr>
        <w:t xml:space="preserve"> log </w:t>
      </w:r>
      <w:r w:rsidRPr="00D7055D">
        <w:rPr>
          <w:rFonts w:ascii="Times New Roman" w:hAnsi="Times New Roman"/>
          <w:i/>
          <w:sz w:val="24"/>
          <w:lang w:val="en-GB"/>
        </w:rPr>
        <w:t>P2</w:t>
      </w:r>
      <w:r w:rsidRPr="00D7055D">
        <w:rPr>
          <w:rFonts w:ascii="Times New Roman" w:hAnsi="Times New Roman"/>
          <w:sz w:val="24"/>
          <w:lang w:val="en-GB"/>
        </w:rPr>
        <w:t xml:space="preserve">, </w:t>
      </w:r>
      <w:r w:rsidRPr="00D7055D">
        <w:rPr>
          <w:rFonts w:ascii="Times New Roman" w:hAnsi="Times New Roman"/>
          <w:i/>
          <w:sz w:val="24"/>
          <w:lang w:val="en-GB"/>
        </w:rPr>
        <w:t>X</w:t>
      </w:r>
      <w:r w:rsidRPr="00D7055D">
        <w:rPr>
          <w:rFonts w:ascii="Times New Roman" w:hAnsi="Times New Roman"/>
          <w:sz w:val="24"/>
          <w:lang w:val="en-GB"/>
        </w:rPr>
        <w:t xml:space="preserve"> log </w:t>
      </w:r>
      <w:r w:rsidRPr="00D7055D">
        <w:rPr>
          <w:rFonts w:ascii="Times New Roman" w:hAnsi="Times New Roman"/>
          <w:i/>
          <w:sz w:val="24"/>
          <w:lang w:val="en-GB"/>
        </w:rPr>
        <w:t>P3,</w:t>
      </w:r>
      <w:r w:rsidRPr="00D7055D">
        <w:rPr>
          <w:rFonts w:ascii="Times New Roman" w:hAnsi="Times New Roman"/>
          <w:sz w:val="24"/>
          <w:lang w:val="en-GB"/>
        </w:rPr>
        <w:t xml:space="preserve">) in which molecules are cut down to the single atoms and commonly do not apply corrections while fragmental methods cut molecules into fragments with corrections application and summing contributions of all fragment to provide final log </w:t>
      </w:r>
      <w:r w:rsidRPr="00D7055D">
        <w:rPr>
          <w:rFonts w:ascii="Times New Roman" w:hAnsi="Times New Roman"/>
          <w:i/>
          <w:sz w:val="24"/>
          <w:lang w:val="en-GB"/>
        </w:rPr>
        <w:t>P</w:t>
      </w:r>
      <w:r w:rsidRPr="00D7055D">
        <w:rPr>
          <w:rFonts w:ascii="Times New Roman" w:hAnsi="Times New Roman"/>
          <w:sz w:val="24"/>
          <w:lang w:val="en-GB"/>
        </w:rPr>
        <w:t xml:space="preserve"> value (</w:t>
      </w:r>
      <w:r w:rsidRPr="00D7055D">
        <w:rPr>
          <w:rFonts w:ascii="Times New Roman" w:hAnsi="Times New Roman"/>
          <w:i/>
          <w:sz w:val="24"/>
          <w:lang w:val="en-GB"/>
        </w:rPr>
        <w:t>mi</w:t>
      </w:r>
      <w:r w:rsidRPr="00D7055D">
        <w:rPr>
          <w:rFonts w:ascii="Times New Roman" w:hAnsi="Times New Roman"/>
          <w:sz w:val="24"/>
          <w:lang w:val="en-GB"/>
        </w:rPr>
        <w:t xml:space="preserve"> log </w:t>
      </w:r>
      <w:r w:rsidRPr="00D7055D">
        <w:rPr>
          <w:rFonts w:ascii="Times New Roman" w:hAnsi="Times New Roman"/>
          <w:i/>
          <w:sz w:val="24"/>
          <w:lang w:val="en-GB"/>
        </w:rPr>
        <w:t>P</w:t>
      </w:r>
      <w:r w:rsidRPr="00D7055D">
        <w:rPr>
          <w:rFonts w:ascii="Times New Roman" w:hAnsi="Times New Roman"/>
          <w:sz w:val="24"/>
          <w:lang w:val="en-GB"/>
        </w:rPr>
        <w:t>). The property-based methods use the description of the entire molecules and include: empirical methods based on molecule’s 3D-structure or methods based on topological descriptors (</w:t>
      </w:r>
      <w:r w:rsidRPr="00D7055D">
        <w:rPr>
          <w:rFonts w:ascii="Times New Roman" w:hAnsi="Times New Roman"/>
          <w:i/>
          <w:sz w:val="24"/>
          <w:lang w:val="en-GB"/>
        </w:rPr>
        <w:t xml:space="preserve">M </w:t>
      </w:r>
      <w:r w:rsidRPr="00D7055D">
        <w:rPr>
          <w:rFonts w:ascii="Times New Roman" w:hAnsi="Times New Roman"/>
          <w:sz w:val="24"/>
          <w:lang w:val="en-GB"/>
        </w:rPr>
        <w:t xml:space="preserve">log </w:t>
      </w:r>
      <w:r w:rsidRPr="00D7055D">
        <w:rPr>
          <w:rFonts w:ascii="Times New Roman" w:hAnsi="Times New Roman"/>
          <w:i/>
          <w:sz w:val="24"/>
          <w:lang w:val="en-GB"/>
        </w:rPr>
        <w:t>P</w:t>
      </w:r>
      <w:proofErr w:type="gramStart"/>
      <w:r w:rsidRPr="00D7055D">
        <w:rPr>
          <w:rFonts w:ascii="Times New Roman" w:hAnsi="Times New Roman"/>
          <w:i/>
          <w:sz w:val="24"/>
          <w:lang w:val="en-GB"/>
        </w:rPr>
        <w:t>,  A</w:t>
      </w:r>
      <w:proofErr w:type="gramEnd"/>
      <w:r w:rsidRPr="00D7055D">
        <w:rPr>
          <w:rFonts w:ascii="Times New Roman" w:hAnsi="Times New Roman"/>
          <w:sz w:val="24"/>
          <w:lang w:val="en-GB"/>
        </w:rPr>
        <w:t xml:space="preserve"> log </w:t>
      </w:r>
      <w:r w:rsidRPr="00D7055D">
        <w:rPr>
          <w:rFonts w:ascii="Times New Roman" w:hAnsi="Times New Roman"/>
          <w:i/>
          <w:sz w:val="24"/>
          <w:lang w:val="en-GB"/>
        </w:rPr>
        <w:t>Ps</w:t>
      </w:r>
      <w:r w:rsidRPr="00D7055D">
        <w:rPr>
          <w:rFonts w:ascii="Times New Roman" w:hAnsi="Times New Roman"/>
          <w:sz w:val="24"/>
          <w:lang w:val="en-GB"/>
        </w:rPr>
        <w:t>)</w:t>
      </w:r>
      <w:r w:rsidRPr="00D7055D">
        <w:rPr>
          <w:rFonts w:ascii="Times New Roman" w:hAnsi="Times New Roman"/>
          <w:sz w:val="24"/>
          <w:vertAlign w:val="superscript"/>
          <w:lang w:val="en-GB"/>
        </w:rPr>
        <w:t>17-19</w:t>
      </w:r>
      <w:r w:rsidRPr="00D7055D">
        <w:rPr>
          <w:rFonts w:ascii="Times New Roman" w:hAnsi="Times New Roman"/>
          <w:sz w:val="24"/>
          <w:lang w:val="en-GB"/>
        </w:rPr>
        <w:t xml:space="preserve">. The abbreviations used for descriptors are:  </w:t>
      </w:r>
      <w:r w:rsidRPr="00D7055D">
        <w:rPr>
          <w:rFonts w:ascii="Times New Roman" w:hAnsi="Times New Roman"/>
          <w:i/>
          <w:sz w:val="24"/>
          <w:lang w:val="en-GB"/>
        </w:rPr>
        <w:t>A</w:t>
      </w:r>
      <w:r w:rsidRPr="00D7055D">
        <w:rPr>
          <w:rFonts w:ascii="Times New Roman" w:hAnsi="Times New Roman"/>
          <w:sz w:val="24"/>
          <w:lang w:val="en-GB"/>
        </w:rPr>
        <w:t xml:space="preserve"> </w:t>
      </w:r>
      <w:proofErr w:type="spellStart"/>
      <w:r w:rsidRPr="00D7055D">
        <w:rPr>
          <w:rFonts w:ascii="Times New Roman" w:hAnsi="Times New Roman"/>
          <w:sz w:val="24"/>
          <w:lang w:val="en-GB"/>
        </w:rPr>
        <w:t>log</w:t>
      </w:r>
      <w:r w:rsidRPr="00D7055D">
        <w:rPr>
          <w:rFonts w:ascii="Times New Roman" w:hAnsi="Times New Roman"/>
          <w:i/>
          <w:sz w:val="24"/>
          <w:lang w:val="en-GB"/>
        </w:rPr>
        <w:t>Ps</w:t>
      </w:r>
      <w:proofErr w:type="spellEnd"/>
      <w:r w:rsidRPr="00D7055D">
        <w:rPr>
          <w:rFonts w:ascii="Times New Roman" w:hAnsi="Times New Roman"/>
          <w:sz w:val="24"/>
          <w:lang w:val="en-GB"/>
        </w:rPr>
        <w:t xml:space="preserve">, neural networks is used to predict the </w:t>
      </w:r>
      <w:proofErr w:type="spellStart"/>
      <w:r w:rsidRPr="00D7055D">
        <w:rPr>
          <w:rFonts w:ascii="Times New Roman" w:hAnsi="Times New Roman"/>
          <w:sz w:val="24"/>
          <w:lang w:val="en-GB"/>
        </w:rPr>
        <w:t>logP</w:t>
      </w:r>
      <w:proofErr w:type="spellEnd"/>
      <w:r w:rsidRPr="00D7055D">
        <w:rPr>
          <w:rFonts w:ascii="Times New Roman" w:hAnsi="Times New Roman"/>
          <w:sz w:val="24"/>
          <w:lang w:val="en-GB"/>
        </w:rPr>
        <w:t xml:space="preserve">; </w:t>
      </w:r>
      <w:r w:rsidRPr="00D7055D">
        <w:rPr>
          <w:rFonts w:ascii="Times New Roman" w:hAnsi="Times New Roman"/>
          <w:i/>
          <w:sz w:val="24"/>
          <w:lang w:val="en-GB"/>
        </w:rPr>
        <w:t>AC</w:t>
      </w:r>
      <w:r w:rsidRPr="00D7055D">
        <w:rPr>
          <w:rFonts w:ascii="Times New Roman" w:hAnsi="Times New Roman"/>
          <w:sz w:val="24"/>
          <w:lang w:val="en-GB"/>
        </w:rPr>
        <w:t xml:space="preserve"> log </w:t>
      </w:r>
      <w:r w:rsidRPr="00D7055D">
        <w:rPr>
          <w:rFonts w:ascii="Times New Roman" w:hAnsi="Times New Roman"/>
          <w:i/>
          <w:sz w:val="24"/>
          <w:lang w:val="en-GB"/>
        </w:rPr>
        <w:t>P</w:t>
      </w:r>
      <w:r w:rsidRPr="00D7055D">
        <w:rPr>
          <w:rFonts w:ascii="Times New Roman" w:hAnsi="Times New Roman"/>
          <w:sz w:val="24"/>
          <w:lang w:val="en-GB"/>
        </w:rPr>
        <w:t xml:space="preserve">, atom-additive method; </w:t>
      </w:r>
      <w:r w:rsidRPr="00D7055D">
        <w:rPr>
          <w:rFonts w:ascii="Times New Roman" w:hAnsi="Times New Roman"/>
          <w:i/>
          <w:sz w:val="24"/>
          <w:lang w:val="en-GB"/>
        </w:rPr>
        <w:t>mi</w:t>
      </w:r>
      <w:r w:rsidRPr="00D7055D">
        <w:rPr>
          <w:rFonts w:ascii="Times New Roman" w:hAnsi="Times New Roman"/>
          <w:sz w:val="24"/>
          <w:lang w:val="en-GB"/>
        </w:rPr>
        <w:t xml:space="preserve"> log </w:t>
      </w:r>
      <w:r w:rsidRPr="00D7055D">
        <w:rPr>
          <w:rFonts w:ascii="Times New Roman" w:hAnsi="Times New Roman"/>
          <w:i/>
          <w:sz w:val="24"/>
          <w:lang w:val="en-GB"/>
        </w:rPr>
        <w:t>P</w:t>
      </w:r>
      <w:r w:rsidRPr="00D7055D">
        <w:rPr>
          <w:rFonts w:ascii="Times New Roman" w:hAnsi="Times New Roman"/>
          <w:sz w:val="24"/>
          <w:lang w:val="en-GB"/>
        </w:rPr>
        <w:t xml:space="preserve">, calculation include charge interactions and organometallic compounds; </w:t>
      </w:r>
      <w:r w:rsidRPr="00D7055D">
        <w:rPr>
          <w:rFonts w:ascii="Times New Roman" w:hAnsi="Times New Roman"/>
          <w:i/>
          <w:sz w:val="24"/>
          <w:lang w:val="en-GB"/>
        </w:rPr>
        <w:t>A</w:t>
      </w:r>
      <w:r w:rsidRPr="00D7055D">
        <w:rPr>
          <w:rFonts w:ascii="Times New Roman" w:hAnsi="Times New Roman"/>
          <w:sz w:val="24"/>
          <w:lang w:val="en-GB"/>
        </w:rPr>
        <w:t xml:space="preserve"> log </w:t>
      </w:r>
      <w:r w:rsidRPr="00D7055D">
        <w:rPr>
          <w:rFonts w:ascii="Times New Roman" w:hAnsi="Times New Roman"/>
          <w:i/>
          <w:sz w:val="24"/>
          <w:lang w:val="en-GB"/>
        </w:rPr>
        <w:t>P</w:t>
      </w:r>
      <w:r w:rsidRPr="00D7055D">
        <w:rPr>
          <w:rFonts w:ascii="Times New Roman" w:hAnsi="Times New Roman"/>
          <w:sz w:val="24"/>
          <w:lang w:val="en-GB"/>
        </w:rPr>
        <w:t xml:space="preserve">, classical atomic contribution approach; </w:t>
      </w:r>
      <w:r w:rsidRPr="00D7055D">
        <w:rPr>
          <w:rFonts w:ascii="Times New Roman" w:hAnsi="Times New Roman"/>
          <w:i/>
          <w:color w:val="000000"/>
          <w:sz w:val="24"/>
          <w:lang w:val="en-GB"/>
        </w:rPr>
        <w:t>M</w:t>
      </w:r>
      <w:r w:rsidRPr="00D7055D">
        <w:rPr>
          <w:rFonts w:ascii="Times New Roman" w:hAnsi="Times New Roman"/>
          <w:color w:val="000000"/>
          <w:sz w:val="24"/>
          <w:lang w:val="en-GB"/>
        </w:rPr>
        <w:t xml:space="preserve"> log </w:t>
      </w:r>
      <w:r w:rsidRPr="00D7055D">
        <w:rPr>
          <w:rFonts w:ascii="Times New Roman" w:hAnsi="Times New Roman"/>
          <w:i/>
          <w:color w:val="000000"/>
          <w:sz w:val="24"/>
          <w:lang w:val="en-GB"/>
        </w:rPr>
        <w:t>P</w:t>
      </w:r>
      <w:r w:rsidRPr="00D7055D">
        <w:rPr>
          <w:rFonts w:ascii="Times New Roman" w:hAnsi="Times New Roman"/>
          <w:color w:val="000000"/>
          <w:sz w:val="24"/>
          <w:lang w:val="en-GB"/>
        </w:rPr>
        <w:t>,</w:t>
      </w:r>
      <w:r w:rsidRPr="00D7055D">
        <w:t xml:space="preserve"> </w:t>
      </w:r>
      <w:proofErr w:type="spellStart"/>
      <w:r w:rsidRPr="00D7055D">
        <w:rPr>
          <w:rFonts w:ascii="Times New Roman" w:hAnsi="Times New Roman"/>
          <w:color w:val="000000"/>
          <w:sz w:val="24"/>
          <w:lang w:val="en-GB"/>
        </w:rPr>
        <w:t>Moriguchi</w:t>
      </w:r>
      <w:proofErr w:type="spellEnd"/>
      <w:r w:rsidRPr="00D7055D">
        <w:rPr>
          <w:rFonts w:ascii="Times New Roman" w:hAnsi="Times New Roman"/>
          <w:color w:val="000000"/>
          <w:sz w:val="24"/>
          <w:lang w:val="en-GB"/>
        </w:rPr>
        <w:t xml:space="preserve"> octanol-water partition coefficient</w:t>
      </w:r>
      <w:r w:rsidRPr="00D7055D">
        <w:rPr>
          <w:rFonts w:ascii="Times New Roman" w:hAnsi="Times New Roman"/>
          <w:sz w:val="24"/>
          <w:lang w:val="en-GB"/>
        </w:rPr>
        <w:t xml:space="preserve">; </w:t>
      </w:r>
      <w:r w:rsidRPr="00D7055D">
        <w:rPr>
          <w:rFonts w:ascii="Times New Roman" w:hAnsi="Times New Roman"/>
          <w:i/>
          <w:sz w:val="24"/>
          <w:lang w:val="en-GB"/>
        </w:rPr>
        <w:t>X</w:t>
      </w:r>
      <w:r w:rsidRPr="00D7055D">
        <w:rPr>
          <w:rFonts w:ascii="Times New Roman" w:hAnsi="Times New Roman"/>
          <w:sz w:val="24"/>
          <w:lang w:val="en-GB"/>
        </w:rPr>
        <w:t xml:space="preserve"> log </w:t>
      </w:r>
      <w:r w:rsidRPr="00D7055D">
        <w:rPr>
          <w:rFonts w:ascii="Times New Roman" w:hAnsi="Times New Roman"/>
          <w:i/>
          <w:sz w:val="24"/>
          <w:lang w:val="en-GB"/>
        </w:rPr>
        <w:t>P2</w:t>
      </w:r>
      <w:r w:rsidRPr="00D7055D">
        <w:rPr>
          <w:rFonts w:ascii="Times New Roman" w:hAnsi="Times New Roman"/>
          <w:sz w:val="24"/>
          <w:lang w:val="en-GB"/>
        </w:rPr>
        <w:t xml:space="preserve">, additive atom/group model and </w:t>
      </w:r>
      <w:r w:rsidRPr="00D7055D">
        <w:rPr>
          <w:rFonts w:ascii="Times New Roman" w:hAnsi="Times New Roman"/>
          <w:i/>
          <w:sz w:val="24"/>
          <w:lang w:val="en-GB"/>
        </w:rPr>
        <w:t>X</w:t>
      </w:r>
      <w:r w:rsidRPr="00D7055D">
        <w:rPr>
          <w:rFonts w:ascii="Times New Roman" w:hAnsi="Times New Roman"/>
          <w:sz w:val="24"/>
          <w:lang w:val="en-GB"/>
        </w:rPr>
        <w:t xml:space="preserve"> log </w:t>
      </w:r>
      <w:r w:rsidRPr="00D7055D">
        <w:rPr>
          <w:rFonts w:ascii="Times New Roman" w:hAnsi="Times New Roman"/>
          <w:i/>
          <w:sz w:val="24"/>
          <w:lang w:val="en-GB"/>
        </w:rPr>
        <w:t xml:space="preserve">P3, </w:t>
      </w:r>
      <w:r w:rsidRPr="00D7055D">
        <w:rPr>
          <w:rFonts w:ascii="Times New Roman" w:hAnsi="Times New Roman"/>
          <w:sz w:val="24"/>
          <w:lang w:val="en-GB"/>
        </w:rPr>
        <w:t xml:space="preserve">based on additive atom/group model which starts from the known </w:t>
      </w:r>
      <w:proofErr w:type="spellStart"/>
      <w:r w:rsidRPr="00D7055D">
        <w:rPr>
          <w:rFonts w:ascii="Times New Roman" w:hAnsi="Times New Roman"/>
          <w:sz w:val="24"/>
          <w:lang w:val="en-GB"/>
        </w:rPr>
        <w:t>logP</w:t>
      </w:r>
      <w:proofErr w:type="spellEnd"/>
      <w:r w:rsidRPr="00D7055D">
        <w:rPr>
          <w:rFonts w:ascii="Times New Roman" w:hAnsi="Times New Roman"/>
          <w:sz w:val="24"/>
          <w:lang w:val="en-GB"/>
        </w:rPr>
        <w:t xml:space="preserve"> value of a similarly reference compound</w:t>
      </w:r>
      <w:r w:rsidRPr="00D7055D">
        <w:rPr>
          <w:rFonts w:ascii="Times New Roman" w:hAnsi="Times New Roman"/>
          <w:sz w:val="24"/>
          <w:vertAlign w:val="superscript"/>
          <w:lang w:val="en-GB"/>
        </w:rPr>
        <w:t>20</w:t>
      </w:r>
      <w:r w:rsidRPr="00D7055D">
        <w:rPr>
          <w:rFonts w:ascii="Times New Roman" w:hAnsi="Times New Roman"/>
          <w:sz w:val="24"/>
          <w:lang w:val="en-GB"/>
        </w:rPr>
        <w:t>.</w:t>
      </w:r>
    </w:p>
    <w:p w:rsidR="00333D60" w:rsidRPr="000C572E" w:rsidRDefault="00333D60" w:rsidP="00D7055D">
      <w:pPr>
        <w:spacing w:after="0" w:line="360" w:lineRule="auto"/>
        <w:jc w:val="both"/>
        <w:rPr>
          <w:rFonts w:ascii="Times New Roman" w:hAnsi="Times New Roman"/>
          <w:sz w:val="24"/>
          <w:lang w:val="en-GB"/>
        </w:rPr>
      </w:pPr>
    </w:p>
    <w:p w:rsidR="00A92204" w:rsidRDefault="00333D60" w:rsidP="00A92204">
      <w:pPr>
        <w:spacing w:after="60"/>
        <w:jc w:val="both"/>
        <w:rPr>
          <w:rFonts w:ascii="Times New Roman" w:hAnsi="Times New Roman" w:cs="Times New Roman"/>
          <w:sz w:val="24"/>
          <w:szCs w:val="24"/>
        </w:rPr>
      </w:pPr>
      <w:r w:rsidRPr="00333D60">
        <w:rPr>
          <w:rFonts w:ascii="Times New Roman" w:eastAsia="Calibri" w:hAnsi="Times New Roman" w:cs="Times New Roman"/>
          <w:sz w:val="24"/>
          <w:szCs w:val="24"/>
          <w:lang w:val="en-GB"/>
        </w:rPr>
        <w:t xml:space="preserve">3. </w:t>
      </w:r>
      <w:r w:rsidRPr="00333D60">
        <w:rPr>
          <w:rFonts w:ascii="Times New Roman" w:hAnsi="Times New Roman" w:cs="Times New Roman"/>
          <w:sz w:val="24"/>
          <w:szCs w:val="24"/>
        </w:rPr>
        <w:t>Units?</w:t>
      </w:r>
    </w:p>
    <w:p w:rsidR="00333D60" w:rsidRDefault="00333D60" w:rsidP="00333D60">
      <w:pPr>
        <w:autoSpaceDE w:val="0"/>
        <w:autoSpaceDN w:val="0"/>
        <w:adjustRightInd w:val="0"/>
        <w:spacing w:after="60"/>
        <w:jc w:val="both"/>
        <w:rPr>
          <w:rFonts w:ascii="Times New Roman" w:hAnsi="Times New Roman" w:cs="Times New Roman"/>
          <w:i/>
          <w:color w:val="FF0000"/>
          <w:sz w:val="24"/>
          <w:szCs w:val="24"/>
        </w:rPr>
      </w:pPr>
      <w:r w:rsidRPr="00D13B16">
        <w:rPr>
          <w:rFonts w:ascii="Times New Roman" w:hAnsi="Times New Roman" w:cs="Times New Roman"/>
          <w:i/>
          <w:color w:val="FF0000"/>
          <w:sz w:val="24"/>
          <w:szCs w:val="24"/>
        </w:rPr>
        <w:t xml:space="preserve">Response: Authors revised </w:t>
      </w:r>
      <w:r>
        <w:rPr>
          <w:rFonts w:ascii="Times New Roman" w:hAnsi="Times New Roman" w:cs="Times New Roman"/>
          <w:i/>
          <w:color w:val="FF0000"/>
          <w:sz w:val="24"/>
          <w:szCs w:val="24"/>
        </w:rPr>
        <w:t>TABLE IV and added missing unit</w:t>
      </w:r>
      <w:r w:rsidRPr="00D13B16">
        <w:rPr>
          <w:rFonts w:ascii="Times New Roman" w:hAnsi="Times New Roman" w:cs="Times New Roman"/>
          <w:i/>
          <w:color w:val="FF0000"/>
          <w:sz w:val="24"/>
          <w:szCs w:val="24"/>
        </w:rPr>
        <w:t xml:space="preserve"> according to reviewer</w:t>
      </w:r>
      <w:r>
        <w:rPr>
          <w:rFonts w:ascii="Times New Roman" w:hAnsi="Times New Roman" w:cs="Times New Roman"/>
          <w:i/>
          <w:color w:val="FF0000"/>
          <w:sz w:val="24"/>
          <w:szCs w:val="24"/>
        </w:rPr>
        <w:t>’s suggestions.</w:t>
      </w:r>
    </w:p>
    <w:p w:rsidR="00333D60" w:rsidRDefault="00333D60" w:rsidP="00A92204">
      <w:pPr>
        <w:spacing w:after="6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Line 209</w:t>
      </w:r>
    </w:p>
    <w:tbl>
      <w:tblPr>
        <w:tblW w:w="4118" w:type="pct"/>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255"/>
        <w:gridCol w:w="1455"/>
        <w:gridCol w:w="1666"/>
        <w:gridCol w:w="1772"/>
        <w:gridCol w:w="1857"/>
      </w:tblGrid>
      <w:tr w:rsidR="00333D60" w:rsidRPr="002E7353" w:rsidTr="00333D60">
        <w:trPr>
          <w:trHeight w:val="164"/>
        </w:trPr>
        <w:tc>
          <w:tcPr>
            <w:tcW w:w="255" w:type="dxa"/>
            <w:tcBorders>
              <w:top w:val="single" w:sz="8" w:space="0" w:color="auto"/>
              <w:bottom w:val="single" w:sz="4" w:space="0" w:color="auto"/>
              <w:right w:val="nil"/>
            </w:tcBorders>
            <w:shd w:val="clear" w:color="auto" w:fill="auto"/>
            <w:vAlign w:val="center"/>
          </w:tcPr>
          <w:p w:rsidR="00333D60" w:rsidRPr="002E7353" w:rsidRDefault="00333D60" w:rsidP="00892120">
            <w:pPr>
              <w:widowControl w:val="0"/>
              <w:spacing w:after="20" w:line="220" w:lineRule="exact"/>
              <w:rPr>
                <w:rFonts w:ascii="Times New Roman" w:eastAsia="Times New Roman" w:hAnsi="Times New Roman"/>
                <w:iCs/>
                <w:snapToGrid w:val="0"/>
                <w:sz w:val="20"/>
                <w:szCs w:val="20"/>
                <w:lang w:val="en-GB"/>
              </w:rPr>
            </w:pPr>
            <w:r w:rsidRPr="002E7353">
              <w:rPr>
                <w:rFonts w:ascii="Times New Roman" w:eastAsia="Times New Roman" w:hAnsi="Times New Roman"/>
                <w:iCs/>
                <w:snapToGrid w:val="0"/>
                <w:sz w:val="20"/>
                <w:szCs w:val="20"/>
                <w:lang w:val="en-GB"/>
              </w:rPr>
              <w:t>No</w:t>
            </w:r>
          </w:p>
        </w:tc>
        <w:tc>
          <w:tcPr>
            <w:tcW w:w="1455" w:type="dxa"/>
            <w:tcBorders>
              <w:top w:val="single" w:sz="8" w:space="0" w:color="auto"/>
              <w:bottom w:val="single" w:sz="4" w:space="0" w:color="auto"/>
            </w:tcBorders>
            <w:shd w:val="clear" w:color="auto" w:fill="auto"/>
          </w:tcPr>
          <w:p w:rsidR="00333D60" w:rsidRPr="002E7353" w:rsidRDefault="00333D60" w:rsidP="00892120">
            <w:pPr>
              <w:widowControl w:val="0"/>
              <w:spacing w:after="20" w:line="220" w:lineRule="exact"/>
              <w:jc w:val="center"/>
              <w:rPr>
                <w:rFonts w:ascii="Times New Roman" w:eastAsia="Times New Roman" w:hAnsi="Times New Roman"/>
                <w:iCs/>
                <w:snapToGrid w:val="0"/>
                <w:sz w:val="20"/>
                <w:szCs w:val="20"/>
                <w:lang w:val="en-GB"/>
              </w:rPr>
            </w:pPr>
            <w:r w:rsidRPr="002E7353">
              <w:rPr>
                <w:rFonts w:ascii="Times New Roman" w:hAnsi="Times New Roman"/>
                <w:sz w:val="20"/>
                <w:szCs w:val="20"/>
              </w:rPr>
              <w:t>Antifungals</w:t>
            </w:r>
          </w:p>
        </w:tc>
        <w:tc>
          <w:tcPr>
            <w:tcW w:w="1666" w:type="dxa"/>
            <w:tcBorders>
              <w:top w:val="single" w:sz="8" w:space="0" w:color="auto"/>
              <w:bottom w:val="single" w:sz="4" w:space="0" w:color="auto"/>
            </w:tcBorders>
            <w:vAlign w:val="bottom"/>
          </w:tcPr>
          <w:p w:rsidR="00333D60" w:rsidRPr="00E812F2" w:rsidRDefault="00333D60" w:rsidP="00892120">
            <w:pPr>
              <w:widowControl w:val="0"/>
              <w:spacing w:after="20" w:line="220" w:lineRule="exact"/>
              <w:jc w:val="center"/>
              <w:rPr>
                <w:rFonts w:ascii="Times New Roman" w:eastAsia="Times New Roman" w:hAnsi="Times New Roman"/>
                <w:i/>
                <w:iCs/>
                <w:snapToGrid w:val="0"/>
                <w:color w:val="000000"/>
                <w:sz w:val="20"/>
                <w:szCs w:val="20"/>
                <w:highlight w:val="yellow"/>
                <w:lang w:val="en-GB"/>
              </w:rPr>
            </w:pPr>
            <w:r>
              <w:rPr>
                <w:rFonts w:ascii="Times New Roman" w:eastAsia="SimSun" w:hAnsi="Times New Roman"/>
                <w:i/>
                <w:color w:val="000000"/>
                <w:sz w:val="20"/>
                <w:szCs w:val="20"/>
                <w:highlight w:val="yellow"/>
              </w:rPr>
              <w:t>Mw</w:t>
            </w:r>
            <w:r>
              <w:rPr>
                <w:rFonts w:ascii="Times New Roman" w:eastAsia="SimSun" w:hAnsi="Times New Roman"/>
                <w:color w:val="000000"/>
                <w:sz w:val="20"/>
                <w:szCs w:val="20"/>
                <w:highlight w:val="yellow"/>
              </w:rPr>
              <w:t xml:space="preserve"> /</w:t>
            </w:r>
            <w:r w:rsidRPr="00E812F2">
              <w:rPr>
                <w:rFonts w:ascii="Times New Roman" w:eastAsia="SimSun" w:hAnsi="Times New Roman"/>
                <w:color w:val="000000"/>
                <w:sz w:val="20"/>
                <w:szCs w:val="20"/>
                <w:highlight w:val="yellow"/>
              </w:rPr>
              <w:t xml:space="preserve"> Da</w:t>
            </w:r>
          </w:p>
        </w:tc>
        <w:tc>
          <w:tcPr>
            <w:tcW w:w="1772" w:type="dxa"/>
            <w:tcBorders>
              <w:top w:val="single" w:sz="8" w:space="0" w:color="auto"/>
              <w:bottom w:val="single" w:sz="4" w:space="0" w:color="auto"/>
            </w:tcBorders>
            <w:vAlign w:val="bottom"/>
          </w:tcPr>
          <w:p w:rsidR="00333D60" w:rsidRPr="00E812F2" w:rsidRDefault="00333D60" w:rsidP="00892120">
            <w:pPr>
              <w:widowControl w:val="0"/>
              <w:spacing w:after="20" w:line="220" w:lineRule="exact"/>
              <w:jc w:val="center"/>
              <w:rPr>
                <w:rFonts w:ascii="Times New Roman" w:eastAsia="Times New Roman" w:hAnsi="Times New Roman"/>
                <w:i/>
                <w:iCs/>
                <w:snapToGrid w:val="0"/>
                <w:color w:val="000000"/>
                <w:sz w:val="20"/>
                <w:szCs w:val="20"/>
                <w:highlight w:val="yellow"/>
                <w:lang w:val="en-GB"/>
              </w:rPr>
            </w:pPr>
            <w:r w:rsidRPr="0029635D">
              <w:rPr>
                <w:rFonts w:ascii="Times New Roman" w:eastAsia="Times New Roman" w:hAnsi="Times New Roman"/>
                <w:bCs/>
                <w:i/>
                <w:color w:val="000000"/>
                <w:sz w:val="20"/>
                <w:szCs w:val="20"/>
                <w:highlight w:val="yellow"/>
              </w:rPr>
              <w:t>Vol</w:t>
            </w:r>
            <w:r>
              <w:rPr>
                <w:rFonts w:ascii="Times New Roman" w:eastAsia="Times New Roman" w:hAnsi="Times New Roman"/>
                <w:bCs/>
                <w:color w:val="000000"/>
                <w:sz w:val="20"/>
                <w:szCs w:val="20"/>
                <w:highlight w:val="yellow"/>
              </w:rPr>
              <w:t xml:space="preserve"> /</w:t>
            </w:r>
            <w:r w:rsidRPr="00E812F2">
              <w:rPr>
                <w:rFonts w:ascii="Times New Roman" w:eastAsia="Times New Roman" w:hAnsi="Times New Roman"/>
                <w:bCs/>
                <w:i/>
                <w:color w:val="000000"/>
                <w:sz w:val="20"/>
                <w:szCs w:val="20"/>
                <w:highlight w:val="yellow"/>
              </w:rPr>
              <w:t xml:space="preserve"> </w:t>
            </w:r>
            <w:r w:rsidRPr="00E812F2">
              <w:rPr>
                <w:rFonts w:ascii="Times New Roman" w:hAnsi="Times New Roman"/>
                <w:color w:val="000000"/>
                <w:sz w:val="20"/>
                <w:szCs w:val="20"/>
                <w:highlight w:val="yellow"/>
              </w:rPr>
              <w:t>Å</w:t>
            </w:r>
            <w:r w:rsidRPr="00E812F2">
              <w:rPr>
                <w:rFonts w:ascii="Times New Roman" w:hAnsi="Times New Roman"/>
                <w:color w:val="000000"/>
                <w:sz w:val="20"/>
                <w:szCs w:val="20"/>
                <w:highlight w:val="yellow"/>
                <w:vertAlign w:val="superscript"/>
              </w:rPr>
              <w:t>3</w:t>
            </w:r>
          </w:p>
        </w:tc>
        <w:tc>
          <w:tcPr>
            <w:tcW w:w="1857" w:type="dxa"/>
            <w:tcBorders>
              <w:top w:val="single" w:sz="8" w:space="0" w:color="auto"/>
              <w:bottom w:val="single" w:sz="4" w:space="0" w:color="auto"/>
            </w:tcBorders>
            <w:vAlign w:val="bottom"/>
          </w:tcPr>
          <w:p w:rsidR="00333D60" w:rsidRPr="00E812F2" w:rsidRDefault="00333D60" w:rsidP="00892120">
            <w:pPr>
              <w:widowControl w:val="0"/>
              <w:spacing w:after="20" w:line="220" w:lineRule="exact"/>
              <w:jc w:val="center"/>
              <w:rPr>
                <w:rFonts w:ascii="Times New Roman" w:eastAsia="Times New Roman" w:hAnsi="Times New Roman"/>
                <w:i/>
                <w:iCs/>
                <w:snapToGrid w:val="0"/>
                <w:color w:val="000000"/>
                <w:sz w:val="20"/>
                <w:szCs w:val="20"/>
                <w:highlight w:val="yellow"/>
                <w:lang w:val="en-GB"/>
              </w:rPr>
            </w:pPr>
            <w:r w:rsidRPr="00E812F2">
              <w:rPr>
                <w:rFonts w:ascii="Times New Roman" w:eastAsia="Times New Roman" w:hAnsi="Times New Roman"/>
                <w:bCs/>
                <w:i/>
                <w:color w:val="000000"/>
                <w:sz w:val="20"/>
                <w:szCs w:val="20"/>
                <w:highlight w:val="yellow"/>
              </w:rPr>
              <w:t>P</w:t>
            </w:r>
            <w:r>
              <w:rPr>
                <w:rFonts w:ascii="Times New Roman" w:eastAsia="Times New Roman" w:hAnsi="Times New Roman"/>
                <w:bCs/>
                <w:i/>
                <w:color w:val="000000"/>
                <w:sz w:val="20"/>
                <w:szCs w:val="20"/>
                <w:highlight w:val="yellow"/>
              </w:rPr>
              <w:t>SA</w:t>
            </w:r>
            <w:r w:rsidRPr="00E812F2">
              <w:rPr>
                <w:rFonts w:ascii="Times New Roman" w:eastAsia="Times New Roman" w:hAnsi="Times New Roman"/>
                <w:bCs/>
                <w:i/>
                <w:color w:val="000000"/>
                <w:sz w:val="20"/>
                <w:szCs w:val="20"/>
                <w:highlight w:val="yellow"/>
              </w:rPr>
              <w:t xml:space="preserve"> </w:t>
            </w:r>
            <w:r>
              <w:rPr>
                <w:rFonts w:ascii="Times New Roman" w:eastAsia="Times New Roman" w:hAnsi="Times New Roman"/>
                <w:bCs/>
                <w:color w:val="000000"/>
                <w:sz w:val="20"/>
                <w:szCs w:val="20"/>
                <w:highlight w:val="yellow"/>
              </w:rPr>
              <w:t xml:space="preserve">/ </w:t>
            </w:r>
            <w:r w:rsidRPr="00E812F2">
              <w:rPr>
                <w:rFonts w:ascii="Times New Roman" w:hAnsi="Times New Roman"/>
                <w:color w:val="000000"/>
                <w:sz w:val="20"/>
                <w:szCs w:val="20"/>
                <w:highlight w:val="yellow"/>
              </w:rPr>
              <w:t>Å</w:t>
            </w:r>
            <w:r w:rsidRPr="00E812F2">
              <w:rPr>
                <w:rFonts w:ascii="Times New Roman" w:hAnsi="Times New Roman"/>
                <w:color w:val="000000"/>
                <w:sz w:val="20"/>
                <w:szCs w:val="20"/>
                <w:highlight w:val="yellow"/>
                <w:vertAlign w:val="superscript"/>
              </w:rPr>
              <w:t>2</w:t>
            </w:r>
          </w:p>
        </w:tc>
      </w:tr>
      <w:tr w:rsidR="00333D60" w:rsidRPr="002E7353" w:rsidTr="00333D60">
        <w:trPr>
          <w:trHeight w:val="164"/>
        </w:trPr>
        <w:tc>
          <w:tcPr>
            <w:tcW w:w="255" w:type="dxa"/>
            <w:tcBorders>
              <w:top w:val="single" w:sz="4" w:space="0" w:color="auto"/>
              <w:right w:val="nil"/>
            </w:tcBorders>
            <w:shd w:val="clear" w:color="auto" w:fill="auto"/>
            <w:vAlign w:val="center"/>
          </w:tcPr>
          <w:p w:rsidR="00333D60" w:rsidRPr="002E7353" w:rsidRDefault="00333D60" w:rsidP="00892120">
            <w:pPr>
              <w:widowControl w:val="0"/>
              <w:spacing w:after="0" w:line="220" w:lineRule="exact"/>
              <w:rPr>
                <w:rFonts w:ascii="Times New Roman" w:eastAsia="Times New Roman" w:hAnsi="Times New Roman"/>
                <w:snapToGrid w:val="0"/>
                <w:sz w:val="20"/>
                <w:szCs w:val="20"/>
                <w:lang w:val="en-GB"/>
              </w:rPr>
            </w:pPr>
            <w:r w:rsidRPr="002E7353">
              <w:rPr>
                <w:rFonts w:ascii="Times New Roman" w:eastAsia="Times New Roman" w:hAnsi="Times New Roman"/>
                <w:snapToGrid w:val="0"/>
                <w:sz w:val="20"/>
                <w:szCs w:val="20"/>
                <w:lang w:val="en-GB"/>
              </w:rPr>
              <w:t>1</w:t>
            </w:r>
          </w:p>
        </w:tc>
        <w:tc>
          <w:tcPr>
            <w:tcW w:w="1455" w:type="dxa"/>
            <w:tcBorders>
              <w:top w:val="single" w:sz="4" w:space="0" w:color="auto"/>
            </w:tcBorders>
            <w:shd w:val="clear" w:color="auto" w:fill="auto"/>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hAnsi="Times New Roman"/>
                <w:sz w:val="20"/>
                <w:szCs w:val="20"/>
              </w:rPr>
              <w:t>Amphotericin B</w:t>
            </w:r>
          </w:p>
        </w:tc>
        <w:tc>
          <w:tcPr>
            <w:tcW w:w="1666" w:type="dxa"/>
            <w:tcBorders>
              <w:top w:val="single" w:sz="4" w:space="0" w:color="auto"/>
            </w:tcBorders>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924</w:t>
            </w:r>
          </w:p>
        </w:tc>
        <w:tc>
          <w:tcPr>
            <w:tcW w:w="1772" w:type="dxa"/>
            <w:tcBorders>
              <w:top w:val="single" w:sz="4" w:space="0" w:color="auto"/>
            </w:tcBorders>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865</w:t>
            </w:r>
          </w:p>
        </w:tc>
        <w:tc>
          <w:tcPr>
            <w:tcW w:w="1857" w:type="dxa"/>
            <w:tcBorders>
              <w:top w:val="single" w:sz="4" w:space="0" w:color="auto"/>
            </w:tcBorders>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320</w:t>
            </w:r>
          </w:p>
        </w:tc>
      </w:tr>
      <w:tr w:rsidR="00333D60" w:rsidRPr="002E7353" w:rsidTr="00333D60">
        <w:trPr>
          <w:trHeight w:val="164"/>
        </w:trPr>
        <w:tc>
          <w:tcPr>
            <w:tcW w:w="255" w:type="dxa"/>
            <w:tcBorders>
              <w:right w:val="nil"/>
            </w:tcBorders>
            <w:shd w:val="clear" w:color="auto" w:fill="auto"/>
            <w:vAlign w:val="center"/>
          </w:tcPr>
          <w:p w:rsidR="00333D60" w:rsidRPr="002E7353" w:rsidRDefault="00333D60" w:rsidP="00892120">
            <w:pPr>
              <w:widowControl w:val="0"/>
              <w:spacing w:after="0" w:line="220" w:lineRule="exact"/>
              <w:rPr>
                <w:rFonts w:ascii="Times New Roman" w:eastAsia="Times New Roman" w:hAnsi="Times New Roman"/>
                <w:snapToGrid w:val="0"/>
                <w:sz w:val="20"/>
                <w:szCs w:val="20"/>
                <w:lang w:val="en-GB"/>
              </w:rPr>
            </w:pPr>
            <w:r w:rsidRPr="002E7353">
              <w:rPr>
                <w:rFonts w:ascii="Times New Roman" w:eastAsia="Times New Roman" w:hAnsi="Times New Roman"/>
                <w:bCs/>
                <w:snapToGrid w:val="0"/>
                <w:sz w:val="20"/>
                <w:szCs w:val="20"/>
                <w:lang w:val="en-GB"/>
              </w:rPr>
              <w:t>2</w:t>
            </w:r>
          </w:p>
        </w:tc>
        <w:tc>
          <w:tcPr>
            <w:tcW w:w="1455" w:type="dxa"/>
            <w:shd w:val="clear" w:color="auto" w:fill="auto"/>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proofErr w:type="spellStart"/>
            <w:r w:rsidRPr="002E7353">
              <w:rPr>
                <w:rFonts w:ascii="Times New Roman" w:hAnsi="Times New Roman"/>
                <w:sz w:val="20"/>
                <w:szCs w:val="20"/>
              </w:rPr>
              <w:t>Fluconasole</w:t>
            </w:r>
            <w:proofErr w:type="spellEnd"/>
          </w:p>
        </w:tc>
        <w:tc>
          <w:tcPr>
            <w:tcW w:w="1666"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306</w:t>
            </w:r>
          </w:p>
        </w:tc>
        <w:tc>
          <w:tcPr>
            <w:tcW w:w="1772"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249</w:t>
            </w:r>
          </w:p>
        </w:tc>
        <w:tc>
          <w:tcPr>
            <w:tcW w:w="1857"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82</w:t>
            </w:r>
          </w:p>
        </w:tc>
      </w:tr>
      <w:tr w:rsidR="00333D60" w:rsidRPr="002E7353" w:rsidTr="00333D60">
        <w:trPr>
          <w:trHeight w:val="164"/>
        </w:trPr>
        <w:tc>
          <w:tcPr>
            <w:tcW w:w="255" w:type="dxa"/>
            <w:tcBorders>
              <w:right w:val="nil"/>
            </w:tcBorders>
            <w:shd w:val="clear" w:color="auto" w:fill="auto"/>
            <w:vAlign w:val="center"/>
          </w:tcPr>
          <w:p w:rsidR="00333D60" w:rsidRPr="002E7353" w:rsidRDefault="00333D60" w:rsidP="00892120">
            <w:pPr>
              <w:widowControl w:val="0"/>
              <w:spacing w:after="0" w:line="220" w:lineRule="exact"/>
              <w:rPr>
                <w:rFonts w:ascii="Times New Roman" w:eastAsia="Times New Roman" w:hAnsi="Times New Roman"/>
                <w:bCs/>
                <w:snapToGrid w:val="0"/>
                <w:sz w:val="20"/>
                <w:szCs w:val="20"/>
                <w:lang w:val="en-GB"/>
              </w:rPr>
            </w:pPr>
            <w:r w:rsidRPr="002E7353">
              <w:rPr>
                <w:rFonts w:ascii="Times New Roman" w:eastAsia="Times New Roman" w:hAnsi="Times New Roman"/>
                <w:bCs/>
                <w:snapToGrid w:val="0"/>
                <w:sz w:val="20"/>
                <w:szCs w:val="20"/>
                <w:lang w:val="en-GB"/>
              </w:rPr>
              <w:t>3</w:t>
            </w:r>
          </w:p>
        </w:tc>
        <w:tc>
          <w:tcPr>
            <w:tcW w:w="1455" w:type="dxa"/>
            <w:shd w:val="clear" w:color="auto" w:fill="auto"/>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proofErr w:type="spellStart"/>
            <w:r w:rsidRPr="002E7353">
              <w:rPr>
                <w:rFonts w:ascii="Times New Roman" w:hAnsi="Times New Roman"/>
                <w:sz w:val="20"/>
                <w:szCs w:val="20"/>
              </w:rPr>
              <w:t>Itraconasole</w:t>
            </w:r>
            <w:proofErr w:type="spellEnd"/>
          </w:p>
        </w:tc>
        <w:tc>
          <w:tcPr>
            <w:tcW w:w="1666"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706</w:t>
            </w:r>
          </w:p>
        </w:tc>
        <w:tc>
          <w:tcPr>
            <w:tcW w:w="1772"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608</w:t>
            </w:r>
          </w:p>
        </w:tc>
        <w:tc>
          <w:tcPr>
            <w:tcW w:w="1857"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105</w:t>
            </w:r>
          </w:p>
        </w:tc>
      </w:tr>
      <w:tr w:rsidR="00333D60" w:rsidRPr="002E7353" w:rsidTr="00333D60">
        <w:trPr>
          <w:trHeight w:val="164"/>
        </w:trPr>
        <w:tc>
          <w:tcPr>
            <w:tcW w:w="255" w:type="dxa"/>
            <w:tcBorders>
              <w:right w:val="nil"/>
            </w:tcBorders>
            <w:shd w:val="clear" w:color="auto" w:fill="auto"/>
            <w:vAlign w:val="center"/>
          </w:tcPr>
          <w:p w:rsidR="00333D60" w:rsidRPr="002E7353" w:rsidRDefault="00333D60" w:rsidP="00892120">
            <w:pPr>
              <w:widowControl w:val="0"/>
              <w:spacing w:after="0" w:line="220" w:lineRule="exact"/>
              <w:rPr>
                <w:rFonts w:ascii="Times New Roman" w:eastAsia="Times New Roman" w:hAnsi="Times New Roman"/>
                <w:bCs/>
                <w:snapToGrid w:val="0"/>
                <w:sz w:val="20"/>
                <w:szCs w:val="20"/>
                <w:lang w:val="en-GB"/>
              </w:rPr>
            </w:pPr>
            <w:r w:rsidRPr="002E7353">
              <w:rPr>
                <w:rFonts w:ascii="Times New Roman" w:eastAsia="Times New Roman" w:hAnsi="Times New Roman"/>
                <w:bCs/>
                <w:snapToGrid w:val="0"/>
                <w:sz w:val="20"/>
                <w:szCs w:val="20"/>
                <w:lang w:val="en-GB"/>
              </w:rPr>
              <w:t>4</w:t>
            </w:r>
          </w:p>
        </w:tc>
        <w:tc>
          <w:tcPr>
            <w:tcW w:w="1455" w:type="dxa"/>
            <w:shd w:val="clear" w:color="auto" w:fill="auto"/>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hAnsi="Times New Roman"/>
                <w:sz w:val="20"/>
                <w:szCs w:val="20"/>
              </w:rPr>
              <w:t>Ketoconazole</w:t>
            </w:r>
          </w:p>
        </w:tc>
        <w:tc>
          <w:tcPr>
            <w:tcW w:w="1666"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531</w:t>
            </w:r>
          </w:p>
        </w:tc>
        <w:tc>
          <w:tcPr>
            <w:tcW w:w="1772"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452</w:t>
            </w:r>
          </w:p>
        </w:tc>
        <w:tc>
          <w:tcPr>
            <w:tcW w:w="1857"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69</w:t>
            </w:r>
          </w:p>
        </w:tc>
      </w:tr>
      <w:tr w:rsidR="00333D60" w:rsidRPr="002E7353" w:rsidTr="00333D60">
        <w:trPr>
          <w:trHeight w:val="164"/>
        </w:trPr>
        <w:tc>
          <w:tcPr>
            <w:tcW w:w="255" w:type="dxa"/>
            <w:tcBorders>
              <w:right w:val="nil"/>
            </w:tcBorders>
            <w:shd w:val="clear" w:color="auto" w:fill="auto"/>
            <w:vAlign w:val="center"/>
          </w:tcPr>
          <w:p w:rsidR="00333D60" w:rsidRPr="002E7353" w:rsidRDefault="00333D60" w:rsidP="00892120">
            <w:pPr>
              <w:widowControl w:val="0"/>
              <w:spacing w:after="0" w:line="220" w:lineRule="exact"/>
              <w:rPr>
                <w:rFonts w:ascii="Times New Roman" w:eastAsia="Times New Roman" w:hAnsi="Times New Roman"/>
                <w:bCs/>
                <w:snapToGrid w:val="0"/>
                <w:sz w:val="20"/>
                <w:szCs w:val="20"/>
                <w:lang w:val="en-GB"/>
              </w:rPr>
            </w:pPr>
            <w:r w:rsidRPr="002E7353">
              <w:rPr>
                <w:rFonts w:ascii="Times New Roman" w:eastAsia="Times New Roman" w:hAnsi="Times New Roman"/>
                <w:bCs/>
                <w:snapToGrid w:val="0"/>
                <w:sz w:val="20"/>
                <w:szCs w:val="20"/>
                <w:lang w:val="en-GB"/>
              </w:rPr>
              <w:t>5</w:t>
            </w:r>
          </w:p>
        </w:tc>
        <w:tc>
          <w:tcPr>
            <w:tcW w:w="1455" w:type="dxa"/>
            <w:shd w:val="clear" w:color="auto" w:fill="auto"/>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proofErr w:type="spellStart"/>
            <w:r w:rsidRPr="002E7353">
              <w:rPr>
                <w:rFonts w:ascii="Times New Roman" w:hAnsi="Times New Roman"/>
                <w:sz w:val="20"/>
                <w:szCs w:val="20"/>
              </w:rPr>
              <w:t>Posaconasole</w:t>
            </w:r>
            <w:proofErr w:type="spellEnd"/>
          </w:p>
        </w:tc>
        <w:tc>
          <w:tcPr>
            <w:tcW w:w="1666"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701</w:t>
            </w:r>
          </w:p>
        </w:tc>
        <w:tc>
          <w:tcPr>
            <w:tcW w:w="1772"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623</w:t>
            </w:r>
          </w:p>
        </w:tc>
        <w:tc>
          <w:tcPr>
            <w:tcW w:w="1857"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116</w:t>
            </w:r>
          </w:p>
        </w:tc>
      </w:tr>
      <w:tr w:rsidR="00333D60" w:rsidRPr="002E7353" w:rsidTr="00333D60">
        <w:trPr>
          <w:trHeight w:val="164"/>
        </w:trPr>
        <w:tc>
          <w:tcPr>
            <w:tcW w:w="255" w:type="dxa"/>
            <w:tcBorders>
              <w:right w:val="nil"/>
            </w:tcBorders>
            <w:shd w:val="clear" w:color="auto" w:fill="auto"/>
            <w:vAlign w:val="center"/>
          </w:tcPr>
          <w:p w:rsidR="00333D60" w:rsidRPr="002E7353" w:rsidRDefault="00333D60" w:rsidP="00892120">
            <w:pPr>
              <w:widowControl w:val="0"/>
              <w:spacing w:after="0" w:line="220" w:lineRule="exact"/>
              <w:rPr>
                <w:rFonts w:ascii="Times New Roman" w:eastAsia="Times New Roman" w:hAnsi="Times New Roman"/>
                <w:bCs/>
                <w:snapToGrid w:val="0"/>
                <w:sz w:val="20"/>
                <w:szCs w:val="20"/>
                <w:lang w:val="en-GB"/>
              </w:rPr>
            </w:pPr>
            <w:r w:rsidRPr="002E7353">
              <w:rPr>
                <w:rFonts w:ascii="Times New Roman" w:eastAsia="Times New Roman" w:hAnsi="Times New Roman"/>
                <w:bCs/>
                <w:snapToGrid w:val="0"/>
                <w:sz w:val="20"/>
                <w:szCs w:val="20"/>
                <w:lang w:val="en-GB"/>
              </w:rPr>
              <w:t>6</w:t>
            </w:r>
          </w:p>
        </w:tc>
        <w:tc>
          <w:tcPr>
            <w:tcW w:w="1455" w:type="dxa"/>
            <w:shd w:val="clear" w:color="auto" w:fill="auto"/>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Terbinafine</w:t>
            </w:r>
          </w:p>
        </w:tc>
        <w:tc>
          <w:tcPr>
            <w:tcW w:w="1666"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291</w:t>
            </w:r>
          </w:p>
        </w:tc>
        <w:tc>
          <w:tcPr>
            <w:tcW w:w="1772"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307</w:t>
            </w:r>
          </w:p>
        </w:tc>
        <w:tc>
          <w:tcPr>
            <w:tcW w:w="1857"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3</w:t>
            </w:r>
          </w:p>
        </w:tc>
      </w:tr>
      <w:tr w:rsidR="00333D60" w:rsidRPr="002E7353" w:rsidTr="00333D60">
        <w:trPr>
          <w:trHeight w:val="164"/>
        </w:trPr>
        <w:tc>
          <w:tcPr>
            <w:tcW w:w="255" w:type="dxa"/>
            <w:tcBorders>
              <w:right w:val="nil"/>
            </w:tcBorders>
            <w:shd w:val="clear" w:color="auto" w:fill="auto"/>
            <w:vAlign w:val="center"/>
          </w:tcPr>
          <w:p w:rsidR="00333D60" w:rsidRPr="002E7353" w:rsidRDefault="00333D60" w:rsidP="00892120">
            <w:pPr>
              <w:widowControl w:val="0"/>
              <w:spacing w:after="0" w:line="220" w:lineRule="exact"/>
              <w:rPr>
                <w:rFonts w:ascii="Times New Roman" w:eastAsia="Times New Roman" w:hAnsi="Times New Roman"/>
                <w:bCs/>
                <w:snapToGrid w:val="0"/>
                <w:sz w:val="20"/>
                <w:szCs w:val="20"/>
                <w:lang w:val="en-GB"/>
              </w:rPr>
            </w:pPr>
            <w:r w:rsidRPr="002E7353">
              <w:rPr>
                <w:rFonts w:ascii="Times New Roman" w:eastAsia="Times New Roman" w:hAnsi="Times New Roman"/>
                <w:bCs/>
                <w:snapToGrid w:val="0"/>
                <w:sz w:val="20"/>
                <w:szCs w:val="20"/>
                <w:lang w:val="en-GB"/>
              </w:rPr>
              <w:t>7</w:t>
            </w:r>
          </w:p>
        </w:tc>
        <w:tc>
          <w:tcPr>
            <w:tcW w:w="1455" w:type="dxa"/>
            <w:shd w:val="clear" w:color="auto" w:fill="auto"/>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proofErr w:type="spellStart"/>
            <w:r w:rsidRPr="002E7353">
              <w:rPr>
                <w:rFonts w:ascii="Times New Roman" w:hAnsi="Times New Roman"/>
                <w:sz w:val="20"/>
                <w:szCs w:val="20"/>
              </w:rPr>
              <w:t>Voriconasole</w:t>
            </w:r>
            <w:proofErr w:type="spellEnd"/>
          </w:p>
        </w:tc>
        <w:tc>
          <w:tcPr>
            <w:tcW w:w="1666"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349</w:t>
            </w:r>
          </w:p>
        </w:tc>
        <w:tc>
          <w:tcPr>
            <w:tcW w:w="1772"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285</w:t>
            </w:r>
          </w:p>
        </w:tc>
        <w:tc>
          <w:tcPr>
            <w:tcW w:w="1857"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77</w:t>
            </w:r>
          </w:p>
        </w:tc>
      </w:tr>
      <w:tr w:rsidR="00333D60" w:rsidRPr="002E7353" w:rsidTr="00333D60">
        <w:trPr>
          <w:trHeight w:val="164"/>
        </w:trPr>
        <w:tc>
          <w:tcPr>
            <w:tcW w:w="255" w:type="dxa"/>
            <w:tcBorders>
              <w:right w:val="nil"/>
            </w:tcBorders>
            <w:shd w:val="clear" w:color="auto" w:fill="auto"/>
            <w:vAlign w:val="center"/>
          </w:tcPr>
          <w:p w:rsidR="00333D60" w:rsidRPr="002E7353" w:rsidRDefault="00333D60" w:rsidP="00892120">
            <w:pPr>
              <w:widowControl w:val="0"/>
              <w:spacing w:after="0" w:line="220" w:lineRule="exact"/>
              <w:rPr>
                <w:rFonts w:ascii="Times New Roman" w:eastAsia="Times New Roman" w:hAnsi="Times New Roman"/>
                <w:snapToGrid w:val="0"/>
                <w:sz w:val="20"/>
                <w:szCs w:val="20"/>
                <w:lang w:val="en-GB"/>
              </w:rPr>
            </w:pPr>
            <w:r w:rsidRPr="002E7353">
              <w:rPr>
                <w:rFonts w:ascii="Times New Roman" w:eastAsia="Times New Roman" w:hAnsi="Times New Roman"/>
                <w:snapToGrid w:val="0"/>
                <w:sz w:val="20"/>
                <w:szCs w:val="20"/>
                <w:lang w:val="en-GB"/>
              </w:rPr>
              <w:t>8</w:t>
            </w:r>
          </w:p>
        </w:tc>
        <w:tc>
          <w:tcPr>
            <w:tcW w:w="1455" w:type="dxa"/>
            <w:shd w:val="clear" w:color="auto" w:fill="auto"/>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proofErr w:type="spellStart"/>
            <w:r w:rsidRPr="002E7353">
              <w:rPr>
                <w:rFonts w:ascii="Times New Roman" w:hAnsi="Times New Roman"/>
                <w:sz w:val="20"/>
                <w:szCs w:val="20"/>
              </w:rPr>
              <w:t>Caspofungin</w:t>
            </w:r>
            <w:proofErr w:type="spellEnd"/>
          </w:p>
        </w:tc>
        <w:tc>
          <w:tcPr>
            <w:tcW w:w="1666"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1093</w:t>
            </w:r>
          </w:p>
        </w:tc>
        <w:tc>
          <w:tcPr>
            <w:tcW w:w="1772"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1026</w:t>
            </w:r>
          </w:p>
        </w:tc>
        <w:tc>
          <w:tcPr>
            <w:tcW w:w="1857" w:type="dxa"/>
            <w:vAlign w:val="bottom"/>
          </w:tcPr>
          <w:p w:rsidR="00333D60" w:rsidRPr="002E7353" w:rsidRDefault="00333D60" w:rsidP="00892120">
            <w:pPr>
              <w:widowControl w:val="0"/>
              <w:spacing w:after="0" w:line="220" w:lineRule="exact"/>
              <w:jc w:val="center"/>
              <w:rPr>
                <w:rFonts w:ascii="Times New Roman" w:eastAsia="Times New Roman" w:hAnsi="Times New Roman"/>
                <w:snapToGrid w:val="0"/>
                <w:sz w:val="20"/>
                <w:szCs w:val="20"/>
                <w:lang w:val="en-GB"/>
              </w:rPr>
            </w:pPr>
            <w:r w:rsidRPr="002E7353">
              <w:rPr>
                <w:rFonts w:ascii="Times New Roman" w:eastAsia="Times New Roman" w:hAnsi="Times New Roman"/>
                <w:bCs/>
                <w:sz w:val="20"/>
                <w:szCs w:val="20"/>
              </w:rPr>
              <w:t>412</w:t>
            </w:r>
          </w:p>
        </w:tc>
      </w:tr>
    </w:tbl>
    <w:p w:rsidR="00333D60" w:rsidRDefault="00333D60" w:rsidP="00A92204">
      <w:pPr>
        <w:spacing w:after="60"/>
        <w:jc w:val="both"/>
        <w:rPr>
          <w:rFonts w:ascii="Times New Roman" w:eastAsia="Calibri" w:hAnsi="Times New Roman" w:cs="Times New Roman"/>
          <w:sz w:val="24"/>
          <w:szCs w:val="24"/>
          <w:lang w:val="en-GB"/>
        </w:rPr>
      </w:pPr>
    </w:p>
    <w:p w:rsidR="00333D60" w:rsidRDefault="00333D60" w:rsidP="00A92204">
      <w:pPr>
        <w:spacing w:after="60"/>
        <w:jc w:val="both"/>
        <w:rPr>
          <w:rFonts w:ascii="Times New Roman" w:eastAsia="Calibri" w:hAnsi="Times New Roman" w:cs="Times New Roman"/>
          <w:sz w:val="24"/>
          <w:szCs w:val="24"/>
          <w:lang w:val="en-GB"/>
        </w:rPr>
      </w:pPr>
    </w:p>
    <w:p w:rsidR="00333D60" w:rsidRDefault="00333D60" w:rsidP="00A92204">
      <w:pPr>
        <w:spacing w:after="60"/>
        <w:jc w:val="both"/>
        <w:rPr>
          <w:rFonts w:ascii="Times New Roman" w:eastAsia="Calibri" w:hAnsi="Times New Roman" w:cs="Times New Roman"/>
          <w:sz w:val="24"/>
          <w:szCs w:val="24"/>
          <w:lang w:val="en-GB"/>
        </w:rPr>
      </w:pPr>
    </w:p>
    <w:p w:rsidR="00A351C7" w:rsidRPr="00333D60" w:rsidRDefault="00A351C7" w:rsidP="00A92204">
      <w:pPr>
        <w:spacing w:after="60"/>
        <w:jc w:val="both"/>
        <w:rPr>
          <w:rFonts w:ascii="Times New Roman" w:eastAsia="Calibri" w:hAnsi="Times New Roman" w:cs="Times New Roman"/>
          <w:sz w:val="24"/>
          <w:szCs w:val="24"/>
          <w:lang w:val="en-GB"/>
        </w:rPr>
      </w:pPr>
    </w:p>
    <w:p w:rsidR="00D7055D" w:rsidRDefault="00D7055D" w:rsidP="00A92204">
      <w:pPr>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lastRenderedPageBreak/>
        <w:t>4</w:t>
      </w:r>
      <w:r w:rsidR="00B64350" w:rsidRPr="00D13B16">
        <w:rPr>
          <w:rFonts w:ascii="Times New Roman" w:hAnsi="Times New Roman" w:cs="Times New Roman"/>
          <w:sz w:val="24"/>
          <w:szCs w:val="24"/>
        </w:rPr>
        <w:t xml:space="preserve">. </w:t>
      </w:r>
      <w:r w:rsidRPr="00D7055D">
        <w:rPr>
          <w:rFonts w:ascii="Times New Roman" w:hAnsi="Times New Roman" w:cs="Times New Roman"/>
          <w:sz w:val="24"/>
          <w:szCs w:val="24"/>
        </w:rPr>
        <w:t>Missing unit on y-axis!</w:t>
      </w:r>
    </w:p>
    <w:p w:rsidR="00B64350" w:rsidRDefault="00BF2191" w:rsidP="00A92204">
      <w:pPr>
        <w:autoSpaceDE w:val="0"/>
        <w:autoSpaceDN w:val="0"/>
        <w:adjustRightInd w:val="0"/>
        <w:spacing w:after="60"/>
        <w:jc w:val="both"/>
        <w:rPr>
          <w:rFonts w:ascii="Times New Roman" w:hAnsi="Times New Roman" w:cs="Times New Roman"/>
          <w:i/>
          <w:color w:val="FF0000"/>
          <w:sz w:val="24"/>
          <w:szCs w:val="24"/>
        </w:rPr>
      </w:pPr>
      <w:r w:rsidRPr="00D13B16">
        <w:rPr>
          <w:rFonts w:ascii="Times New Roman" w:hAnsi="Times New Roman" w:cs="Times New Roman"/>
          <w:i/>
          <w:color w:val="FF0000"/>
          <w:sz w:val="24"/>
          <w:szCs w:val="24"/>
        </w:rPr>
        <w:t xml:space="preserve">Response: </w:t>
      </w:r>
      <w:r w:rsidR="00897148" w:rsidRPr="00D13B16">
        <w:rPr>
          <w:rFonts w:ascii="Times New Roman" w:hAnsi="Times New Roman" w:cs="Times New Roman"/>
          <w:i/>
          <w:color w:val="FF0000"/>
          <w:sz w:val="24"/>
          <w:szCs w:val="24"/>
        </w:rPr>
        <w:t xml:space="preserve">Authors revised Figure </w:t>
      </w:r>
      <w:r w:rsidR="00D7055D">
        <w:rPr>
          <w:rFonts w:ascii="Times New Roman" w:hAnsi="Times New Roman" w:cs="Times New Roman"/>
          <w:i/>
          <w:color w:val="FF0000"/>
          <w:sz w:val="24"/>
          <w:szCs w:val="24"/>
        </w:rPr>
        <w:t>1 and added missing unit</w:t>
      </w:r>
      <w:r w:rsidR="00897148" w:rsidRPr="00D13B16">
        <w:rPr>
          <w:rFonts w:ascii="Times New Roman" w:hAnsi="Times New Roman" w:cs="Times New Roman"/>
          <w:i/>
          <w:color w:val="FF0000"/>
          <w:sz w:val="24"/>
          <w:szCs w:val="24"/>
        </w:rPr>
        <w:t xml:space="preserve"> according to review</w:t>
      </w:r>
      <w:r w:rsidR="00D13B16" w:rsidRPr="00D13B16">
        <w:rPr>
          <w:rFonts w:ascii="Times New Roman" w:hAnsi="Times New Roman" w:cs="Times New Roman"/>
          <w:i/>
          <w:color w:val="FF0000"/>
          <w:sz w:val="24"/>
          <w:szCs w:val="24"/>
        </w:rPr>
        <w:t>er</w:t>
      </w:r>
      <w:r w:rsidR="00D7055D">
        <w:rPr>
          <w:rFonts w:ascii="Times New Roman" w:hAnsi="Times New Roman" w:cs="Times New Roman"/>
          <w:i/>
          <w:color w:val="FF0000"/>
          <w:sz w:val="24"/>
          <w:szCs w:val="24"/>
        </w:rPr>
        <w:t>’s suggestions.</w:t>
      </w:r>
    </w:p>
    <w:p w:rsidR="00333D60" w:rsidRDefault="00D7055D" w:rsidP="00333D60">
      <w:pPr>
        <w:autoSpaceDE w:val="0"/>
        <w:autoSpaceDN w:val="0"/>
        <w:adjustRightInd w:val="0"/>
        <w:spacing w:after="60"/>
        <w:jc w:val="both"/>
        <w:rPr>
          <w:rFonts w:ascii="Times New Roman" w:hAnsi="Times New Roman" w:cs="Times New Roman"/>
          <w:i/>
          <w:color w:val="FF0000"/>
          <w:sz w:val="24"/>
          <w:szCs w:val="24"/>
        </w:rPr>
      </w:pPr>
      <w:r>
        <w:rPr>
          <w:rFonts w:ascii="Times New Roman" w:hAnsi="Times New Roman" w:cs="Times New Roman"/>
          <w:i/>
          <w:color w:val="FF0000"/>
          <w:sz w:val="24"/>
          <w:szCs w:val="24"/>
        </w:rPr>
        <w:t>Line 2</w:t>
      </w:r>
      <w:r w:rsidR="00333D60">
        <w:rPr>
          <w:rFonts w:ascii="Times New Roman" w:hAnsi="Times New Roman" w:cs="Times New Roman"/>
          <w:i/>
          <w:color w:val="FF0000"/>
          <w:sz w:val="24"/>
          <w:szCs w:val="24"/>
        </w:rPr>
        <w:t>64</w:t>
      </w:r>
    </w:p>
    <w:p w:rsidR="00B64350" w:rsidRDefault="00333D60" w:rsidP="00333D60">
      <w:pPr>
        <w:autoSpaceDE w:val="0"/>
        <w:autoSpaceDN w:val="0"/>
        <w:adjustRightInd w:val="0"/>
        <w:spacing w:after="60"/>
        <w:jc w:val="both"/>
        <w:rPr>
          <w:rStyle w:val="Strong"/>
          <w:rFonts w:ascii="Arial" w:hAnsi="Arial" w:cs="Arial"/>
          <w:color w:val="000000"/>
        </w:rPr>
      </w:pPr>
      <w:r w:rsidRPr="004E7828">
        <w:rPr>
          <w:noProof/>
          <w:szCs w:val="24"/>
        </w:rPr>
        <w:drawing>
          <wp:inline distT="0" distB="0" distL="0" distR="0">
            <wp:extent cx="2985806" cy="2257425"/>
            <wp:effectExtent l="0" t="0" r="5080" b="0"/>
            <wp:docPr id="1" name="Picture 1" descr="Fig 1 Odovic c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Odovic cor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3716" cy="2270966"/>
                    </a:xfrm>
                    <a:prstGeom prst="rect">
                      <a:avLst/>
                    </a:prstGeom>
                    <a:noFill/>
                    <a:ln>
                      <a:noFill/>
                    </a:ln>
                  </pic:spPr>
                </pic:pic>
              </a:graphicData>
            </a:graphic>
          </wp:inline>
        </w:drawing>
      </w:r>
    </w:p>
    <w:p w:rsidR="002C3249" w:rsidRDefault="002C3249" w:rsidP="00333D60">
      <w:pPr>
        <w:autoSpaceDE w:val="0"/>
        <w:autoSpaceDN w:val="0"/>
        <w:adjustRightInd w:val="0"/>
        <w:spacing w:after="60"/>
        <w:jc w:val="both"/>
        <w:rPr>
          <w:rStyle w:val="Strong"/>
          <w:rFonts w:ascii="Arial" w:hAnsi="Arial" w:cs="Arial"/>
          <w:color w:val="000000"/>
        </w:rPr>
      </w:pPr>
    </w:p>
    <w:p w:rsidR="002C3249" w:rsidRDefault="002C3249" w:rsidP="00333D60">
      <w:pPr>
        <w:autoSpaceDE w:val="0"/>
        <w:autoSpaceDN w:val="0"/>
        <w:adjustRightInd w:val="0"/>
        <w:spacing w:after="60"/>
        <w:jc w:val="both"/>
        <w:rPr>
          <w:rStyle w:val="Strong"/>
          <w:rFonts w:ascii="Arial" w:hAnsi="Arial" w:cs="Arial"/>
          <w:color w:val="000000"/>
        </w:rPr>
      </w:pPr>
    </w:p>
    <w:p w:rsidR="002C3249" w:rsidRPr="006A5A3A" w:rsidRDefault="002C3249" w:rsidP="002C3249">
      <w:pPr>
        <w:pStyle w:val="HTMLPreformatted"/>
        <w:jc w:val="both"/>
        <w:rPr>
          <w:rFonts w:ascii="Times New Roman" w:hAnsi="Times New Roman" w:cs="Times New Roman"/>
          <w:sz w:val="24"/>
          <w:szCs w:val="24"/>
          <w:lang w:val="en-US"/>
        </w:rPr>
      </w:pPr>
      <w:r w:rsidRPr="006A5A3A">
        <w:rPr>
          <w:rFonts w:ascii="Times New Roman" w:hAnsi="Times New Roman" w:cs="Times New Roman"/>
          <w:sz w:val="24"/>
          <w:szCs w:val="24"/>
          <w:lang w:val="en-US"/>
        </w:rPr>
        <w:t>With great appreciations for recommendations that improve our manuscript, thank you in advance</w:t>
      </w:r>
      <w:r w:rsidR="00A351C7">
        <w:rPr>
          <w:rFonts w:ascii="Times New Roman" w:hAnsi="Times New Roman" w:cs="Times New Roman"/>
          <w:sz w:val="24"/>
          <w:szCs w:val="24"/>
          <w:lang w:val="en-US"/>
        </w:rPr>
        <w:t>.</w:t>
      </w:r>
    </w:p>
    <w:p w:rsidR="002C3249" w:rsidRPr="006A5A3A" w:rsidRDefault="002C3249" w:rsidP="002C3249">
      <w:pPr>
        <w:pStyle w:val="HTMLPreformatted"/>
        <w:jc w:val="both"/>
        <w:rPr>
          <w:rFonts w:ascii="Times New Roman" w:hAnsi="Times New Roman" w:cs="Times New Roman"/>
          <w:sz w:val="24"/>
          <w:szCs w:val="24"/>
          <w:lang w:val="en-US"/>
        </w:rPr>
      </w:pPr>
    </w:p>
    <w:p w:rsidR="002C3249" w:rsidRPr="006A5A3A" w:rsidRDefault="002C3249" w:rsidP="002C3249">
      <w:pPr>
        <w:pStyle w:val="HTMLPreformatted"/>
        <w:jc w:val="both"/>
        <w:rPr>
          <w:rFonts w:ascii="Times New Roman" w:hAnsi="Times New Roman" w:cs="Times New Roman"/>
          <w:sz w:val="24"/>
          <w:szCs w:val="24"/>
          <w:lang w:val="en-US"/>
        </w:rPr>
      </w:pPr>
    </w:p>
    <w:p w:rsidR="002C3249" w:rsidRPr="006A5A3A" w:rsidRDefault="002C3249" w:rsidP="002C3249">
      <w:pPr>
        <w:pStyle w:val="HTMLPreformatted"/>
        <w:jc w:val="both"/>
        <w:rPr>
          <w:rFonts w:ascii="Times New Roman" w:hAnsi="Times New Roman" w:cs="Times New Roman"/>
          <w:sz w:val="24"/>
          <w:szCs w:val="24"/>
          <w:lang w:val="en-US"/>
        </w:rPr>
      </w:pPr>
      <w:r w:rsidRPr="006A5A3A">
        <w:rPr>
          <w:rFonts w:ascii="Times New Roman" w:hAnsi="Times New Roman" w:cs="Times New Roman"/>
          <w:sz w:val="24"/>
          <w:szCs w:val="24"/>
          <w:lang w:val="en-US"/>
        </w:rPr>
        <w:t>Sincerely yours,</w:t>
      </w:r>
    </w:p>
    <w:p w:rsidR="002C3249" w:rsidRPr="006A5A3A" w:rsidRDefault="002C3249" w:rsidP="002C3249">
      <w:pPr>
        <w:pStyle w:val="HTMLPreformatted"/>
        <w:jc w:val="both"/>
        <w:rPr>
          <w:rFonts w:ascii="Times New Roman" w:hAnsi="Times New Roman" w:cs="Times New Roman"/>
          <w:sz w:val="24"/>
          <w:szCs w:val="24"/>
          <w:lang w:val="en-US"/>
        </w:rPr>
      </w:pPr>
    </w:p>
    <w:p w:rsidR="002C3249" w:rsidRPr="006A5A3A" w:rsidRDefault="002C3249" w:rsidP="002C3249">
      <w:pPr>
        <w:pStyle w:val="HTMLPreformatted"/>
        <w:jc w:val="both"/>
        <w:rPr>
          <w:rFonts w:ascii="Times New Roman" w:hAnsi="Times New Roman" w:cs="Times New Roman"/>
          <w:sz w:val="24"/>
          <w:szCs w:val="24"/>
          <w:lang w:val="en-US"/>
        </w:rPr>
      </w:pPr>
      <w:proofErr w:type="spellStart"/>
      <w:r w:rsidRPr="006A5A3A">
        <w:rPr>
          <w:rFonts w:ascii="Times New Roman" w:hAnsi="Times New Roman" w:cs="Times New Roman"/>
          <w:sz w:val="24"/>
          <w:szCs w:val="24"/>
          <w:lang w:val="en-US"/>
        </w:rPr>
        <w:t>Jadranka</w:t>
      </w:r>
      <w:proofErr w:type="spellEnd"/>
      <w:r w:rsidRPr="006A5A3A">
        <w:rPr>
          <w:rFonts w:ascii="Times New Roman" w:hAnsi="Times New Roman" w:cs="Times New Roman"/>
          <w:sz w:val="24"/>
          <w:szCs w:val="24"/>
          <w:lang w:val="en-US"/>
        </w:rPr>
        <w:t xml:space="preserve"> </w:t>
      </w:r>
      <w:proofErr w:type="spellStart"/>
      <w:r w:rsidRPr="006A5A3A">
        <w:rPr>
          <w:rFonts w:ascii="Times New Roman" w:hAnsi="Times New Roman" w:cs="Times New Roman"/>
          <w:sz w:val="24"/>
          <w:szCs w:val="24"/>
          <w:lang w:val="en-US"/>
        </w:rPr>
        <w:t>Odović</w:t>
      </w:r>
      <w:proofErr w:type="spellEnd"/>
      <w:r w:rsidRPr="006A5A3A">
        <w:rPr>
          <w:rFonts w:ascii="Times New Roman" w:hAnsi="Times New Roman" w:cs="Times New Roman"/>
          <w:sz w:val="24"/>
          <w:szCs w:val="24"/>
          <w:lang w:val="en-US"/>
        </w:rPr>
        <w:t xml:space="preserve">; </w:t>
      </w:r>
    </w:p>
    <w:p w:rsidR="002C3249" w:rsidRPr="006A5A3A" w:rsidRDefault="002C3249" w:rsidP="002C3249">
      <w:pPr>
        <w:pStyle w:val="HTMLPreformatted"/>
        <w:jc w:val="both"/>
        <w:rPr>
          <w:rFonts w:ascii="Times New Roman" w:hAnsi="Times New Roman" w:cs="Times New Roman"/>
          <w:sz w:val="24"/>
          <w:szCs w:val="24"/>
          <w:lang w:val="en-US"/>
        </w:rPr>
      </w:pPr>
      <w:r w:rsidRPr="006A5A3A">
        <w:rPr>
          <w:rFonts w:ascii="Times New Roman" w:hAnsi="Times New Roman" w:cs="Times New Roman"/>
          <w:sz w:val="24"/>
          <w:szCs w:val="24"/>
          <w:lang w:val="en-US"/>
        </w:rPr>
        <w:t>University of Belgrade-Faculty of Pharmacy</w:t>
      </w:r>
    </w:p>
    <w:p w:rsidR="002C3249" w:rsidRPr="006A5A3A" w:rsidRDefault="002C3249" w:rsidP="002C3249">
      <w:pPr>
        <w:pStyle w:val="HTMLPreformatted"/>
        <w:jc w:val="both"/>
        <w:rPr>
          <w:rFonts w:ascii="Times New Roman" w:hAnsi="Times New Roman" w:cs="Times New Roman"/>
          <w:sz w:val="24"/>
          <w:szCs w:val="24"/>
          <w:lang w:val="en-US"/>
        </w:rPr>
      </w:pPr>
    </w:p>
    <w:p w:rsidR="002C3249" w:rsidRPr="00D13B16" w:rsidRDefault="002C3249" w:rsidP="00333D60">
      <w:pPr>
        <w:autoSpaceDE w:val="0"/>
        <w:autoSpaceDN w:val="0"/>
        <w:adjustRightInd w:val="0"/>
        <w:spacing w:after="60"/>
        <w:jc w:val="both"/>
        <w:rPr>
          <w:rStyle w:val="Strong"/>
          <w:rFonts w:ascii="Arial" w:hAnsi="Arial" w:cs="Arial"/>
          <w:color w:val="000000"/>
        </w:rPr>
      </w:pPr>
    </w:p>
    <w:sectPr w:rsidR="002C3249" w:rsidRPr="00D13B16" w:rsidSect="0025258F">
      <w:pgSz w:w="11907" w:h="16840" w:code="9"/>
      <w:pgMar w:top="1418" w:right="1701" w:bottom="198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1D"/>
    <w:rsid w:val="0000379E"/>
    <w:rsid w:val="0000597A"/>
    <w:rsid w:val="00006DE5"/>
    <w:rsid w:val="00013A5A"/>
    <w:rsid w:val="00013F44"/>
    <w:rsid w:val="000149E1"/>
    <w:rsid w:val="00021248"/>
    <w:rsid w:val="00023132"/>
    <w:rsid w:val="000272DE"/>
    <w:rsid w:val="00031D6F"/>
    <w:rsid w:val="000330A5"/>
    <w:rsid w:val="0003342B"/>
    <w:rsid w:val="0003354E"/>
    <w:rsid w:val="000359BA"/>
    <w:rsid w:val="000442D7"/>
    <w:rsid w:val="00045A39"/>
    <w:rsid w:val="00051C6C"/>
    <w:rsid w:val="00060EA4"/>
    <w:rsid w:val="00064FB1"/>
    <w:rsid w:val="0006588F"/>
    <w:rsid w:val="00067655"/>
    <w:rsid w:val="000718B3"/>
    <w:rsid w:val="00071FAC"/>
    <w:rsid w:val="00085C67"/>
    <w:rsid w:val="0008652D"/>
    <w:rsid w:val="000877DF"/>
    <w:rsid w:val="00091304"/>
    <w:rsid w:val="00091E2A"/>
    <w:rsid w:val="0009381B"/>
    <w:rsid w:val="000A4DA7"/>
    <w:rsid w:val="000A7526"/>
    <w:rsid w:val="000B09CA"/>
    <w:rsid w:val="000B0C7B"/>
    <w:rsid w:val="000B5AA1"/>
    <w:rsid w:val="000C02E3"/>
    <w:rsid w:val="000C1133"/>
    <w:rsid w:val="000C1320"/>
    <w:rsid w:val="000C14AD"/>
    <w:rsid w:val="000C3128"/>
    <w:rsid w:val="000C47B3"/>
    <w:rsid w:val="000C6A9B"/>
    <w:rsid w:val="000C7B76"/>
    <w:rsid w:val="000D15F5"/>
    <w:rsid w:val="000D4C0F"/>
    <w:rsid w:val="000D6507"/>
    <w:rsid w:val="000E22D2"/>
    <w:rsid w:val="000F0B25"/>
    <w:rsid w:val="000F3D7C"/>
    <w:rsid w:val="000F5127"/>
    <w:rsid w:val="000F6911"/>
    <w:rsid w:val="00101787"/>
    <w:rsid w:val="001057BE"/>
    <w:rsid w:val="00106203"/>
    <w:rsid w:val="00106AB2"/>
    <w:rsid w:val="00107948"/>
    <w:rsid w:val="0011028D"/>
    <w:rsid w:val="001112F1"/>
    <w:rsid w:val="00112AAF"/>
    <w:rsid w:val="00112DF0"/>
    <w:rsid w:val="001140AE"/>
    <w:rsid w:val="00114A6F"/>
    <w:rsid w:val="001152FF"/>
    <w:rsid w:val="00116BC3"/>
    <w:rsid w:val="001224D1"/>
    <w:rsid w:val="00124156"/>
    <w:rsid w:val="00126486"/>
    <w:rsid w:val="001302E9"/>
    <w:rsid w:val="001327A2"/>
    <w:rsid w:val="00132C7F"/>
    <w:rsid w:val="001330F5"/>
    <w:rsid w:val="001347FB"/>
    <w:rsid w:val="00137B5D"/>
    <w:rsid w:val="0014181E"/>
    <w:rsid w:val="00142A77"/>
    <w:rsid w:val="0015312E"/>
    <w:rsid w:val="00155092"/>
    <w:rsid w:val="00155A4C"/>
    <w:rsid w:val="00160002"/>
    <w:rsid w:val="00161037"/>
    <w:rsid w:val="00161A97"/>
    <w:rsid w:val="0016243A"/>
    <w:rsid w:val="001632AF"/>
    <w:rsid w:val="001651A0"/>
    <w:rsid w:val="00165FEA"/>
    <w:rsid w:val="001703BC"/>
    <w:rsid w:val="00170A75"/>
    <w:rsid w:val="00172DF4"/>
    <w:rsid w:val="001741A3"/>
    <w:rsid w:val="00174618"/>
    <w:rsid w:val="0017599A"/>
    <w:rsid w:val="00182A7F"/>
    <w:rsid w:val="00184BC0"/>
    <w:rsid w:val="00184DEC"/>
    <w:rsid w:val="00186E94"/>
    <w:rsid w:val="001916E3"/>
    <w:rsid w:val="00192A72"/>
    <w:rsid w:val="001932DE"/>
    <w:rsid w:val="001966AE"/>
    <w:rsid w:val="001A2357"/>
    <w:rsid w:val="001A2766"/>
    <w:rsid w:val="001A4940"/>
    <w:rsid w:val="001A5371"/>
    <w:rsid w:val="001B351D"/>
    <w:rsid w:val="001B542B"/>
    <w:rsid w:val="001C6D91"/>
    <w:rsid w:val="001D00C5"/>
    <w:rsid w:val="001D1501"/>
    <w:rsid w:val="001E066E"/>
    <w:rsid w:val="001E095E"/>
    <w:rsid w:val="001E097E"/>
    <w:rsid w:val="001E09AE"/>
    <w:rsid w:val="001E411A"/>
    <w:rsid w:val="001E505A"/>
    <w:rsid w:val="001E538E"/>
    <w:rsid w:val="001E6619"/>
    <w:rsid w:val="001F035F"/>
    <w:rsid w:val="001F079B"/>
    <w:rsid w:val="001F5889"/>
    <w:rsid w:val="002062B0"/>
    <w:rsid w:val="0020783F"/>
    <w:rsid w:val="002100C1"/>
    <w:rsid w:val="00224D62"/>
    <w:rsid w:val="00225100"/>
    <w:rsid w:val="00225CB0"/>
    <w:rsid w:val="00230881"/>
    <w:rsid w:val="00232567"/>
    <w:rsid w:val="0023317E"/>
    <w:rsid w:val="00233C61"/>
    <w:rsid w:val="00241CB2"/>
    <w:rsid w:val="00242092"/>
    <w:rsid w:val="00243D8C"/>
    <w:rsid w:val="002456A1"/>
    <w:rsid w:val="00250354"/>
    <w:rsid w:val="00251ACF"/>
    <w:rsid w:val="0025258F"/>
    <w:rsid w:val="002526FD"/>
    <w:rsid w:val="0025573F"/>
    <w:rsid w:val="00262135"/>
    <w:rsid w:val="00264F1F"/>
    <w:rsid w:val="00267143"/>
    <w:rsid w:val="0026725E"/>
    <w:rsid w:val="0027276D"/>
    <w:rsid w:val="00276D2B"/>
    <w:rsid w:val="0028186F"/>
    <w:rsid w:val="0028237B"/>
    <w:rsid w:val="002865CD"/>
    <w:rsid w:val="00290F4C"/>
    <w:rsid w:val="00293C6C"/>
    <w:rsid w:val="002A438E"/>
    <w:rsid w:val="002A4BC1"/>
    <w:rsid w:val="002A5652"/>
    <w:rsid w:val="002B14ED"/>
    <w:rsid w:val="002B6E1B"/>
    <w:rsid w:val="002B78B0"/>
    <w:rsid w:val="002C0549"/>
    <w:rsid w:val="002C163A"/>
    <w:rsid w:val="002C2C39"/>
    <w:rsid w:val="002C3249"/>
    <w:rsid w:val="002C524B"/>
    <w:rsid w:val="002D0C83"/>
    <w:rsid w:val="002D0FE0"/>
    <w:rsid w:val="002D3181"/>
    <w:rsid w:val="002D34B5"/>
    <w:rsid w:val="002D3821"/>
    <w:rsid w:val="002D5DFD"/>
    <w:rsid w:val="002D7AFF"/>
    <w:rsid w:val="002E14E6"/>
    <w:rsid w:val="002E3AA1"/>
    <w:rsid w:val="002E5C88"/>
    <w:rsid w:val="002F3D42"/>
    <w:rsid w:val="002F53ED"/>
    <w:rsid w:val="002F7028"/>
    <w:rsid w:val="00300776"/>
    <w:rsid w:val="00300C07"/>
    <w:rsid w:val="00312611"/>
    <w:rsid w:val="003130C3"/>
    <w:rsid w:val="0031507B"/>
    <w:rsid w:val="003155F4"/>
    <w:rsid w:val="00315B45"/>
    <w:rsid w:val="00315D50"/>
    <w:rsid w:val="003272F0"/>
    <w:rsid w:val="00330BE2"/>
    <w:rsid w:val="00333D60"/>
    <w:rsid w:val="00333F32"/>
    <w:rsid w:val="00336640"/>
    <w:rsid w:val="003415FE"/>
    <w:rsid w:val="00344473"/>
    <w:rsid w:val="0034536B"/>
    <w:rsid w:val="00345824"/>
    <w:rsid w:val="00346B41"/>
    <w:rsid w:val="00347456"/>
    <w:rsid w:val="0034779C"/>
    <w:rsid w:val="003518C4"/>
    <w:rsid w:val="00352E03"/>
    <w:rsid w:val="003567D3"/>
    <w:rsid w:val="00356903"/>
    <w:rsid w:val="00356C53"/>
    <w:rsid w:val="00360223"/>
    <w:rsid w:val="00360B79"/>
    <w:rsid w:val="00363945"/>
    <w:rsid w:val="00364EF0"/>
    <w:rsid w:val="003667C6"/>
    <w:rsid w:val="0037022B"/>
    <w:rsid w:val="00372E94"/>
    <w:rsid w:val="00374B8F"/>
    <w:rsid w:val="00377440"/>
    <w:rsid w:val="00385A22"/>
    <w:rsid w:val="00396DD3"/>
    <w:rsid w:val="00397775"/>
    <w:rsid w:val="00397E14"/>
    <w:rsid w:val="003A5DD5"/>
    <w:rsid w:val="003B1501"/>
    <w:rsid w:val="003B157C"/>
    <w:rsid w:val="003B24DE"/>
    <w:rsid w:val="003B3332"/>
    <w:rsid w:val="003C47E1"/>
    <w:rsid w:val="003D0212"/>
    <w:rsid w:val="003D1CB0"/>
    <w:rsid w:val="003D553F"/>
    <w:rsid w:val="003D6F5C"/>
    <w:rsid w:val="003D715F"/>
    <w:rsid w:val="003D7850"/>
    <w:rsid w:val="003E18F0"/>
    <w:rsid w:val="003E4AD4"/>
    <w:rsid w:val="003E77C2"/>
    <w:rsid w:val="003F2C3A"/>
    <w:rsid w:val="00400211"/>
    <w:rsid w:val="0040139A"/>
    <w:rsid w:val="00402AA0"/>
    <w:rsid w:val="00403AB0"/>
    <w:rsid w:val="00405546"/>
    <w:rsid w:val="004059C7"/>
    <w:rsid w:val="004059E0"/>
    <w:rsid w:val="00414529"/>
    <w:rsid w:val="00416E5A"/>
    <w:rsid w:val="00425C1D"/>
    <w:rsid w:val="004260E7"/>
    <w:rsid w:val="004264CA"/>
    <w:rsid w:val="00427C1E"/>
    <w:rsid w:val="00436A62"/>
    <w:rsid w:val="004373D0"/>
    <w:rsid w:val="00441B52"/>
    <w:rsid w:val="00443062"/>
    <w:rsid w:val="00443E8A"/>
    <w:rsid w:val="004445D8"/>
    <w:rsid w:val="0044625C"/>
    <w:rsid w:val="004504F0"/>
    <w:rsid w:val="0045220F"/>
    <w:rsid w:val="004557FC"/>
    <w:rsid w:val="00457288"/>
    <w:rsid w:val="004615D4"/>
    <w:rsid w:val="00462BB8"/>
    <w:rsid w:val="00462F4D"/>
    <w:rsid w:val="00463286"/>
    <w:rsid w:val="004650B5"/>
    <w:rsid w:val="00465646"/>
    <w:rsid w:val="004677F7"/>
    <w:rsid w:val="004700EB"/>
    <w:rsid w:val="00475FC5"/>
    <w:rsid w:val="004772DB"/>
    <w:rsid w:val="00477424"/>
    <w:rsid w:val="0047756B"/>
    <w:rsid w:val="004843BA"/>
    <w:rsid w:val="00484D86"/>
    <w:rsid w:val="004854E7"/>
    <w:rsid w:val="004861F0"/>
    <w:rsid w:val="00490278"/>
    <w:rsid w:val="004910EB"/>
    <w:rsid w:val="0049176A"/>
    <w:rsid w:val="00492B73"/>
    <w:rsid w:val="004949F5"/>
    <w:rsid w:val="0049581B"/>
    <w:rsid w:val="00496C95"/>
    <w:rsid w:val="00496E4D"/>
    <w:rsid w:val="004A1D32"/>
    <w:rsid w:val="004A205E"/>
    <w:rsid w:val="004A2BFE"/>
    <w:rsid w:val="004A528A"/>
    <w:rsid w:val="004A5CC6"/>
    <w:rsid w:val="004A708D"/>
    <w:rsid w:val="004B0DD8"/>
    <w:rsid w:val="004B14C1"/>
    <w:rsid w:val="004B4AF1"/>
    <w:rsid w:val="004C2896"/>
    <w:rsid w:val="004D2588"/>
    <w:rsid w:val="004D3877"/>
    <w:rsid w:val="004D611E"/>
    <w:rsid w:val="004E2328"/>
    <w:rsid w:val="004E36BA"/>
    <w:rsid w:val="004E561B"/>
    <w:rsid w:val="004E650E"/>
    <w:rsid w:val="004E65EB"/>
    <w:rsid w:val="004F0BD4"/>
    <w:rsid w:val="004F6624"/>
    <w:rsid w:val="004F6CD4"/>
    <w:rsid w:val="004F70C6"/>
    <w:rsid w:val="00501B05"/>
    <w:rsid w:val="00506ED2"/>
    <w:rsid w:val="00510504"/>
    <w:rsid w:val="00515C3F"/>
    <w:rsid w:val="00517470"/>
    <w:rsid w:val="005209C2"/>
    <w:rsid w:val="00520BEF"/>
    <w:rsid w:val="00523E5A"/>
    <w:rsid w:val="00524D7A"/>
    <w:rsid w:val="00525A92"/>
    <w:rsid w:val="005261B9"/>
    <w:rsid w:val="0053424E"/>
    <w:rsid w:val="00534554"/>
    <w:rsid w:val="00535D83"/>
    <w:rsid w:val="00540749"/>
    <w:rsid w:val="00542AB5"/>
    <w:rsid w:val="00547502"/>
    <w:rsid w:val="00553BB7"/>
    <w:rsid w:val="005543C2"/>
    <w:rsid w:val="00555848"/>
    <w:rsid w:val="0056083C"/>
    <w:rsid w:val="00563191"/>
    <w:rsid w:val="005650AC"/>
    <w:rsid w:val="00565683"/>
    <w:rsid w:val="00567B7B"/>
    <w:rsid w:val="00570E15"/>
    <w:rsid w:val="00571CC4"/>
    <w:rsid w:val="0058190C"/>
    <w:rsid w:val="00583BCF"/>
    <w:rsid w:val="00583FE8"/>
    <w:rsid w:val="00592759"/>
    <w:rsid w:val="00594DA0"/>
    <w:rsid w:val="00595D1B"/>
    <w:rsid w:val="005A4AC2"/>
    <w:rsid w:val="005A4D10"/>
    <w:rsid w:val="005A645A"/>
    <w:rsid w:val="005A72AB"/>
    <w:rsid w:val="005A7524"/>
    <w:rsid w:val="005B14E1"/>
    <w:rsid w:val="005B2CD1"/>
    <w:rsid w:val="005B52F9"/>
    <w:rsid w:val="005C673B"/>
    <w:rsid w:val="005C7408"/>
    <w:rsid w:val="005D03F2"/>
    <w:rsid w:val="005D11DC"/>
    <w:rsid w:val="005D13D2"/>
    <w:rsid w:val="005D15BE"/>
    <w:rsid w:val="005D5D2D"/>
    <w:rsid w:val="005D71F7"/>
    <w:rsid w:val="005D763D"/>
    <w:rsid w:val="005D7677"/>
    <w:rsid w:val="005E142A"/>
    <w:rsid w:val="005E2D60"/>
    <w:rsid w:val="005E5D9E"/>
    <w:rsid w:val="005F2711"/>
    <w:rsid w:val="005F4FC7"/>
    <w:rsid w:val="00605D82"/>
    <w:rsid w:val="006067CA"/>
    <w:rsid w:val="006101AE"/>
    <w:rsid w:val="006119EE"/>
    <w:rsid w:val="006122F9"/>
    <w:rsid w:val="00612D11"/>
    <w:rsid w:val="00613609"/>
    <w:rsid w:val="00613754"/>
    <w:rsid w:val="00616BC1"/>
    <w:rsid w:val="0062568A"/>
    <w:rsid w:val="00625F06"/>
    <w:rsid w:val="00626E94"/>
    <w:rsid w:val="006272C7"/>
    <w:rsid w:val="006302BF"/>
    <w:rsid w:val="0063399C"/>
    <w:rsid w:val="0063467A"/>
    <w:rsid w:val="00640FA7"/>
    <w:rsid w:val="00642AC4"/>
    <w:rsid w:val="00643477"/>
    <w:rsid w:val="006455A3"/>
    <w:rsid w:val="00646BCC"/>
    <w:rsid w:val="00646FCF"/>
    <w:rsid w:val="0065159A"/>
    <w:rsid w:val="006526A7"/>
    <w:rsid w:val="00653C05"/>
    <w:rsid w:val="006572E5"/>
    <w:rsid w:val="00663452"/>
    <w:rsid w:val="00664B19"/>
    <w:rsid w:val="006678C3"/>
    <w:rsid w:val="006726A9"/>
    <w:rsid w:val="00680B07"/>
    <w:rsid w:val="0068176E"/>
    <w:rsid w:val="00683139"/>
    <w:rsid w:val="00683A25"/>
    <w:rsid w:val="00683B80"/>
    <w:rsid w:val="00683EEA"/>
    <w:rsid w:val="006842FF"/>
    <w:rsid w:val="00685803"/>
    <w:rsid w:val="00685868"/>
    <w:rsid w:val="006913DF"/>
    <w:rsid w:val="00691BDA"/>
    <w:rsid w:val="0069321F"/>
    <w:rsid w:val="006938D6"/>
    <w:rsid w:val="00696C1C"/>
    <w:rsid w:val="006A0379"/>
    <w:rsid w:val="006A103F"/>
    <w:rsid w:val="006A1145"/>
    <w:rsid w:val="006A1F22"/>
    <w:rsid w:val="006A620D"/>
    <w:rsid w:val="006A6D82"/>
    <w:rsid w:val="006A6F0D"/>
    <w:rsid w:val="006B08FB"/>
    <w:rsid w:val="006B1C8B"/>
    <w:rsid w:val="006B2664"/>
    <w:rsid w:val="006B3B50"/>
    <w:rsid w:val="006B42DF"/>
    <w:rsid w:val="006B55FB"/>
    <w:rsid w:val="006B5795"/>
    <w:rsid w:val="006C0039"/>
    <w:rsid w:val="006C1A09"/>
    <w:rsid w:val="006C21DB"/>
    <w:rsid w:val="006C3A7F"/>
    <w:rsid w:val="006C3CFC"/>
    <w:rsid w:val="006C4517"/>
    <w:rsid w:val="006C454B"/>
    <w:rsid w:val="006D0546"/>
    <w:rsid w:val="006D1D26"/>
    <w:rsid w:val="006D3481"/>
    <w:rsid w:val="006D3C9E"/>
    <w:rsid w:val="006D3F11"/>
    <w:rsid w:val="006F2361"/>
    <w:rsid w:val="006F23E3"/>
    <w:rsid w:val="006F2C0F"/>
    <w:rsid w:val="006F37E0"/>
    <w:rsid w:val="006F4B1A"/>
    <w:rsid w:val="006F5456"/>
    <w:rsid w:val="006F7F3A"/>
    <w:rsid w:val="00701992"/>
    <w:rsid w:val="00702C64"/>
    <w:rsid w:val="0070428E"/>
    <w:rsid w:val="00704FEF"/>
    <w:rsid w:val="00706848"/>
    <w:rsid w:val="00710C53"/>
    <w:rsid w:val="007119DC"/>
    <w:rsid w:val="00712A34"/>
    <w:rsid w:val="00714F64"/>
    <w:rsid w:val="007166CD"/>
    <w:rsid w:val="00717C8C"/>
    <w:rsid w:val="00720B12"/>
    <w:rsid w:val="0072103D"/>
    <w:rsid w:val="00721FB5"/>
    <w:rsid w:val="0072548E"/>
    <w:rsid w:val="00725AA5"/>
    <w:rsid w:val="00731469"/>
    <w:rsid w:val="007327F1"/>
    <w:rsid w:val="00732A79"/>
    <w:rsid w:val="007360BE"/>
    <w:rsid w:val="007375EC"/>
    <w:rsid w:val="00737834"/>
    <w:rsid w:val="00737AD5"/>
    <w:rsid w:val="0074568E"/>
    <w:rsid w:val="0074666F"/>
    <w:rsid w:val="00746921"/>
    <w:rsid w:val="0075516F"/>
    <w:rsid w:val="00755361"/>
    <w:rsid w:val="0075678A"/>
    <w:rsid w:val="007601B6"/>
    <w:rsid w:val="00760453"/>
    <w:rsid w:val="00761488"/>
    <w:rsid w:val="0076350B"/>
    <w:rsid w:val="00764EBC"/>
    <w:rsid w:val="007672E1"/>
    <w:rsid w:val="00767DF3"/>
    <w:rsid w:val="00771AF3"/>
    <w:rsid w:val="00773108"/>
    <w:rsid w:val="00773884"/>
    <w:rsid w:val="0077473F"/>
    <w:rsid w:val="0078198C"/>
    <w:rsid w:val="00781A3B"/>
    <w:rsid w:val="00782D69"/>
    <w:rsid w:val="00786880"/>
    <w:rsid w:val="00787EFE"/>
    <w:rsid w:val="00792593"/>
    <w:rsid w:val="00795EFD"/>
    <w:rsid w:val="007A32E1"/>
    <w:rsid w:val="007A44F5"/>
    <w:rsid w:val="007A555F"/>
    <w:rsid w:val="007A764F"/>
    <w:rsid w:val="007B1D7B"/>
    <w:rsid w:val="007B6D04"/>
    <w:rsid w:val="007B6EFE"/>
    <w:rsid w:val="007B7C9D"/>
    <w:rsid w:val="007C1BF6"/>
    <w:rsid w:val="007C52AC"/>
    <w:rsid w:val="007D7971"/>
    <w:rsid w:val="007D7FED"/>
    <w:rsid w:val="007E3197"/>
    <w:rsid w:val="007E3A61"/>
    <w:rsid w:val="007E408A"/>
    <w:rsid w:val="007E5E58"/>
    <w:rsid w:val="007E69A2"/>
    <w:rsid w:val="007E7FFB"/>
    <w:rsid w:val="007F038D"/>
    <w:rsid w:val="007F11D9"/>
    <w:rsid w:val="007F7043"/>
    <w:rsid w:val="008001C0"/>
    <w:rsid w:val="00801E32"/>
    <w:rsid w:val="008050D6"/>
    <w:rsid w:val="00807B79"/>
    <w:rsid w:val="00811089"/>
    <w:rsid w:val="00811F64"/>
    <w:rsid w:val="00823100"/>
    <w:rsid w:val="00824733"/>
    <w:rsid w:val="00825541"/>
    <w:rsid w:val="008261AF"/>
    <w:rsid w:val="00826BAA"/>
    <w:rsid w:val="008344DE"/>
    <w:rsid w:val="008413AF"/>
    <w:rsid w:val="00842AAE"/>
    <w:rsid w:val="00843D5A"/>
    <w:rsid w:val="00843FC4"/>
    <w:rsid w:val="00844F66"/>
    <w:rsid w:val="00846A2F"/>
    <w:rsid w:val="0085057C"/>
    <w:rsid w:val="00850A7F"/>
    <w:rsid w:val="00851715"/>
    <w:rsid w:val="008534B8"/>
    <w:rsid w:val="00853D0A"/>
    <w:rsid w:val="00857C49"/>
    <w:rsid w:val="00860E3D"/>
    <w:rsid w:val="0086125E"/>
    <w:rsid w:val="00861664"/>
    <w:rsid w:val="00864438"/>
    <w:rsid w:val="008646A1"/>
    <w:rsid w:val="00877C95"/>
    <w:rsid w:val="00885A06"/>
    <w:rsid w:val="008873A3"/>
    <w:rsid w:val="0089565F"/>
    <w:rsid w:val="00897148"/>
    <w:rsid w:val="008A13FC"/>
    <w:rsid w:val="008A2BF5"/>
    <w:rsid w:val="008A33DB"/>
    <w:rsid w:val="008C076D"/>
    <w:rsid w:val="008C6D80"/>
    <w:rsid w:val="008D37E9"/>
    <w:rsid w:val="008D5574"/>
    <w:rsid w:val="008E1669"/>
    <w:rsid w:val="008E4980"/>
    <w:rsid w:val="008E4AF9"/>
    <w:rsid w:val="008E4BB8"/>
    <w:rsid w:val="008E592C"/>
    <w:rsid w:val="008F6E38"/>
    <w:rsid w:val="00904880"/>
    <w:rsid w:val="0090627F"/>
    <w:rsid w:val="00910734"/>
    <w:rsid w:val="00912AB2"/>
    <w:rsid w:val="00915CBF"/>
    <w:rsid w:val="00921982"/>
    <w:rsid w:val="009227E0"/>
    <w:rsid w:val="00925726"/>
    <w:rsid w:val="0093331E"/>
    <w:rsid w:val="00934EBF"/>
    <w:rsid w:val="00935E4F"/>
    <w:rsid w:val="009367BF"/>
    <w:rsid w:val="00936B5E"/>
    <w:rsid w:val="009404AF"/>
    <w:rsid w:val="009471DD"/>
    <w:rsid w:val="009500BB"/>
    <w:rsid w:val="00955E2A"/>
    <w:rsid w:val="00962B7B"/>
    <w:rsid w:val="00964AA1"/>
    <w:rsid w:val="00964F22"/>
    <w:rsid w:val="00967062"/>
    <w:rsid w:val="00972320"/>
    <w:rsid w:val="009727A4"/>
    <w:rsid w:val="009770E1"/>
    <w:rsid w:val="009773AE"/>
    <w:rsid w:val="00980052"/>
    <w:rsid w:val="00981C30"/>
    <w:rsid w:val="00982507"/>
    <w:rsid w:val="00983368"/>
    <w:rsid w:val="00984F51"/>
    <w:rsid w:val="0098781B"/>
    <w:rsid w:val="00992349"/>
    <w:rsid w:val="00992E3B"/>
    <w:rsid w:val="00992FD2"/>
    <w:rsid w:val="00996128"/>
    <w:rsid w:val="009A05C4"/>
    <w:rsid w:val="009A3B0D"/>
    <w:rsid w:val="009A3BDB"/>
    <w:rsid w:val="009A3F38"/>
    <w:rsid w:val="009A54B2"/>
    <w:rsid w:val="009A6CB3"/>
    <w:rsid w:val="009A7D03"/>
    <w:rsid w:val="009B0495"/>
    <w:rsid w:val="009B66A5"/>
    <w:rsid w:val="009B690F"/>
    <w:rsid w:val="009C15C3"/>
    <w:rsid w:val="009D051B"/>
    <w:rsid w:val="009D06B6"/>
    <w:rsid w:val="009D3A17"/>
    <w:rsid w:val="009D72B8"/>
    <w:rsid w:val="009D77D9"/>
    <w:rsid w:val="009E1340"/>
    <w:rsid w:val="009E256C"/>
    <w:rsid w:val="009F3DF3"/>
    <w:rsid w:val="009F4FEB"/>
    <w:rsid w:val="009F6033"/>
    <w:rsid w:val="00A01488"/>
    <w:rsid w:val="00A07046"/>
    <w:rsid w:val="00A11909"/>
    <w:rsid w:val="00A14D34"/>
    <w:rsid w:val="00A162EE"/>
    <w:rsid w:val="00A165F2"/>
    <w:rsid w:val="00A2071D"/>
    <w:rsid w:val="00A21575"/>
    <w:rsid w:val="00A23365"/>
    <w:rsid w:val="00A25399"/>
    <w:rsid w:val="00A3034C"/>
    <w:rsid w:val="00A31DB8"/>
    <w:rsid w:val="00A33130"/>
    <w:rsid w:val="00A33F12"/>
    <w:rsid w:val="00A3519A"/>
    <w:rsid w:val="00A351C7"/>
    <w:rsid w:val="00A42847"/>
    <w:rsid w:val="00A43609"/>
    <w:rsid w:val="00A455ED"/>
    <w:rsid w:val="00A5075E"/>
    <w:rsid w:val="00A5086D"/>
    <w:rsid w:val="00A50B5A"/>
    <w:rsid w:val="00A56C56"/>
    <w:rsid w:val="00A60282"/>
    <w:rsid w:val="00A620B1"/>
    <w:rsid w:val="00A67657"/>
    <w:rsid w:val="00A71FA4"/>
    <w:rsid w:val="00A74C87"/>
    <w:rsid w:val="00A82572"/>
    <w:rsid w:val="00A92204"/>
    <w:rsid w:val="00A9511F"/>
    <w:rsid w:val="00AB0C40"/>
    <w:rsid w:val="00AB2A74"/>
    <w:rsid w:val="00AB681D"/>
    <w:rsid w:val="00AB7713"/>
    <w:rsid w:val="00AC422F"/>
    <w:rsid w:val="00AC49FB"/>
    <w:rsid w:val="00AC7656"/>
    <w:rsid w:val="00AC78B7"/>
    <w:rsid w:val="00AD0048"/>
    <w:rsid w:val="00AD0AF7"/>
    <w:rsid w:val="00AD32C1"/>
    <w:rsid w:val="00AD392A"/>
    <w:rsid w:val="00AD3CCF"/>
    <w:rsid w:val="00AD527A"/>
    <w:rsid w:val="00AE0429"/>
    <w:rsid w:val="00AE2356"/>
    <w:rsid w:val="00AE4E82"/>
    <w:rsid w:val="00AF0EF2"/>
    <w:rsid w:val="00AF2C0C"/>
    <w:rsid w:val="00AF2F42"/>
    <w:rsid w:val="00AF524F"/>
    <w:rsid w:val="00B0071F"/>
    <w:rsid w:val="00B00DC5"/>
    <w:rsid w:val="00B01433"/>
    <w:rsid w:val="00B053FE"/>
    <w:rsid w:val="00B07835"/>
    <w:rsid w:val="00B10862"/>
    <w:rsid w:val="00B10CBC"/>
    <w:rsid w:val="00B11A4C"/>
    <w:rsid w:val="00B11D75"/>
    <w:rsid w:val="00B2139F"/>
    <w:rsid w:val="00B247EE"/>
    <w:rsid w:val="00B25F1F"/>
    <w:rsid w:val="00B27F8E"/>
    <w:rsid w:val="00B3012A"/>
    <w:rsid w:val="00B37AA0"/>
    <w:rsid w:val="00B4049B"/>
    <w:rsid w:val="00B4070D"/>
    <w:rsid w:val="00B4664F"/>
    <w:rsid w:val="00B51969"/>
    <w:rsid w:val="00B53606"/>
    <w:rsid w:val="00B5378F"/>
    <w:rsid w:val="00B558C1"/>
    <w:rsid w:val="00B55B6D"/>
    <w:rsid w:val="00B57B97"/>
    <w:rsid w:val="00B62463"/>
    <w:rsid w:val="00B64350"/>
    <w:rsid w:val="00B66213"/>
    <w:rsid w:val="00B67BAF"/>
    <w:rsid w:val="00B70B87"/>
    <w:rsid w:val="00B72175"/>
    <w:rsid w:val="00B73A27"/>
    <w:rsid w:val="00B747EB"/>
    <w:rsid w:val="00B7661E"/>
    <w:rsid w:val="00B77996"/>
    <w:rsid w:val="00B84412"/>
    <w:rsid w:val="00B84F51"/>
    <w:rsid w:val="00B91D47"/>
    <w:rsid w:val="00B93336"/>
    <w:rsid w:val="00B93B8E"/>
    <w:rsid w:val="00B96D32"/>
    <w:rsid w:val="00BA0A7E"/>
    <w:rsid w:val="00BA5C10"/>
    <w:rsid w:val="00BB0B29"/>
    <w:rsid w:val="00BB1A0F"/>
    <w:rsid w:val="00BB22B3"/>
    <w:rsid w:val="00BB7A71"/>
    <w:rsid w:val="00BC5C96"/>
    <w:rsid w:val="00BD18ED"/>
    <w:rsid w:val="00BD1C04"/>
    <w:rsid w:val="00BD2252"/>
    <w:rsid w:val="00BD2439"/>
    <w:rsid w:val="00BD3819"/>
    <w:rsid w:val="00BD3AB7"/>
    <w:rsid w:val="00BE0AA3"/>
    <w:rsid w:val="00BE1295"/>
    <w:rsid w:val="00BE3B4F"/>
    <w:rsid w:val="00BE451E"/>
    <w:rsid w:val="00BE49EB"/>
    <w:rsid w:val="00BE586D"/>
    <w:rsid w:val="00BE6610"/>
    <w:rsid w:val="00BE7698"/>
    <w:rsid w:val="00BF11AB"/>
    <w:rsid w:val="00BF1498"/>
    <w:rsid w:val="00BF209B"/>
    <w:rsid w:val="00BF2191"/>
    <w:rsid w:val="00BF41DB"/>
    <w:rsid w:val="00BF4650"/>
    <w:rsid w:val="00C010A9"/>
    <w:rsid w:val="00C015CF"/>
    <w:rsid w:val="00C01640"/>
    <w:rsid w:val="00C021AE"/>
    <w:rsid w:val="00C0429F"/>
    <w:rsid w:val="00C05193"/>
    <w:rsid w:val="00C05484"/>
    <w:rsid w:val="00C05D91"/>
    <w:rsid w:val="00C067B2"/>
    <w:rsid w:val="00C105E2"/>
    <w:rsid w:val="00C14056"/>
    <w:rsid w:val="00C14943"/>
    <w:rsid w:val="00C160F6"/>
    <w:rsid w:val="00C167BF"/>
    <w:rsid w:val="00C17FBB"/>
    <w:rsid w:val="00C2653B"/>
    <w:rsid w:val="00C367DA"/>
    <w:rsid w:val="00C41516"/>
    <w:rsid w:val="00C43268"/>
    <w:rsid w:val="00C43A6A"/>
    <w:rsid w:val="00C46198"/>
    <w:rsid w:val="00C5313F"/>
    <w:rsid w:val="00C625DF"/>
    <w:rsid w:val="00C676B5"/>
    <w:rsid w:val="00C718C9"/>
    <w:rsid w:val="00C72C47"/>
    <w:rsid w:val="00C744DE"/>
    <w:rsid w:val="00C753FE"/>
    <w:rsid w:val="00C80F8E"/>
    <w:rsid w:val="00C844B6"/>
    <w:rsid w:val="00C846EA"/>
    <w:rsid w:val="00C84D3C"/>
    <w:rsid w:val="00C952F1"/>
    <w:rsid w:val="00C97FBE"/>
    <w:rsid w:val="00CA5695"/>
    <w:rsid w:val="00CA5B22"/>
    <w:rsid w:val="00CB06B1"/>
    <w:rsid w:val="00CB72C2"/>
    <w:rsid w:val="00CB7755"/>
    <w:rsid w:val="00CC22C6"/>
    <w:rsid w:val="00CC27D3"/>
    <w:rsid w:val="00CC43CB"/>
    <w:rsid w:val="00CC56B1"/>
    <w:rsid w:val="00CD2397"/>
    <w:rsid w:val="00CF14FB"/>
    <w:rsid w:val="00CF7F64"/>
    <w:rsid w:val="00D00B24"/>
    <w:rsid w:val="00D06780"/>
    <w:rsid w:val="00D069A0"/>
    <w:rsid w:val="00D13B16"/>
    <w:rsid w:val="00D16CF1"/>
    <w:rsid w:val="00D20244"/>
    <w:rsid w:val="00D2080B"/>
    <w:rsid w:val="00D22F87"/>
    <w:rsid w:val="00D257E2"/>
    <w:rsid w:val="00D26837"/>
    <w:rsid w:val="00D27881"/>
    <w:rsid w:val="00D336DD"/>
    <w:rsid w:val="00D36475"/>
    <w:rsid w:val="00D36733"/>
    <w:rsid w:val="00D40BD4"/>
    <w:rsid w:val="00D41FD8"/>
    <w:rsid w:val="00D462EE"/>
    <w:rsid w:val="00D46EA3"/>
    <w:rsid w:val="00D51C7D"/>
    <w:rsid w:val="00D52146"/>
    <w:rsid w:val="00D541D3"/>
    <w:rsid w:val="00D60B97"/>
    <w:rsid w:val="00D6153F"/>
    <w:rsid w:val="00D61D42"/>
    <w:rsid w:val="00D62366"/>
    <w:rsid w:val="00D6270E"/>
    <w:rsid w:val="00D66F2F"/>
    <w:rsid w:val="00D6777C"/>
    <w:rsid w:val="00D7055D"/>
    <w:rsid w:val="00D71EAB"/>
    <w:rsid w:val="00D73019"/>
    <w:rsid w:val="00D7725C"/>
    <w:rsid w:val="00D810EE"/>
    <w:rsid w:val="00D8169B"/>
    <w:rsid w:val="00D83779"/>
    <w:rsid w:val="00D83EFD"/>
    <w:rsid w:val="00D851F6"/>
    <w:rsid w:val="00D860E4"/>
    <w:rsid w:val="00D86EAB"/>
    <w:rsid w:val="00D9019F"/>
    <w:rsid w:val="00D914BF"/>
    <w:rsid w:val="00D94CD1"/>
    <w:rsid w:val="00DA1DAA"/>
    <w:rsid w:val="00DA4312"/>
    <w:rsid w:val="00DA62C9"/>
    <w:rsid w:val="00DA6877"/>
    <w:rsid w:val="00DB24C5"/>
    <w:rsid w:val="00DB2DCD"/>
    <w:rsid w:val="00DB4E05"/>
    <w:rsid w:val="00DC3D86"/>
    <w:rsid w:val="00DC4068"/>
    <w:rsid w:val="00DC6ED4"/>
    <w:rsid w:val="00DD07A0"/>
    <w:rsid w:val="00DD4980"/>
    <w:rsid w:val="00DD61A4"/>
    <w:rsid w:val="00DD69CE"/>
    <w:rsid w:val="00DD7494"/>
    <w:rsid w:val="00DE0C58"/>
    <w:rsid w:val="00DE6010"/>
    <w:rsid w:val="00DE7A45"/>
    <w:rsid w:val="00DF4C7B"/>
    <w:rsid w:val="00DF514F"/>
    <w:rsid w:val="00DF5B01"/>
    <w:rsid w:val="00DF7FBE"/>
    <w:rsid w:val="00E01C85"/>
    <w:rsid w:val="00E01F9F"/>
    <w:rsid w:val="00E05AFC"/>
    <w:rsid w:val="00E06B9A"/>
    <w:rsid w:val="00E101C6"/>
    <w:rsid w:val="00E106A9"/>
    <w:rsid w:val="00E116E2"/>
    <w:rsid w:val="00E11708"/>
    <w:rsid w:val="00E136BE"/>
    <w:rsid w:val="00E13C04"/>
    <w:rsid w:val="00E14A81"/>
    <w:rsid w:val="00E1706B"/>
    <w:rsid w:val="00E17B4A"/>
    <w:rsid w:val="00E26E30"/>
    <w:rsid w:val="00E30146"/>
    <w:rsid w:val="00E33D5B"/>
    <w:rsid w:val="00E3535A"/>
    <w:rsid w:val="00E3689B"/>
    <w:rsid w:val="00E370BF"/>
    <w:rsid w:val="00E37C89"/>
    <w:rsid w:val="00E429E4"/>
    <w:rsid w:val="00E473DB"/>
    <w:rsid w:val="00E50240"/>
    <w:rsid w:val="00E50681"/>
    <w:rsid w:val="00E52646"/>
    <w:rsid w:val="00E54A9E"/>
    <w:rsid w:val="00E55026"/>
    <w:rsid w:val="00E56559"/>
    <w:rsid w:val="00E5715A"/>
    <w:rsid w:val="00E636D7"/>
    <w:rsid w:val="00E65568"/>
    <w:rsid w:val="00E66B4C"/>
    <w:rsid w:val="00E6766D"/>
    <w:rsid w:val="00E711E0"/>
    <w:rsid w:val="00E748FA"/>
    <w:rsid w:val="00E7748F"/>
    <w:rsid w:val="00E812B0"/>
    <w:rsid w:val="00E8590A"/>
    <w:rsid w:val="00E92EAA"/>
    <w:rsid w:val="00E935CA"/>
    <w:rsid w:val="00EA0C26"/>
    <w:rsid w:val="00EA1F55"/>
    <w:rsid w:val="00EA4291"/>
    <w:rsid w:val="00EB37A9"/>
    <w:rsid w:val="00EB3F8F"/>
    <w:rsid w:val="00EB56F7"/>
    <w:rsid w:val="00EB6445"/>
    <w:rsid w:val="00EB6735"/>
    <w:rsid w:val="00EC2928"/>
    <w:rsid w:val="00EC384F"/>
    <w:rsid w:val="00EC3891"/>
    <w:rsid w:val="00EC62EB"/>
    <w:rsid w:val="00ED2D31"/>
    <w:rsid w:val="00ED7957"/>
    <w:rsid w:val="00EE161D"/>
    <w:rsid w:val="00EE1974"/>
    <w:rsid w:val="00EE2D44"/>
    <w:rsid w:val="00EF0F8C"/>
    <w:rsid w:val="00EF23C7"/>
    <w:rsid w:val="00EF6C4D"/>
    <w:rsid w:val="00F000A5"/>
    <w:rsid w:val="00F03128"/>
    <w:rsid w:val="00F05B91"/>
    <w:rsid w:val="00F075C1"/>
    <w:rsid w:val="00F07A2A"/>
    <w:rsid w:val="00F10BFA"/>
    <w:rsid w:val="00F1236E"/>
    <w:rsid w:val="00F1542C"/>
    <w:rsid w:val="00F16EDC"/>
    <w:rsid w:val="00F17C77"/>
    <w:rsid w:val="00F206A7"/>
    <w:rsid w:val="00F20BBD"/>
    <w:rsid w:val="00F21795"/>
    <w:rsid w:val="00F23437"/>
    <w:rsid w:val="00F23850"/>
    <w:rsid w:val="00F24847"/>
    <w:rsid w:val="00F31904"/>
    <w:rsid w:val="00F31A8C"/>
    <w:rsid w:val="00F32761"/>
    <w:rsid w:val="00F3403F"/>
    <w:rsid w:val="00F371C9"/>
    <w:rsid w:val="00F37AD6"/>
    <w:rsid w:val="00F37FBB"/>
    <w:rsid w:val="00F408A1"/>
    <w:rsid w:val="00F40E7E"/>
    <w:rsid w:val="00F41AE0"/>
    <w:rsid w:val="00F427D3"/>
    <w:rsid w:val="00F45A33"/>
    <w:rsid w:val="00F4781A"/>
    <w:rsid w:val="00F47B20"/>
    <w:rsid w:val="00F47B25"/>
    <w:rsid w:val="00F52FAE"/>
    <w:rsid w:val="00F55BB9"/>
    <w:rsid w:val="00F5604F"/>
    <w:rsid w:val="00F62DA2"/>
    <w:rsid w:val="00F64209"/>
    <w:rsid w:val="00F6492C"/>
    <w:rsid w:val="00F65341"/>
    <w:rsid w:val="00F65E1C"/>
    <w:rsid w:val="00F706F7"/>
    <w:rsid w:val="00F70CFE"/>
    <w:rsid w:val="00F72DC0"/>
    <w:rsid w:val="00F72E67"/>
    <w:rsid w:val="00F7307D"/>
    <w:rsid w:val="00F73E9A"/>
    <w:rsid w:val="00F75789"/>
    <w:rsid w:val="00F8040B"/>
    <w:rsid w:val="00F808CD"/>
    <w:rsid w:val="00F82AA8"/>
    <w:rsid w:val="00F841C5"/>
    <w:rsid w:val="00F848BE"/>
    <w:rsid w:val="00F92C20"/>
    <w:rsid w:val="00F94B31"/>
    <w:rsid w:val="00F9786E"/>
    <w:rsid w:val="00FA0A02"/>
    <w:rsid w:val="00FA48D3"/>
    <w:rsid w:val="00FB0B85"/>
    <w:rsid w:val="00FB393D"/>
    <w:rsid w:val="00FB49B2"/>
    <w:rsid w:val="00FB567F"/>
    <w:rsid w:val="00FB5685"/>
    <w:rsid w:val="00FC1E59"/>
    <w:rsid w:val="00FC521A"/>
    <w:rsid w:val="00FC6C27"/>
    <w:rsid w:val="00FD26D5"/>
    <w:rsid w:val="00FD31FB"/>
    <w:rsid w:val="00FD7714"/>
    <w:rsid w:val="00FE2B88"/>
    <w:rsid w:val="00FE3F5D"/>
    <w:rsid w:val="00FE772A"/>
    <w:rsid w:val="00FF1A7E"/>
    <w:rsid w:val="00FF29A1"/>
    <w:rsid w:val="00F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F1046-E27D-4C2B-A58F-4432478B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1904"/>
    <w:rPr>
      <w:i/>
      <w:iCs/>
    </w:rPr>
  </w:style>
  <w:style w:type="paragraph" w:styleId="NormalWeb">
    <w:name w:val="Normal (Web)"/>
    <w:basedOn w:val="Normal"/>
    <w:uiPriority w:val="99"/>
    <w:semiHidden/>
    <w:unhideWhenUsed/>
    <w:rsid w:val="00F31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904"/>
    <w:rPr>
      <w:b/>
      <w:bCs/>
    </w:rPr>
  </w:style>
  <w:style w:type="character" w:customStyle="1" w:styleId="Heading2Char">
    <w:name w:val="Heading 2 Char"/>
    <w:basedOn w:val="DefaultParagraphFont"/>
    <w:link w:val="Heading2"/>
    <w:uiPriority w:val="9"/>
    <w:rsid w:val="00A455ED"/>
    <w:rPr>
      <w:rFonts w:ascii="Times New Roman" w:eastAsia="Times New Roman" w:hAnsi="Times New Roman" w:cs="Times New Roman"/>
      <w:b/>
      <w:bCs/>
      <w:sz w:val="36"/>
      <w:szCs w:val="36"/>
    </w:rPr>
  </w:style>
  <w:style w:type="paragraph" w:styleId="HTMLPreformatted">
    <w:name w:val="HTML Preformatted"/>
    <w:basedOn w:val="Normal"/>
    <w:link w:val="HTMLPreformattedChar"/>
    <w:rsid w:val="002C3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rsid w:val="002C3249"/>
    <w:rPr>
      <w:rFonts w:ascii="Courier New" w:eastAsia="Times New Roman" w:hAnsi="Courier New" w:cs="Courier New"/>
      <w:sz w:val="20"/>
      <w:szCs w:val="20"/>
      <w:lang w:val="sr-Latn-CS" w:eastAsia="sr-Latn-CS"/>
    </w:rPr>
  </w:style>
  <w:style w:type="character" w:styleId="Hyperlink">
    <w:name w:val="Hyperlink"/>
    <w:basedOn w:val="DefaultParagraphFont"/>
    <w:rsid w:val="002C3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414">
      <w:bodyDiv w:val="1"/>
      <w:marLeft w:val="0"/>
      <w:marRight w:val="0"/>
      <w:marTop w:val="0"/>
      <w:marBottom w:val="0"/>
      <w:divBdr>
        <w:top w:val="none" w:sz="0" w:space="0" w:color="auto"/>
        <w:left w:val="none" w:sz="0" w:space="0" w:color="auto"/>
        <w:bottom w:val="none" w:sz="0" w:space="0" w:color="auto"/>
        <w:right w:val="none" w:sz="0" w:space="0" w:color="auto"/>
      </w:divBdr>
    </w:div>
    <w:div w:id="4094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Vujić</dc:creator>
  <cp:lastModifiedBy>jodovic@outlook.com</cp:lastModifiedBy>
  <cp:revision>5</cp:revision>
  <dcterms:created xsi:type="dcterms:W3CDTF">2019-11-25T09:36:00Z</dcterms:created>
  <dcterms:modified xsi:type="dcterms:W3CDTF">2019-11-25T16:33:00Z</dcterms:modified>
</cp:coreProperties>
</file>